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line="240" w:lineRule="auto"/>
        <w:ind w:right="0" w:firstLine="0"/>
        <w:jc w:val="left"/>
      </w:pPr>
      <w:r>
        <w:rPr>
          <w:spacing w:val="0"/>
          <w:w w:val="100"/>
          <w:position w:val="0"/>
        </w:rPr>
        <w:t>people.cn</w:t>
      </w:r>
    </w:p>
    <w:p>
      <w:pPr>
        <w:pStyle w:val="Style9"/>
        <w:keepNext w:val="0"/>
        <w:keepLines w:val="0"/>
        <w:widowControl w:val="0"/>
        <w:shd w:val="clear" w:color="auto" w:fill="auto"/>
        <w:tabs>
          <w:tab w:pos="2136" w:val="left"/>
        </w:tabs>
        <w:bidi w:val="0"/>
        <w:spacing w:before="0" w:after="2360" w:line="240" w:lineRule="auto"/>
        <w:ind w:left="0" w:right="0" w:firstLine="0"/>
        <w:jc w:val="left"/>
      </w:pPr>
      <w:r>
        <w:rPr>
          <w:b/>
          <w:bCs/>
          <w:color w:val="FF0000"/>
          <w:spacing w:val="0"/>
          <w:w w:val="100"/>
          <w:position w:val="0"/>
        </w:rPr>
        <w:t>公司代码：603000</w:t>
        <w:tab/>
        <w:t>公司简称：人民网</w:t>
      </w:r>
    </w:p>
    <w:p>
      <w:pPr>
        <w:pStyle w:val="Style12"/>
        <w:keepNext w:val="0"/>
        <w:keepLines w:val="0"/>
        <w:widowControl w:val="0"/>
        <w:shd w:val="clear" w:color="auto" w:fill="auto"/>
        <w:bidi w:val="0"/>
        <w:spacing w:before="0" w:after="580" w:line="240" w:lineRule="auto"/>
        <w:ind w:left="0" w:right="0" w:firstLine="0"/>
        <w:jc w:val="center"/>
      </w:pPr>
      <w:r>
        <w:rPr>
          <w:spacing w:val="0"/>
          <w:w w:val="100"/>
          <w:position w:val="0"/>
        </w:rPr>
        <w:t>人民网股份有限公司</w:t>
      </w:r>
    </w:p>
    <w:p>
      <w:pPr>
        <w:pStyle w:val="Style12"/>
        <w:keepNext w:val="0"/>
        <w:keepLines w:val="0"/>
        <w:widowControl w:val="0"/>
        <w:shd w:val="clear" w:color="auto" w:fill="auto"/>
        <w:bidi w:val="0"/>
        <w:spacing w:before="0" w:after="700" w:line="240" w:lineRule="auto"/>
        <w:ind w:left="0" w:right="0" w:firstLine="0"/>
        <w:jc w:val="cente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228" w:right="1245" w:bottom="2228" w:left="1771" w:header="0" w:footer="3" w:gutter="0"/>
          <w:pgNumType w:start="1"/>
          <w:cols w:space="720"/>
          <w:noEndnote/>
          <w:rtlGutter w:val="0"/>
          <w:docGrid w:linePitch="360"/>
        </w:sectPr>
      </w:pPr>
      <w:r>
        <w:rPr>
          <w:rFonts w:ascii="Arial" w:eastAsia="Arial" w:hAnsi="Arial" w:cs="Arial"/>
          <w:spacing w:val="0"/>
          <w:w w:val="100"/>
          <w:position w:val="0"/>
          <w:sz w:val="40"/>
          <w:szCs w:val="40"/>
        </w:rPr>
        <w:t>2020</w:t>
      </w:r>
      <w:r>
        <w:rPr>
          <w:spacing w:val="0"/>
          <w:w w:val="100"/>
          <w:position w:val="0"/>
        </w:rPr>
        <w:t>年年度报告</w:t>
      </w:r>
    </w:p>
    <w:p>
      <w:pPr>
        <w:pStyle w:val="Style15"/>
        <w:keepNext/>
        <w:keepLines/>
        <w:widowControl w:val="0"/>
        <w:shd w:val="clear" w:color="auto" w:fill="auto"/>
        <w:bidi w:val="0"/>
        <w:spacing w:before="0" w:after="140" w:line="240" w:lineRule="auto"/>
        <w:ind w:left="0" w:right="0" w:firstLine="0"/>
        <w:jc w:val="center"/>
      </w:pPr>
      <w:bookmarkStart w:id="0" w:name="bookmark0"/>
      <w:bookmarkStart w:id="1" w:name="bookmark1"/>
      <w:bookmarkStart w:id="2" w:name="bookmark2"/>
      <w:r>
        <w:rPr>
          <w:color w:val="000000"/>
          <w:spacing w:val="0"/>
          <w:w w:val="100"/>
          <w:position w:val="0"/>
        </w:rPr>
        <w:t>重要提示</w:t>
      </w:r>
      <w:bookmarkEnd w:id="0"/>
      <w:bookmarkEnd w:id="1"/>
      <w:bookmarkEnd w:id="2"/>
    </w:p>
    <w:p>
      <w:pPr>
        <w:pStyle w:val="Style9"/>
        <w:keepNext w:val="0"/>
        <w:keepLines w:val="0"/>
        <w:widowControl w:val="0"/>
        <w:shd w:val="clear" w:color="auto" w:fill="auto"/>
        <w:tabs>
          <w:tab w:pos="502" w:val="left"/>
        </w:tabs>
        <w:bidi w:val="0"/>
        <w:spacing w:before="0" w:after="260" w:line="403" w:lineRule="exact"/>
        <w:ind w:left="380" w:right="0" w:hanging="380"/>
        <w:jc w:val="left"/>
      </w:pPr>
      <w:bookmarkStart w:id="3" w:name="bookmark3"/>
      <w:r>
        <w:rPr>
          <w:b/>
          <w:bCs/>
          <w:color w:val="000000"/>
          <w:spacing w:val="0"/>
          <w:w w:val="100"/>
          <w:position w:val="0"/>
        </w:rPr>
        <w:t>一</w:t>
      </w:r>
      <w:bookmarkEnd w:id="3"/>
      <w:r>
        <w:rPr>
          <w:b/>
          <w:bCs/>
          <w:color w:val="000000"/>
          <w:spacing w:val="0"/>
          <w:w w:val="100"/>
          <w:position w:val="0"/>
        </w:rPr>
        <w:t>、</w:t>
        <w:tab/>
        <w:t>本公司董事会、监事会及董事、监事、高级管理人员保证年度报告内容的真实、准确、完整， 不存在虚假记载、误导性陈述或重大遗漏，并承担个别和连带的法律责任。</w:t>
      </w:r>
    </w:p>
    <w:p>
      <w:pPr>
        <w:pStyle w:val="Style9"/>
        <w:keepNext w:val="0"/>
        <w:keepLines w:val="0"/>
        <w:widowControl w:val="0"/>
        <w:shd w:val="clear" w:color="auto" w:fill="auto"/>
        <w:tabs>
          <w:tab w:pos="502" w:val="left"/>
        </w:tabs>
        <w:bidi w:val="0"/>
        <w:spacing w:before="0" w:after="260" w:line="407" w:lineRule="exact"/>
        <w:ind w:left="0" w:right="0" w:firstLine="0"/>
        <w:jc w:val="left"/>
      </w:pPr>
      <w:bookmarkStart w:id="4" w:name="bookmark4"/>
      <w:r>
        <w:rPr>
          <w:b/>
          <w:bCs/>
          <w:color w:val="000000"/>
          <w:spacing w:val="0"/>
          <w:w w:val="100"/>
          <w:position w:val="0"/>
        </w:rPr>
        <w:t>二</w:t>
      </w:r>
      <w:bookmarkEnd w:id="4"/>
      <w:r>
        <w:rPr>
          <w:b/>
          <w:bCs/>
          <w:color w:val="000000"/>
          <w:spacing w:val="0"/>
          <w:w w:val="100"/>
          <w:position w:val="0"/>
        </w:rPr>
        <w:t>、</w:t>
        <w:tab/>
        <w:t>公司全体董事出席董事会会议。</w:t>
      </w:r>
    </w:p>
    <w:p>
      <w:pPr>
        <w:pStyle w:val="Style9"/>
        <w:keepNext w:val="0"/>
        <w:keepLines w:val="0"/>
        <w:widowControl w:val="0"/>
        <w:shd w:val="clear" w:color="auto" w:fill="auto"/>
        <w:tabs>
          <w:tab w:pos="502" w:val="left"/>
        </w:tabs>
        <w:bidi w:val="0"/>
        <w:spacing w:before="0" w:after="260" w:line="407" w:lineRule="exact"/>
        <w:ind w:left="0" w:right="0" w:firstLine="0"/>
        <w:jc w:val="left"/>
      </w:pPr>
      <w:bookmarkStart w:id="5" w:name="bookmark5"/>
      <w:r>
        <w:rPr>
          <w:b/>
          <w:bCs/>
          <w:color w:val="000000"/>
          <w:spacing w:val="0"/>
          <w:w w:val="100"/>
          <w:position w:val="0"/>
        </w:rPr>
        <w:t>三</w:t>
      </w:r>
      <w:bookmarkEnd w:id="5"/>
      <w:r>
        <w:rPr>
          <w:b/>
          <w:bCs/>
          <w:color w:val="000000"/>
          <w:spacing w:val="0"/>
          <w:w w:val="100"/>
          <w:position w:val="0"/>
        </w:rPr>
        <w:t>、</w:t>
        <w:tab/>
        <w:t>信永中和会计师事务所（特殊普通合伙）为本公司出具了标准无保留意见的审计报告。</w:t>
      </w:r>
    </w:p>
    <w:p>
      <w:pPr>
        <w:pStyle w:val="Style9"/>
        <w:keepNext w:val="0"/>
        <w:keepLines w:val="0"/>
        <w:widowControl w:val="0"/>
        <w:shd w:val="clear" w:color="auto" w:fill="auto"/>
        <w:tabs>
          <w:tab w:pos="502" w:val="left"/>
        </w:tabs>
        <w:bidi w:val="0"/>
        <w:spacing w:before="0" w:after="260" w:line="403" w:lineRule="exact"/>
        <w:ind w:left="380" w:right="0" w:hanging="380"/>
        <w:jc w:val="left"/>
      </w:pPr>
      <w:bookmarkStart w:id="6" w:name="bookmark6"/>
      <w:r>
        <w:rPr>
          <w:b/>
          <w:bCs/>
          <w:color w:val="000000"/>
          <w:spacing w:val="0"/>
          <w:w w:val="100"/>
          <w:position w:val="0"/>
        </w:rPr>
        <w:t>四</w:t>
      </w:r>
      <w:bookmarkEnd w:id="6"/>
      <w:r>
        <w:rPr>
          <w:b/>
          <w:bCs/>
          <w:color w:val="000000"/>
          <w:spacing w:val="0"/>
          <w:w w:val="100"/>
          <w:position w:val="0"/>
        </w:rPr>
        <w:t>、</w:t>
        <w:tab/>
        <w:t>公司负责人叶蓁蓁、主管会计工作负责人魏榕芳及会计机构负责人（会计主管人员）张煜晓 声明：保证年度报告中财务报告的真实、准确、完整。</w:t>
      </w:r>
    </w:p>
    <w:p>
      <w:pPr>
        <w:pStyle w:val="Style18"/>
        <w:keepNext/>
        <w:keepLines/>
        <w:widowControl w:val="0"/>
        <w:shd w:val="clear" w:color="auto" w:fill="auto"/>
        <w:tabs>
          <w:tab w:pos="502" w:val="left"/>
        </w:tabs>
        <w:bidi w:val="0"/>
        <w:spacing w:before="0" w:after="0" w:line="407" w:lineRule="exact"/>
        <w:ind w:left="0" w:right="0" w:firstLine="0"/>
        <w:jc w:val="left"/>
      </w:pPr>
      <w:bookmarkStart w:id="10" w:name="bookmark10"/>
      <w:bookmarkStart w:id="7" w:name="bookmark7"/>
      <w:bookmarkStart w:id="8" w:name="bookmark8"/>
      <w:bookmarkStart w:id="9" w:name="bookmark9"/>
      <w:r>
        <w:rPr>
          <w:color w:val="000000"/>
          <w:spacing w:val="0"/>
          <w:w w:val="100"/>
          <w:position w:val="0"/>
        </w:rPr>
        <w:t>五</w:t>
      </w:r>
      <w:bookmarkEnd w:id="9"/>
      <w:r>
        <w:rPr>
          <w:color w:val="000000"/>
          <w:spacing w:val="0"/>
          <w:w w:val="100"/>
          <w:position w:val="0"/>
        </w:rPr>
        <w:t>、</w:t>
        <w:tab/>
        <w:t>经董事会审议的报告期利润分配预案或公积金转增股本预案</w:t>
      </w:r>
      <w:bookmarkEnd w:id="10"/>
      <w:bookmarkEnd w:id="7"/>
      <w:bookmarkEnd w:id="8"/>
    </w:p>
    <w:p>
      <w:pPr>
        <w:pStyle w:val="Style9"/>
        <w:keepNext w:val="0"/>
        <w:keepLines w:val="0"/>
        <w:widowControl w:val="0"/>
        <w:shd w:val="clear" w:color="auto" w:fill="auto"/>
        <w:bidi w:val="0"/>
        <w:spacing w:before="0" w:after="360" w:line="407" w:lineRule="exact"/>
        <w:ind w:left="0" w:right="0" w:firstLine="420"/>
        <w:jc w:val="both"/>
      </w:pPr>
      <w:r>
        <w:rPr>
          <w:color w:val="000000"/>
          <w:spacing w:val="0"/>
          <w:w w:val="100"/>
          <w:position w:val="0"/>
        </w:rPr>
        <w:t xml:space="preserve">按照中国证监会鼓励上市公司现金分红，给予投资者稳定合理回报的指导意见，为保持利润 分配政策连续，展现公司未来发展信心，保障股东获得持续稳定回报，保证公司正常经营和长远 发展，依据《公司法》及《公司章程》的相关规定，经公司第四届董事会第十次会议审议，公司 </w:t>
      </w:r>
      <w:r>
        <w:rPr>
          <w:color w:val="000000"/>
          <w:spacing w:val="0"/>
          <w:w w:val="100"/>
          <w:position w:val="0"/>
          <w:sz w:val="18"/>
          <w:szCs w:val="18"/>
        </w:rPr>
        <w:t>2020</w:t>
      </w:r>
      <w:r>
        <w:rPr>
          <w:color w:val="000000"/>
          <w:spacing w:val="0"/>
          <w:w w:val="100"/>
          <w:position w:val="0"/>
        </w:rPr>
        <w:t>年度利润分配预案拟定如下：公司拟向全体股东每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1</w:t>
      </w:r>
      <w:r>
        <w:rPr>
          <w:color w:val="000000"/>
          <w:spacing w:val="0"/>
          <w:w w:val="100"/>
          <w:position w:val="0"/>
          <w:sz w:val="18"/>
          <w:szCs w:val="18"/>
        </w:rPr>
        <w:t>.61</w:t>
      </w:r>
      <w:r>
        <w:rPr>
          <w:color w:val="000000"/>
          <w:spacing w:val="0"/>
          <w:w w:val="100"/>
          <w:position w:val="0"/>
        </w:rPr>
        <w:t>元（含税） 。截至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日，公司总股本为</w:t>
      </w:r>
      <w:r>
        <w:rPr>
          <w:color w:val="000000"/>
          <w:spacing w:val="0"/>
          <w:w w:val="100"/>
          <w:position w:val="0"/>
          <w:sz w:val="18"/>
          <w:szCs w:val="18"/>
        </w:rPr>
        <w:t>1,105,691,056</w:t>
      </w:r>
      <w:r>
        <w:rPr>
          <w:color w:val="000000"/>
          <w:spacing w:val="0"/>
          <w:w w:val="100"/>
          <w:position w:val="0"/>
        </w:rPr>
        <w:t xml:space="preserve">股，以此计算拟分配现金股利人民币 </w:t>
      </w:r>
      <w:r>
        <w:rPr>
          <w:color w:val="000000"/>
          <w:spacing w:val="0"/>
          <w:w w:val="100"/>
          <w:position w:val="0"/>
          <w:sz w:val="18"/>
          <w:szCs w:val="18"/>
        </w:rPr>
        <w:t>178,016,260.02</w:t>
      </w:r>
      <w:r>
        <w:rPr>
          <w:color w:val="000000"/>
          <w:spacing w:val="0"/>
          <w:w w:val="100"/>
          <w:position w:val="0"/>
        </w:rPr>
        <w:t>元（含税）</w:t>
      </w:r>
      <w:r>
        <w:rPr>
          <w:color w:val="000000"/>
          <w:spacing w:val="0"/>
          <w:w w:val="100"/>
          <w:position w:val="0"/>
          <w:sz w:val="18"/>
          <w:szCs w:val="18"/>
        </w:rPr>
        <w:t>，</w:t>
      </w:r>
      <w:r>
        <w:rPr>
          <w:color w:val="000000"/>
          <w:spacing w:val="0"/>
          <w:w w:val="100"/>
          <w:position w:val="0"/>
        </w:rPr>
        <w:t xml:space="preserve">本次现金分红占合并财务报表中归属于上市公司股东的净利润的 </w:t>
      </w:r>
      <w:r>
        <w:rPr>
          <w:color w:val="000000"/>
          <w:spacing w:val="0"/>
          <w:w w:val="100"/>
          <w:position w:val="0"/>
          <w:sz w:val="18"/>
          <w:szCs w:val="18"/>
        </w:rPr>
        <w:t>55.93%</w:t>
      </w:r>
      <w:r>
        <w:rPr>
          <w:color w:val="000000"/>
          <w:spacing w:val="0"/>
          <w:w w:val="100"/>
          <w:position w:val="0"/>
        </w:rPr>
        <w:t>，剩余未分配利润结转以后年度分配。上述利润分配方案尚需提交股东大会审议通过。</w:t>
      </w:r>
    </w:p>
    <w:p>
      <w:pPr>
        <w:pStyle w:val="Style18"/>
        <w:keepNext/>
        <w:keepLines/>
        <w:widowControl w:val="0"/>
        <w:shd w:val="clear" w:color="auto" w:fill="auto"/>
        <w:tabs>
          <w:tab w:pos="502" w:val="left"/>
        </w:tabs>
        <w:bidi w:val="0"/>
        <w:spacing w:before="0" w:after="80" w:line="407" w:lineRule="exact"/>
        <w:ind w:left="0" w:right="0" w:firstLine="0"/>
        <w:jc w:val="both"/>
      </w:pPr>
      <w:bookmarkStart w:id="11" w:name="bookmark11"/>
      <w:bookmarkStart w:id="12" w:name="bookmark12"/>
      <w:bookmarkStart w:id="13" w:name="bookmark13"/>
      <w:bookmarkStart w:id="14" w:name="bookmark14"/>
      <w:r>
        <w:rPr>
          <w:color w:val="000000"/>
          <w:spacing w:val="0"/>
          <w:w w:val="100"/>
          <w:position w:val="0"/>
        </w:rPr>
        <w:t>六</w:t>
      </w:r>
      <w:bookmarkEnd w:id="13"/>
      <w:r>
        <w:rPr>
          <w:color w:val="000000"/>
          <w:spacing w:val="0"/>
          <w:w w:val="100"/>
          <w:position w:val="0"/>
        </w:rPr>
        <w:t>、</w:t>
        <w:tab/>
        <w:t>前瞻性陈述的风险声明</w:t>
      </w:r>
      <w:bookmarkEnd w:id="11"/>
      <w:bookmarkEnd w:id="12"/>
      <w:bookmarkEnd w:id="14"/>
    </w:p>
    <w:p>
      <w:pPr>
        <w:pStyle w:val="Style9"/>
        <w:keepNext w:val="0"/>
        <w:keepLines w:val="0"/>
        <w:widowControl w:val="0"/>
        <w:shd w:val="clear" w:color="auto" w:fill="auto"/>
        <w:bidi w:val="0"/>
        <w:spacing w:before="0" w:after="0" w:line="355" w:lineRule="exact"/>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260" w:line="355" w:lineRule="exact"/>
        <w:ind w:left="0" w:right="0" w:firstLine="420"/>
        <w:jc w:val="both"/>
      </w:pPr>
      <w:r>
        <w:rPr>
          <w:color w:val="000000"/>
          <w:spacing w:val="0"/>
          <w:w w:val="100"/>
          <w:position w:val="0"/>
        </w:rPr>
        <w:t>本报告所涉及的公司发展战略及未来经营计划等前瞻性描述不构成公司对投资者的实质性承 诺，敬请投资者注意投资风险。</w:t>
      </w:r>
    </w:p>
    <w:p>
      <w:pPr>
        <w:pStyle w:val="Style18"/>
        <w:keepNext/>
        <w:keepLines/>
        <w:widowControl w:val="0"/>
        <w:shd w:val="clear" w:color="auto" w:fill="auto"/>
        <w:tabs>
          <w:tab w:pos="502" w:val="left"/>
        </w:tabs>
        <w:bidi w:val="0"/>
        <w:spacing w:before="0" w:after="80" w:line="407" w:lineRule="exact"/>
        <w:ind w:left="0" w:right="0" w:firstLine="0"/>
        <w:jc w:val="left"/>
      </w:pPr>
      <w:bookmarkStart w:id="15" w:name="bookmark15"/>
      <w:bookmarkStart w:id="16" w:name="bookmark16"/>
      <w:bookmarkStart w:id="17" w:name="bookmark17"/>
      <w:bookmarkStart w:id="18" w:name="bookmark18"/>
      <w:r>
        <w:rPr>
          <w:color w:val="000000"/>
          <w:spacing w:val="0"/>
          <w:w w:val="100"/>
          <w:position w:val="0"/>
        </w:rPr>
        <w:t>七</w:t>
      </w:r>
      <w:bookmarkEnd w:id="17"/>
      <w:r>
        <w:rPr>
          <w:color w:val="000000"/>
          <w:spacing w:val="0"/>
          <w:w w:val="100"/>
          <w:position w:val="0"/>
        </w:rPr>
        <w:t>、</w:t>
        <w:tab/>
        <w:t>是否存在被控股股东及其关联方非经营性占用资金情况</w:t>
      </w:r>
      <w:bookmarkEnd w:id="15"/>
      <w:bookmarkEnd w:id="16"/>
      <w:bookmarkEnd w:id="18"/>
    </w:p>
    <w:p>
      <w:pPr>
        <w:pStyle w:val="Style9"/>
        <w:keepNext w:val="0"/>
        <w:keepLines w:val="0"/>
        <w:widowControl w:val="0"/>
        <w:shd w:val="clear" w:color="auto" w:fill="auto"/>
        <w:bidi w:val="0"/>
        <w:spacing w:before="0" w:after="260" w:line="407" w:lineRule="exact"/>
        <w:ind w:left="0" w:right="0" w:firstLine="0"/>
        <w:jc w:val="left"/>
      </w:pPr>
      <w:r>
        <w:rPr>
          <w:color w:val="000000"/>
          <w:spacing w:val="0"/>
          <w:w w:val="100"/>
          <w:position w:val="0"/>
        </w:rPr>
        <w:t>否</w:t>
      </w:r>
    </w:p>
    <w:p>
      <w:pPr>
        <w:pStyle w:val="Style18"/>
        <w:keepNext/>
        <w:keepLines/>
        <w:widowControl w:val="0"/>
        <w:shd w:val="clear" w:color="auto" w:fill="auto"/>
        <w:tabs>
          <w:tab w:pos="502" w:val="left"/>
        </w:tabs>
        <w:bidi w:val="0"/>
        <w:spacing w:before="0" w:after="0" w:line="407" w:lineRule="exact"/>
        <w:ind w:left="0" w:right="0" w:firstLine="0"/>
        <w:jc w:val="left"/>
      </w:pPr>
      <w:bookmarkStart w:id="19" w:name="bookmark19"/>
      <w:bookmarkStart w:id="20" w:name="bookmark20"/>
      <w:bookmarkStart w:id="21" w:name="bookmark21"/>
      <w:bookmarkStart w:id="22" w:name="bookmark22"/>
      <w:r>
        <w:rPr>
          <w:color w:val="000000"/>
          <w:spacing w:val="0"/>
          <w:w w:val="100"/>
          <w:position w:val="0"/>
        </w:rPr>
        <w:t>八</w:t>
      </w:r>
      <w:bookmarkEnd w:id="21"/>
      <w:r>
        <w:rPr>
          <w:color w:val="000000"/>
          <w:spacing w:val="0"/>
          <w:w w:val="100"/>
          <w:position w:val="0"/>
        </w:rPr>
        <w:t>、</w:t>
        <w:tab/>
        <w:t>是否存在违反规定决策程序对外提供担保的情况</w:t>
      </w:r>
      <w:bookmarkEnd w:id="19"/>
      <w:bookmarkEnd w:id="20"/>
      <w:bookmarkEnd w:id="22"/>
    </w:p>
    <w:p>
      <w:pPr>
        <w:pStyle w:val="Style9"/>
        <w:keepNext w:val="0"/>
        <w:keepLines w:val="0"/>
        <w:widowControl w:val="0"/>
        <w:shd w:val="clear" w:color="auto" w:fill="auto"/>
        <w:bidi w:val="0"/>
        <w:spacing w:before="0" w:after="140" w:line="407" w:lineRule="exact"/>
        <w:ind w:left="0" w:right="0" w:firstLine="0"/>
        <w:jc w:val="left"/>
      </w:pPr>
      <w:r>
        <w:rPr>
          <w:color w:val="000000"/>
          <w:spacing w:val="0"/>
          <w:w w:val="100"/>
          <w:position w:val="0"/>
        </w:rPr>
        <w:t>否</w:t>
      </w:r>
    </w:p>
    <w:p>
      <w:pPr>
        <w:pStyle w:val="Style18"/>
        <w:keepNext/>
        <w:keepLines/>
        <w:widowControl w:val="0"/>
        <w:shd w:val="clear" w:color="auto" w:fill="auto"/>
        <w:tabs>
          <w:tab w:pos="502" w:val="left"/>
        </w:tabs>
        <w:bidi w:val="0"/>
        <w:spacing w:before="0" w:after="0" w:line="407" w:lineRule="exact"/>
        <w:ind w:left="0" w:right="0" w:firstLine="0"/>
        <w:jc w:val="left"/>
      </w:pPr>
      <w:bookmarkStart w:id="23" w:name="bookmark23"/>
      <w:bookmarkStart w:id="24" w:name="bookmark24"/>
      <w:bookmarkStart w:id="25" w:name="bookmark25"/>
      <w:bookmarkStart w:id="26" w:name="bookmark26"/>
      <w:r>
        <w:rPr>
          <w:color w:val="000000"/>
          <w:spacing w:val="0"/>
          <w:w w:val="100"/>
          <w:position w:val="0"/>
        </w:rPr>
        <w:t>九</w:t>
      </w:r>
      <w:bookmarkEnd w:id="25"/>
      <w:r>
        <w:rPr>
          <w:color w:val="000000"/>
          <w:spacing w:val="0"/>
          <w:w w:val="100"/>
          <w:position w:val="0"/>
        </w:rPr>
        <w:t>、</w:t>
        <w:tab/>
        <w:t>是否存在半数以上董事无法保证公司所披露年度报告的真实性、准确性和完整性</w:t>
      </w:r>
      <w:bookmarkEnd w:id="23"/>
      <w:bookmarkEnd w:id="24"/>
      <w:bookmarkEnd w:id="26"/>
    </w:p>
    <w:p>
      <w:pPr>
        <w:pStyle w:val="Style9"/>
        <w:keepNext w:val="0"/>
        <w:keepLines w:val="0"/>
        <w:widowControl w:val="0"/>
        <w:shd w:val="clear" w:color="auto" w:fill="auto"/>
        <w:bidi w:val="0"/>
        <w:spacing w:before="0" w:after="80" w:line="407" w:lineRule="exact"/>
        <w:ind w:left="0" w:right="0" w:firstLine="0"/>
        <w:jc w:val="left"/>
      </w:pPr>
      <w:r>
        <w:rPr>
          <w:color w:val="000000"/>
          <w:spacing w:val="0"/>
          <w:w w:val="100"/>
          <w:position w:val="0"/>
        </w:rPr>
        <w:t>否</w:t>
      </w:r>
    </w:p>
    <w:p>
      <w:pPr>
        <w:pStyle w:val="Style18"/>
        <w:keepNext/>
        <w:keepLines/>
        <w:widowControl w:val="0"/>
        <w:shd w:val="clear" w:color="auto" w:fill="auto"/>
        <w:bidi w:val="0"/>
        <w:spacing w:before="0" w:after="140" w:line="407" w:lineRule="exact"/>
        <w:ind w:left="0" w:right="0" w:firstLine="0"/>
        <w:jc w:val="left"/>
      </w:pPr>
      <w:bookmarkStart w:id="27" w:name="bookmark27"/>
      <w:bookmarkStart w:id="28" w:name="bookmark28"/>
      <w:bookmarkStart w:id="29" w:name="bookmark29"/>
      <w:r>
        <w:rPr>
          <w:color w:val="000000"/>
          <w:spacing w:val="0"/>
          <w:w w:val="100"/>
          <w:position w:val="0"/>
        </w:rPr>
        <w:t>十、重大风险提示</w:t>
      </w:r>
      <w:bookmarkEnd w:id="27"/>
      <w:bookmarkEnd w:id="28"/>
      <w:bookmarkEnd w:id="29"/>
    </w:p>
    <w:p>
      <w:pPr>
        <w:pStyle w:val="Style9"/>
        <w:keepNext w:val="0"/>
        <w:keepLines w:val="0"/>
        <w:widowControl w:val="0"/>
        <w:shd w:val="clear" w:color="auto" w:fill="auto"/>
        <w:bidi w:val="0"/>
        <w:spacing w:before="0" w:after="80" w:line="240" w:lineRule="auto"/>
        <w:ind w:left="0" w:right="0" w:firstLine="380"/>
        <w:jc w:val="both"/>
      </w:pPr>
      <w:r>
        <w:rPr>
          <w:color w:val="000000"/>
          <w:spacing w:val="0"/>
          <w:w w:val="100"/>
          <w:position w:val="0"/>
        </w:rPr>
        <w:t>详见本报告第四节经营情况讨论与分析之公司可能面对的风险。</w:t>
      </w:r>
    </w:p>
    <w:p>
      <w:pPr>
        <w:pStyle w:val="Style21"/>
        <w:keepNext w:val="0"/>
        <w:keepLines w:val="0"/>
        <w:widowControl w:val="0"/>
        <w:shd w:val="clear" w:color="auto" w:fill="auto"/>
        <w:bidi w:val="0"/>
        <w:spacing w:before="0" w:after="140" w:line="240" w:lineRule="auto"/>
        <w:ind w:left="0" w:right="0" w:firstLine="0"/>
        <w:jc w:val="center"/>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2094" w:right="1245" w:bottom="1196" w:left="1771" w:header="0" w:footer="768" w:gutter="0"/>
          <w:cols w:space="720"/>
          <w:noEndnote/>
          <w:rtlGutter w:val="0"/>
          <w:docGrid w:linePitch="360"/>
        </w:sectPr>
      </w:pPr>
      <w:r>
        <w:rPr>
          <w:color w:val="000000"/>
          <w:spacing w:val="0"/>
          <w:w w:val="100"/>
          <w:position w:val="0"/>
        </w:rPr>
        <w:t xml:space="preserve">2 </w:t>
      </w:r>
      <w:r>
        <w:rPr>
          <w:b w:val="0"/>
          <w:bCs w:val="0"/>
          <w:color w:val="000000"/>
          <w:spacing w:val="0"/>
          <w:w w:val="100"/>
          <w:position w:val="0"/>
        </w:rPr>
        <w:t xml:space="preserve">/ </w:t>
      </w:r>
      <w:r>
        <w:rPr>
          <w:color w:val="000000"/>
          <w:spacing w:val="0"/>
          <w:w w:val="100"/>
          <w:position w:val="0"/>
        </w:rPr>
        <w:t>220</w:t>
      </w:r>
    </w:p>
    <w:p>
      <w:pPr>
        <w:pStyle w:val="Style18"/>
        <w:keepNext/>
        <w:keepLines/>
        <w:widowControl w:val="0"/>
        <w:shd w:val="clear" w:color="auto" w:fill="auto"/>
        <w:bidi w:val="0"/>
        <w:spacing w:before="0" w:after="160" w:line="240" w:lineRule="auto"/>
        <w:ind w:left="0" w:right="0" w:firstLine="0"/>
        <w:jc w:val="left"/>
      </w:pPr>
      <w:bookmarkStart w:id="30" w:name="bookmark30"/>
      <w:bookmarkStart w:id="31" w:name="bookmark31"/>
      <w:bookmarkStart w:id="32" w:name="bookmark32"/>
      <w:r>
        <w:rPr>
          <w:color w:val="000000"/>
          <w:spacing w:val="0"/>
          <w:w w:val="100"/>
          <w:position w:val="0"/>
        </w:rPr>
        <w:t>十一、其他</w:t>
      </w:r>
      <w:bookmarkEnd w:id="30"/>
      <w:bookmarkEnd w:id="31"/>
      <w:bookmarkEnd w:id="32"/>
    </w:p>
    <w:p>
      <w:pPr>
        <w:pStyle w:val="Style9"/>
        <w:keepNext w:val="0"/>
        <w:keepLines w:val="0"/>
        <w:widowControl w:val="0"/>
        <w:shd w:val="clear" w:color="auto" w:fill="auto"/>
        <w:bidi w:val="0"/>
        <w:spacing w:before="0" w:after="0" w:line="240" w:lineRule="auto"/>
        <w:ind w:left="0" w:right="0" w:firstLine="0"/>
        <w:jc w:val="left"/>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806" w:right="1245" w:bottom="1806" w:left="177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360" w:line="240" w:lineRule="auto"/>
        <w:ind w:left="0" w:right="0" w:firstLine="0"/>
        <w:jc w:val="center"/>
      </w:pPr>
      <w:bookmarkStart w:id="33" w:name="bookmark33"/>
      <w:bookmarkStart w:id="34" w:name="bookmark34"/>
      <w:bookmarkStart w:id="35" w:name="bookmark35"/>
      <w:r>
        <w:rPr>
          <w:rFonts w:ascii="SimSun" w:eastAsia="SimSun" w:hAnsi="SimSun" w:cs="SimSun"/>
          <w:color w:val="000000"/>
          <w:spacing w:val="0"/>
          <w:w w:val="100"/>
          <w:position w:val="0"/>
        </w:rPr>
        <w:t>目录</w:t>
      </w:r>
      <w:bookmarkEnd w:id="33"/>
      <w:bookmarkEnd w:id="34"/>
      <w:bookmarkEnd w:id="35"/>
    </w:p>
    <w:p>
      <w:pPr>
        <w:pStyle w:val="Style25"/>
        <w:keepNext w:val="0"/>
        <w:keepLines w:val="0"/>
        <w:widowControl w:val="0"/>
        <w:shd w:val="clear" w:color="auto" w:fill="auto"/>
        <w:tabs>
          <w:tab w:pos="1774" w:val="left"/>
          <w:tab w:leader="dot" w:pos="9349" w:val="right"/>
        </w:tabs>
        <w:bidi w:val="0"/>
        <w:spacing w:before="0" w:line="240" w:lineRule="auto"/>
        <w:ind w:left="0" w:right="0"/>
        <w:jc w:val="both"/>
      </w:pPr>
      <w:r>
        <w:fldChar w:fldCharType="begin"/>
        <w:instrText xml:space="preserve"> TOC \o "1-5" \h \z </w:instrText>
        <w:fldChar w:fldCharType="separate"/>
      </w:r>
      <w:hyperlink w:anchor="bookmark37" w:tooltip="Current Document">
        <w:r>
          <w:rPr>
            <w:color w:val="000000"/>
            <w:spacing w:val="0"/>
            <w:w w:val="100"/>
            <w:position w:val="0"/>
          </w:rPr>
          <w:t>第一节</w:t>
          <w:tab/>
          <w:t>释义</w:t>
        </w:r>
        <w:r>
          <w:rPr>
            <w:color w:val="000000"/>
            <w:spacing w:val="0"/>
            <w:w w:val="100"/>
            <w:position w:val="0"/>
          </w:rPr>
          <w:tab/>
        </w:r>
        <w:r>
          <w:rPr>
            <w:rFonts w:ascii="Times New Roman" w:eastAsia="Times New Roman" w:hAnsi="Times New Roman" w:cs="Times New Roman"/>
            <w:color w:val="000000"/>
            <w:spacing w:val="0"/>
            <w:w w:val="100"/>
            <w:position w:val="0"/>
          </w:rPr>
          <w:t>5</w:t>
        </w:r>
      </w:hyperlink>
    </w:p>
    <w:p>
      <w:pPr>
        <w:pStyle w:val="Style25"/>
        <w:keepNext w:val="0"/>
        <w:keepLines w:val="0"/>
        <w:widowControl w:val="0"/>
        <w:shd w:val="clear" w:color="auto" w:fill="auto"/>
        <w:tabs>
          <w:tab w:pos="1774" w:val="left"/>
          <w:tab w:leader="dot" w:pos="9349" w:val="right"/>
        </w:tabs>
        <w:bidi w:val="0"/>
        <w:spacing w:before="0" w:line="240" w:lineRule="auto"/>
        <w:ind w:left="0" w:right="0"/>
        <w:jc w:val="both"/>
      </w:pPr>
      <w:hyperlink w:anchor="bookmark41" w:tooltip="Current Document">
        <w:r>
          <w:rPr>
            <w:color w:val="000000"/>
            <w:spacing w:val="0"/>
            <w:w w:val="100"/>
            <w:position w:val="0"/>
          </w:rPr>
          <w:t>第二节</w:t>
          <w:tab/>
          <w:t>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25"/>
        <w:keepNext w:val="0"/>
        <w:keepLines w:val="0"/>
        <w:widowControl w:val="0"/>
        <w:shd w:val="clear" w:color="auto" w:fill="auto"/>
        <w:tabs>
          <w:tab w:pos="1774" w:val="left"/>
          <w:tab w:leader="dot" w:pos="9349" w:val="right"/>
        </w:tabs>
        <w:bidi w:val="0"/>
        <w:spacing w:before="0" w:line="240" w:lineRule="auto"/>
        <w:ind w:left="0" w:right="0"/>
        <w:jc w:val="both"/>
      </w:pPr>
      <w:hyperlink w:anchor="bookmark81"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5"/>
        <w:keepNext w:val="0"/>
        <w:keepLines w:val="0"/>
        <w:widowControl w:val="0"/>
        <w:shd w:val="clear" w:color="auto" w:fill="auto"/>
        <w:tabs>
          <w:tab w:pos="1774" w:val="left"/>
          <w:tab w:leader="dot" w:pos="9349" w:val="right"/>
        </w:tabs>
        <w:bidi w:val="0"/>
        <w:spacing w:before="0" w:line="240" w:lineRule="auto"/>
        <w:ind w:left="0" w:right="0"/>
        <w:jc w:val="both"/>
      </w:pPr>
      <w:hyperlink w:anchor="bookmark108" w:tooltip="Current Document">
        <w:r>
          <w:rPr>
            <w:color w:val="000000"/>
            <w:spacing w:val="0"/>
            <w:w w:val="100"/>
            <w:position w:val="0"/>
          </w:rPr>
          <w:t>第四节</w:t>
          <w:tab/>
          <w:t>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13</w:t>
        </w:r>
      </w:hyperlink>
    </w:p>
    <w:p>
      <w:pPr>
        <w:pStyle w:val="Style25"/>
        <w:keepNext w:val="0"/>
        <w:keepLines w:val="0"/>
        <w:widowControl w:val="0"/>
        <w:shd w:val="clear" w:color="auto" w:fill="auto"/>
        <w:tabs>
          <w:tab w:pos="1774" w:val="left"/>
          <w:tab w:leader="dot" w:pos="9349" w:val="right"/>
        </w:tabs>
        <w:bidi w:val="0"/>
        <w:spacing w:before="0" w:line="240" w:lineRule="auto"/>
        <w:ind w:left="0" w:right="0"/>
        <w:jc w:val="both"/>
      </w:pPr>
      <w:hyperlink w:anchor="bookmark252"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32</w:t>
        </w:r>
      </w:hyperlink>
    </w:p>
    <w:p>
      <w:pPr>
        <w:pStyle w:val="Style25"/>
        <w:keepNext w:val="0"/>
        <w:keepLines w:val="0"/>
        <w:widowControl w:val="0"/>
        <w:shd w:val="clear" w:color="auto" w:fill="auto"/>
        <w:tabs>
          <w:tab w:pos="1774" w:val="left"/>
          <w:tab w:leader="dot" w:pos="9349" w:val="right"/>
        </w:tabs>
        <w:bidi w:val="0"/>
        <w:spacing w:before="0" w:line="240" w:lineRule="auto"/>
        <w:ind w:left="0" w:right="0"/>
        <w:jc w:val="both"/>
      </w:pPr>
      <w:hyperlink w:anchor="bookmark429" w:tooltip="Current Document">
        <w:r>
          <w:rPr>
            <w:color w:val="000000"/>
            <w:spacing w:val="0"/>
            <w:w w:val="100"/>
            <w:position w:val="0"/>
          </w:rPr>
          <w:t>第六节</w:t>
          <w:tab/>
          <w:t>普通股股份变动及股东情况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44</w:t>
        </w:r>
      </w:hyperlink>
    </w:p>
    <w:p>
      <w:pPr>
        <w:pStyle w:val="Style25"/>
        <w:keepNext w:val="0"/>
        <w:keepLines w:val="0"/>
        <w:widowControl w:val="0"/>
        <w:shd w:val="clear" w:color="auto" w:fill="auto"/>
        <w:tabs>
          <w:tab w:pos="1774" w:val="left"/>
          <w:tab w:leader="dot" w:pos="9349" w:val="right"/>
        </w:tabs>
        <w:bidi w:val="0"/>
        <w:spacing w:before="0" w:line="240" w:lineRule="auto"/>
        <w:ind w:left="0" w:right="0"/>
        <w:jc w:val="both"/>
      </w:pPr>
      <w:r>
        <w:rPr>
          <w:color w:val="000000"/>
          <w:spacing w:val="0"/>
          <w:w w:val="100"/>
          <w:position w:val="0"/>
        </w:rPr>
        <w:t>第七节</w:t>
        <w:tab/>
        <w:t>优先股相关情况</w:t>
      </w:r>
      <w:r>
        <w:rPr>
          <w:color w:val="000000"/>
          <w:spacing w:val="0"/>
          <w:w w:val="100"/>
          <w:position w:val="0"/>
        </w:rPr>
        <w:tab/>
      </w:r>
      <w:r>
        <w:rPr>
          <w:rFonts w:ascii="Times New Roman" w:eastAsia="Times New Roman" w:hAnsi="Times New Roman" w:cs="Times New Roman"/>
          <w:color w:val="000000"/>
          <w:spacing w:val="0"/>
          <w:w w:val="100"/>
          <w:position w:val="0"/>
        </w:rPr>
        <w:t>49</w:t>
      </w:r>
    </w:p>
    <w:p>
      <w:pPr>
        <w:pStyle w:val="Style25"/>
        <w:keepNext w:val="0"/>
        <w:keepLines w:val="0"/>
        <w:widowControl w:val="0"/>
        <w:shd w:val="clear" w:color="auto" w:fill="auto"/>
        <w:tabs>
          <w:tab w:pos="1774" w:val="left"/>
          <w:tab w:leader="dot" w:pos="9349" w:val="right"/>
        </w:tabs>
        <w:bidi w:val="0"/>
        <w:spacing w:before="0" w:line="240" w:lineRule="auto"/>
        <w:ind w:left="0" w:right="0"/>
        <w:jc w:val="both"/>
      </w:pPr>
      <w:hyperlink w:anchor="bookmark511" w:tooltip="Current Document">
        <w:r>
          <w:rPr>
            <w:color w:val="000000"/>
            <w:spacing w:val="0"/>
            <w:w w:val="100"/>
            <w:position w:val="0"/>
          </w:rPr>
          <w:t>第八节</w:t>
          <w:tab/>
          <w:t>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50</w:t>
        </w:r>
      </w:hyperlink>
    </w:p>
    <w:p>
      <w:pPr>
        <w:pStyle w:val="Style25"/>
        <w:keepNext w:val="0"/>
        <w:keepLines w:val="0"/>
        <w:widowControl w:val="0"/>
        <w:shd w:val="clear" w:color="auto" w:fill="auto"/>
        <w:tabs>
          <w:tab w:pos="1774" w:val="left"/>
          <w:tab w:leader="dot" w:pos="9349" w:val="right"/>
        </w:tabs>
        <w:bidi w:val="0"/>
        <w:spacing w:before="0" w:line="240" w:lineRule="auto"/>
        <w:ind w:left="0" w:right="0"/>
        <w:jc w:val="both"/>
      </w:pPr>
      <w:hyperlink w:anchor="bookmark555" w:tooltip="Current Document">
        <w:r>
          <w:rPr>
            <w:color w:val="000000"/>
            <w:spacing w:val="0"/>
            <w:w w:val="100"/>
            <w:position w:val="0"/>
          </w:rPr>
          <w:t>第九节</w:t>
          <w:tab/>
          <w:t>公司治理</w:t>
        </w:r>
        <w:r>
          <w:rPr>
            <w:color w:val="000000"/>
            <w:spacing w:val="0"/>
            <w:w w:val="100"/>
            <w:position w:val="0"/>
          </w:rPr>
          <w:tab/>
        </w:r>
        <w:r>
          <w:rPr>
            <w:rFonts w:ascii="Times New Roman" w:eastAsia="Times New Roman" w:hAnsi="Times New Roman" w:cs="Times New Roman"/>
            <w:color w:val="000000"/>
            <w:spacing w:val="0"/>
            <w:w w:val="100"/>
            <w:position w:val="0"/>
          </w:rPr>
          <w:t>59</w:t>
        </w:r>
      </w:hyperlink>
    </w:p>
    <w:p>
      <w:pPr>
        <w:pStyle w:val="Style25"/>
        <w:keepNext w:val="0"/>
        <w:keepLines w:val="0"/>
        <w:widowControl w:val="0"/>
        <w:shd w:val="clear" w:color="auto" w:fill="auto"/>
        <w:tabs>
          <w:tab w:pos="1774" w:val="left"/>
          <w:tab w:leader="dot" w:pos="9349" w:val="right"/>
        </w:tabs>
        <w:bidi w:val="0"/>
        <w:spacing w:before="0" w:line="240" w:lineRule="auto"/>
        <w:ind w:left="0" w:right="0"/>
        <w:jc w:val="both"/>
      </w:pPr>
      <w:hyperlink w:anchor="bookmark600" w:tooltip="Current Document">
        <w:r>
          <w:rPr>
            <w:color w:val="000000"/>
            <w:spacing w:val="0"/>
            <w:w w:val="100"/>
            <w:position w:val="0"/>
          </w:rPr>
          <w:t>第十节</w:t>
          <w:tab/>
          <w:t>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62</w:t>
        </w:r>
      </w:hyperlink>
    </w:p>
    <w:p>
      <w:pPr>
        <w:pStyle w:val="Style25"/>
        <w:keepNext w:val="0"/>
        <w:keepLines w:val="0"/>
        <w:widowControl w:val="0"/>
        <w:shd w:val="clear" w:color="auto" w:fill="auto"/>
        <w:tabs>
          <w:tab w:pos="1774" w:val="left"/>
          <w:tab w:leader="dot" w:pos="9349" w:val="right"/>
        </w:tabs>
        <w:bidi w:val="0"/>
        <w:spacing w:before="0" w:line="240" w:lineRule="auto"/>
        <w:ind w:left="0" w:right="0"/>
        <w:jc w:val="both"/>
      </w:pPr>
      <w:hyperlink w:anchor="bookmark604" w:tooltip="Current Document">
        <w:r>
          <w:rPr>
            <w:color w:val="000000"/>
            <w:spacing w:val="0"/>
            <w:w w:val="100"/>
            <w:position w:val="0"/>
          </w:rPr>
          <w:t>第十一节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63</w:t>
        </w:r>
      </w:hyperlink>
    </w:p>
    <w:p>
      <w:pPr>
        <w:pStyle w:val="Style25"/>
        <w:keepNext w:val="0"/>
        <w:keepLines w:val="0"/>
        <w:widowControl w:val="0"/>
        <w:shd w:val="clear" w:color="auto" w:fill="auto"/>
        <w:tabs>
          <w:tab w:pos="1774" w:val="left"/>
          <w:tab w:leader="dot" w:pos="9349" w:val="right"/>
        </w:tabs>
        <w:bidi w:val="0"/>
        <w:spacing w:before="0" w:line="240" w:lineRule="auto"/>
        <w:ind w:left="0" w:right="0"/>
        <w:jc w:val="both"/>
        <w:sectPr>
          <w:footnotePr>
            <w:pos w:val="pageBottom"/>
            <w:numFmt w:val="decimal"/>
            <w:numRestart w:val="continuous"/>
          </w:footnotePr>
          <w:pgSz w:w="11900" w:h="16840"/>
          <w:pgMar w:top="1546" w:right="1119" w:bottom="1546" w:left="1253" w:header="0" w:footer="3" w:gutter="0"/>
          <w:cols w:space="720"/>
          <w:noEndnote/>
          <w:rtlGutter w:val="0"/>
          <w:docGrid w:linePitch="360"/>
        </w:sectPr>
      </w:pPr>
      <w:hyperlink w:anchor="bookmark2107" w:tooltip="Current Document">
        <w:r>
          <w:rPr>
            <w:color w:val="000000"/>
            <w:spacing w:val="0"/>
            <w:w w:val="100"/>
            <w:position w:val="0"/>
          </w:rPr>
          <w:t>第十二节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220</w:t>
        </w:r>
      </w:hyperlink>
      <w:r>
        <w:fldChar w:fldCharType="end"/>
      </w:r>
    </w:p>
    <w:p>
      <w:pPr>
        <w:pStyle w:val="Style15"/>
        <w:keepNext/>
        <w:keepLines/>
        <w:widowControl w:val="0"/>
        <w:shd w:val="clear" w:color="auto" w:fill="auto"/>
        <w:bidi w:val="0"/>
        <w:spacing w:before="0" w:after="260" w:line="240" w:lineRule="auto"/>
        <w:ind w:left="0" w:right="0" w:firstLine="0"/>
        <w:jc w:val="center"/>
      </w:pPr>
      <w:bookmarkStart w:id="36" w:name="bookmark36"/>
      <w:bookmarkStart w:id="37" w:name="bookmark37"/>
      <w:bookmarkStart w:id="38" w:name="bookmark38"/>
      <w:r>
        <w:rPr>
          <w:color w:val="000000"/>
          <w:spacing w:val="0"/>
          <w:w w:val="100"/>
          <w:position w:val="0"/>
        </w:rPr>
        <w:t>第一节释义</w:t>
      </w:r>
      <w:bookmarkEnd w:id="36"/>
      <w:bookmarkEnd w:id="37"/>
      <w:bookmarkEnd w:id="38"/>
    </w:p>
    <w:p>
      <w:pPr>
        <w:pStyle w:val="Style28"/>
        <w:keepNext w:val="0"/>
        <w:keepLines w:val="0"/>
        <w:widowControl w:val="0"/>
        <w:shd w:val="clear" w:color="auto" w:fill="auto"/>
        <w:bidi w:val="0"/>
        <w:spacing w:before="0" w:after="100" w:line="240" w:lineRule="auto"/>
        <w:ind w:left="0" w:right="0" w:firstLine="0"/>
        <w:jc w:val="left"/>
      </w:pPr>
      <w:bookmarkStart w:id="39" w:name="bookmark39"/>
      <w:r>
        <w:rPr>
          <w:b/>
          <w:bCs/>
          <w:color w:val="000000"/>
          <w:spacing w:val="0"/>
          <w:w w:val="100"/>
          <w:position w:val="0"/>
        </w:rPr>
        <w:t>一、释义</w:t>
      </w:r>
      <w:bookmarkEnd w:id="39"/>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266"/>
        <w:gridCol w:w="1416"/>
        <w:gridCol w:w="5827"/>
      </w:tblGrid>
      <w:tr>
        <w:trPr>
          <w:trHeight w:val="288" w:hRule="exact"/>
        </w:trPr>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常用词语释义</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人民网、公司、本公司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人民网官网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"http://www.people.cn" </w:instrText>
            </w:r>
            <w:r>
              <w:fldChar w:fldCharType="separate"/>
            </w:r>
            <w:r>
              <w:rPr>
                <w:color w:val="000000"/>
                <w:spacing w:val="0"/>
                <w:w w:val="100"/>
                <w:position w:val="0"/>
                <w:sz w:val="18"/>
                <w:szCs w:val="18"/>
              </w:rPr>
              <w:t>www.people.cn</w:t>
            </w:r>
            <w:r>
              <w:fldChar w:fldCharType="end"/>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人民在线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北京人民在线网络有限公司，公司控股子公司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环球时报在线（北京）文化传播有限公司，公司控股子公司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人民视讯文化有限公司，公司控股子公司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海外网传媒有限公司，公司控股子公司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人民创投</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人民网创业投资有限公司，公司控股子公司</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人民体育</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人民体育（北京）有限公司，公司控股子公司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人民科技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人民网科技（北京）有限公司，公司控股子公司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人民健康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人民健康网络有限公司，公司控股子公司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人民视听科技有限公司，公司控股子公司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人民信息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人民网信息技术有限公司，公司控股子公司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上交所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上海证券交易所</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《人民网股份有限公司章程》</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人民币元、人民币万元、人民币亿元</w:t>
            </w:r>
          </w:p>
        </w:tc>
      </w:tr>
    </w:tbl>
    <w:p>
      <w:pPr>
        <w:sectPr>
          <w:footnotePr>
            <w:pos w:val="pageBottom"/>
            <w:numFmt w:val="decimal"/>
            <w:numRestart w:val="continuous"/>
          </w:footnotePr>
          <w:pgSz w:w="11900" w:h="16840"/>
          <w:pgMar w:top="1782" w:right="1119" w:bottom="1782" w:left="1253" w:header="0" w:footer="3" w:gutter="0"/>
          <w:cols w:space="720"/>
          <w:noEndnote/>
          <w:rtlGutter w:val="0"/>
          <w:docGrid w:linePitch="360"/>
        </w:sectPr>
      </w:pPr>
    </w:p>
    <w:p>
      <w:pPr>
        <w:pStyle w:val="Style15"/>
        <w:keepNext/>
        <w:keepLines/>
        <w:widowControl w:val="0"/>
        <w:shd w:val="clear" w:color="auto" w:fill="auto"/>
        <w:bidi w:val="0"/>
        <w:spacing w:before="500" w:after="280" w:line="240" w:lineRule="auto"/>
        <w:ind w:left="0" w:right="0" w:firstLine="0"/>
        <w:jc w:val="center"/>
      </w:pPr>
      <w:bookmarkStart w:id="40" w:name="bookmark40"/>
      <w:bookmarkStart w:id="41" w:name="bookmark41"/>
      <w:bookmarkStart w:id="42" w:name="bookmark42"/>
      <w:r>
        <w:rPr>
          <w:color w:val="000000"/>
          <w:spacing w:val="0"/>
          <w:w w:val="100"/>
          <w:position w:val="0"/>
        </w:rPr>
        <w:t>第二节公司简介和主要财务指标</w:t>
      </w:r>
      <w:bookmarkEnd w:id="40"/>
      <w:bookmarkEnd w:id="41"/>
      <w:bookmarkEnd w:id="42"/>
    </w:p>
    <w:p>
      <w:pPr>
        <w:pStyle w:val="Style28"/>
        <w:keepNext w:val="0"/>
        <w:keepLines w:val="0"/>
        <w:widowControl w:val="0"/>
        <w:shd w:val="clear" w:color="auto" w:fill="auto"/>
        <w:bidi w:val="0"/>
        <w:spacing w:before="0" w:after="0" w:line="240" w:lineRule="auto"/>
        <w:ind w:left="206" w:right="0" w:firstLine="0"/>
        <w:jc w:val="left"/>
      </w:pPr>
      <w:bookmarkStart w:id="43" w:name="bookmark43"/>
      <w:r>
        <w:rPr>
          <w:b/>
          <w:bCs/>
          <w:color w:val="000000"/>
          <w:spacing w:val="0"/>
          <w:w w:val="100"/>
          <w:position w:val="0"/>
        </w:rPr>
        <w:t>、公司信息</w:t>
      </w:r>
      <w:bookmarkEnd w:id="43"/>
    </w:p>
    <w:tbl>
      <w:tblPr>
        <w:tblOverlap w:val="never"/>
        <w:jc w:val="left"/>
        <w:tblLayout w:type="fixed"/>
      </w:tblPr>
      <w:tblGrid>
        <w:gridCol w:w="3830"/>
        <w:gridCol w:w="5006"/>
      </w:tblGrid>
      <w:tr>
        <w:trPr>
          <w:trHeight w:val="30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人民网股份有限公司</w:t>
            </w:r>
          </w:p>
        </w:tc>
      </w:tr>
      <w:tr>
        <w:trPr>
          <w:trHeight w:val="30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人民网</w:t>
            </w:r>
          </w:p>
        </w:tc>
      </w:tr>
      <w:tr>
        <w:trPr>
          <w:trHeight w:val="30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People.cn</w:t>
            </w:r>
            <w:r>
              <w:rPr>
                <w:color w:val="000000"/>
                <w:spacing w:val="0"/>
                <w:w w:val="100"/>
                <w:position w:val="0"/>
                <w:sz w:val="18"/>
                <w:szCs w:val="18"/>
              </w:rPr>
              <w:t xml:space="preserve"> CO., LTD</w:t>
            </w:r>
          </w:p>
        </w:tc>
      </w:tr>
      <w:tr>
        <w:trPr>
          <w:trHeight w:val="31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叶蓁蓁</w:t>
            </w:r>
          </w:p>
        </w:tc>
      </w:tr>
    </w:tbl>
    <w:p>
      <w:pPr>
        <w:widowControl w:val="0"/>
        <w:spacing w:after="319" w:line="1" w:lineRule="exact"/>
      </w:pPr>
    </w:p>
    <w:p>
      <w:pPr>
        <w:pStyle w:val="Style28"/>
        <w:keepNext w:val="0"/>
        <w:keepLines w:val="0"/>
        <w:widowControl w:val="0"/>
        <w:shd w:val="clear" w:color="auto" w:fill="auto"/>
        <w:bidi w:val="0"/>
        <w:spacing w:before="0" w:after="0" w:line="240" w:lineRule="auto"/>
        <w:ind w:left="206" w:right="0" w:firstLine="0"/>
        <w:jc w:val="left"/>
      </w:pPr>
      <w:r>
        <w:rPr>
          <w:b/>
          <w:bCs/>
          <w:color w:val="000000"/>
          <w:spacing w:val="0"/>
          <w:w w:val="100"/>
          <w:position w:val="0"/>
        </w:rPr>
        <w:t>、联系人和联系方式</w:t>
      </w:r>
    </w:p>
    <w:tbl>
      <w:tblPr>
        <w:tblOverlap w:val="never"/>
        <w:jc w:val="left"/>
        <w:tblLayout w:type="fixed"/>
      </w:tblPr>
      <w:tblGrid>
        <w:gridCol w:w="2410"/>
        <w:gridCol w:w="3475"/>
        <w:gridCol w:w="2952"/>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周乐</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北京市朝阳区金台西路</w:t>
            </w:r>
            <w:r>
              <w:rPr>
                <w:color w:val="000000"/>
                <w:spacing w:val="0"/>
                <w:w w:val="100"/>
                <w:position w:val="0"/>
                <w:sz w:val="18"/>
                <w:szCs w:val="18"/>
              </w:rPr>
              <w:t>2</w:t>
            </w:r>
            <w:r>
              <w:rPr>
                <w:color w:val="000000"/>
                <w:spacing w:val="0"/>
                <w:w w:val="100"/>
                <w:position w:val="0"/>
              </w:rPr>
              <w:t>号</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北京市朝阳区金台西路</w:t>
            </w:r>
            <w:r>
              <w:rPr>
                <w:color w:val="000000"/>
                <w:spacing w:val="0"/>
                <w:w w:val="100"/>
                <w:position w:val="0"/>
                <w:sz w:val="18"/>
                <w:szCs w:val="18"/>
              </w:rPr>
              <w:t>2</w:t>
            </w:r>
            <w:r>
              <w:rPr>
                <w:color w:val="000000"/>
                <w:spacing w:val="0"/>
                <w:w w:val="100"/>
                <w:position w:val="0"/>
              </w:rPr>
              <w:t>号</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010-65369999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010-65369999</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010-65369999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010-65369999</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ir@people. cn</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ir@people. cn</w:t>
            </w:r>
          </w:p>
        </w:tc>
      </w:tr>
    </w:tbl>
    <w:p>
      <w:pPr>
        <w:widowControl w:val="0"/>
        <w:spacing w:after="319" w:line="1" w:lineRule="exact"/>
      </w:pPr>
    </w:p>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三、基本情况简介</w:t>
      </w:r>
    </w:p>
    <w:tbl>
      <w:tblPr>
        <w:tblOverlap w:val="never"/>
        <w:jc w:val="left"/>
        <w:tblLayout w:type="fixed"/>
      </w:tblPr>
      <w:tblGrid>
        <w:gridCol w:w="3830"/>
        <w:gridCol w:w="5006"/>
      </w:tblGrid>
      <w:tr>
        <w:trPr>
          <w:trHeight w:val="30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北京市西城区新街口外大街</w:t>
            </w:r>
            <w:r>
              <w:rPr>
                <w:color w:val="000000"/>
                <w:spacing w:val="0"/>
                <w:w w:val="100"/>
                <w:position w:val="0"/>
                <w:sz w:val="18"/>
                <w:szCs w:val="18"/>
              </w:rPr>
              <w:t>28</w:t>
            </w:r>
            <w:r>
              <w:rPr>
                <w:color w:val="000000"/>
                <w:spacing w:val="0"/>
                <w:w w:val="100"/>
                <w:position w:val="0"/>
              </w:rPr>
              <w:t>号</w:t>
            </w:r>
            <w:r>
              <w:rPr>
                <w:color w:val="000000"/>
                <w:spacing w:val="0"/>
                <w:w w:val="100"/>
                <w:position w:val="0"/>
                <w:sz w:val="18"/>
                <w:szCs w:val="18"/>
              </w:rPr>
              <w:t>B</w:t>
            </w:r>
            <w:r>
              <w:rPr>
                <w:color w:val="000000"/>
                <w:spacing w:val="0"/>
                <w:w w:val="100"/>
                <w:position w:val="0"/>
              </w:rPr>
              <w:t>座</w:t>
            </w:r>
            <w:r>
              <w:rPr>
                <w:color w:val="000000"/>
                <w:spacing w:val="0"/>
                <w:w w:val="100"/>
                <w:position w:val="0"/>
                <w:sz w:val="18"/>
                <w:szCs w:val="18"/>
              </w:rPr>
              <w:t>234</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公司注册地址的邮政编码</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100026</w:t>
            </w:r>
          </w:p>
        </w:tc>
      </w:tr>
      <w:tr>
        <w:trPr>
          <w:trHeight w:val="30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北京市朝阳区金台西路</w:t>
            </w:r>
            <w:r>
              <w:rPr>
                <w:color w:val="000000"/>
                <w:spacing w:val="0"/>
                <w:w w:val="100"/>
                <w:position w:val="0"/>
                <w:sz w:val="18"/>
                <w:szCs w:val="18"/>
              </w:rPr>
              <w:t>2</w:t>
            </w:r>
            <w:r>
              <w:rPr>
                <w:color w:val="000000"/>
                <w:spacing w:val="0"/>
                <w:w w:val="100"/>
                <w:position w:val="0"/>
              </w:rPr>
              <w:t>号</w:t>
            </w:r>
          </w:p>
        </w:tc>
      </w:tr>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公司办公地址的邮政编码</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100733</w:t>
            </w:r>
          </w:p>
        </w:tc>
      </w:tr>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"http://www.people.cn" </w:instrText>
            </w:r>
            <w:r>
              <w:fldChar w:fldCharType="separate"/>
            </w:r>
            <w:r>
              <w:rPr>
                <w:color w:val="000000"/>
                <w:spacing w:val="0"/>
                <w:w w:val="100"/>
                <w:position w:val="0"/>
                <w:sz w:val="18"/>
                <w:szCs w:val="18"/>
              </w:rPr>
              <w:t>www.people.cn</w:t>
            </w:r>
            <w:r>
              <w:fldChar w:fldCharType="end"/>
            </w:r>
          </w:p>
        </w:tc>
      </w:tr>
      <w:tr>
        <w:trPr>
          <w:trHeight w:val="31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"mailto:ir@people.cn" </w:instrText>
            </w:r>
            <w:r>
              <w:fldChar w:fldCharType="separate"/>
            </w:r>
            <w:r>
              <w:rPr>
                <w:color w:val="000000"/>
                <w:spacing w:val="0"/>
                <w:w w:val="100"/>
                <w:position w:val="0"/>
                <w:sz w:val="18"/>
                <w:szCs w:val="18"/>
              </w:rPr>
              <w:t>ir@people.cn</w:t>
            </w:r>
            <w:r>
              <w:fldChar w:fldCharType="end"/>
            </w:r>
          </w:p>
        </w:tc>
      </w:tr>
    </w:tbl>
    <w:p>
      <w:pPr>
        <w:widowControl w:val="0"/>
        <w:spacing w:after="319" w:line="1" w:lineRule="exact"/>
      </w:pPr>
    </w:p>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四、信息披露及备置地点</w:t>
      </w:r>
    </w:p>
    <w:tbl>
      <w:tblPr>
        <w:tblOverlap w:val="never"/>
        <w:jc w:val="left"/>
        <w:tblLayout w:type="fixed"/>
      </w:tblPr>
      <w:tblGrid>
        <w:gridCol w:w="4114"/>
        <w:gridCol w:w="4723"/>
      </w:tblGrid>
      <w:tr>
        <w:trPr>
          <w:trHeight w:val="30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《证券时报》《证券日报》</w:t>
            </w:r>
          </w:p>
        </w:tc>
      </w:tr>
      <w:tr>
        <w:trPr>
          <w:trHeight w:val="30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r>
      <w:tr>
        <w:trPr>
          <w:trHeight w:val="317"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公司董事会办公室</w:t>
            </w:r>
          </w:p>
        </w:tc>
      </w:tr>
    </w:tbl>
    <w:p>
      <w:pPr>
        <w:widowControl w:val="0"/>
        <w:spacing w:after="319" w:line="1" w:lineRule="exact"/>
      </w:pPr>
    </w:p>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五、公司股票简况</w:t>
      </w:r>
    </w:p>
    <w:tbl>
      <w:tblPr>
        <w:tblOverlap w:val="never"/>
        <w:jc w:val="left"/>
        <w:tblLayout w:type="fixed"/>
      </w:tblPr>
      <w:tblGrid>
        <w:gridCol w:w="1766"/>
        <w:gridCol w:w="1766"/>
        <w:gridCol w:w="1766"/>
        <w:gridCol w:w="1762"/>
        <w:gridCol w:w="1776"/>
      </w:tblGrid>
      <w:tr>
        <w:trPr>
          <w:trHeight w:val="307" w:hRule="exact"/>
        </w:trPr>
        <w:tc>
          <w:tcPr>
            <w:gridSpan w:val="5"/>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公司股票简况</w:t>
            </w:r>
          </w:p>
        </w:tc>
      </w:tr>
      <w:tr>
        <w:trPr>
          <w:trHeight w:val="30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股票种类</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股票上市交易所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股票简称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股票代码</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变更前股票简称</w:t>
            </w:r>
          </w:p>
        </w:tc>
      </w:tr>
      <w:tr>
        <w:trPr>
          <w:trHeight w:val="31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A</w:t>
            </w:r>
            <w:r>
              <w:rPr>
                <w:color w:val="000000"/>
                <w:spacing w:val="0"/>
                <w:w w:val="100"/>
                <w:position w:val="0"/>
              </w:rPr>
              <w:t>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上交所</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人民网</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603000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widowControl w:val="0"/>
        <w:spacing w:after="319" w:line="1" w:lineRule="exact"/>
      </w:pPr>
    </w:p>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六、其他相关资料</w:t>
      </w:r>
    </w:p>
    <w:tbl>
      <w:tblPr>
        <w:tblOverlap w:val="never"/>
        <w:jc w:val="left"/>
        <w:tblLayout w:type="fixed"/>
      </w:tblPr>
      <w:tblGrid>
        <w:gridCol w:w="2266"/>
        <w:gridCol w:w="2405"/>
        <w:gridCol w:w="4166"/>
      </w:tblGrid>
      <w:tr>
        <w:trPr>
          <w:trHeight w:val="370"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公司聘请的会计师事 务所（境内）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信永中和会计师事务所（特殊普通合伙）</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北京市东城区朝阳门北大街</w:t>
            </w:r>
            <w:r>
              <w:rPr>
                <w:color w:val="000000"/>
                <w:spacing w:val="0"/>
                <w:w w:val="100"/>
                <w:position w:val="0"/>
                <w:sz w:val="18"/>
                <w:szCs w:val="18"/>
              </w:rPr>
              <w:t>8</w:t>
            </w:r>
            <w:r>
              <w:rPr>
                <w:color w:val="000000"/>
                <w:spacing w:val="0"/>
                <w:w w:val="100"/>
                <w:position w:val="0"/>
              </w:rPr>
              <w:t>号富华大厦</w:t>
            </w:r>
            <w:r>
              <w:rPr>
                <w:color w:val="000000"/>
                <w:spacing w:val="0"/>
                <w:w w:val="100"/>
                <w:position w:val="0"/>
                <w:sz w:val="18"/>
                <w:szCs w:val="18"/>
              </w:rPr>
              <w:t xml:space="preserve">A </w:t>
            </w:r>
            <w:r>
              <w:rPr>
                <w:color w:val="000000"/>
                <w:spacing w:val="0"/>
                <w:w w:val="100"/>
                <w:position w:val="0"/>
              </w:rPr>
              <w:t>座</w:t>
            </w:r>
            <w:r>
              <w:rPr>
                <w:color w:val="000000"/>
                <w:spacing w:val="0"/>
                <w:w w:val="100"/>
                <w:position w:val="0"/>
                <w:sz w:val="18"/>
                <w:szCs w:val="18"/>
              </w:rPr>
              <w:t>8</w:t>
            </w:r>
            <w:r>
              <w:rPr>
                <w:color w:val="000000"/>
                <w:spacing w:val="0"/>
                <w:w w:val="100"/>
                <w:position w:val="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崔迎、王文杰</w:t>
            </w:r>
          </w:p>
        </w:tc>
      </w:tr>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报告期内履行持续督 导职责的保荐机构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北京市朝阳区亮马桥路</w:t>
            </w:r>
            <w:r>
              <w:rPr>
                <w:color w:val="000000"/>
                <w:spacing w:val="0"/>
                <w:w w:val="100"/>
                <w:position w:val="0"/>
                <w:sz w:val="18"/>
                <w:szCs w:val="18"/>
              </w:rPr>
              <w:t>48</w:t>
            </w:r>
            <w:r>
              <w:rPr>
                <w:color w:val="000000"/>
                <w:spacing w:val="0"/>
                <w:w w:val="100"/>
                <w:position w:val="0"/>
              </w:rPr>
              <w:t xml:space="preserve">号中信证券大厦 </w:t>
            </w:r>
            <w:r>
              <w:rPr>
                <w:color w:val="000000"/>
                <w:spacing w:val="0"/>
                <w:w w:val="100"/>
                <w:position w:val="0"/>
                <w:sz w:val="18"/>
                <w:szCs w:val="18"/>
              </w:rPr>
              <w:t>23</w:t>
            </w:r>
            <w:r>
              <w:rPr>
                <w:color w:val="000000"/>
                <w:spacing w:val="0"/>
                <w:w w:val="100"/>
                <w:position w:val="0"/>
              </w:rPr>
              <w:t>层</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签字的保荐代表人姓名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程杰、彭捷</w:t>
            </w:r>
          </w:p>
        </w:tc>
      </w:tr>
      <w:tr>
        <w:trPr>
          <w:trHeight w:val="29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持续督导的期间</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r>
    </w:tbl>
    <w:p>
      <w:pPr>
        <w:spacing w:lineRule="exact" w:line="1"/>
        <w:rPr>
          <w:sz w:val="2"/>
          <w:szCs w:val="2"/>
        </w:rPr>
      </w:pPr>
      <w:r>
        <w:br w:type="page"/>
      </w:r>
    </w:p>
    <w:tbl>
      <w:tblPr>
        <w:tblOverlap w:val="never"/>
        <w:jc w:val="left"/>
        <w:tblLayout w:type="fixed"/>
      </w:tblPr>
      <w:tblGrid>
        <w:gridCol w:w="2266"/>
        <w:gridCol w:w="2405"/>
        <w:gridCol w:w="4166"/>
      </w:tblGrid>
      <w:tr>
        <w:trPr>
          <w:trHeight w:val="111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7" w:lineRule="exact"/>
              <w:ind w:left="0" w:right="0" w:firstLine="0"/>
              <w:jc w:val="both"/>
            </w:pPr>
            <w:r>
              <w:rPr>
                <w:color w:val="000000"/>
                <w:spacing w:val="0"/>
                <w:w w:val="100"/>
                <w:position w:val="0"/>
              </w:rPr>
              <w:t>截至报告期末，持续督导期已届满，鉴于公 司募集资金尚未使用完毕，保荐代表人仍对 公司涉及募集资金使用的事项履行持续督 导义务。</w:t>
            </w:r>
          </w:p>
        </w:tc>
      </w:tr>
    </w:tbl>
    <w:p>
      <w:pPr>
        <w:widowControl w:val="0"/>
        <w:spacing w:after="319" w:line="1" w:lineRule="exact"/>
      </w:pPr>
    </w:p>
    <w:p>
      <w:pPr>
        <w:pStyle w:val="Style18"/>
        <w:keepNext/>
        <w:keepLines/>
        <w:widowControl w:val="0"/>
        <w:shd w:val="clear" w:color="auto" w:fill="auto"/>
        <w:bidi w:val="0"/>
        <w:spacing w:before="0" w:after="8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七</w:t>
      </w:r>
      <w:bookmarkEnd w:id="46"/>
      <w:r>
        <w:rPr>
          <w:color w:val="000000"/>
          <w:spacing w:val="0"/>
          <w:w w:val="100"/>
          <w:position w:val="0"/>
        </w:rPr>
        <w:t>、近三年主要会计数据和财务指标</w:t>
      </w:r>
      <w:bookmarkEnd w:id="44"/>
      <w:bookmarkEnd w:id="45"/>
      <w:bookmarkEnd w:id="47"/>
    </w:p>
    <w:p>
      <w:pPr>
        <w:pStyle w:val="Style18"/>
        <w:keepNext/>
        <w:keepLines/>
        <w:widowControl w:val="0"/>
        <w:shd w:val="clear" w:color="auto" w:fill="auto"/>
        <w:bidi w:val="0"/>
        <w:spacing w:before="0" w:after="80" w:line="240" w:lineRule="auto"/>
        <w:ind w:left="0" w:right="0" w:firstLine="0"/>
        <w:jc w:val="left"/>
      </w:pPr>
      <w:bookmarkStart w:id="44" w:name="bookmark44"/>
      <w:bookmarkStart w:id="45" w:name="bookmark45"/>
      <w:bookmarkStart w:id="48" w:name="bookmark48"/>
      <w:bookmarkStart w:id="49" w:name="bookmark49"/>
      <w:r>
        <w:rPr>
          <w:rFonts w:ascii="Calibri" w:eastAsia="Calibri" w:hAnsi="Calibri" w:cs="Calibri"/>
          <w:color w:val="000000"/>
          <w:spacing w:val="0"/>
          <w:w w:val="100"/>
          <w:position w:val="0"/>
          <w:sz w:val="20"/>
          <w:szCs w:val="20"/>
        </w:rPr>
        <w:t>（</w:t>
      </w:r>
      <w:bookmarkEnd w:id="48"/>
      <w:r>
        <w:rPr>
          <w:color w:val="000000"/>
          <w:spacing w:val="0"/>
          <w:w w:val="100"/>
          <w:position w:val="0"/>
        </w:rPr>
        <w:t>一</w:t>
      </w:r>
      <w:r>
        <w:rPr>
          <w:rFonts w:ascii="Calibri" w:eastAsia="Calibri" w:hAnsi="Calibri" w:cs="Calibri"/>
          <w:color w:val="000000"/>
          <w:spacing w:val="0"/>
          <w:w w:val="100"/>
          <w:position w:val="0"/>
          <w:sz w:val="20"/>
          <w:szCs w:val="20"/>
        </w:rPr>
        <w:t>）</w:t>
      </w:r>
      <w:r>
        <w:rPr>
          <w:color w:val="000000"/>
          <w:spacing w:val="0"/>
          <w:w w:val="100"/>
          <w:position w:val="0"/>
        </w:rPr>
        <w:t>主要会计数据</w:t>
      </w:r>
      <w:bookmarkEnd w:id="44"/>
      <w:bookmarkEnd w:id="45"/>
      <w:bookmarkEnd w:id="49"/>
    </w:p>
    <w:p>
      <w:pPr>
        <w:pStyle w:val="Style9"/>
        <w:keepNext w:val="0"/>
        <w:keepLines w:val="0"/>
        <w:widowControl w:val="0"/>
        <w:shd w:val="clear" w:color="auto" w:fill="auto"/>
        <w:bidi w:val="0"/>
        <w:spacing w:before="0" w:after="320" w:line="240" w:lineRule="auto"/>
        <w:ind w:left="0" w:right="660" w:firstLine="0"/>
        <w:jc w:val="right"/>
      </w:pPr>
      <w:r>
        <w:rPr>
          <w:color w:val="000000"/>
          <w:spacing w:val="0"/>
          <w:w w:val="100"/>
          <w:position w:val="0"/>
        </w:rPr>
        <w:t>单位：元币种：人民币</w:t>
      </w:r>
    </w:p>
    <w:tbl>
      <w:tblPr>
        <w:tblOverlap w:val="never"/>
        <w:jc w:val="left"/>
        <w:tblLayout w:type="fixed"/>
      </w:tblPr>
      <w:tblGrid>
        <w:gridCol w:w="1699"/>
        <w:gridCol w:w="1896"/>
        <w:gridCol w:w="1934"/>
        <w:gridCol w:w="1402"/>
        <w:gridCol w:w="1906"/>
      </w:tblGrid>
      <w:tr>
        <w:trPr>
          <w:trHeight w:val="6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主要会计数据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本期比上年 同期增减（粉</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2018 </w:t>
            </w:r>
            <w:r>
              <w:rPr>
                <w:color w:val="000000"/>
                <w:spacing w:val="0"/>
                <w:w w:val="100"/>
                <w:position w:val="0"/>
              </w:rPr>
              <w:t>年</w:t>
            </w: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2,100,411,078.52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2,150, </w:t>
            </w:r>
            <w:r>
              <w:rPr>
                <w:color w:val="000000"/>
                <w:spacing w:val="0"/>
                <w:w w:val="100"/>
                <w:position w:val="0"/>
                <w:sz w:val="18"/>
                <w:szCs w:val="18"/>
              </w:rPr>
              <w:t>120,012.52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-2.31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1,693, 704, </w:t>
            </w:r>
            <w:r>
              <w:rPr>
                <w:color w:val="000000"/>
                <w:spacing w:val="0"/>
                <w:w w:val="100"/>
                <w:position w:val="0"/>
                <w:sz w:val="18"/>
                <w:szCs w:val="18"/>
              </w:rPr>
              <w:t xml:space="preserve">754. </w:t>
            </w:r>
            <w:r>
              <w:rPr>
                <w:color w:val="000000"/>
                <w:spacing w:val="0"/>
                <w:w w:val="100"/>
                <w:position w:val="0"/>
                <w:sz w:val="18"/>
                <w:szCs w:val="18"/>
              </w:rPr>
              <w:t>46</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 股东的净利润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318,309,916.75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336,834,293.88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-5.50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213,891,289.28</w:t>
            </w: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归属于上市公司 股东的扣除非经 常性损益的净利 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308,454,171.24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274,959,814.26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12.18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195,079,813.64</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经营活动产生的 现金流量净额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492,401,702.72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568,358,878.74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-13.36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312,229,933.41</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本期末比上 年同期末增 减（%）</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年末</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 股东的净资产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3,365, </w:t>
            </w:r>
            <w:r>
              <w:rPr>
                <w:color w:val="000000"/>
                <w:spacing w:val="0"/>
                <w:w w:val="100"/>
                <w:position w:val="0"/>
                <w:sz w:val="18"/>
                <w:szCs w:val="18"/>
              </w:rPr>
              <w:t>426,831.26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3,192, </w:t>
            </w:r>
            <w:r>
              <w:rPr>
                <w:color w:val="000000"/>
                <w:spacing w:val="0"/>
                <w:w w:val="100"/>
                <w:position w:val="0"/>
                <w:sz w:val="18"/>
                <w:szCs w:val="18"/>
              </w:rPr>
              <w:t xml:space="preserve">975,839.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2,990,813,556. </w:t>
            </w:r>
            <w:r>
              <w:rPr>
                <w:color w:val="000000"/>
                <w:spacing w:val="0"/>
                <w:w w:val="100"/>
                <w:position w:val="0"/>
                <w:sz w:val="18"/>
                <w:szCs w:val="18"/>
              </w:rPr>
              <w:t>93</w:t>
            </w:r>
          </w:p>
        </w:tc>
      </w:tr>
      <w:tr>
        <w:trPr>
          <w:trHeight w:val="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4,997, 521, </w:t>
            </w:r>
            <w:r>
              <w:rPr>
                <w:color w:val="000000"/>
                <w:spacing w:val="0"/>
                <w:w w:val="100"/>
                <w:position w:val="0"/>
                <w:sz w:val="18"/>
                <w:szCs w:val="18"/>
              </w:rPr>
              <w:t>177.61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4,681,289,870. </w:t>
            </w:r>
            <w:r>
              <w:rPr>
                <w:color w:val="000000"/>
                <w:spacing w:val="0"/>
                <w:w w:val="100"/>
                <w:position w:val="0"/>
                <w:sz w:val="18"/>
                <w:szCs w:val="18"/>
              </w:rPr>
              <w:t>95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4,130, 136, </w:t>
            </w:r>
            <w:r>
              <w:rPr>
                <w:color w:val="000000"/>
                <w:spacing w:val="0"/>
                <w:w w:val="100"/>
                <w:position w:val="0"/>
                <w:sz w:val="18"/>
                <w:szCs w:val="18"/>
              </w:rPr>
              <w:t xml:space="preserve">789. </w:t>
            </w:r>
            <w:r>
              <w:rPr>
                <w:color w:val="000000"/>
                <w:spacing w:val="0"/>
                <w:w w:val="100"/>
                <w:position w:val="0"/>
                <w:sz w:val="18"/>
                <w:szCs w:val="18"/>
              </w:rPr>
              <w:t>28</w:t>
            </w:r>
          </w:p>
        </w:tc>
      </w:tr>
    </w:tbl>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（二）主要财务指标</w:t>
      </w:r>
    </w:p>
    <w:p>
      <w:pPr>
        <w:widowControl w:val="0"/>
        <w:spacing w:after="319" w:line="1" w:lineRule="exact"/>
      </w:pPr>
    </w:p>
    <w:tbl>
      <w:tblPr>
        <w:tblOverlap w:val="never"/>
        <w:jc w:val="left"/>
        <w:tblLayout w:type="fixed"/>
      </w:tblPr>
      <w:tblGrid>
        <w:gridCol w:w="3542"/>
        <w:gridCol w:w="1138"/>
        <w:gridCol w:w="1147"/>
        <w:gridCol w:w="1973"/>
        <w:gridCol w:w="1037"/>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主要财务指标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2020</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本期比上年同期增 减（%）</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2018 </w:t>
            </w:r>
            <w:r>
              <w:rPr>
                <w:color w:val="000000"/>
                <w:spacing w:val="0"/>
                <w:w w:val="100"/>
                <w:position w:val="0"/>
              </w:rPr>
              <w:t>年</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-3.33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0.19</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-3.33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0.19</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扣除非经常性损益后的基本每股收 益（元/股）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0.28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0.25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12.00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0.18</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减少</w:t>
            </w:r>
            <w:r>
              <w:rPr>
                <w:color w:val="000000"/>
                <w:spacing w:val="0"/>
                <w:w w:val="100"/>
                <w:position w:val="0"/>
                <w:sz w:val="18"/>
                <w:szCs w:val="18"/>
              </w:rPr>
              <w:t>1</w:t>
            </w:r>
            <w:r>
              <w:rPr>
                <w:color w:val="000000"/>
                <w:spacing w:val="0"/>
                <w:w w:val="100"/>
                <w:position w:val="0"/>
                <w:sz w:val="18"/>
                <w:szCs w:val="18"/>
              </w:rPr>
              <w:t>.20</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7.45</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扣除非经常性损益后的加权平均净 资产收益率（%）</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9.40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8.91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增加</w:t>
            </w:r>
            <w:r>
              <w:rPr>
                <w:color w:val="000000"/>
                <w:spacing w:val="0"/>
                <w:w w:val="100"/>
                <w:position w:val="0"/>
                <w:sz w:val="18"/>
                <w:szCs w:val="18"/>
              </w:rPr>
              <w:t>0.49</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6.79</w:t>
            </w:r>
          </w:p>
        </w:tc>
      </w:tr>
    </w:tbl>
    <w:p>
      <w:pPr>
        <w:widowControl w:val="0"/>
        <w:spacing w:after="239" w:line="1" w:lineRule="exact"/>
      </w:pPr>
    </w:p>
    <w:p>
      <w:pPr>
        <w:pStyle w:val="Style9"/>
        <w:keepNext w:val="0"/>
        <w:keepLines w:val="0"/>
        <w:widowControl w:val="0"/>
        <w:shd w:val="clear" w:color="auto" w:fill="auto"/>
        <w:bidi w:val="0"/>
        <w:spacing w:before="0" w:after="320" w:line="278" w:lineRule="exact"/>
        <w:ind w:left="0" w:right="0" w:firstLine="0"/>
        <w:jc w:val="left"/>
      </w:pPr>
      <w:r>
        <w:rPr>
          <w:color w:val="000000"/>
          <w:spacing w:val="0"/>
          <w:w w:val="100"/>
          <w:position w:val="0"/>
        </w:rPr>
        <w:t>报告期末公司前三年主要会计数据和财务指标的说明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80" w:line="269" w:lineRule="exact"/>
        <w:ind w:left="0" w:right="0" w:firstLine="0"/>
        <w:jc w:val="left"/>
      </w:pPr>
      <w:bookmarkStart w:id="50" w:name="bookmark50"/>
      <w:bookmarkStart w:id="51" w:name="bookmark51"/>
      <w:bookmarkStart w:id="52" w:name="bookmark52"/>
      <w:bookmarkStart w:id="53" w:name="bookmark53"/>
      <w:r>
        <w:rPr>
          <w:color w:val="000000"/>
          <w:spacing w:val="0"/>
          <w:w w:val="100"/>
          <w:position w:val="0"/>
        </w:rPr>
        <w:t>八</w:t>
      </w:r>
      <w:bookmarkEnd w:id="52"/>
      <w:r>
        <w:rPr>
          <w:color w:val="000000"/>
          <w:spacing w:val="0"/>
          <w:w w:val="100"/>
          <w:position w:val="0"/>
        </w:rPr>
        <w:t>、境内外会计准则下会计数据差异</w:t>
      </w:r>
      <w:bookmarkEnd w:id="50"/>
      <w:bookmarkEnd w:id="51"/>
      <w:bookmarkEnd w:id="53"/>
    </w:p>
    <w:p>
      <w:pPr>
        <w:pStyle w:val="Style18"/>
        <w:keepNext/>
        <w:keepLines/>
        <w:widowControl w:val="0"/>
        <w:shd w:val="clear" w:color="auto" w:fill="auto"/>
        <w:bidi w:val="0"/>
        <w:spacing w:before="0" w:after="80" w:line="269" w:lineRule="exact"/>
        <w:ind w:left="440" w:right="0" w:hanging="440"/>
        <w:jc w:val="left"/>
      </w:pPr>
      <w:bookmarkStart w:id="54" w:name="bookmark54"/>
      <w:bookmarkStart w:id="55" w:name="bookmark55"/>
      <w:bookmarkStart w:id="56" w:name="bookmark56"/>
      <w:bookmarkStart w:id="57" w:name="bookmark57"/>
      <w:r>
        <w:rPr>
          <w:rFonts w:ascii="Calibri" w:eastAsia="Calibri" w:hAnsi="Calibri" w:cs="Calibri"/>
          <w:color w:val="000000"/>
          <w:spacing w:val="0"/>
          <w:w w:val="100"/>
          <w:position w:val="0"/>
          <w:sz w:val="20"/>
          <w:szCs w:val="20"/>
        </w:rPr>
        <w:t>（</w:t>
      </w:r>
      <w:bookmarkEnd w:id="56"/>
      <w:r>
        <w:rPr>
          <w:color w:val="000000"/>
          <w:spacing w:val="0"/>
          <w:w w:val="100"/>
          <w:position w:val="0"/>
        </w:rPr>
        <w:t>一</w:t>
      </w:r>
      <w:r>
        <w:rPr>
          <w:color w:val="000000"/>
          <w:spacing w:val="0"/>
          <w:w w:val="100"/>
          <w:position w:val="0"/>
          <w:sz w:val="22"/>
          <w:szCs w:val="22"/>
        </w:rPr>
        <w:t>）</w:t>
      </w:r>
      <w:r>
        <w:rPr>
          <w:color w:val="000000"/>
          <w:spacing w:val="0"/>
          <w:w w:val="100"/>
          <w:position w:val="0"/>
        </w:rPr>
        <w:t>同时按照国际会计准则与按中国会计准则披露的财务报告中净利润和归属于上市公司股东 的净资产差异情况</w:t>
      </w:r>
      <w:bookmarkEnd w:id="54"/>
      <w:bookmarkEnd w:id="55"/>
      <w:bookmarkEnd w:id="57"/>
    </w:p>
    <w:p>
      <w:pPr>
        <w:pStyle w:val="Style9"/>
        <w:keepNext w:val="0"/>
        <w:keepLines w:val="0"/>
        <w:widowControl w:val="0"/>
        <w:shd w:val="clear" w:color="auto" w:fill="auto"/>
        <w:bidi w:val="0"/>
        <w:spacing w:before="0" w:after="280" w:line="2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tabs>
          <w:tab w:pos="946" w:val="left"/>
        </w:tabs>
        <w:bidi w:val="0"/>
        <w:spacing w:before="0" w:after="0" w:line="283" w:lineRule="exact"/>
        <w:ind w:left="800" w:right="0" w:hanging="380"/>
        <w:jc w:val="left"/>
      </w:pPr>
      <w:bookmarkStart w:id="58" w:name="bookmark58"/>
      <w:bookmarkStart w:id="59" w:name="bookmark59"/>
      <w:bookmarkStart w:id="60" w:name="bookmark60"/>
      <w:bookmarkStart w:id="61" w:name="bookmark61"/>
      <w:r>
        <w:rPr>
          <w:rFonts w:ascii="Calibri" w:eastAsia="Calibri" w:hAnsi="Calibri" w:cs="Calibri"/>
          <w:color w:val="000000"/>
          <w:spacing w:val="0"/>
          <w:w w:val="100"/>
          <w:position w:val="0"/>
          <w:sz w:val="20"/>
          <w:szCs w:val="20"/>
        </w:rPr>
        <w:t>（</w:t>
      </w:r>
      <w:bookmarkEnd w:id="60"/>
      <w:r>
        <w:rPr>
          <w:color w:val="000000"/>
          <w:spacing w:val="0"/>
          <w:w w:val="100"/>
          <w:position w:val="0"/>
        </w:rPr>
        <w:t>二</w:t>
      </w:r>
      <w:r>
        <w:rPr>
          <w:rFonts w:ascii="Calibri" w:eastAsia="Calibri" w:hAnsi="Calibri" w:cs="Calibri"/>
          <w:color w:val="000000"/>
          <w:spacing w:val="0"/>
          <w:w w:val="100"/>
          <w:position w:val="0"/>
          <w:sz w:val="20"/>
          <w:szCs w:val="20"/>
        </w:rPr>
        <w:t>）</w:t>
        <w:tab/>
      </w:r>
      <w:r>
        <w:rPr>
          <w:color w:val="000000"/>
          <w:spacing w:val="0"/>
          <w:w w:val="100"/>
          <w:position w:val="0"/>
        </w:rPr>
        <w:t>同时按照境外会计准则与按中国会计准则披露的财务报告中净利润和归属于上市公司股东的 净资产差异情况</w:t>
      </w:r>
      <w:bookmarkEnd w:id="58"/>
      <w:bookmarkEnd w:id="59"/>
      <w:bookmarkEnd w:id="61"/>
    </w:p>
    <w:p>
      <w:pPr>
        <w:pStyle w:val="Style9"/>
        <w:keepNext w:val="0"/>
        <w:keepLines w:val="0"/>
        <w:widowControl w:val="0"/>
        <w:shd w:val="clear" w:color="auto" w:fill="auto"/>
        <w:bidi w:val="0"/>
        <w:spacing w:before="0" w:after="320" w:line="283" w:lineRule="exact"/>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946" w:val="left"/>
        </w:tabs>
        <w:bidi w:val="0"/>
        <w:spacing w:before="0" w:after="0" w:line="283" w:lineRule="exact"/>
        <w:ind w:left="0" w:right="0" w:firstLine="420"/>
        <w:jc w:val="left"/>
      </w:pPr>
      <w:bookmarkStart w:id="62" w:name="bookmark62"/>
      <w:bookmarkStart w:id="63" w:name="bookmark63"/>
      <w:bookmarkStart w:id="64" w:name="bookmark64"/>
      <w:bookmarkStart w:id="65" w:name="bookmark65"/>
      <w:r>
        <w:rPr>
          <w:rFonts w:ascii="Calibri" w:eastAsia="Calibri" w:hAnsi="Calibri" w:cs="Calibri"/>
          <w:color w:val="000000"/>
          <w:spacing w:val="0"/>
          <w:w w:val="100"/>
          <w:position w:val="0"/>
          <w:sz w:val="20"/>
          <w:szCs w:val="20"/>
        </w:rPr>
        <w:t>（</w:t>
      </w:r>
      <w:bookmarkEnd w:id="64"/>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境内外会计准则差异的说明：</w:t>
      </w:r>
      <w:bookmarkEnd w:id="62"/>
      <w:bookmarkEnd w:id="63"/>
      <w:bookmarkEnd w:id="65"/>
    </w:p>
    <w:p>
      <w:pPr>
        <w:pStyle w:val="Style9"/>
        <w:keepNext w:val="0"/>
        <w:keepLines w:val="0"/>
        <w:widowControl w:val="0"/>
        <w:shd w:val="clear" w:color="auto" w:fill="auto"/>
        <w:bidi w:val="0"/>
        <w:spacing w:before="0" w:after="320" w:line="283" w:lineRule="exact"/>
        <w:ind w:left="0" w:right="0" w:firstLine="4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80" w:line="283" w:lineRule="exact"/>
        <w:ind w:left="0" w:right="0" w:firstLine="420"/>
        <w:jc w:val="left"/>
      </w:pPr>
      <w:bookmarkStart w:id="66" w:name="bookmark66"/>
      <w:bookmarkStart w:id="67" w:name="bookmark67"/>
      <w:bookmarkStart w:id="68" w:name="bookmark68"/>
      <w:bookmarkStart w:id="69" w:name="bookmark69"/>
      <w:r>
        <w:rPr>
          <w:color w:val="000000"/>
          <w:spacing w:val="0"/>
          <w:w w:val="100"/>
          <w:position w:val="0"/>
        </w:rPr>
        <w:t>九</w:t>
      </w:r>
      <w:bookmarkEnd w:id="68"/>
      <w:r>
        <w:rPr>
          <w:color w:val="000000"/>
          <w:spacing w:val="0"/>
          <w:w w:val="100"/>
          <w:position w:val="0"/>
        </w:rPr>
        <w:t>、</w:t>
      </w:r>
      <w:r>
        <w:rPr>
          <w:rFonts w:ascii="Arial" w:eastAsia="Arial" w:hAnsi="Arial" w:cs="Arial"/>
          <w:color w:val="000000"/>
          <w:spacing w:val="0"/>
          <w:w w:val="100"/>
          <w:position w:val="0"/>
        </w:rPr>
        <w:t>2020</w:t>
      </w:r>
      <w:r>
        <w:rPr>
          <w:color w:val="000000"/>
          <w:spacing w:val="0"/>
          <w:w w:val="100"/>
          <w:position w:val="0"/>
        </w:rPr>
        <w:t>年分季度主要财务数据</w:t>
      </w:r>
      <w:bookmarkEnd w:id="66"/>
      <w:bookmarkEnd w:id="67"/>
      <w:bookmarkEnd w:id="69"/>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30"/>
        <w:gridCol w:w="1843"/>
        <w:gridCol w:w="1728"/>
        <w:gridCol w:w="1699"/>
        <w:gridCol w:w="1853"/>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（1-3</w:t>
            </w:r>
            <w:r>
              <w:rPr>
                <w:color w:val="000000"/>
                <w:spacing w:val="0"/>
                <w:w w:val="100"/>
                <w:position w:val="0"/>
              </w:rPr>
              <w:t>月份）</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（4-6</w:t>
            </w:r>
            <w:r>
              <w:rPr>
                <w:color w:val="000000"/>
                <w:spacing w:val="0"/>
                <w:w w:val="100"/>
                <w:position w:val="0"/>
              </w:rPr>
              <w:t>月份）</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（7-9</w:t>
            </w:r>
            <w:r>
              <w:rPr>
                <w:color w:val="000000"/>
                <w:spacing w:val="0"/>
                <w:w w:val="100"/>
                <w:position w:val="0"/>
              </w:rPr>
              <w:t>月份）</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第四季度</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（10-12 </w:t>
            </w:r>
            <w:r>
              <w:rPr>
                <w:color w:val="000000"/>
                <w:spacing w:val="0"/>
                <w:w w:val="100"/>
                <w:position w:val="0"/>
              </w:rPr>
              <w:t>月份）</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320,916,714.44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383,770,394.78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459,230,646.52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936,493,322.78</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归属于上市公司股东的 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-23,725,054.60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49,880,550.13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69,473,323.72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222,681,097.50</w:t>
            </w: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left"/>
            </w:pPr>
            <w:r>
              <w:rPr>
                <w:color w:val="000000"/>
                <w:spacing w:val="0"/>
                <w:w w:val="100"/>
                <w:position w:val="0"/>
              </w:rPr>
              <w:t>归属于上市公司股东的 扣除非经常性损益后的 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-24,713,120.33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46,178,160.68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66,462,659.56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220,526,471.33</w:t>
            </w: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经营活动产生的现金流 量净额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-193,746,230.99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-9,648,275.68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159,579,755.35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536,216,454.04</w:t>
            </w:r>
          </w:p>
        </w:tc>
      </w:tr>
    </w:tbl>
    <w:p>
      <w:pPr>
        <w:widowControl w:val="0"/>
        <w:spacing w:after="239" w:line="1" w:lineRule="exact"/>
      </w:pPr>
    </w:p>
    <w:p>
      <w:pPr>
        <w:pStyle w:val="Style9"/>
        <w:keepNext w:val="0"/>
        <w:keepLines w:val="0"/>
        <w:widowControl w:val="0"/>
        <w:shd w:val="clear" w:color="auto" w:fill="auto"/>
        <w:bidi w:val="0"/>
        <w:spacing w:before="0" w:after="360" w:line="269" w:lineRule="exact"/>
        <w:ind w:left="420" w:right="0" w:firstLine="0"/>
        <w:jc w:val="left"/>
      </w:pPr>
      <w:r>
        <w:rPr>
          <w:color w:val="000000"/>
          <w:spacing w:val="0"/>
          <w:w w:val="100"/>
          <w:position w:val="0"/>
        </w:rPr>
        <w:t xml:space="preserve">季度数据与已披露定期报告数据差异说明 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80" w:line="240" w:lineRule="auto"/>
        <w:ind w:left="0" w:right="0" w:firstLine="420"/>
        <w:jc w:val="left"/>
      </w:pPr>
      <w:bookmarkStart w:id="70" w:name="bookmark70"/>
      <w:bookmarkStart w:id="71" w:name="bookmark71"/>
      <w:bookmarkStart w:id="72" w:name="bookmark72"/>
      <w:r>
        <w:rPr>
          <w:color w:val="000000"/>
          <w:spacing w:val="0"/>
          <w:w w:val="100"/>
          <w:position w:val="0"/>
        </w:rPr>
        <w:t>十、非经常性损益项目和金额</w:t>
      </w:r>
      <w:bookmarkEnd w:id="70"/>
      <w:bookmarkEnd w:id="71"/>
      <w:bookmarkEnd w:id="72"/>
    </w:p>
    <w:p>
      <w:pPr>
        <w:pStyle w:val="Style9"/>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52"/>
        <w:gridCol w:w="1699"/>
        <w:gridCol w:w="1133"/>
        <w:gridCol w:w="1680"/>
        <w:gridCol w:w="1594"/>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年金额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-265,193.47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3,915, </w:t>
            </w:r>
            <w:r>
              <w:rPr>
                <w:color w:val="000000"/>
                <w:spacing w:val="0"/>
                <w:w w:val="100"/>
                <w:position w:val="0"/>
                <w:sz w:val="18"/>
                <w:szCs w:val="18"/>
              </w:rPr>
              <w:t xml:space="preserve">589. </w:t>
            </w:r>
            <w:r>
              <w:rPr>
                <w:color w:val="000000"/>
                <w:spacing w:val="0"/>
                <w:w w:val="100"/>
                <w:position w:val="0"/>
                <w:sz w:val="18"/>
                <w:szCs w:val="18"/>
              </w:rPr>
              <w:t>33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-29,632.19</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越权审批，或无正式批准文件，或 偶发性的税收返还、减免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left"/>
            </w:pPr>
            <w:r>
              <w:rPr>
                <w:color w:val="000000"/>
                <w:spacing w:val="0"/>
                <w:w w:val="100"/>
                <w:position w:val="0"/>
              </w:rPr>
              <w:t>计入当期损益的政府补助，但与公 司正常经营业务密切相关，符合国 家政策规定、按照一定标准定额或 定量持续享受的政府补助除外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19,067,919.52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21,482,403.15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26,151,576.20</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计入当期损益的对非金融企业收取 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企业取得子公司、联营企业及合营 企业的投资成本小于取得投资时应 享有被投资单位可辨认净资产公允 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1,648, </w:t>
            </w:r>
            <w:r>
              <w:rPr>
                <w:color w:val="000000"/>
                <w:spacing w:val="0"/>
                <w:w w:val="100"/>
                <w:position w:val="0"/>
                <w:sz w:val="18"/>
                <w:szCs w:val="18"/>
              </w:rPr>
              <w:t xml:space="preserve">761. </w:t>
            </w:r>
            <w:r>
              <w:rPr>
                <w:color w:val="000000"/>
                <w:spacing w:val="0"/>
                <w:w w:val="100"/>
                <w:position w:val="0"/>
                <w:sz w:val="18"/>
                <w:szCs w:val="18"/>
              </w:rPr>
              <w:t>37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因不可抗力因素，如遭受自然灾害 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企业重组费用，如安置职工的支 出、整合费用等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552"/>
        <w:gridCol w:w="1699"/>
        <w:gridCol w:w="1133"/>
        <w:gridCol w:w="1680"/>
        <w:gridCol w:w="1594"/>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非经常性损益项目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附注（如 适用）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2018</w:t>
            </w:r>
            <w:r>
              <w:rPr>
                <w:color w:val="000000"/>
                <w:spacing w:val="0"/>
                <w:w w:val="100"/>
                <w:position w:val="0"/>
              </w:rPr>
              <w:t>年金额</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交易价格显失公允的交易产生的超 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同一控制下企业合并产生的子公司 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与公司正常经营业务无关的或有事 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18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3" w:lineRule="exact"/>
              <w:ind w:left="0" w:right="0" w:firstLine="0"/>
              <w:jc w:val="both"/>
            </w:pPr>
            <w:r>
              <w:rPr>
                <w:color w:val="000000"/>
                <w:spacing w:val="0"/>
                <w:w w:val="100"/>
                <w:position w:val="0"/>
              </w:rPr>
              <w:t>除同公司正常经营业务相关的有效 套期保值业务外，持有交易性金融 资产、衍生金融资产、交易性金融 负债、衍生金融负债产生的公允价 值变动损益，以及处置交易性金融 资产、衍生金融资产、交易性金融 负债、衍生金融负债和其他债权投 资取得的投资收益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-15,188,211.18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40,108,371.77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723,550.00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pPr>
            <w:r>
              <w:rPr>
                <w:color w:val="000000"/>
                <w:spacing w:val="0"/>
                <w:w w:val="100"/>
                <w:position w:val="0"/>
              </w:rPr>
              <w:t>单独进行减值测试的应收款项、合 同资产减值准备转回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13,900,000.00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both"/>
            </w:pPr>
            <w:r>
              <w:rPr>
                <w:color w:val="000000"/>
                <w:spacing w:val="0"/>
                <w:w w:val="100"/>
                <w:position w:val="0"/>
              </w:rPr>
              <w:t>采用公允价值模式进行后续计量的 投资性房地产公允价值变动产生的 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根据税收、会计等法律、法规的要 求对当期损益进行一次性调整对当 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除上述各项之外的其他营业外收入 和支出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836,998.69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-88,681.39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513,310.20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其他符合非经常性损益定义的损益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-3,942,424.71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-2,100,244.81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-4,810,054.89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-4,553,343.34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-3,091,719.80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-3,737,273.68</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9,855, </w:t>
            </w:r>
            <w:r>
              <w:rPr>
                <w:color w:val="000000"/>
                <w:spacing w:val="0"/>
                <w:w w:val="100"/>
                <w:position w:val="0"/>
                <w:sz w:val="18"/>
                <w:szCs w:val="18"/>
              </w:rPr>
              <w:t>745.51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61,874,479.62</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18,811,475.64</w:t>
            </w:r>
          </w:p>
        </w:tc>
      </w:tr>
    </w:tbl>
    <w:p>
      <w:pPr>
        <w:widowControl w:val="0"/>
        <w:spacing w:after="339" w:line="1" w:lineRule="exact"/>
      </w:pPr>
    </w:p>
    <w:p>
      <w:pPr>
        <w:pStyle w:val="Style18"/>
        <w:keepNext/>
        <w:keepLines/>
        <w:widowControl w:val="0"/>
        <w:shd w:val="clear" w:color="auto" w:fill="auto"/>
        <w:bidi w:val="0"/>
        <w:spacing w:before="0" w:after="80" w:line="240" w:lineRule="auto"/>
        <w:ind w:left="0" w:right="0" w:firstLine="420"/>
        <w:jc w:val="left"/>
      </w:pPr>
      <w:bookmarkStart w:id="73" w:name="bookmark73"/>
      <w:bookmarkStart w:id="74" w:name="bookmark74"/>
      <w:bookmarkStart w:id="75" w:name="bookmark75"/>
      <w:r>
        <w:rPr>
          <w:color w:val="000000"/>
          <w:spacing w:val="0"/>
          <w:w w:val="100"/>
          <w:position w:val="0"/>
        </w:rPr>
        <w:t>十一、采用公允价值计量的项目</w:t>
      </w:r>
      <w:bookmarkEnd w:id="73"/>
      <w:bookmarkEnd w:id="74"/>
      <w:bookmarkEnd w:id="75"/>
    </w:p>
    <w:p>
      <w:pPr>
        <w:pStyle w:val="Style9"/>
        <w:keepNext w:val="0"/>
        <w:keepLines w:val="0"/>
        <w:widowControl w:val="0"/>
        <w:shd w:val="clear" w:color="auto" w:fill="auto"/>
        <w:bidi w:val="0"/>
        <w:spacing w:before="0" w:after="8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131"/>
        <w:gridCol w:w="1987"/>
        <w:gridCol w:w="1982"/>
        <w:gridCol w:w="1843"/>
        <w:gridCol w:w="1709"/>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当期变动</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对当期利润的影 响金额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2,036, 292, </w:t>
            </w:r>
            <w:r>
              <w:rPr>
                <w:color w:val="000000"/>
                <w:spacing w:val="0"/>
                <w:w w:val="100"/>
                <w:position w:val="0"/>
                <w:sz w:val="18"/>
                <w:szCs w:val="18"/>
              </w:rPr>
              <w:t xml:space="preserve">149.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1,897,819,711.22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-138,472,437.78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70,174, </w:t>
            </w:r>
            <w:r>
              <w:rPr>
                <w:color w:val="000000"/>
                <w:spacing w:val="0"/>
                <w:w w:val="100"/>
                <w:position w:val="0"/>
                <w:sz w:val="18"/>
                <w:szCs w:val="18"/>
              </w:rPr>
              <w:t>691.83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776,327.10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566,262.12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-210,064.98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222,427,467.81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222,239,256.63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-188,211.18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-15,188,211.18</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2,259, 495, </w:t>
            </w:r>
            <w:r>
              <w:rPr>
                <w:color w:val="000000"/>
                <w:spacing w:val="0"/>
                <w:w w:val="100"/>
                <w:position w:val="0"/>
                <w:sz w:val="18"/>
                <w:szCs w:val="18"/>
              </w:rPr>
              <w:t xml:space="preserve">943. </w:t>
            </w:r>
            <w:r>
              <w:rPr>
                <w:color w:val="000000"/>
                <w:spacing w:val="0"/>
                <w:w w:val="100"/>
                <w:position w:val="0"/>
                <w:sz w:val="18"/>
                <w:szCs w:val="18"/>
              </w:rPr>
              <w:t>91</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2,120, 625, </w:t>
            </w:r>
            <w:r>
              <w:rPr>
                <w:color w:val="000000"/>
                <w:spacing w:val="0"/>
                <w:w w:val="100"/>
                <w:position w:val="0"/>
                <w:sz w:val="18"/>
                <w:szCs w:val="18"/>
              </w:rPr>
              <w:t xml:space="preserve">229. </w:t>
            </w:r>
            <w:r>
              <w:rPr>
                <w:color w:val="000000"/>
                <w:spacing w:val="0"/>
                <w:w w:val="100"/>
                <w:position w:val="0"/>
                <w:sz w:val="18"/>
                <w:szCs w:val="18"/>
              </w:rPr>
              <w:t>97</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-138,870,713.94</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54,986,480.65</w:t>
            </w:r>
          </w:p>
        </w:tc>
      </w:tr>
    </w:tbl>
    <w:p>
      <w:pPr>
        <w:widowControl w:val="0"/>
        <w:spacing w:after="339" w:line="1" w:lineRule="exact"/>
      </w:pPr>
    </w:p>
    <w:p>
      <w:pPr>
        <w:pStyle w:val="Style18"/>
        <w:keepNext/>
        <w:keepLines/>
        <w:widowControl w:val="0"/>
        <w:shd w:val="clear" w:color="auto" w:fill="auto"/>
        <w:bidi w:val="0"/>
        <w:spacing w:before="0" w:after="80" w:line="240" w:lineRule="auto"/>
        <w:ind w:left="0" w:right="0" w:firstLine="420"/>
        <w:jc w:val="left"/>
      </w:pPr>
      <w:bookmarkStart w:id="76" w:name="bookmark76"/>
      <w:bookmarkStart w:id="77" w:name="bookmark77"/>
      <w:bookmarkStart w:id="78" w:name="bookmark78"/>
      <w:r>
        <w:rPr>
          <w:color w:val="000000"/>
          <w:spacing w:val="0"/>
          <w:w w:val="100"/>
          <w:position w:val="0"/>
        </w:rPr>
        <w:t>十二、其他</w:t>
      </w:r>
      <w:bookmarkEnd w:id="76"/>
      <w:bookmarkEnd w:id="77"/>
      <w:bookmarkEnd w:id="78"/>
    </w:p>
    <w:p>
      <w:pPr>
        <w:pStyle w:val="Style9"/>
        <w:keepNext w:val="0"/>
        <w:keepLines w:val="0"/>
        <w:widowControl w:val="0"/>
        <w:shd w:val="clear" w:color="auto" w:fill="auto"/>
        <w:bidi w:val="0"/>
        <w:spacing w:before="0" w:after="220" w:line="240" w:lineRule="auto"/>
        <w:ind w:left="0" w:right="0" w:firstLine="420"/>
        <w:jc w:val="left"/>
      </w:pPr>
      <w:bookmarkStart w:id="79" w:name="bookmark79"/>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79"/>
    </w:p>
    <w:p>
      <w:pPr>
        <w:pStyle w:val="Style15"/>
        <w:keepNext/>
        <w:keepLines/>
        <w:widowControl w:val="0"/>
        <w:shd w:val="clear" w:color="auto" w:fill="auto"/>
        <w:bidi w:val="0"/>
        <w:spacing w:before="0" w:after="100" w:line="240" w:lineRule="auto"/>
        <w:ind w:left="0" w:right="0" w:firstLine="0"/>
        <w:jc w:val="center"/>
      </w:pPr>
      <w:bookmarkStart w:id="80" w:name="bookmark80"/>
      <w:bookmarkStart w:id="81" w:name="bookmark81"/>
      <w:bookmarkStart w:id="82" w:name="bookmark82"/>
      <w:r>
        <w:rPr>
          <w:color w:val="000000"/>
          <w:spacing w:val="0"/>
          <w:w w:val="100"/>
          <w:position w:val="0"/>
        </w:rPr>
        <w:t>第三节公司业务概要</w:t>
      </w:r>
      <w:bookmarkEnd w:id="80"/>
      <w:bookmarkEnd w:id="81"/>
      <w:bookmarkEnd w:id="82"/>
    </w:p>
    <w:p>
      <w:pPr>
        <w:pStyle w:val="Style18"/>
        <w:keepNext/>
        <w:keepLines/>
        <w:widowControl w:val="0"/>
        <w:shd w:val="clear" w:color="auto" w:fill="auto"/>
        <w:bidi w:val="0"/>
        <w:spacing w:before="0" w:after="0" w:line="409" w:lineRule="exact"/>
        <w:ind w:left="0" w:right="0" w:firstLine="420"/>
        <w:jc w:val="left"/>
      </w:pPr>
      <w:bookmarkStart w:id="83" w:name="bookmark83"/>
      <w:bookmarkStart w:id="84" w:name="bookmark84"/>
      <w:bookmarkStart w:id="85" w:name="bookmark85"/>
      <w:bookmarkStart w:id="86" w:name="bookmark86"/>
      <w:r>
        <w:rPr>
          <w:color w:val="000000"/>
          <w:spacing w:val="0"/>
          <w:w w:val="100"/>
          <w:position w:val="0"/>
        </w:rPr>
        <w:t>一</w:t>
      </w:r>
      <w:bookmarkEnd w:id="85"/>
      <w:r>
        <w:rPr>
          <w:color w:val="000000"/>
          <w:spacing w:val="0"/>
          <w:w w:val="100"/>
          <w:position w:val="0"/>
        </w:rPr>
        <w:t>、报告期内公司所从事的主要业务、经营模式及行业情况说明</w:t>
      </w:r>
      <w:bookmarkEnd w:id="83"/>
      <w:bookmarkEnd w:id="84"/>
      <w:bookmarkEnd w:id="86"/>
    </w:p>
    <w:p>
      <w:pPr>
        <w:pStyle w:val="Style9"/>
        <w:keepNext w:val="0"/>
        <w:keepLines w:val="0"/>
        <w:widowControl w:val="0"/>
        <w:shd w:val="clear" w:color="auto" w:fill="auto"/>
        <w:bidi w:val="0"/>
        <w:spacing w:before="0" w:line="409" w:lineRule="exact"/>
        <w:ind w:left="420" w:right="0" w:firstLine="420"/>
        <w:jc w:val="both"/>
      </w:pPr>
      <w:r>
        <w:rPr>
          <w:color w:val="000000"/>
          <w:spacing w:val="0"/>
          <w:w w:val="100"/>
          <w:position w:val="0"/>
        </w:rPr>
        <w:t>人民网是由人民日报社控股的上市公司。作为中央重点新闻网站的排头兵、网上的人民日报 和人民日报社媒体融合发展的“旗舰”，人民网深入学习领会习近平总书记关于新闻舆论工作、 宣传思想工作、媒体融合发展的系列重要论述，增强“四个意识”、坚定“四个自信”、做至。“两 个维护”，始终把报道好习近平总书记和宣传阐释好习近平新时代中国特色社会主义思想作为首 要政治任务和最重要的政治责任。人民网认真贯彻落实中共中央办公厅、国务院办公厅《关于加 快推进媒体深度融合发展的意见》，坚持守正创新、融合发展，铭记党和人民赋予的新闻舆论工 作职责和使命，始终不渝地坚持正确政治方向、舆论导向、价值取向，积极宣传党的理论路线、 方针政策和重大决策部署，及时传播国内外各领域信息，做“党的主张最专业的传播者，人民利 益最坚强的捍卫者”。</w:t>
      </w:r>
    </w:p>
    <w:p>
      <w:pPr>
        <w:pStyle w:val="Style9"/>
        <w:keepNext w:val="0"/>
        <w:keepLines w:val="0"/>
        <w:widowControl w:val="0"/>
        <w:shd w:val="clear" w:color="auto" w:fill="auto"/>
        <w:bidi w:val="0"/>
        <w:spacing w:before="0" w:line="407" w:lineRule="exact"/>
        <w:ind w:left="420" w:right="0" w:firstLine="420"/>
        <w:jc w:val="both"/>
      </w:pPr>
      <w:r>
        <w:rPr>
          <w:color w:val="000000"/>
          <w:spacing w:val="0"/>
          <w:w w:val="100"/>
          <w:position w:val="0"/>
        </w:rPr>
        <w:t>公司聚焦内容主业，加强原创内容建设，打造观点评论、深度调查、权威解读、政策建议等 内容原创精品，不断巩固中央重点新闻网站“龙头”地位。加强内容科技研发与应用，拓展内容 运营、内容风控、内容聚合分发三大新型内容业务，加快在健康、体育、数据等相关垂直领域的 拓展。依托传播内容认知国家重点实验室，不断加大在人工智能、大数据领域的研发投入和产业 布局，以资本+技术双轮驱动，积极向科技型、智慧型企业转型，力争成为全媒体时代的内容科技 领军企业，实现人民网的政治价值、传播价值、品牌价值、平台价值和资本价值。</w:t>
      </w:r>
    </w:p>
    <w:p>
      <w:pPr>
        <w:pStyle w:val="Style9"/>
        <w:keepNext w:val="0"/>
        <w:keepLines w:val="0"/>
        <w:widowControl w:val="0"/>
        <w:shd w:val="clear" w:color="auto" w:fill="auto"/>
        <w:bidi w:val="0"/>
        <w:spacing w:before="0" w:line="409" w:lineRule="exact"/>
        <w:ind w:left="0" w:right="0" w:firstLine="840"/>
        <w:jc w:val="left"/>
      </w:pPr>
      <w:r>
        <w:rPr>
          <w:color w:val="000000"/>
          <w:spacing w:val="0"/>
          <w:w w:val="100"/>
          <w:position w:val="0"/>
        </w:rPr>
        <w:t>报告期内，公司从事的主要业务包括以下几类：</w:t>
      </w:r>
    </w:p>
    <w:p>
      <w:pPr>
        <w:pStyle w:val="Style9"/>
        <w:keepNext w:val="0"/>
        <w:keepLines w:val="0"/>
        <w:widowControl w:val="0"/>
        <w:shd w:val="clear" w:color="auto" w:fill="auto"/>
        <w:tabs>
          <w:tab w:pos="1155" w:val="left"/>
        </w:tabs>
        <w:bidi w:val="0"/>
        <w:spacing w:before="0" w:line="413" w:lineRule="exact"/>
        <w:ind w:left="420" w:right="0" w:firstLine="420"/>
        <w:jc w:val="both"/>
      </w:pPr>
      <w:bookmarkStart w:id="87" w:name="bookmark87"/>
      <w:r>
        <w:rPr>
          <w:color w:val="000000"/>
          <w:spacing w:val="0"/>
          <w:w w:val="100"/>
          <w:position w:val="0"/>
          <w:sz w:val="18"/>
          <w:szCs w:val="18"/>
        </w:rPr>
        <w:t>1</w:t>
      </w:r>
      <w:bookmarkEnd w:id="87"/>
      <w:r>
        <w:rPr>
          <w:color w:val="000000"/>
          <w:spacing w:val="0"/>
          <w:w w:val="100"/>
          <w:position w:val="0"/>
        </w:rPr>
        <w:t>、</w:t>
        <w:tab/>
        <w:t>广告及宣传服务业务：依托人民网官网以及环球网、海外网等子公司网络运营平台，活动 及赛事服务平台，在网站、客户端、互动社区等页面、栏目上，通过文字链、图片、多媒体等表 现形式为客户提供多维度的广告及宣传服务。</w:t>
      </w:r>
    </w:p>
    <w:p>
      <w:pPr>
        <w:pStyle w:val="Style9"/>
        <w:keepNext w:val="0"/>
        <w:keepLines w:val="0"/>
        <w:widowControl w:val="0"/>
        <w:shd w:val="clear" w:color="auto" w:fill="auto"/>
        <w:tabs>
          <w:tab w:pos="1155" w:val="left"/>
        </w:tabs>
        <w:bidi w:val="0"/>
        <w:spacing w:before="0" w:line="408" w:lineRule="exact"/>
        <w:ind w:left="420" w:right="0" w:firstLine="420"/>
        <w:jc w:val="both"/>
      </w:pPr>
      <w:bookmarkStart w:id="88" w:name="bookmark88"/>
      <w:r>
        <w:rPr>
          <w:color w:val="000000"/>
          <w:spacing w:val="0"/>
          <w:w w:val="100"/>
          <w:position w:val="0"/>
          <w:sz w:val="18"/>
          <w:szCs w:val="18"/>
        </w:rPr>
        <w:t>2</w:t>
      </w:r>
      <w:bookmarkEnd w:id="88"/>
      <w:r>
        <w:rPr>
          <w:color w:val="000000"/>
          <w:spacing w:val="0"/>
          <w:w w:val="100"/>
          <w:position w:val="0"/>
        </w:rPr>
        <w:t>、</w:t>
        <w:tab/>
        <w:t>内容科技服务业务：公司聚焦内容主业，发挥在内容领域的独特优势，在以人工智能、大 数据、区块链等为代表的新科技体系的支撑下，为客户提供内容风控服务和聚合分发服务，业务 范围涵盖图文、音乐、网络文学、动漫、音频、视频、公众号、小程序、游戏、广告、运营活动 等；基于新媒体平台的运营经验，为客户提供各类网站、客户端、国内外社交媒体的建设及相关 平台的内容运营服务。</w:t>
      </w:r>
    </w:p>
    <w:p>
      <w:pPr>
        <w:pStyle w:val="Style9"/>
        <w:keepNext w:val="0"/>
        <w:keepLines w:val="0"/>
        <w:widowControl w:val="0"/>
        <w:shd w:val="clear" w:color="auto" w:fill="auto"/>
        <w:tabs>
          <w:tab w:pos="1160" w:val="left"/>
        </w:tabs>
        <w:bidi w:val="0"/>
        <w:spacing w:before="0" w:line="413" w:lineRule="exact"/>
        <w:ind w:left="420" w:right="0" w:firstLine="420"/>
        <w:jc w:val="both"/>
      </w:pPr>
      <w:bookmarkStart w:id="89" w:name="bookmark89"/>
      <w:r>
        <w:rPr>
          <w:color w:val="000000"/>
          <w:spacing w:val="0"/>
          <w:w w:val="100"/>
          <w:position w:val="0"/>
          <w:sz w:val="18"/>
          <w:szCs w:val="18"/>
        </w:rPr>
        <w:t>3</w:t>
      </w:r>
      <w:bookmarkEnd w:id="89"/>
      <w:r>
        <w:rPr>
          <w:color w:val="000000"/>
          <w:spacing w:val="0"/>
          <w:w w:val="100"/>
          <w:position w:val="0"/>
        </w:rPr>
        <w:t>、</w:t>
        <w:tab/>
        <w:t>数据及信息服务业务：公司通过大数据平台和</w:t>
      </w:r>
      <w:r>
        <w:rPr>
          <w:color w:val="000000"/>
          <w:spacing w:val="0"/>
          <w:w w:val="100"/>
          <w:position w:val="0"/>
          <w:sz w:val="18"/>
          <w:szCs w:val="18"/>
        </w:rPr>
        <w:t>SaaS</w:t>
      </w:r>
      <w:r>
        <w:rPr>
          <w:color w:val="000000"/>
          <w:spacing w:val="0"/>
          <w:w w:val="100"/>
          <w:position w:val="0"/>
        </w:rPr>
        <w:t>化产品，向用户提供舆情大数据分析、 舆情咨询研究、卫星数据应用等垂直领域的智能化、个性化、多功能、安全性数据服务；通过自 身运营及与电信运营商合作的方式，通过移动平台，向用户提供新闻、舆情、生活、娱乐等信息 服务。</w:t>
      </w:r>
    </w:p>
    <w:p>
      <w:pPr>
        <w:pStyle w:val="Style9"/>
        <w:keepNext w:val="0"/>
        <w:keepLines w:val="0"/>
        <w:widowControl w:val="0"/>
        <w:shd w:val="clear" w:color="auto" w:fill="auto"/>
        <w:tabs>
          <w:tab w:pos="1161" w:val="left"/>
        </w:tabs>
        <w:bidi w:val="0"/>
        <w:spacing w:before="0" w:line="410" w:lineRule="exact"/>
        <w:ind w:left="420" w:right="0" w:firstLine="420"/>
        <w:jc w:val="both"/>
      </w:pPr>
      <w:bookmarkStart w:id="90" w:name="bookmark90"/>
      <w:r>
        <w:rPr>
          <w:color w:val="000000"/>
          <w:spacing w:val="0"/>
          <w:w w:val="100"/>
          <w:position w:val="0"/>
          <w:sz w:val="18"/>
          <w:szCs w:val="18"/>
        </w:rPr>
        <w:t>4</w:t>
      </w:r>
      <w:bookmarkEnd w:id="90"/>
      <w:r>
        <w:rPr>
          <w:color w:val="000000"/>
          <w:spacing w:val="0"/>
          <w:w w:val="100"/>
          <w:position w:val="0"/>
        </w:rPr>
        <w:t>、</w:t>
        <w:tab/>
        <w:t>网络技术服务业务：公司依托完备的技术设施、专业的网络及安全技术人员、先进的管理 理念，面向社会用户提供网站建设、主机托管、网络接入等专业技术服务，同时依托专业研发体 系，提供软件开发服务及软件平台建设服务。</w:t>
      </w:r>
    </w:p>
    <w:p>
      <w:pPr>
        <w:pStyle w:val="Style9"/>
        <w:keepNext w:val="0"/>
        <w:keepLines w:val="0"/>
        <w:widowControl w:val="0"/>
        <w:shd w:val="clear" w:color="auto" w:fill="auto"/>
        <w:tabs>
          <w:tab w:pos="1163" w:val="left"/>
        </w:tabs>
        <w:bidi w:val="0"/>
        <w:spacing w:before="0" w:line="410" w:lineRule="exact"/>
        <w:ind w:left="0" w:right="0" w:firstLine="840"/>
        <w:jc w:val="left"/>
      </w:pPr>
      <w:bookmarkStart w:id="91" w:name="bookmark91"/>
      <w:r>
        <w:rPr>
          <w:color w:val="000000"/>
          <w:spacing w:val="0"/>
          <w:w w:val="100"/>
          <w:position w:val="0"/>
          <w:sz w:val="18"/>
          <w:szCs w:val="18"/>
        </w:rPr>
        <w:t>5</w:t>
      </w:r>
      <w:bookmarkEnd w:id="91"/>
      <w:r>
        <w:rPr>
          <w:color w:val="000000"/>
          <w:spacing w:val="0"/>
          <w:w w:val="100"/>
          <w:position w:val="0"/>
        </w:rPr>
        <w:t>、</w:t>
        <w:tab/>
        <w:t>其他服务业务：公司开展的其他咨询服务、培训服务及其他服务业务。</w:t>
      </w:r>
    </w:p>
    <w:p>
      <w:pPr>
        <w:pStyle w:val="Style9"/>
        <w:keepNext w:val="0"/>
        <w:keepLines w:val="0"/>
        <w:widowControl w:val="0"/>
        <w:shd w:val="clear" w:color="auto" w:fill="auto"/>
        <w:bidi w:val="0"/>
        <w:spacing w:before="0" w:after="500" w:line="413" w:lineRule="exact"/>
        <w:ind w:left="420" w:right="0" w:firstLine="420"/>
        <w:jc w:val="both"/>
      </w:pPr>
      <w:r>
        <w:rPr>
          <w:color w:val="000000"/>
          <w:spacing w:val="0"/>
          <w:w w:val="100"/>
          <w:position w:val="0"/>
        </w:rPr>
        <w:t>根据中国证监会上市公司行业分类结果，公司属于信息传输、软件和信息技术服务业</w:t>
      </w:r>
      <w:r>
        <w:rPr>
          <w:color w:val="000000"/>
          <w:spacing w:val="0"/>
          <w:w w:val="100"/>
          <w:position w:val="0"/>
          <w:sz w:val="18"/>
          <w:szCs w:val="18"/>
        </w:rPr>
        <w:t>（D</w:t>
      </w:r>
      <w:r>
        <w:rPr>
          <w:color w:val="000000"/>
          <w:spacing w:val="0"/>
          <w:w w:val="100"/>
          <w:position w:val="0"/>
        </w:rPr>
        <w:t>门类 中的互联网和相关服务大类。</w:t>
      </w:r>
    </w:p>
    <w:p>
      <w:pPr>
        <w:pStyle w:val="Style18"/>
        <w:keepNext/>
        <w:keepLines/>
        <w:widowControl w:val="0"/>
        <w:shd w:val="clear" w:color="auto" w:fill="auto"/>
        <w:tabs>
          <w:tab w:pos="849" w:val="left"/>
        </w:tabs>
        <w:bidi w:val="0"/>
        <w:spacing w:before="0" w:after="100" w:line="240" w:lineRule="auto"/>
        <w:ind w:left="0" w:right="0" w:firstLine="420"/>
        <w:jc w:val="left"/>
      </w:pPr>
      <w:bookmarkStart w:id="92" w:name="bookmark92"/>
      <w:bookmarkStart w:id="93" w:name="bookmark93"/>
      <w:bookmarkStart w:id="94" w:name="bookmark94"/>
      <w:bookmarkStart w:id="95" w:name="bookmark95"/>
      <w:r>
        <w:rPr>
          <w:color w:val="000000"/>
          <w:spacing w:val="0"/>
          <w:w w:val="100"/>
          <w:position w:val="0"/>
        </w:rPr>
        <w:t>二</w:t>
      </w:r>
      <w:bookmarkEnd w:id="94"/>
      <w:r>
        <w:rPr>
          <w:color w:val="000000"/>
          <w:spacing w:val="0"/>
          <w:w w:val="100"/>
          <w:position w:val="0"/>
        </w:rPr>
        <w:t>、</w:t>
        <w:tab/>
        <w:t>报告期内公司主要资产发生重大变化情况的说明</w:t>
      </w:r>
      <w:bookmarkEnd w:id="92"/>
      <w:bookmarkEnd w:id="93"/>
      <w:bookmarkEnd w:id="95"/>
    </w:p>
    <w:p>
      <w:pPr>
        <w:pStyle w:val="Style9"/>
        <w:keepNext w:val="0"/>
        <w:keepLines w:val="0"/>
        <w:widowControl w:val="0"/>
        <w:shd w:val="clear" w:color="auto" w:fill="auto"/>
        <w:bidi w:val="0"/>
        <w:spacing w:before="0" w:after="360" w:line="240" w:lineRule="auto"/>
        <w:ind w:left="0" w:right="0" w:firstLine="42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53" w:val="left"/>
        </w:tabs>
        <w:bidi w:val="0"/>
        <w:spacing w:before="0" w:after="0" w:line="240" w:lineRule="auto"/>
        <w:ind w:left="0" w:right="0" w:firstLine="420"/>
        <w:jc w:val="both"/>
      </w:pPr>
      <w:bookmarkStart w:id="96" w:name="bookmark96"/>
      <w:bookmarkStart w:id="97" w:name="bookmark97"/>
      <w:bookmarkStart w:id="98" w:name="bookmark98"/>
      <w:bookmarkStart w:id="99" w:name="bookmark99"/>
      <w:r>
        <w:rPr>
          <w:color w:val="000000"/>
          <w:spacing w:val="0"/>
          <w:w w:val="100"/>
          <w:position w:val="0"/>
        </w:rPr>
        <w:t>三</w:t>
      </w:r>
      <w:bookmarkEnd w:id="98"/>
      <w:r>
        <w:rPr>
          <w:color w:val="000000"/>
          <w:spacing w:val="0"/>
          <w:w w:val="100"/>
          <w:position w:val="0"/>
        </w:rPr>
        <w:t>、</w:t>
        <w:tab/>
        <w:t>报告期内核心竞争力分析</w:t>
      </w:r>
      <w:bookmarkEnd w:id="96"/>
      <w:bookmarkEnd w:id="97"/>
      <w:bookmarkEnd w:id="99"/>
    </w:p>
    <w:p>
      <w:pPr>
        <w:pStyle w:val="Style9"/>
        <w:keepNext w:val="0"/>
        <w:keepLines w:val="0"/>
        <w:widowControl w:val="0"/>
        <w:shd w:val="clear" w:color="auto" w:fill="auto"/>
        <w:bidi w:val="0"/>
        <w:spacing w:before="0" w:after="0" w:line="410" w:lineRule="exact"/>
        <w:ind w:left="0" w:right="0" w:firstLine="420"/>
        <w:jc w:val="both"/>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tabs>
          <w:tab w:pos="1165" w:val="left"/>
        </w:tabs>
        <w:bidi w:val="0"/>
        <w:spacing w:before="0" w:line="410" w:lineRule="exact"/>
        <w:ind w:left="420" w:right="0" w:firstLine="420"/>
        <w:jc w:val="both"/>
      </w:pPr>
      <w:bookmarkStart w:id="100" w:name="bookmark100"/>
      <w:r>
        <w:rPr>
          <w:color w:val="000000"/>
          <w:spacing w:val="0"/>
          <w:w w:val="100"/>
          <w:position w:val="0"/>
          <w:sz w:val="18"/>
          <w:szCs w:val="18"/>
        </w:rPr>
        <w:t>1</w:t>
      </w:r>
      <w:bookmarkEnd w:id="100"/>
      <w:r>
        <w:rPr>
          <w:color w:val="000000"/>
          <w:spacing w:val="0"/>
          <w:w w:val="100"/>
          <w:position w:val="0"/>
        </w:rPr>
        <w:t>、</w:t>
        <w:tab/>
        <w:t>政治价值与内容优势：人民网作为中国共产党治国理政的重要资源和手段，坚持做“党的 主张最专业的传播者，人民利益最坚强的捍卫者”。多年来，人民网忠实履行党的新闻舆论工作 职责使命，围绕党的思想理论、重大改革进程、重要政治生活、社会热点现象等重大主题，开展 了内容丰富、形式鲜活、亮点纷呈的新闻报道和政策建议，舆论引导力和社会公信力不断提高， 对各级党委政府的工作议程影响力不断提高。</w:t>
      </w:r>
    </w:p>
    <w:p>
      <w:pPr>
        <w:pStyle w:val="Style9"/>
        <w:keepNext w:val="0"/>
        <w:keepLines w:val="0"/>
        <w:widowControl w:val="0"/>
        <w:shd w:val="clear" w:color="auto" w:fill="auto"/>
        <w:tabs>
          <w:tab w:pos="1165" w:val="left"/>
        </w:tabs>
        <w:bidi w:val="0"/>
        <w:spacing w:before="0" w:line="408" w:lineRule="exact"/>
        <w:ind w:left="420" w:right="0" w:firstLine="420"/>
        <w:jc w:val="both"/>
      </w:pPr>
      <w:bookmarkStart w:id="101" w:name="bookmark101"/>
      <w:r>
        <w:rPr>
          <w:color w:val="000000"/>
          <w:spacing w:val="0"/>
          <w:w w:val="100"/>
          <w:position w:val="0"/>
          <w:sz w:val="18"/>
          <w:szCs w:val="18"/>
        </w:rPr>
        <w:t>2</w:t>
      </w:r>
      <w:bookmarkEnd w:id="101"/>
      <w:r>
        <w:rPr>
          <w:color w:val="000000"/>
          <w:spacing w:val="0"/>
          <w:w w:val="100"/>
          <w:position w:val="0"/>
        </w:rPr>
        <w:t>、</w:t>
        <w:tab/>
        <w:t>传播价值与影响力优势：在舆论生态、媒体格局和传播方式深刻变化的新形势下，人民网 围绕“四全媒体”的要求，不断打造体现主流价值的产品形态和内容生态，积极壮大主流宣传阵 地，已形成覆盖互联网内容传播领域主流渠道的全媒体矩阵。人民网在境内拥有人民在线、环球 网、人民视讯、海外网、人民创投、人民体育、人民科技、人民健康、人民视听、人民信息等</w:t>
      </w:r>
      <w:r>
        <w:rPr>
          <w:color w:val="000000"/>
          <w:spacing w:val="0"/>
          <w:w w:val="100"/>
          <w:position w:val="0"/>
          <w:sz w:val="18"/>
          <w:szCs w:val="18"/>
        </w:rPr>
        <w:t xml:space="preserve">29 </w:t>
      </w:r>
      <w:r>
        <w:rPr>
          <w:color w:val="000000"/>
          <w:spacing w:val="0"/>
          <w:w w:val="100"/>
          <w:position w:val="0"/>
        </w:rPr>
        <w:t>家控股子公司，在</w:t>
      </w:r>
      <w:r>
        <w:rPr>
          <w:color w:val="000000"/>
          <w:spacing w:val="0"/>
          <w:w w:val="100"/>
          <w:position w:val="0"/>
          <w:sz w:val="18"/>
          <w:szCs w:val="18"/>
        </w:rPr>
        <w:t>31</w:t>
      </w:r>
      <w:r>
        <w:rPr>
          <w:color w:val="000000"/>
          <w:spacing w:val="0"/>
          <w:w w:val="100"/>
          <w:position w:val="0"/>
        </w:rPr>
        <w:t>个省区市设有</w:t>
      </w:r>
      <w:r>
        <w:rPr>
          <w:color w:val="000000"/>
          <w:spacing w:val="0"/>
          <w:w w:val="100"/>
          <w:position w:val="0"/>
          <w:sz w:val="18"/>
          <w:szCs w:val="18"/>
        </w:rPr>
        <w:t>33</w:t>
      </w:r>
      <w:r>
        <w:rPr>
          <w:color w:val="000000"/>
          <w:spacing w:val="0"/>
          <w:w w:val="100"/>
          <w:position w:val="0"/>
        </w:rPr>
        <w:t>家地方分公司；在境外</w:t>
      </w:r>
      <w:r>
        <w:rPr>
          <w:color w:val="000000"/>
          <w:spacing w:val="0"/>
          <w:w w:val="100"/>
          <w:position w:val="0"/>
          <w:sz w:val="18"/>
          <w:szCs w:val="18"/>
        </w:rPr>
        <w:t>11</w:t>
      </w:r>
      <w:r>
        <w:rPr>
          <w:color w:val="000000"/>
          <w:spacing w:val="0"/>
          <w:w w:val="100"/>
          <w:position w:val="0"/>
        </w:rPr>
        <w:t xml:space="preserve">个国家和地区设立了 </w:t>
      </w:r>
      <w:r>
        <w:rPr>
          <w:color w:val="000000"/>
          <w:spacing w:val="0"/>
          <w:w w:val="100"/>
          <w:position w:val="0"/>
          <w:sz w:val="18"/>
          <w:szCs w:val="18"/>
        </w:rPr>
        <w:t>15</w:t>
      </w:r>
      <w:r>
        <w:rPr>
          <w:color w:val="000000"/>
          <w:spacing w:val="0"/>
          <w:w w:val="100"/>
          <w:position w:val="0"/>
        </w:rPr>
        <w:t>家子公 司或办事处，全球传播力和影响力持续提升。</w:t>
      </w:r>
    </w:p>
    <w:p>
      <w:pPr>
        <w:pStyle w:val="Style9"/>
        <w:keepNext w:val="0"/>
        <w:keepLines w:val="0"/>
        <w:widowControl w:val="0"/>
        <w:shd w:val="clear" w:color="auto" w:fill="auto"/>
        <w:tabs>
          <w:tab w:pos="1170" w:val="left"/>
        </w:tabs>
        <w:bidi w:val="0"/>
        <w:spacing w:before="0" w:line="404" w:lineRule="exact"/>
        <w:ind w:left="420" w:right="0" w:firstLine="420"/>
        <w:jc w:val="both"/>
      </w:pPr>
      <w:bookmarkStart w:id="102" w:name="bookmark102"/>
      <w:r>
        <w:rPr>
          <w:color w:val="000000"/>
          <w:spacing w:val="0"/>
          <w:w w:val="100"/>
          <w:position w:val="0"/>
          <w:sz w:val="18"/>
          <w:szCs w:val="18"/>
        </w:rPr>
        <w:t>3</w:t>
      </w:r>
      <w:bookmarkEnd w:id="102"/>
      <w:r>
        <w:rPr>
          <w:color w:val="000000"/>
          <w:spacing w:val="0"/>
          <w:w w:val="100"/>
          <w:position w:val="0"/>
        </w:rPr>
        <w:t>、</w:t>
        <w:tab/>
        <w:t>品牌价值与客户资源优势：作为中国最具影响力的互联网平台之一，人民网坚持做“最好 内容的网站、最好服务的平台</w:t>
      </w:r>
      <w:r>
        <w:rPr>
          <w:color w:val="000000"/>
          <w:spacing w:val="0"/>
          <w:w w:val="100"/>
          <w:position w:val="0"/>
        </w:rPr>
        <w:t>”，</w:t>
      </w:r>
      <w:r>
        <w:rPr>
          <w:color w:val="000000"/>
          <w:spacing w:val="0"/>
          <w:w w:val="100"/>
          <w:position w:val="0"/>
        </w:rPr>
        <w:t>以用户思维发展用户、集聚用户、引导用户，吸引了以大型知 名企业、事业单位和政府部门为主的客户群体，建立了强大的品牌优势，连续多年获得“中国互 联网百强企业”、“世界媒体</w:t>
      </w:r>
      <w:r>
        <w:rPr>
          <w:color w:val="000000"/>
          <w:spacing w:val="0"/>
          <w:w w:val="100"/>
          <w:position w:val="0"/>
          <w:sz w:val="18"/>
          <w:szCs w:val="18"/>
        </w:rPr>
        <w:t>500</w:t>
      </w:r>
      <w:r>
        <w:rPr>
          <w:color w:val="000000"/>
          <w:spacing w:val="0"/>
          <w:w w:val="100"/>
          <w:position w:val="0"/>
        </w:rPr>
        <w:t>强”等荣誉，在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月国家信息中心发布的网络媒体最具 社会价值</w:t>
      </w:r>
      <w:r>
        <w:rPr>
          <w:color w:val="000000"/>
          <w:spacing w:val="0"/>
          <w:w w:val="100"/>
          <w:position w:val="0"/>
          <w:sz w:val="18"/>
          <w:szCs w:val="18"/>
        </w:rPr>
        <w:t>TOP10</w:t>
      </w:r>
      <w:r>
        <w:rPr>
          <w:color w:val="000000"/>
          <w:spacing w:val="0"/>
          <w:w w:val="100"/>
          <w:position w:val="0"/>
        </w:rPr>
        <w:t>榜单中位居首位。</w:t>
      </w:r>
    </w:p>
    <w:p>
      <w:pPr>
        <w:pStyle w:val="Style9"/>
        <w:keepNext w:val="0"/>
        <w:keepLines w:val="0"/>
        <w:widowControl w:val="0"/>
        <w:shd w:val="clear" w:color="auto" w:fill="auto"/>
        <w:tabs>
          <w:tab w:pos="1165" w:val="left"/>
        </w:tabs>
        <w:bidi w:val="0"/>
        <w:spacing w:before="0" w:line="413" w:lineRule="exact"/>
        <w:ind w:left="420" w:right="0" w:firstLine="420"/>
        <w:jc w:val="both"/>
      </w:pPr>
      <w:bookmarkStart w:id="103" w:name="bookmark103"/>
      <w:r>
        <w:rPr>
          <w:color w:val="000000"/>
          <w:spacing w:val="0"/>
          <w:w w:val="100"/>
          <w:position w:val="0"/>
          <w:sz w:val="18"/>
          <w:szCs w:val="18"/>
        </w:rPr>
        <w:t>4</w:t>
      </w:r>
      <w:bookmarkEnd w:id="103"/>
      <w:r>
        <w:rPr>
          <w:color w:val="000000"/>
          <w:spacing w:val="0"/>
          <w:w w:val="100"/>
          <w:position w:val="0"/>
        </w:rPr>
        <w:t>、</w:t>
        <w:tab/>
        <w:t>平台价值与受众优势：作为党媒、党网，人民网多年来不仅积极连接政府、企业、社会团 体、学术机构等各类主体，而且注重连接世界各国政要和广大普通民众，社会各界在人民网的平 台上实现交流互动和资源链接，合作共赢，公司的平台价值凸显。</w:t>
      </w:r>
    </w:p>
    <w:p>
      <w:pPr>
        <w:pStyle w:val="Style9"/>
        <w:keepNext w:val="0"/>
        <w:keepLines w:val="0"/>
        <w:widowControl w:val="0"/>
        <w:shd w:val="clear" w:color="auto" w:fill="auto"/>
        <w:tabs>
          <w:tab w:pos="1170" w:val="left"/>
        </w:tabs>
        <w:bidi w:val="0"/>
        <w:spacing w:before="0" w:line="413" w:lineRule="exact"/>
        <w:ind w:left="420" w:right="0" w:firstLine="420"/>
        <w:jc w:val="both"/>
      </w:pPr>
      <w:bookmarkStart w:id="104" w:name="bookmark104"/>
      <w:r>
        <w:rPr>
          <w:color w:val="000000"/>
          <w:spacing w:val="0"/>
          <w:w w:val="100"/>
          <w:position w:val="0"/>
          <w:sz w:val="18"/>
          <w:szCs w:val="18"/>
        </w:rPr>
        <w:t>5</w:t>
      </w:r>
      <w:bookmarkEnd w:id="104"/>
      <w:r>
        <w:rPr>
          <w:color w:val="000000"/>
          <w:spacing w:val="0"/>
          <w:w w:val="100"/>
          <w:position w:val="0"/>
        </w:rPr>
        <w:t>、</w:t>
        <w:tab/>
        <w:t xml:space="preserve">资本价值与投资优势：人民网重视融合发展成果的价值转化，多年来利用上市公司的资本 平台优势，通过开放合作提升发展成果的产业化、市场化水平，在内容科技领域及相关垂直领域 </w:t>
      </w:r>
      <w:r>
        <w:rPr>
          <w:color w:val="000000"/>
          <w:spacing w:val="0"/>
          <w:w w:val="100"/>
          <w:position w:val="0"/>
        </w:rPr>
        <w:t>积极进行资本布局，通过有效的资本运作，推动融合发展，拓展产业机遇，提升公司在资本市场 和新兴行业的价值和影响力。</w:t>
      </w:r>
    </w:p>
    <w:p>
      <w:pPr>
        <w:pStyle w:val="Style9"/>
        <w:keepNext w:val="0"/>
        <w:keepLines w:val="0"/>
        <w:widowControl w:val="0"/>
        <w:shd w:val="clear" w:color="auto" w:fill="auto"/>
        <w:bidi w:val="0"/>
        <w:spacing w:before="0" w:after="0" w:line="410" w:lineRule="exact"/>
        <w:ind w:left="420" w:right="0" w:firstLine="420"/>
        <w:jc w:val="both"/>
        <w:sectPr>
          <w:footnotePr>
            <w:pos w:val="pageBottom"/>
            <w:numFmt w:val="decimal"/>
            <w:numRestart w:val="continuous"/>
          </w:footnotePr>
          <w:pgSz w:w="11900" w:h="16840"/>
          <w:pgMar w:top="1278" w:right="1303" w:bottom="1600" w:left="940" w:header="0" w:footer="3" w:gutter="0"/>
          <w:cols w:space="720"/>
          <w:noEndnote/>
          <w:rtlGutter w:val="0"/>
          <w:docGrid w:linePitch="360"/>
        </w:sectPr>
      </w:pPr>
      <w:bookmarkStart w:id="105" w:name="bookmark105"/>
      <w:bookmarkStart w:id="106" w:name="bookmark106"/>
      <w:r>
        <w:rPr>
          <w:color w:val="000000"/>
          <w:spacing w:val="0"/>
          <w:w w:val="100"/>
          <w:position w:val="0"/>
          <w:sz w:val="18"/>
          <w:szCs w:val="18"/>
        </w:rPr>
        <w:t>6</w:t>
      </w:r>
      <w:bookmarkEnd w:id="106"/>
      <w:r>
        <w:rPr>
          <w:color w:val="000000"/>
          <w:spacing w:val="0"/>
          <w:w w:val="100"/>
          <w:position w:val="0"/>
        </w:rPr>
        <w:t>、内容科技与技术优势：人民网高度重视前沿科技对公司发展的引领和支撑作用，通过加大 研发投入，加强科技管理，强化技术领域前瞻性布局，逐步构建了包含基础研究、技术支撑、场 景应用三个层次的内容科技体系。经科技部批准，由人民日报社主管、依托人民网建设的传播内 容认知国家重点实验室，以国家重大需求为导向、应用基础研究为定位、学科交叉融合为特色， 加强内容传播领域新技术、新问题的前瞻性研究和应用，为加快推进媒体深度融合发展提供基础 理论与关键技术支撑；助力人工智能技术引擎、“内容风控大脑”、视频采集编辑可视化平台、 聚合分发平台等智能化能力平台，为人民网及内容产业相关单位运用新技术、新应用赋能；结合 内容原创、内容运营、内容风控和内容聚合分发等多层次多品类的业务场景应用，实现产业能力 转化。</w:t>
      </w:r>
      <w:bookmarkEnd w:id="105"/>
    </w:p>
    <w:p>
      <w:pPr>
        <w:pStyle w:val="Style15"/>
        <w:keepNext/>
        <w:keepLines/>
        <w:widowControl w:val="0"/>
        <w:shd w:val="clear" w:color="auto" w:fill="auto"/>
        <w:bidi w:val="0"/>
        <w:spacing w:before="180" w:after="100" w:line="240" w:lineRule="auto"/>
        <w:ind w:left="0" w:right="0" w:firstLine="0"/>
        <w:jc w:val="center"/>
      </w:pPr>
      <w:bookmarkStart w:id="107" w:name="bookmark107"/>
      <w:bookmarkStart w:id="108" w:name="bookmark108"/>
      <w:bookmarkStart w:id="109" w:name="bookmark109"/>
      <w:r>
        <w:rPr>
          <w:color w:val="000000"/>
          <w:spacing w:val="0"/>
          <w:w w:val="100"/>
          <w:position w:val="0"/>
        </w:rPr>
        <w:t>第四节经营情况讨论与分析</w:t>
      </w:r>
      <w:bookmarkEnd w:id="107"/>
      <w:bookmarkEnd w:id="108"/>
      <w:bookmarkEnd w:id="109"/>
    </w:p>
    <w:p>
      <w:pPr>
        <w:pStyle w:val="Style18"/>
        <w:keepNext/>
        <w:keepLines/>
        <w:widowControl w:val="0"/>
        <w:shd w:val="clear" w:color="auto" w:fill="auto"/>
        <w:bidi w:val="0"/>
        <w:spacing w:before="0" w:after="0" w:line="410" w:lineRule="exact"/>
        <w:ind w:left="0" w:right="0" w:firstLine="420"/>
        <w:jc w:val="both"/>
      </w:pPr>
      <w:bookmarkStart w:id="110" w:name="bookmark110"/>
      <w:bookmarkStart w:id="111" w:name="bookmark111"/>
      <w:bookmarkStart w:id="112" w:name="bookmark112"/>
      <w:bookmarkStart w:id="113" w:name="bookmark113"/>
      <w:r>
        <w:rPr>
          <w:color w:val="000000"/>
          <w:spacing w:val="0"/>
          <w:w w:val="100"/>
          <w:position w:val="0"/>
        </w:rPr>
        <w:t>一</w:t>
      </w:r>
      <w:bookmarkEnd w:id="112"/>
      <w:r>
        <w:rPr>
          <w:color w:val="000000"/>
          <w:spacing w:val="0"/>
          <w:w w:val="100"/>
          <w:position w:val="0"/>
        </w:rPr>
        <w:t>、经营情况讨论与分析</w:t>
      </w:r>
      <w:bookmarkEnd w:id="110"/>
      <w:bookmarkEnd w:id="111"/>
      <w:bookmarkEnd w:id="113"/>
    </w:p>
    <w:p>
      <w:pPr>
        <w:pStyle w:val="Style9"/>
        <w:keepNext w:val="0"/>
        <w:keepLines w:val="0"/>
        <w:widowControl w:val="0"/>
        <w:shd w:val="clear" w:color="auto" w:fill="auto"/>
        <w:bidi w:val="0"/>
        <w:spacing w:before="0" w:line="411" w:lineRule="exact"/>
        <w:ind w:left="420" w:right="0" w:firstLine="420"/>
        <w:jc w:val="both"/>
      </w:pPr>
      <w:r>
        <w:rPr>
          <w:color w:val="000000"/>
          <w:spacing w:val="0"/>
          <w:w w:val="100"/>
          <w:position w:val="0"/>
          <w:sz w:val="18"/>
          <w:szCs w:val="18"/>
        </w:rPr>
        <w:t>2020</w:t>
      </w:r>
      <w:r>
        <w:rPr>
          <w:color w:val="000000"/>
          <w:spacing w:val="0"/>
          <w:w w:val="100"/>
          <w:position w:val="0"/>
        </w:rPr>
        <w:t>年，人民网认真学习贯彻习近平新时代中国特色社会主义思想，增强“四个意识”、坚 定“四个自信”、做到“两个维护”，始终把报道好习近平总书记和宣传阐释好习近平新时代中 国特色社会主义思想作为首要政治任务和最重要的政治责任，进一步贯彻落实党中央关于新闻舆 论工作和媒体融合发展的重大战略部署，坚持“党建年、新闻年、改革创新年”定位，充分发挥 党委核心作用，按照《人民网深度融合发展三年规划（纲要）》确定的战略目标和重点任务，践 行党网使命，提升创新能力，抓好改革落地，努力化解新冠疫情带来的冲击和影响，实现党建引 领、疫情防控、新闻报道、事业发展统筹协调，在政治建设、内容建设、新型业务发展、科研能 力和管理效能提升等方面均取得进展。</w:t>
      </w:r>
    </w:p>
    <w:p>
      <w:pPr>
        <w:pStyle w:val="Style9"/>
        <w:keepNext w:val="0"/>
        <w:keepLines w:val="0"/>
        <w:widowControl w:val="0"/>
        <w:shd w:val="clear" w:color="auto" w:fill="auto"/>
        <w:tabs>
          <w:tab w:pos="1369" w:val="left"/>
        </w:tabs>
        <w:bidi w:val="0"/>
        <w:spacing w:before="0" w:line="410" w:lineRule="exact"/>
        <w:ind w:left="0" w:right="0" w:firstLine="840"/>
        <w:jc w:val="left"/>
      </w:pPr>
      <w:bookmarkStart w:id="114" w:name="bookmark114"/>
      <w:r>
        <w:rPr>
          <w:color w:val="000000"/>
          <w:spacing w:val="0"/>
          <w:w w:val="100"/>
          <w:position w:val="0"/>
        </w:rPr>
        <w:t>（</w:t>
      </w:r>
      <w:bookmarkEnd w:id="114"/>
      <w:r>
        <w:rPr>
          <w:color w:val="000000"/>
          <w:spacing w:val="0"/>
          <w:w w:val="100"/>
          <w:position w:val="0"/>
        </w:rPr>
        <w:t>一）</w:t>
        <w:tab/>
        <w:t>持续加强政治建设，以党建引领高质量发展</w:t>
      </w:r>
    </w:p>
    <w:p>
      <w:pPr>
        <w:pStyle w:val="Style9"/>
        <w:keepNext w:val="0"/>
        <w:keepLines w:val="0"/>
        <w:widowControl w:val="0"/>
        <w:shd w:val="clear" w:color="auto" w:fill="auto"/>
        <w:bidi w:val="0"/>
        <w:spacing w:before="0" w:line="410" w:lineRule="exact"/>
        <w:ind w:left="420" w:right="0" w:firstLine="420"/>
        <w:jc w:val="both"/>
      </w:pPr>
      <w:r>
        <w:rPr>
          <w:color w:val="000000"/>
          <w:spacing w:val="0"/>
          <w:w w:val="100"/>
          <w:position w:val="0"/>
          <w:sz w:val="18"/>
          <w:szCs w:val="18"/>
        </w:rPr>
        <w:t>2020</w:t>
      </w:r>
      <w:r>
        <w:rPr>
          <w:color w:val="000000"/>
          <w:spacing w:val="0"/>
          <w:w w:val="100"/>
          <w:position w:val="0"/>
        </w:rPr>
        <w:t>年，人民网积极实践和创新党建工作，探索党建与业务深度融合，提出“学习力</w:t>
      </w:r>
      <w:r>
        <w:rPr>
          <w:color w:val="000000"/>
          <w:spacing w:val="0"/>
          <w:w w:val="100"/>
          <w:position w:val="0"/>
          <w:sz w:val="18"/>
          <w:szCs w:val="18"/>
        </w:rPr>
        <w:t>+</w:t>
      </w:r>
      <w:r>
        <w:rPr>
          <w:color w:val="000000"/>
          <w:spacing w:val="0"/>
          <w:w w:val="100"/>
          <w:position w:val="0"/>
        </w:rPr>
        <w:t>领导 力+凝聚力=战斗力”的融合发展路径。党委理论学习中心组开设“全面从严治党”党课学习和系 列主题讲座，举办人民战“疫”先进集体和个人事迹报告会，打造“跟着总书记读好书”党建活 动品牌，创建“晨读党报”每日党课学习机制等，把学习习近平新时代中国特色社会主义思想， 学习党的理论路线方针政策和党中央决策部署，与人民网业务培训有机融合,推动学习入脑入心、 学以致用。坚持全面从严治党、从严治网，突出政治监督、加强日常监督，在全网营造依法依纪 依规、清正廉洁自律的工作氛围。</w:t>
      </w:r>
    </w:p>
    <w:p>
      <w:pPr>
        <w:pStyle w:val="Style9"/>
        <w:keepNext w:val="0"/>
        <w:keepLines w:val="0"/>
        <w:widowControl w:val="0"/>
        <w:shd w:val="clear" w:color="auto" w:fill="auto"/>
        <w:tabs>
          <w:tab w:pos="1369" w:val="left"/>
        </w:tabs>
        <w:bidi w:val="0"/>
        <w:spacing w:before="0" w:line="410" w:lineRule="exact"/>
        <w:ind w:left="0" w:right="0" w:firstLine="840"/>
        <w:jc w:val="left"/>
      </w:pPr>
      <w:bookmarkStart w:id="115" w:name="bookmark115"/>
      <w:r>
        <w:rPr>
          <w:color w:val="000000"/>
          <w:spacing w:val="0"/>
          <w:w w:val="100"/>
          <w:position w:val="0"/>
        </w:rPr>
        <w:t>（</w:t>
      </w:r>
      <w:bookmarkEnd w:id="115"/>
      <w:r>
        <w:rPr>
          <w:color w:val="000000"/>
          <w:spacing w:val="0"/>
          <w:w w:val="100"/>
          <w:position w:val="0"/>
        </w:rPr>
        <w:t>二）</w:t>
        <w:tab/>
        <w:t>创新引领网上舆论，内容建设再上新台阶</w:t>
      </w:r>
    </w:p>
    <w:p>
      <w:pPr>
        <w:pStyle w:val="Style9"/>
        <w:keepNext w:val="0"/>
        <w:keepLines w:val="0"/>
        <w:widowControl w:val="0"/>
        <w:shd w:val="clear" w:color="auto" w:fill="auto"/>
        <w:bidi w:val="0"/>
        <w:spacing w:before="0" w:line="409" w:lineRule="exact"/>
        <w:ind w:left="420" w:right="0" w:firstLine="420"/>
        <w:jc w:val="both"/>
      </w:pPr>
      <w:r>
        <w:rPr>
          <w:color w:val="000000"/>
          <w:spacing w:val="0"/>
          <w:w w:val="100"/>
          <w:position w:val="0"/>
          <w:sz w:val="18"/>
          <w:szCs w:val="18"/>
        </w:rPr>
        <w:t>2020</w:t>
      </w:r>
      <w:r>
        <w:rPr>
          <w:color w:val="000000"/>
          <w:spacing w:val="0"/>
          <w:w w:val="100"/>
          <w:position w:val="0"/>
        </w:rPr>
        <w:t>年是全面建成小康社会和“十三五”规划的收官之年，人民网强化议题设置，加强舆论 引导，内容建设持续创新。人民网</w:t>
      </w:r>
      <w:r>
        <w:rPr>
          <w:color w:val="000000"/>
          <w:spacing w:val="0"/>
          <w:w w:val="100"/>
          <w:position w:val="0"/>
          <w:sz w:val="18"/>
          <w:szCs w:val="18"/>
        </w:rPr>
        <w:t>PC</w:t>
      </w:r>
      <w:r>
        <w:rPr>
          <w:color w:val="000000"/>
          <w:spacing w:val="0"/>
          <w:w w:val="100"/>
          <w:position w:val="0"/>
        </w:rPr>
        <w:t>端、手机网、客户端、新媒体账号、代运营平台、聚合分发 平台在全球覆盖直接用户数超过</w:t>
      </w:r>
      <w:r>
        <w:rPr>
          <w:color w:val="000000"/>
          <w:spacing w:val="0"/>
          <w:w w:val="100"/>
          <w:position w:val="0"/>
          <w:sz w:val="18"/>
          <w:szCs w:val="18"/>
        </w:rPr>
        <w:t>11.9</w:t>
      </w:r>
      <w:r>
        <w:rPr>
          <w:color w:val="000000"/>
          <w:spacing w:val="0"/>
          <w:w w:val="100"/>
          <w:position w:val="0"/>
        </w:rPr>
        <w:t>亿。其中，人民网两微及短视频平台官方账号累计粉丝数超 过</w:t>
      </w:r>
      <w:r>
        <w:rPr>
          <w:color w:val="000000"/>
          <w:spacing w:val="0"/>
          <w:w w:val="100"/>
          <w:position w:val="0"/>
          <w:sz w:val="18"/>
          <w:szCs w:val="18"/>
        </w:rPr>
        <w:t>2.8</w:t>
      </w:r>
      <w:r>
        <w:rPr>
          <w:color w:val="000000"/>
          <w:spacing w:val="0"/>
          <w:w w:val="100"/>
          <w:position w:val="0"/>
        </w:rPr>
        <w:t>亿，稳居中央重点新闻网站首位；海外社交媒体账号总粉丝数超过</w:t>
      </w:r>
      <w:r>
        <w:rPr>
          <w:color w:val="000000"/>
          <w:spacing w:val="0"/>
          <w:w w:val="100"/>
          <w:position w:val="0"/>
          <w:sz w:val="18"/>
          <w:szCs w:val="18"/>
        </w:rPr>
        <w:t>1.4</w:t>
      </w:r>
      <w:r>
        <w:rPr>
          <w:color w:val="000000"/>
          <w:spacing w:val="0"/>
          <w:w w:val="100"/>
          <w:position w:val="0"/>
        </w:rPr>
        <w:t>亿，其中由人民网 运营的人民日报海外社交媒体账号总粉丝量接近</w:t>
      </w:r>
      <w:r>
        <w:rPr>
          <w:color w:val="000000"/>
          <w:spacing w:val="0"/>
          <w:w w:val="100"/>
          <w:position w:val="0"/>
          <w:sz w:val="18"/>
          <w:szCs w:val="18"/>
        </w:rPr>
        <w:t>1.2</w:t>
      </w:r>
      <w:r>
        <w:rPr>
          <w:color w:val="000000"/>
          <w:spacing w:val="0"/>
          <w:w w:val="100"/>
          <w:position w:val="0"/>
        </w:rPr>
        <w:t>亿，在国际主流媒体中居于前列。</w:t>
      </w:r>
      <w:r>
        <w:rPr>
          <w:color w:val="000000"/>
          <w:spacing w:val="0"/>
          <w:w w:val="100"/>
          <w:position w:val="0"/>
          <w:sz w:val="18"/>
          <w:szCs w:val="18"/>
        </w:rPr>
        <w:t>2020</w:t>
      </w:r>
      <w:r>
        <w:rPr>
          <w:color w:val="000000"/>
          <w:spacing w:val="0"/>
          <w:w w:val="100"/>
          <w:position w:val="0"/>
        </w:rPr>
        <w:t>年, 人民网</w:t>
      </w:r>
      <w:r>
        <w:rPr>
          <w:color w:val="000000"/>
          <w:spacing w:val="0"/>
          <w:w w:val="100"/>
          <w:position w:val="0"/>
          <w:sz w:val="18"/>
          <w:szCs w:val="18"/>
        </w:rPr>
        <w:t>17</w:t>
      </w:r>
      <w:r>
        <w:rPr>
          <w:color w:val="000000"/>
          <w:spacing w:val="0"/>
          <w:w w:val="100"/>
          <w:position w:val="0"/>
        </w:rPr>
        <w:t>件作品、</w:t>
      </w:r>
      <w:r>
        <w:rPr>
          <w:color w:val="000000"/>
          <w:spacing w:val="0"/>
          <w:w w:val="100"/>
          <w:position w:val="0"/>
          <w:sz w:val="18"/>
          <w:szCs w:val="18"/>
        </w:rPr>
        <w:t>2</w:t>
      </w:r>
      <w:r>
        <w:rPr>
          <w:color w:val="000000"/>
          <w:spacing w:val="0"/>
          <w:w w:val="100"/>
          <w:position w:val="0"/>
        </w:rPr>
        <w:t>位个人荣获省部级以上新闻奖项，被评为中央网信办</w:t>
      </w:r>
      <w:r>
        <w:rPr>
          <w:color w:val="000000"/>
          <w:spacing w:val="0"/>
          <w:w w:val="100"/>
          <w:position w:val="0"/>
          <w:sz w:val="18"/>
          <w:szCs w:val="18"/>
        </w:rPr>
        <w:t>2020</w:t>
      </w:r>
      <w:r>
        <w:rPr>
          <w:color w:val="000000"/>
          <w:spacing w:val="0"/>
          <w:w w:val="100"/>
          <w:position w:val="0"/>
        </w:rPr>
        <w:t>年网上重大主题 宣传和重大议题设置突出贡献单位、互联网舆情工作先进单位。</w:t>
      </w:r>
    </w:p>
    <w:p>
      <w:pPr>
        <w:pStyle w:val="Style9"/>
        <w:keepNext w:val="0"/>
        <w:keepLines w:val="0"/>
        <w:widowControl w:val="0"/>
        <w:shd w:val="clear" w:color="auto" w:fill="auto"/>
        <w:bidi w:val="0"/>
        <w:spacing w:before="0" w:line="408" w:lineRule="exact"/>
        <w:ind w:left="420" w:right="0" w:firstLine="420"/>
        <w:jc w:val="both"/>
      </w:pPr>
      <w:bookmarkStart w:id="116" w:name="bookmark116"/>
      <w:r>
        <w:rPr>
          <w:color w:val="000000"/>
          <w:spacing w:val="0"/>
          <w:w w:val="100"/>
          <w:position w:val="0"/>
          <w:sz w:val="18"/>
          <w:szCs w:val="18"/>
        </w:rPr>
        <w:t>1</w:t>
      </w:r>
      <w:bookmarkEnd w:id="116"/>
      <w:r>
        <w:rPr>
          <w:color w:val="000000"/>
          <w:spacing w:val="0"/>
          <w:w w:val="100"/>
          <w:position w:val="0"/>
        </w:rPr>
        <w:t>、聚焦首要政治任务，优质内容全网置顶推荐数量创历史新高。报告期内，人民网始终把报 道好习近平总书记和宣传阐释好习近平新时代中国特色社会主义思想作为首要政治任务和最重要 的政治责任，持续做强做大做精做专“习近平总书记系列重要讲话资料库” “习近平报道日历” 两大数据资料库，使其成为党政机关工作学习的好帮手，日均查询达</w:t>
      </w:r>
      <w:r>
        <w:rPr>
          <w:color w:val="000000"/>
          <w:spacing w:val="0"/>
          <w:w w:val="100"/>
          <w:position w:val="0"/>
          <w:sz w:val="18"/>
          <w:szCs w:val="18"/>
        </w:rPr>
        <w:t>56</w:t>
      </w:r>
      <w:r>
        <w:rPr>
          <w:color w:val="000000"/>
          <w:spacing w:val="0"/>
          <w:w w:val="100"/>
          <w:position w:val="0"/>
        </w:rPr>
        <w:t xml:space="preserve">万次，访问人次累计达到 </w:t>
      </w:r>
      <w:r>
        <w:rPr>
          <w:color w:val="000000"/>
          <w:spacing w:val="0"/>
          <w:w w:val="100"/>
          <w:position w:val="0"/>
          <w:sz w:val="18"/>
          <w:szCs w:val="18"/>
        </w:rPr>
        <w:t>5.7</w:t>
      </w:r>
      <w:r>
        <w:rPr>
          <w:color w:val="000000"/>
          <w:spacing w:val="0"/>
          <w:w w:val="100"/>
          <w:position w:val="0"/>
        </w:rPr>
        <w:t>亿。推出“跟总书记上两会” “学习有声”等多个融媒体品牌栏目。全年</w:t>
      </w:r>
      <w:r>
        <w:rPr>
          <w:color w:val="000000"/>
          <w:spacing w:val="0"/>
          <w:w w:val="100"/>
          <w:position w:val="0"/>
          <w:sz w:val="18"/>
          <w:szCs w:val="18"/>
        </w:rPr>
        <w:t>327</w:t>
      </w:r>
      <w:r>
        <w:rPr>
          <w:color w:val="000000"/>
          <w:spacing w:val="0"/>
          <w:w w:val="100"/>
          <w:position w:val="0"/>
        </w:rPr>
        <w:t xml:space="preserve">篇报道获全网 置顶推荐，创历史新高，保持在时政领域的报道优势。人民网官方微信公众号文字消息《习近平： </w:t>
      </w:r>
      <w:r>
        <w:rPr>
          <w:color w:val="000000"/>
          <w:spacing w:val="0"/>
          <w:w w:val="100"/>
          <w:position w:val="0"/>
        </w:rPr>
        <w:t>我将无我，不负人民》荣获第三十届中国新闻奖一等奖；《总书记和我话扶贫》《习近平的战“疫” 方略》等系列报道总阅读量过亿。</w:t>
      </w:r>
    </w:p>
    <w:p>
      <w:pPr>
        <w:pStyle w:val="Style9"/>
        <w:keepNext w:val="0"/>
        <w:keepLines w:val="0"/>
        <w:widowControl w:val="0"/>
        <w:shd w:val="clear" w:color="auto" w:fill="auto"/>
        <w:tabs>
          <w:tab w:pos="1117" w:val="left"/>
        </w:tabs>
        <w:bidi w:val="0"/>
        <w:spacing w:before="0" w:after="0" w:line="408" w:lineRule="exact"/>
        <w:ind w:left="420" w:right="0" w:firstLine="420"/>
        <w:jc w:val="both"/>
      </w:pPr>
      <w:bookmarkStart w:id="117" w:name="bookmark117"/>
      <w:r>
        <w:rPr>
          <w:color w:val="000000"/>
          <w:spacing w:val="0"/>
          <w:w w:val="100"/>
          <w:position w:val="0"/>
          <w:sz w:val="18"/>
          <w:szCs w:val="18"/>
        </w:rPr>
        <w:t>2</w:t>
      </w:r>
      <w:bookmarkEnd w:id="117"/>
      <w:r>
        <w:rPr>
          <w:color w:val="000000"/>
          <w:spacing w:val="0"/>
          <w:w w:val="100"/>
          <w:position w:val="0"/>
        </w:rPr>
        <w:t>、</w:t>
        <w:tab/>
        <w:t>精心策划重大主题宣传，报道有创意有热度。两会期间，人民网推出原创线上视频对话节 目《两会夜话》</w:t>
      </w:r>
      <w:r>
        <w:rPr>
          <w:color w:val="000000"/>
          <w:spacing w:val="0"/>
          <w:w w:val="100"/>
          <w:position w:val="0"/>
          <w:sz w:val="18"/>
          <w:szCs w:val="18"/>
        </w:rPr>
        <w:t>，</w:t>
      </w:r>
      <w:r>
        <w:rPr>
          <w:color w:val="000000"/>
          <w:spacing w:val="0"/>
          <w:w w:val="100"/>
          <w:position w:val="0"/>
        </w:rPr>
        <w:t>节目共播出</w:t>
      </w:r>
      <w:r>
        <w:rPr>
          <w:color w:val="000000"/>
          <w:spacing w:val="0"/>
          <w:w w:val="100"/>
          <w:position w:val="0"/>
          <w:sz w:val="18"/>
          <w:szCs w:val="18"/>
        </w:rPr>
        <w:t>4</w:t>
      </w:r>
      <w:r>
        <w:rPr>
          <w:color w:val="000000"/>
          <w:spacing w:val="0"/>
          <w:w w:val="100"/>
          <w:position w:val="0"/>
        </w:rPr>
        <w:t>期，全网曝光量超过</w:t>
      </w:r>
      <w:r>
        <w:rPr>
          <w:color w:val="000000"/>
          <w:spacing w:val="0"/>
          <w:w w:val="100"/>
          <w:position w:val="0"/>
          <w:sz w:val="18"/>
          <w:szCs w:val="18"/>
        </w:rPr>
        <w:t>2</w:t>
      </w:r>
      <w:r>
        <w:rPr>
          <w:color w:val="000000"/>
          <w:spacing w:val="0"/>
          <w:w w:val="100"/>
          <w:position w:val="0"/>
        </w:rPr>
        <w:t>亿，视频播放量破</w:t>
      </w:r>
      <w:r>
        <w:rPr>
          <w:color w:val="000000"/>
          <w:spacing w:val="0"/>
          <w:w w:val="100"/>
          <w:position w:val="0"/>
          <w:sz w:val="18"/>
          <w:szCs w:val="18"/>
        </w:rPr>
        <w:t>4000</w:t>
      </w:r>
      <w:r>
        <w:rPr>
          <w:color w:val="000000"/>
          <w:spacing w:val="0"/>
          <w:w w:val="100"/>
          <w:position w:val="0"/>
        </w:rPr>
        <w:t>万。面对新冠肺炎</w:t>
      </w:r>
    </w:p>
    <w:p>
      <w:pPr>
        <w:pStyle w:val="Style9"/>
        <w:keepNext w:val="0"/>
        <w:keepLines w:val="0"/>
        <w:widowControl w:val="0"/>
        <w:shd w:val="clear" w:color="auto" w:fill="auto"/>
        <w:bidi w:val="0"/>
        <w:spacing w:before="0" w:line="408" w:lineRule="exact"/>
        <w:ind w:left="420" w:right="0" w:firstLine="0"/>
        <w:jc w:val="both"/>
      </w:pPr>
      <w:r>
        <w:rPr>
          <w:color w:val="000000"/>
          <w:spacing w:val="0"/>
          <w:w w:val="100"/>
          <w:position w:val="0"/>
        </w:rPr>
        <w:t>疫情，人民网充分发挥党网的平台作用，充分履行媒体的社会责任，先后派遣</w:t>
      </w:r>
      <w:r>
        <w:rPr>
          <w:color w:val="000000"/>
          <w:spacing w:val="0"/>
          <w:w w:val="100"/>
          <w:position w:val="0"/>
          <w:sz w:val="18"/>
          <w:szCs w:val="18"/>
        </w:rPr>
        <w:t>5</w:t>
      </w:r>
      <w:r>
        <w:rPr>
          <w:color w:val="000000"/>
          <w:spacing w:val="0"/>
          <w:w w:val="100"/>
          <w:position w:val="0"/>
        </w:rPr>
        <w:t xml:space="preserve">名总网记者逆行 武汉驰援湖北频道，推出“武汉日记”和国内首档聚焦疫情防控的每日直播节目《人民战“疫”》, </w:t>
      </w:r>
      <w:r>
        <w:rPr>
          <w:color w:val="000000"/>
          <w:spacing w:val="0"/>
          <w:w w:val="100"/>
          <w:position w:val="0"/>
          <w:sz w:val="18"/>
          <w:szCs w:val="18"/>
        </w:rPr>
        <w:t>64</w:t>
      </w:r>
      <w:r>
        <w:rPr>
          <w:color w:val="000000"/>
          <w:spacing w:val="0"/>
          <w:w w:val="100"/>
          <w:position w:val="0"/>
        </w:rPr>
        <w:t>期观看量超过</w:t>
      </w:r>
      <w:r>
        <w:rPr>
          <w:color w:val="000000"/>
          <w:spacing w:val="0"/>
          <w:w w:val="100"/>
          <w:position w:val="0"/>
          <w:sz w:val="18"/>
          <w:szCs w:val="18"/>
        </w:rPr>
        <w:t>8</w:t>
      </w:r>
      <w:r>
        <w:rPr>
          <w:color w:val="000000"/>
          <w:spacing w:val="0"/>
          <w:w w:val="100"/>
          <w:position w:val="0"/>
        </w:rPr>
        <w:t>亿人次。助力疫情防控，发起和参与“人民日报全媒体救助行动”，面向全网 征集求助者信息超</w:t>
      </w:r>
      <w:r>
        <w:rPr>
          <w:color w:val="000000"/>
          <w:spacing w:val="0"/>
          <w:w w:val="100"/>
          <w:position w:val="0"/>
          <w:sz w:val="18"/>
          <w:szCs w:val="18"/>
        </w:rPr>
        <w:t>1</w:t>
      </w:r>
      <w:r>
        <w:rPr>
          <w:color w:val="000000"/>
          <w:spacing w:val="0"/>
          <w:w w:val="100"/>
          <w:position w:val="0"/>
        </w:rPr>
        <w:t>万条；推出公益援助信息平台，对接援助物资超过</w:t>
      </w:r>
      <w:r>
        <w:rPr>
          <w:color w:val="000000"/>
          <w:spacing w:val="0"/>
          <w:w w:val="100"/>
          <w:position w:val="0"/>
          <w:sz w:val="18"/>
          <w:szCs w:val="18"/>
        </w:rPr>
        <w:t>23.87</w:t>
      </w:r>
      <w:r>
        <w:rPr>
          <w:color w:val="000000"/>
          <w:spacing w:val="0"/>
          <w:w w:val="100"/>
          <w:position w:val="0"/>
        </w:rPr>
        <w:t>亿元。此外，人民 网深度聚焦精准脱贫攻坚战，策划开展了 “大道康庄”全媒体调研行活动，</w:t>
      </w:r>
      <w:r>
        <w:rPr>
          <w:color w:val="000000"/>
          <w:spacing w:val="0"/>
          <w:w w:val="100"/>
          <w:position w:val="0"/>
          <w:sz w:val="18"/>
          <w:szCs w:val="18"/>
        </w:rPr>
        <w:t>300</w:t>
      </w:r>
      <w:r>
        <w:rPr>
          <w:color w:val="000000"/>
          <w:spacing w:val="0"/>
          <w:w w:val="100"/>
          <w:position w:val="0"/>
        </w:rPr>
        <w:t xml:space="preserve">多名采编人员走 访了 </w:t>
      </w:r>
      <w:r>
        <w:rPr>
          <w:color w:val="000000"/>
          <w:spacing w:val="0"/>
          <w:w w:val="100"/>
          <w:position w:val="0"/>
          <w:sz w:val="18"/>
          <w:szCs w:val="18"/>
        </w:rPr>
        <w:t>31</w:t>
      </w:r>
      <w:r>
        <w:rPr>
          <w:color w:val="000000"/>
          <w:spacing w:val="0"/>
          <w:w w:val="100"/>
          <w:position w:val="0"/>
        </w:rPr>
        <w:t>个省区市和新疆生产建设兵团的</w:t>
      </w:r>
      <w:r>
        <w:rPr>
          <w:color w:val="000000"/>
          <w:spacing w:val="0"/>
          <w:w w:val="100"/>
          <w:position w:val="0"/>
          <w:sz w:val="18"/>
          <w:szCs w:val="18"/>
        </w:rPr>
        <w:t>151</w:t>
      </w:r>
      <w:r>
        <w:rPr>
          <w:color w:val="000000"/>
          <w:spacing w:val="0"/>
          <w:w w:val="100"/>
          <w:position w:val="0"/>
        </w:rPr>
        <w:t>个县、</w:t>
      </w:r>
      <w:r>
        <w:rPr>
          <w:color w:val="000000"/>
          <w:spacing w:val="0"/>
          <w:w w:val="100"/>
          <w:position w:val="0"/>
          <w:sz w:val="18"/>
          <w:szCs w:val="18"/>
        </w:rPr>
        <w:t>218</w:t>
      </w:r>
      <w:r>
        <w:rPr>
          <w:color w:val="000000"/>
          <w:spacing w:val="0"/>
          <w:w w:val="100"/>
          <w:position w:val="0"/>
        </w:rPr>
        <w:t>个乡镇，共推出各类原创作品</w:t>
      </w:r>
      <w:r>
        <w:rPr>
          <w:color w:val="000000"/>
          <w:spacing w:val="0"/>
          <w:w w:val="100"/>
          <w:position w:val="0"/>
          <w:sz w:val="18"/>
          <w:szCs w:val="18"/>
        </w:rPr>
        <w:t>683</w:t>
      </w:r>
      <w:r>
        <w:rPr>
          <w:color w:val="000000"/>
          <w:spacing w:val="0"/>
          <w:w w:val="100"/>
          <w:position w:val="0"/>
        </w:rPr>
        <w:t>件，自 有平台总访问量超过</w:t>
      </w:r>
      <w:r>
        <w:rPr>
          <w:color w:val="000000"/>
          <w:spacing w:val="0"/>
          <w:w w:val="100"/>
          <w:position w:val="0"/>
          <w:sz w:val="18"/>
          <w:szCs w:val="18"/>
        </w:rPr>
        <w:t>1.8</w:t>
      </w:r>
      <w:r>
        <w:rPr>
          <w:color w:val="000000"/>
          <w:spacing w:val="0"/>
          <w:w w:val="100"/>
          <w:position w:val="0"/>
        </w:rPr>
        <w:t>亿。“大道康庄”系列报道中</w:t>
      </w:r>
      <w:r>
        <w:rPr>
          <w:color w:val="000000"/>
          <w:spacing w:val="0"/>
          <w:w w:val="100"/>
          <w:position w:val="0"/>
          <w:sz w:val="18"/>
          <w:szCs w:val="18"/>
        </w:rPr>
        <w:t>7</w:t>
      </w:r>
      <w:r>
        <w:rPr>
          <w:color w:val="000000"/>
          <w:spacing w:val="0"/>
          <w:w w:val="100"/>
          <w:position w:val="0"/>
        </w:rPr>
        <w:t>篇文字和图片稿件登上人民日报，被中 央媒体网站和地方媒体网站及商业门户网站转载超</w:t>
      </w:r>
      <w:r>
        <w:rPr>
          <w:color w:val="000000"/>
          <w:spacing w:val="0"/>
          <w:w w:val="100"/>
          <w:position w:val="0"/>
          <w:sz w:val="18"/>
          <w:szCs w:val="18"/>
        </w:rPr>
        <w:t>3000</w:t>
      </w:r>
      <w:r>
        <w:rPr>
          <w:color w:val="000000"/>
          <w:spacing w:val="0"/>
          <w:w w:val="100"/>
          <w:position w:val="0"/>
        </w:rPr>
        <w:t>篇次。</w:t>
      </w:r>
    </w:p>
    <w:p>
      <w:pPr>
        <w:pStyle w:val="Style9"/>
        <w:keepNext w:val="0"/>
        <w:keepLines w:val="0"/>
        <w:widowControl w:val="0"/>
        <w:shd w:val="clear" w:color="auto" w:fill="auto"/>
        <w:tabs>
          <w:tab w:pos="1141" w:val="left"/>
        </w:tabs>
        <w:bidi w:val="0"/>
        <w:spacing w:before="0" w:after="0" w:line="418" w:lineRule="exact"/>
        <w:ind w:left="420" w:right="0" w:firstLine="420"/>
        <w:jc w:val="both"/>
      </w:pPr>
      <w:bookmarkStart w:id="118" w:name="bookmark118"/>
      <w:r>
        <w:rPr>
          <w:color w:val="000000"/>
          <w:spacing w:val="0"/>
          <w:w w:val="100"/>
          <w:position w:val="0"/>
          <w:sz w:val="18"/>
          <w:szCs w:val="18"/>
        </w:rPr>
        <w:t>3</w:t>
      </w:r>
      <w:bookmarkEnd w:id="118"/>
      <w:r>
        <w:rPr>
          <w:color w:val="000000"/>
          <w:spacing w:val="0"/>
          <w:w w:val="100"/>
          <w:position w:val="0"/>
        </w:rPr>
        <w:t>、</w:t>
        <w:tab/>
        <w:t>有效开展舆论引导，打造主流舆论高地。目前人民网已形成“人民网评”“国际观察”“人 民财评”等系列评论品牌，推出的战“疫”、防洪防汛、香港国安立法、三评“饭圈”、三评</w:t>
      </w:r>
    </w:p>
    <w:p>
      <w:pPr>
        <w:pStyle w:val="Style9"/>
        <w:keepNext w:val="0"/>
        <w:keepLines w:val="0"/>
        <w:widowControl w:val="0"/>
        <w:shd w:val="clear" w:color="auto" w:fill="auto"/>
        <w:bidi w:val="0"/>
        <w:spacing w:before="0" w:line="418" w:lineRule="exact"/>
        <w:ind w:left="0" w:right="0" w:firstLine="420"/>
        <w:jc w:val="left"/>
      </w:pPr>
      <w:r>
        <w:rPr>
          <w:color w:val="000000"/>
          <w:spacing w:val="0"/>
          <w:w w:val="100"/>
          <w:position w:val="0"/>
          <w:sz w:val="18"/>
          <w:szCs w:val="18"/>
        </w:rPr>
        <w:t>“TikTok”</w:t>
      </w:r>
      <w:r>
        <w:rPr>
          <w:color w:val="000000"/>
          <w:spacing w:val="0"/>
          <w:w w:val="100"/>
          <w:position w:val="0"/>
        </w:rPr>
        <w:t>交易、七问美国政客、三评美国“花样外交”等系列网评，有效引领舆论。</w:t>
      </w:r>
    </w:p>
    <w:p>
      <w:pPr>
        <w:pStyle w:val="Style9"/>
        <w:keepNext w:val="0"/>
        <w:keepLines w:val="0"/>
        <w:widowControl w:val="0"/>
        <w:shd w:val="clear" w:color="auto" w:fill="auto"/>
        <w:tabs>
          <w:tab w:pos="1155" w:val="left"/>
        </w:tabs>
        <w:bidi w:val="0"/>
        <w:spacing w:before="0" w:line="411" w:lineRule="exact"/>
        <w:ind w:left="420" w:right="0" w:firstLine="420"/>
        <w:jc w:val="both"/>
      </w:pPr>
      <w:bookmarkStart w:id="119" w:name="bookmark119"/>
      <w:r>
        <w:rPr>
          <w:color w:val="000000"/>
          <w:spacing w:val="0"/>
          <w:w w:val="100"/>
          <w:position w:val="0"/>
          <w:sz w:val="18"/>
          <w:szCs w:val="18"/>
        </w:rPr>
        <w:t>4</w:t>
      </w:r>
      <w:bookmarkEnd w:id="119"/>
      <w:r>
        <w:rPr>
          <w:color w:val="000000"/>
          <w:spacing w:val="0"/>
          <w:w w:val="100"/>
          <w:position w:val="0"/>
        </w:rPr>
        <w:t>、</w:t>
        <w:tab/>
        <w:t>走好网上群众路线，助力社会治理、解决民生诉求。《领导留言板》平台</w:t>
      </w:r>
      <w:r>
        <w:rPr>
          <w:color w:val="000000"/>
          <w:spacing w:val="0"/>
          <w:w w:val="100"/>
          <w:position w:val="0"/>
          <w:sz w:val="18"/>
          <w:szCs w:val="18"/>
        </w:rPr>
        <w:t>2020</w:t>
      </w:r>
      <w:r>
        <w:rPr>
          <w:color w:val="000000"/>
          <w:spacing w:val="0"/>
          <w:w w:val="100"/>
          <w:position w:val="0"/>
        </w:rPr>
        <w:t>年全年接 收网民留言超</w:t>
      </w:r>
      <w:r>
        <w:rPr>
          <w:color w:val="000000"/>
          <w:spacing w:val="0"/>
          <w:w w:val="100"/>
          <w:position w:val="0"/>
          <w:sz w:val="18"/>
          <w:szCs w:val="18"/>
        </w:rPr>
        <w:t>70</w:t>
      </w:r>
      <w:r>
        <w:rPr>
          <w:color w:val="000000"/>
          <w:spacing w:val="0"/>
          <w:w w:val="100"/>
          <w:position w:val="0"/>
        </w:rPr>
        <w:t>万次，同比增长</w:t>
      </w:r>
      <w:r>
        <w:rPr>
          <w:color w:val="000000"/>
          <w:spacing w:val="0"/>
          <w:w w:val="100"/>
          <w:position w:val="0"/>
          <w:sz w:val="18"/>
          <w:szCs w:val="18"/>
        </w:rPr>
        <w:t>43%，</w:t>
      </w:r>
      <w:r>
        <w:rPr>
          <w:color w:val="000000"/>
          <w:spacing w:val="0"/>
          <w:w w:val="100"/>
          <w:position w:val="0"/>
        </w:rPr>
        <w:t>全年促成</w:t>
      </w:r>
      <w:r>
        <w:rPr>
          <w:color w:val="000000"/>
          <w:spacing w:val="0"/>
          <w:w w:val="100"/>
          <w:position w:val="0"/>
          <w:sz w:val="18"/>
          <w:szCs w:val="18"/>
        </w:rPr>
        <w:t>60</w:t>
      </w:r>
      <w:r>
        <w:rPr>
          <w:color w:val="000000"/>
          <w:spacing w:val="0"/>
          <w:w w:val="100"/>
          <w:position w:val="0"/>
        </w:rPr>
        <w:t>万件百姓诉求获得回应，同比增长</w:t>
      </w:r>
      <w:r>
        <w:rPr>
          <w:color w:val="000000"/>
          <w:spacing w:val="0"/>
          <w:w w:val="100"/>
          <w:position w:val="0"/>
          <w:sz w:val="18"/>
          <w:szCs w:val="18"/>
        </w:rPr>
        <w:t>52%；</w:t>
      </w:r>
      <w:r>
        <w:rPr>
          <w:color w:val="000000"/>
          <w:spacing w:val="0"/>
          <w:w w:val="100"/>
          <w:position w:val="0"/>
        </w:rPr>
        <w:t>参与 组织的“十四五”规划编制工作网上意见征求活动，总曝光量达</w:t>
      </w:r>
      <w:r>
        <w:rPr>
          <w:color w:val="000000"/>
          <w:spacing w:val="0"/>
          <w:w w:val="100"/>
          <w:position w:val="0"/>
          <w:sz w:val="18"/>
          <w:szCs w:val="18"/>
        </w:rPr>
        <w:t>1.5</w:t>
      </w:r>
      <w:r>
        <w:rPr>
          <w:color w:val="000000"/>
          <w:spacing w:val="0"/>
          <w:w w:val="100"/>
          <w:position w:val="0"/>
        </w:rPr>
        <w:t>亿，留言超过</w:t>
      </w:r>
      <w:r>
        <w:rPr>
          <w:color w:val="000000"/>
          <w:spacing w:val="0"/>
          <w:w w:val="100"/>
          <w:position w:val="0"/>
          <w:sz w:val="18"/>
          <w:szCs w:val="18"/>
        </w:rPr>
        <w:t>3.5</w:t>
      </w:r>
      <w:r>
        <w:rPr>
          <w:color w:val="000000"/>
          <w:spacing w:val="0"/>
          <w:w w:val="100"/>
          <w:position w:val="0"/>
        </w:rPr>
        <w:t>万次。</w:t>
      </w:r>
      <w:r>
        <w:rPr>
          <w:color w:val="000000"/>
          <w:spacing w:val="0"/>
          <w:w w:val="100"/>
          <w:position w:val="0"/>
          <w:sz w:val="18"/>
          <w:szCs w:val="18"/>
        </w:rPr>
        <w:t xml:space="preserve">2020 </w:t>
      </w:r>
      <w:r>
        <w:rPr>
          <w:color w:val="000000"/>
          <w:spacing w:val="0"/>
          <w:w w:val="100"/>
          <w:position w:val="0"/>
        </w:rPr>
        <w:t>年，《领导留言板》平台新增入驻基层职能单位达到</w:t>
      </w:r>
      <w:r>
        <w:rPr>
          <w:color w:val="000000"/>
          <w:spacing w:val="0"/>
          <w:w w:val="100"/>
          <w:position w:val="0"/>
          <w:sz w:val="18"/>
          <w:szCs w:val="18"/>
        </w:rPr>
        <w:t>1700</w:t>
      </w:r>
      <w:r>
        <w:rPr>
          <w:color w:val="000000"/>
          <w:spacing w:val="0"/>
          <w:w w:val="100"/>
          <w:position w:val="0"/>
        </w:rPr>
        <w:t>家；应急管理部、公安部等</w:t>
      </w:r>
      <w:r>
        <w:rPr>
          <w:color w:val="000000"/>
          <w:spacing w:val="0"/>
          <w:w w:val="100"/>
          <w:position w:val="0"/>
          <w:sz w:val="18"/>
          <w:szCs w:val="18"/>
        </w:rPr>
        <w:t>15</w:t>
      </w:r>
      <w:r>
        <w:rPr>
          <w:color w:val="000000"/>
          <w:spacing w:val="0"/>
          <w:w w:val="100"/>
          <w:position w:val="0"/>
        </w:rPr>
        <w:t xml:space="preserve">个部委 通过新推出的《部委留言》栏目问计于民、回应关切；各地党委政府在新冠肺炎疫情的特殊时期 发挥《领导留言板》特殊效能，为湖北百姓答复了 </w:t>
      </w:r>
      <w:r>
        <w:rPr>
          <w:color w:val="000000"/>
          <w:spacing w:val="0"/>
          <w:w w:val="100"/>
          <w:position w:val="0"/>
          <w:sz w:val="18"/>
          <w:szCs w:val="18"/>
        </w:rPr>
        <w:t>3000</w:t>
      </w:r>
      <w:r>
        <w:rPr>
          <w:color w:val="000000"/>
          <w:spacing w:val="0"/>
          <w:w w:val="100"/>
          <w:position w:val="0"/>
        </w:rPr>
        <w:t xml:space="preserve">多件难题，为全国其他地区群众回应了 </w:t>
      </w:r>
      <w:r>
        <w:rPr>
          <w:color w:val="000000"/>
          <w:spacing w:val="0"/>
          <w:w w:val="100"/>
          <w:position w:val="0"/>
          <w:sz w:val="18"/>
          <w:szCs w:val="18"/>
        </w:rPr>
        <w:t>30000</w:t>
      </w:r>
      <w:r>
        <w:rPr>
          <w:color w:val="000000"/>
          <w:spacing w:val="0"/>
          <w:w w:val="100"/>
          <w:position w:val="0"/>
        </w:rPr>
        <w:t>多个诉求；受国务院办公厅“国家政务服务平台”委托推出的“复工复产意见建议与问题 线索”征集，涉及减租降息、返岗交通、企业审批等</w:t>
      </w:r>
      <w:r>
        <w:rPr>
          <w:color w:val="000000"/>
          <w:spacing w:val="0"/>
          <w:w w:val="100"/>
          <w:position w:val="0"/>
          <w:sz w:val="18"/>
          <w:szCs w:val="18"/>
        </w:rPr>
        <w:t>30000</w:t>
      </w:r>
      <w:r>
        <w:rPr>
          <w:color w:val="000000"/>
          <w:spacing w:val="0"/>
          <w:w w:val="100"/>
          <w:position w:val="0"/>
        </w:rPr>
        <w:t>多个小微企业的实际问题获得各方回 应。</w:t>
      </w:r>
    </w:p>
    <w:p>
      <w:pPr>
        <w:pStyle w:val="Style9"/>
        <w:keepNext w:val="0"/>
        <w:keepLines w:val="0"/>
        <w:widowControl w:val="0"/>
        <w:shd w:val="clear" w:color="auto" w:fill="auto"/>
        <w:tabs>
          <w:tab w:pos="1155" w:val="left"/>
        </w:tabs>
        <w:bidi w:val="0"/>
        <w:spacing w:before="0" w:line="408" w:lineRule="exact"/>
        <w:ind w:left="420" w:right="0" w:firstLine="420"/>
        <w:jc w:val="both"/>
      </w:pPr>
      <w:bookmarkStart w:id="120" w:name="bookmark120"/>
      <w:r>
        <w:rPr>
          <w:color w:val="000000"/>
          <w:spacing w:val="0"/>
          <w:w w:val="100"/>
          <w:position w:val="0"/>
          <w:sz w:val="18"/>
          <w:szCs w:val="18"/>
        </w:rPr>
        <w:t>5</w:t>
      </w:r>
      <w:bookmarkEnd w:id="120"/>
      <w:r>
        <w:rPr>
          <w:color w:val="000000"/>
          <w:spacing w:val="0"/>
          <w:w w:val="100"/>
          <w:position w:val="0"/>
        </w:rPr>
        <w:t>、</w:t>
        <w:tab/>
        <w:t>强化海外渠道建设，打造有影响力的对外传播报道。</w:t>
      </w:r>
      <w:r>
        <w:rPr>
          <w:color w:val="000000"/>
          <w:spacing w:val="0"/>
          <w:w w:val="100"/>
          <w:position w:val="0"/>
          <w:sz w:val="18"/>
          <w:szCs w:val="18"/>
        </w:rPr>
        <w:t>2020</w:t>
      </w:r>
      <w:r>
        <w:rPr>
          <w:color w:val="000000"/>
          <w:spacing w:val="0"/>
          <w:w w:val="100"/>
          <w:position w:val="0"/>
        </w:rPr>
        <w:t>年，海外子公司在疫情蔓延和异 常艰难的国际舆论形势下，主动构建中国抗疫叙事，对外讲述中国抗疫和中外合作抗疫故事。继 续努力拓展海外合作媒体网络，海外合作媒体总数达到</w:t>
      </w:r>
      <w:r>
        <w:rPr>
          <w:color w:val="000000"/>
          <w:spacing w:val="0"/>
          <w:w w:val="100"/>
          <w:position w:val="0"/>
          <w:sz w:val="18"/>
          <w:szCs w:val="18"/>
        </w:rPr>
        <w:t>95</w:t>
      </w:r>
      <w:r>
        <w:rPr>
          <w:color w:val="000000"/>
          <w:spacing w:val="0"/>
          <w:w w:val="100"/>
          <w:position w:val="0"/>
        </w:rPr>
        <w:t>家。</w:t>
      </w:r>
    </w:p>
    <w:p>
      <w:pPr>
        <w:pStyle w:val="Style9"/>
        <w:keepNext w:val="0"/>
        <w:keepLines w:val="0"/>
        <w:widowControl w:val="0"/>
        <w:shd w:val="clear" w:color="auto" w:fill="auto"/>
        <w:bidi w:val="0"/>
        <w:spacing w:before="0" w:line="411" w:lineRule="exact"/>
        <w:ind w:left="0" w:right="0" w:firstLine="840"/>
        <w:jc w:val="both"/>
      </w:pPr>
      <w:bookmarkStart w:id="121" w:name="bookmark121"/>
      <w:r>
        <w:rPr>
          <w:color w:val="000000"/>
          <w:spacing w:val="0"/>
          <w:w w:val="100"/>
          <w:position w:val="0"/>
        </w:rPr>
        <w:t>（</w:t>
      </w:r>
      <w:bookmarkEnd w:id="121"/>
      <w:r>
        <w:rPr>
          <w:color w:val="000000"/>
          <w:spacing w:val="0"/>
          <w:w w:val="100"/>
          <w:position w:val="0"/>
        </w:rPr>
        <w:t>三）持续发力新型内容业务，实现新业态良性发展</w:t>
      </w:r>
    </w:p>
    <w:p>
      <w:pPr>
        <w:pStyle w:val="Style9"/>
        <w:keepNext w:val="0"/>
        <w:keepLines w:val="0"/>
        <w:widowControl w:val="0"/>
        <w:shd w:val="clear" w:color="auto" w:fill="auto"/>
        <w:bidi w:val="0"/>
        <w:spacing w:before="0" w:line="414" w:lineRule="exact"/>
        <w:ind w:left="420" w:right="0" w:firstLine="420"/>
        <w:jc w:val="both"/>
      </w:pPr>
      <w:r>
        <w:rPr>
          <w:color w:val="000000"/>
          <w:spacing w:val="0"/>
          <w:w w:val="100"/>
          <w:position w:val="0"/>
          <w:sz w:val="18"/>
          <w:szCs w:val="18"/>
        </w:rPr>
        <w:t>2020</w:t>
      </w:r>
      <w:r>
        <w:rPr>
          <w:color w:val="000000"/>
          <w:spacing w:val="0"/>
          <w:w w:val="100"/>
          <w:position w:val="0"/>
        </w:rPr>
        <w:t>年，人民网持续推动内容科技转化，促进新业态良性发展。内容风控业务政策红利凸显， 人社部将“互联网信息审核员”纳入新职业目录，教育部将“互联网内容审核”证书纳入</w:t>
      </w:r>
      <w:r>
        <w:rPr>
          <w:color w:val="000000"/>
          <w:spacing w:val="0"/>
          <w:w w:val="100"/>
          <w:position w:val="0"/>
          <w:sz w:val="18"/>
          <w:szCs w:val="18"/>
        </w:rPr>
        <w:t xml:space="preserve">“1+X” </w:t>
      </w:r>
      <w:r>
        <w:rPr>
          <w:color w:val="000000"/>
          <w:spacing w:val="0"/>
          <w:w w:val="100"/>
          <w:position w:val="0"/>
        </w:rPr>
        <w:t xml:space="preserve">证书制度试点名单；业务已实现动漫、视频、音乐、阅读、图文等全领域覆盖，客户基本覆盖头 部互联网企业；与各大互联网企业共同研究内容风控行业标准，成为国内首家面向社会发放《互 </w:t>
      </w:r>
      <w:r>
        <w:rPr>
          <w:color w:val="000000"/>
          <w:spacing w:val="0"/>
          <w:w w:val="100"/>
          <w:position w:val="0"/>
        </w:rPr>
        <w:t>联网内容风控培训合格证书》的机构；“内容风控大脑”已经在网信、公安等系统投入使用。聚 合分发和人民智作业务在智能终端、移动应用等领域深入拓展，人民科技前期战略性研发投入在 报告期内开始成果转化，全面赋能业务拓展，已基本覆盖主流厂商移动智能终端渠道，触达用户 超过</w:t>
      </w:r>
      <w:r>
        <w:rPr>
          <w:color w:val="000000"/>
          <w:spacing w:val="0"/>
          <w:w w:val="100"/>
          <w:position w:val="0"/>
          <w:sz w:val="18"/>
          <w:szCs w:val="18"/>
        </w:rPr>
        <w:t>6</w:t>
      </w:r>
      <w:r>
        <w:rPr>
          <w:color w:val="000000"/>
          <w:spacing w:val="0"/>
          <w:w w:val="100"/>
          <w:position w:val="0"/>
        </w:rPr>
        <w:t>亿，日均分发内容超</w:t>
      </w:r>
      <w:r>
        <w:rPr>
          <w:color w:val="000000"/>
          <w:spacing w:val="0"/>
          <w:w w:val="100"/>
          <w:position w:val="0"/>
          <w:sz w:val="18"/>
          <w:szCs w:val="18"/>
        </w:rPr>
        <w:t>4</w:t>
      </w:r>
      <w:r>
        <w:rPr>
          <w:color w:val="000000"/>
          <w:spacing w:val="0"/>
          <w:w w:val="100"/>
          <w:position w:val="0"/>
        </w:rPr>
        <w:t>万条，涵盖</w:t>
      </w:r>
      <w:r>
        <w:rPr>
          <w:color w:val="000000"/>
          <w:spacing w:val="0"/>
          <w:w w:val="100"/>
          <w:position w:val="0"/>
          <w:sz w:val="18"/>
          <w:szCs w:val="18"/>
        </w:rPr>
        <w:t>800</w:t>
      </w:r>
      <w:r>
        <w:rPr>
          <w:color w:val="000000"/>
          <w:spacing w:val="0"/>
          <w:w w:val="100"/>
          <w:position w:val="0"/>
        </w:rPr>
        <w:t>余个内容品类；人民智作平台初步汇聚大量社会创 作力量和</w:t>
      </w:r>
      <w:r>
        <w:rPr>
          <w:color w:val="000000"/>
          <w:spacing w:val="0"/>
          <w:w w:val="100"/>
          <w:position w:val="0"/>
          <w:sz w:val="18"/>
          <w:szCs w:val="18"/>
        </w:rPr>
        <w:t>MCN</w:t>
      </w:r>
      <w:r>
        <w:rPr>
          <w:color w:val="000000"/>
          <w:spacing w:val="0"/>
          <w:w w:val="100"/>
          <w:position w:val="0"/>
        </w:rPr>
        <w:t>机构，与商业平台联动，创造了一定的社会效益和经济效益。内容运营业务产品线 不断优化升级，推出了一批创新型产品和服务模式，包括网站、客户端、信息化平台建设与运维， 微信、微博、抖音等新媒体账号孵化与运营，融媒体产品制作与创意策划等在内的</w:t>
      </w:r>
      <w:r>
        <w:rPr>
          <w:color w:val="000000"/>
          <w:spacing w:val="0"/>
          <w:w w:val="100"/>
          <w:position w:val="0"/>
          <w:sz w:val="18"/>
          <w:szCs w:val="18"/>
        </w:rPr>
        <w:t>10</w:t>
      </w:r>
      <w:r>
        <w:rPr>
          <w:color w:val="000000"/>
          <w:spacing w:val="0"/>
          <w:w w:val="100"/>
          <w:position w:val="0"/>
        </w:rPr>
        <w:t>类产品服 务。人民运营暨人民网政企新媒体平台已与</w:t>
      </w:r>
      <w:r>
        <w:rPr>
          <w:color w:val="000000"/>
          <w:spacing w:val="0"/>
          <w:w w:val="100"/>
          <w:position w:val="0"/>
          <w:sz w:val="18"/>
          <w:szCs w:val="18"/>
        </w:rPr>
        <w:t>130</w:t>
      </w:r>
      <w:r>
        <w:rPr>
          <w:color w:val="000000"/>
          <w:spacing w:val="0"/>
          <w:w w:val="100"/>
          <w:position w:val="0"/>
        </w:rPr>
        <w:t>余家党政机构、企事业单位和行业协会开展合作， 覆盖用户超过</w:t>
      </w:r>
      <w:r>
        <w:rPr>
          <w:color w:val="000000"/>
          <w:spacing w:val="0"/>
          <w:w w:val="100"/>
          <w:position w:val="0"/>
          <w:sz w:val="18"/>
          <w:szCs w:val="18"/>
        </w:rPr>
        <w:t>3</w:t>
      </w:r>
      <w:r>
        <w:rPr>
          <w:color w:val="000000"/>
          <w:spacing w:val="0"/>
          <w:w w:val="100"/>
          <w:position w:val="0"/>
        </w:rPr>
        <w:t>亿。</w:t>
      </w:r>
    </w:p>
    <w:p>
      <w:pPr>
        <w:pStyle w:val="Style9"/>
        <w:keepNext w:val="0"/>
        <w:keepLines w:val="0"/>
        <w:widowControl w:val="0"/>
        <w:shd w:val="clear" w:color="auto" w:fill="auto"/>
        <w:tabs>
          <w:tab w:pos="1369" w:val="left"/>
        </w:tabs>
        <w:bidi w:val="0"/>
        <w:spacing w:before="0" w:line="410" w:lineRule="exact"/>
        <w:ind w:left="0" w:right="0" w:firstLine="840"/>
        <w:jc w:val="both"/>
      </w:pPr>
      <w:bookmarkStart w:id="122" w:name="bookmark122"/>
      <w:r>
        <w:rPr>
          <w:color w:val="000000"/>
          <w:spacing w:val="0"/>
          <w:w w:val="100"/>
          <w:position w:val="0"/>
        </w:rPr>
        <w:t>（</w:t>
      </w:r>
      <w:bookmarkEnd w:id="122"/>
      <w:r>
        <w:rPr>
          <w:color w:val="000000"/>
          <w:spacing w:val="0"/>
          <w:w w:val="100"/>
          <w:position w:val="0"/>
        </w:rPr>
        <w:t>四）</w:t>
        <w:tab/>
        <w:t>扎实驱动科研创新，打造核心自主研发能力</w:t>
      </w:r>
    </w:p>
    <w:p>
      <w:pPr>
        <w:pStyle w:val="Style9"/>
        <w:keepNext w:val="0"/>
        <w:keepLines w:val="0"/>
        <w:widowControl w:val="0"/>
        <w:shd w:val="clear" w:color="auto" w:fill="auto"/>
        <w:bidi w:val="0"/>
        <w:spacing w:before="0" w:line="410" w:lineRule="exact"/>
        <w:ind w:left="420" w:right="0" w:firstLine="420"/>
        <w:jc w:val="left"/>
      </w:pPr>
      <w:r>
        <w:rPr>
          <w:color w:val="000000"/>
          <w:spacing w:val="0"/>
          <w:w w:val="100"/>
          <w:position w:val="0"/>
          <w:sz w:val="18"/>
          <w:szCs w:val="18"/>
        </w:rPr>
        <w:t>2020</w:t>
      </w:r>
      <w:r>
        <w:rPr>
          <w:color w:val="000000"/>
          <w:spacing w:val="0"/>
          <w:w w:val="100"/>
          <w:position w:val="0"/>
        </w:rPr>
        <w:t>年，由人民日报社主管、依托人民网建设的传播内容认知国家重点实验室在科研攻关、 学术合作、项目申报等方面取得积极进展，与国内多家高校、科研院所达成合作，开展</w:t>
      </w:r>
      <w:r>
        <w:rPr>
          <w:color w:val="000000"/>
          <w:spacing w:val="0"/>
          <w:w w:val="100"/>
          <w:position w:val="0"/>
          <w:sz w:val="18"/>
          <w:szCs w:val="18"/>
        </w:rPr>
        <w:t>11</w:t>
      </w:r>
      <w:r>
        <w:rPr>
          <w:color w:val="000000"/>
          <w:spacing w:val="0"/>
          <w:w w:val="100"/>
          <w:position w:val="0"/>
        </w:rPr>
        <w:t>项自主 课题研究工作，资助</w:t>
      </w:r>
      <w:r>
        <w:rPr>
          <w:color w:val="000000"/>
          <w:spacing w:val="0"/>
          <w:w w:val="100"/>
          <w:position w:val="0"/>
          <w:sz w:val="18"/>
          <w:szCs w:val="18"/>
        </w:rPr>
        <w:t>8</w:t>
      </w:r>
      <w:r>
        <w:rPr>
          <w:color w:val="000000"/>
          <w:spacing w:val="0"/>
          <w:w w:val="100"/>
          <w:position w:val="0"/>
        </w:rPr>
        <w:t>项开放课题研究工作；搭建科研算力，建设语料数据集；成功申报国家重 点研发计划现代服务业重点专项；牵头发起“内容科技联盟”，吸引超过</w:t>
      </w:r>
      <w:r>
        <w:rPr>
          <w:color w:val="000000"/>
          <w:spacing w:val="0"/>
          <w:w w:val="100"/>
          <w:position w:val="0"/>
          <w:sz w:val="18"/>
          <w:szCs w:val="18"/>
        </w:rPr>
        <w:t>60</w:t>
      </w:r>
      <w:r>
        <w:rPr>
          <w:color w:val="000000"/>
          <w:spacing w:val="0"/>
          <w:w w:val="100"/>
          <w:position w:val="0"/>
        </w:rPr>
        <w:t>家科研单位、科技企 业和主流媒体等参与联盟建设。通过马克思主义理论研究和建设工程重大项目、部委高端课题研 究、发布行业报告、研创《移动互联网蓝皮书》《区块链蓝皮书》等，在媒体融合发展、数字新 经济、网络空间治理等方面加强战略性、前瞻性研究，提升创新引导力。报告期内，人民网内容 科技创新创业大赛成功举办，《</w:t>
      </w:r>
      <w:r>
        <w:rPr>
          <w:color w:val="000000"/>
          <w:spacing w:val="0"/>
          <w:w w:val="100"/>
          <w:position w:val="0"/>
          <w:sz w:val="18"/>
          <w:szCs w:val="18"/>
        </w:rPr>
        <w:t>2019,</w:t>
      </w:r>
      <w:r>
        <w:rPr>
          <w:color w:val="000000"/>
          <w:spacing w:val="0"/>
          <w:w w:val="100"/>
          <w:position w:val="0"/>
        </w:rPr>
        <w:t>内容科技</w:t>
      </w:r>
      <w:r>
        <w:rPr>
          <w:color w:val="000000"/>
          <w:spacing w:val="0"/>
          <w:w w:val="100"/>
          <w:position w:val="0"/>
          <w:sz w:val="18"/>
          <w:szCs w:val="18"/>
        </w:rPr>
        <w:t>（ConTech）</w:t>
      </w:r>
      <w:r>
        <w:rPr>
          <w:color w:val="000000"/>
          <w:spacing w:val="0"/>
          <w:w w:val="100"/>
          <w:position w:val="0"/>
        </w:rPr>
        <w:t>元年》白皮书正式发布，“内容科技” 概念得到学界业界的广泛认可。</w:t>
      </w:r>
    </w:p>
    <w:p>
      <w:pPr>
        <w:pStyle w:val="Style9"/>
        <w:keepNext w:val="0"/>
        <w:keepLines w:val="0"/>
        <w:widowControl w:val="0"/>
        <w:shd w:val="clear" w:color="auto" w:fill="auto"/>
        <w:tabs>
          <w:tab w:pos="1369" w:val="left"/>
        </w:tabs>
        <w:bidi w:val="0"/>
        <w:spacing w:before="0" w:line="410" w:lineRule="exact"/>
        <w:ind w:left="0" w:right="0" w:firstLine="840"/>
        <w:jc w:val="both"/>
      </w:pPr>
      <w:bookmarkStart w:id="123" w:name="bookmark123"/>
      <w:r>
        <w:rPr>
          <w:color w:val="000000"/>
          <w:spacing w:val="0"/>
          <w:w w:val="100"/>
          <w:position w:val="0"/>
        </w:rPr>
        <w:t>（</w:t>
      </w:r>
      <w:bookmarkEnd w:id="123"/>
      <w:r>
        <w:rPr>
          <w:color w:val="000000"/>
          <w:spacing w:val="0"/>
          <w:w w:val="100"/>
          <w:position w:val="0"/>
        </w:rPr>
        <w:t>五）</w:t>
        <w:tab/>
        <w:t>子公司聚焦核心竞争力，垂直领域业务实现新突破</w:t>
      </w:r>
    </w:p>
    <w:p>
      <w:pPr>
        <w:pStyle w:val="Style9"/>
        <w:keepNext w:val="0"/>
        <w:keepLines w:val="0"/>
        <w:widowControl w:val="0"/>
        <w:shd w:val="clear" w:color="auto" w:fill="auto"/>
        <w:bidi w:val="0"/>
        <w:spacing w:before="0" w:line="410" w:lineRule="exact"/>
        <w:ind w:left="420" w:right="0" w:firstLine="420"/>
        <w:jc w:val="both"/>
      </w:pPr>
      <w:r>
        <w:rPr>
          <w:color w:val="000000"/>
          <w:spacing w:val="0"/>
          <w:w w:val="100"/>
          <w:position w:val="0"/>
          <w:sz w:val="18"/>
          <w:szCs w:val="18"/>
        </w:rPr>
        <w:t>2020</w:t>
      </w:r>
      <w:r>
        <w:rPr>
          <w:color w:val="000000"/>
          <w:spacing w:val="0"/>
          <w:w w:val="100"/>
          <w:position w:val="0"/>
        </w:rPr>
        <w:t>年，疫情加速了产业线上迁移和云化进程，给数据产业、技术服务带来了新的发力点。 人民网各子公司积极应对新冠肺炎疫情带来的挑战，全力抢抓机遇，聚焦核心竞争力，实现垂直 领域业务的新突破。报告期内，人民在线重点提升大数据能力，继续向科技型公司转型，搭建了 大数据中台“数据蜂巢”</w:t>
      </w:r>
      <w:r>
        <w:rPr>
          <w:color w:val="000000"/>
          <w:spacing w:val="0"/>
          <w:w w:val="100"/>
          <w:position w:val="0"/>
          <w:sz w:val="18"/>
          <w:szCs w:val="18"/>
        </w:rPr>
        <w:t>，</w:t>
      </w:r>
      <w:r>
        <w:rPr>
          <w:color w:val="000000"/>
          <w:spacing w:val="0"/>
          <w:w w:val="100"/>
          <w:position w:val="0"/>
        </w:rPr>
        <w:t>升级了舆情</w:t>
      </w:r>
      <w:r>
        <w:rPr>
          <w:color w:val="000000"/>
          <w:spacing w:val="0"/>
          <w:w w:val="100"/>
          <w:position w:val="0"/>
          <w:sz w:val="18"/>
          <w:szCs w:val="18"/>
        </w:rPr>
        <w:t>SaaS</w:t>
      </w:r>
      <w:r>
        <w:rPr>
          <w:color w:val="000000"/>
          <w:spacing w:val="0"/>
          <w:w w:val="100"/>
          <w:position w:val="0"/>
        </w:rPr>
        <w:t>服务平台“众云”，打造了区块链数据治理与共享平 台“人民链”，人民版权区块链通过国家网信办备案。环球网集结全国百所高校的外语和新闻人 才资源，将潜在外宣力量聚合，通过“新闻+传播+技术服务”的运营模式打造全球传播基地，构 建全媒体时代对外传播格局，讲好中国故事，传播中华文化，荣获中央网信办</w:t>
      </w:r>
      <w:r>
        <w:rPr>
          <w:color w:val="000000"/>
          <w:spacing w:val="0"/>
          <w:w w:val="100"/>
          <w:position w:val="0"/>
          <w:sz w:val="18"/>
          <w:szCs w:val="18"/>
        </w:rPr>
        <w:t>2020</w:t>
      </w:r>
      <w:r>
        <w:rPr>
          <w:color w:val="000000"/>
          <w:spacing w:val="0"/>
          <w:w w:val="100"/>
          <w:position w:val="0"/>
        </w:rPr>
        <w:t>年度突出贡献 单位奖；在移动端和短视频等多领域发力，抖音短视频媒体号前十强中人民网、环球网各占一席。 人民视听稳步推进产品技术平台建设，实现软硬件一体化技术服务输出，获得国家高新技术企业 认定；以移动化、可视化、智能化为方向，积极打造新型视听平台，探索视频+政务+服务+产业的 发展路径，吸引</w:t>
      </w:r>
      <w:r>
        <w:rPr>
          <w:color w:val="000000"/>
          <w:spacing w:val="0"/>
          <w:w w:val="100"/>
          <w:position w:val="0"/>
          <w:sz w:val="18"/>
          <w:szCs w:val="18"/>
        </w:rPr>
        <w:t>51</w:t>
      </w:r>
      <w:r>
        <w:rPr>
          <w:color w:val="000000"/>
          <w:spacing w:val="0"/>
          <w:w w:val="100"/>
          <w:position w:val="0"/>
        </w:rPr>
        <w:t xml:space="preserve">万注册拍客，成为可视化内容生产重要力量。人民优选直播大赛扬长避短，以 能力培训、规范直播为切入点，带动大学生和乡镇青年就业创业，助力消费扶贫和企业数字化转 </w:t>
      </w:r>
      <w:r>
        <w:rPr>
          <w:color w:val="000000"/>
          <w:spacing w:val="0"/>
          <w:w w:val="100"/>
          <w:position w:val="0"/>
        </w:rPr>
        <w:t>型，实现了政治效果、社会影响、经济效益“三丰收”。人民体育在各类体育赛事和活动几乎停 摆的情况下，积极整合资源、创新业务模式，深度参与中国围棋协会改制，进入围棋行业。</w:t>
      </w:r>
    </w:p>
    <w:p>
      <w:pPr>
        <w:pStyle w:val="Style9"/>
        <w:keepNext w:val="0"/>
        <w:keepLines w:val="0"/>
        <w:widowControl w:val="0"/>
        <w:shd w:val="clear" w:color="auto" w:fill="auto"/>
        <w:bidi w:val="0"/>
        <w:spacing w:before="0" w:line="408" w:lineRule="exact"/>
        <w:ind w:left="1160" w:right="0" w:firstLine="0"/>
        <w:jc w:val="left"/>
      </w:pPr>
      <w:bookmarkStart w:id="124" w:name="bookmark124"/>
      <w:r>
        <w:rPr>
          <w:color w:val="000000"/>
          <w:spacing w:val="0"/>
          <w:w w:val="100"/>
          <w:position w:val="0"/>
        </w:rPr>
        <w:t>（</w:t>
      </w:r>
      <w:bookmarkEnd w:id="124"/>
      <w:r>
        <w:rPr>
          <w:color w:val="000000"/>
          <w:spacing w:val="0"/>
          <w:w w:val="100"/>
          <w:position w:val="0"/>
        </w:rPr>
        <w:t>六）着力提升管理效能，增强服务支持能力</w:t>
      </w:r>
    </w:p>
    <w:p>
      <w:pPr>
        <w:pStyle w:val="Style9"/>
        <w:keepNext w:val="0"/>
        <w:keepLines w:val="0"/>
        <w:widowControl w:val="0"/>
        <w:shd w:val="clear" w:color="auto" w:fill="auto"/>
        <w:bidi w:val="0"/>
        <w:spacing w:before="0" w:after="340" w:line="410" w:lineRule="exact"/>
        <w:ind w:left="740" w:right="0" w:firstLine="420"/>
        <w:jc w:val="both"/>
      </w:pPr>
      <w:r>
        <w:rPr>
          <w:color w:val="000000"/>
          <w:spacing w:val="0"/>
          <w:w w:val="100"/>
          <w:position w:val="0"/>
          <w:sz w:val="18"/>
          <w:szCs w:val="18"/>
        </w:rPr>
        <w:t>2020</w:t>
      </w:r>
      <w:r>
        <w:rPr>
          <w:color w:val="000000"/>
          <w:spacing w:val="0"/>
          <w:w w:val="100"/>
          <w:position w:val="0"/>
        </w:rPr>
        <w:t>年，人民网持续优化调整部门职能和运营架构。继续整合网内资源，激发组织活力和业 务活力；加强人才建设，注重内部挖潜，搭建管理、专业和创业三通道的员工发展路径；加强集 团人力资源管控，严格招聘流程，建立绩效导向的工作机制。报告期内，公司实现绩效管理全覆 盖，目标层层分解，动力层层传导；建立质、量并重的采编考核指标体系，围绕提升政治影响力、 舆论引导力和事业发展力进行考核。此外</w:t>
      </w:r>
      <w:r>
        <w:rPr>
          <w:color w:val="000000"/>
          <w:spacing w:val="0"/>
          <w:w w:val="100"/>
          <w:position w:val="0"/>
          <w:sz w:val="18"/>
          <w:szCs w:val="18"/>
        </w:rPr>
        <w:t>，2020</w:t>
      </w:r>
      <w:r>
        <w:rPr>
          <w:color w:val="000000"/>
          <w:spacing w:val="0"/>
          <w:w w:val="100"/>
          <w:position w:val="0"/>
        </w:rPr>
        <w:t>年公司还在提升专业保障支撑能力方面持续发力。 报告期内，人民网技术体系经受了疫情带来的大量高难度网络直播和网络会议支持工作考验，结 合国家重点实验室科研项目开发的</w:t>
      </w:r>
      <w:r>
        <w:rPr>
          <w:color w:val="000000"/>
          <w:spacing w:val="0"/>
          <w:w w:val="100"/>
          <w:position w:val="0"/>
          <w:sz w:val="18"/>
          <w:szCs w:val="18"/>
        </w:rPr>
        <w:t>CMS</w:t>
      </w:r>
      <w:r>
        <w:rPr>
          <w:color w:val="000000"/>
          <w:spacing w:val="0"/>
          <w:w w:val="100"/>
          <w:position w:val="0"/>
        </w:rPr>
        <w:t>鉴谣模块入选中宣部报业深度融合发展创新案例；全面打 击侵权违法网站，开启全网监测取证、适用图片预警平台等多种方式，积极维权与风险预警双轨 并行，维护公司合法权益。</w:t>
      </w:r>
    </w:p>
    <w:p>
      <w:pPr>
        <w:pStyle w:val="Style18"/>
        <w:keepNext/>
        <w:keepLines/>
        <w:widowControl w:val="0"/>
        <w:shd w:val="clear" w:color="auto" w:fill="auto"/>
        <w:bidi w:val="0"/>
        <w:spacing w:before="0" w:after="0" w:line="407" w:lineRule="exact"/>
        <w:ind w:left="0" w:right="0" w:firstLine="740"/>
        <w:jc w:val="left"/>
      </w:pPr>
      <w:bookmarkStart w:id="125" w:name="bookmark125"/>
      <w:bookmarkStart w:id="126" w:name="bookmark126"/>
      <w:bookmarkStart w:id="127" w:name="bookmark127"/>
      <w:bookmarkStart w:id="128" w:name="bookmark128"/>
      <w:r>
        <w:rPr>
          <w:color w:val="000000"/>
          <w:spacing w:val="0"/>
          <w:w w:val="100"/>
          <w:position w:val="0"/>
        </w:rPr>
        <w:t>二</w:t>
      </w:r>
      <w:bookmarkEnd w:id="127"/>
      <w:r>
        <w:rPr>
          <w:color w:val="000000"/>
          <w:spacing w:val="0"/>
          <w:w w:val="100"/>
          <w:position w:val="0"/>
        </w:rPr>
        <w:t>、报告期内主要经营情况</w:t>
      </w:r>
      <w:bookmarkEnd w:id="125"/>
      <w:bookmarkEnd w:id="126"/>
      <w:bookmarkEnd w:id="128"/>
    </w:p>
    <w:p>
      <w:pPr>
        <w:pStyle w:val="Style9"/>
        <w:keepNext w:val="0"/>
        <w:keepLines w:val="0"/>
        <w:widowControl w:val="0"/>
        <w:shd w:val="clear" w:color="auto" w:fill="auto"/>
        <w:bidi w:val="0"/>
        <w:spacing w:before="0" w:after="520" w:line="407" w:lineRule="exact"/>
        <w:ind w:left="740" w:right="0" w:firstLine="420"/>
        <w:jc w:val="both"/>
      </w:pPr>
      <w:r>
        <w:rPr>
          <w:color w:val="000000"/>
          <w:spacing w:val="0"/>
          <w:w w:val="100"/>
          <w:position w:val="0"/>
        </w:rPr>
        <w:t>报告期末，公司总资产为</w:t>
      </w:r>
      <w:r>
        <w:rPr>
          <w:color w:val="000000"/>
          <w:spacing w:val="0"/>
          <w:w w:val="100"/>
          <w:position w:val="0"/>
          <w:sz w:val="18"/>
          <w:szCs w:val="18"/>
        </w:rPr>
        <w:t>49.98</w:t>
      </w:r>
      <w:r>
        <w:rPr>
          <w:color w:val="000000"/>
          <w:spacing w:val="0"/>
          <w:w w:val="100"/>
          <w:position w:val="0"/>
        </w:rPr>
        <w:t>亿元，较年初增长</w:t>
      </w:r>
      <w:r>
        <w:rPr>
          <w:color w:val="000000"/>
          <w:spacing w:val="0"/>
          <w:w w:val="100"/>
          <w:position w:val="0"/>
          <w:sz w:val="18"/>
          <w:szCs w:val="18"/>
        </w:rPr>
        <w:t>6.76%；</w:t>
      </w:r>
      <w:r>
        <w:rPr>
          <w:color w:val="000000"/>
          <w:spacing w:val="0"/>
          <w:w w:val="100"/>
          <w:position w:val="0"/>
        </w:rPr>
        <w:t xml:space="preserve">归属于上市公司股东的净资产为 </w:t>
      </w:r>
      <w:r>
        <w:rPr>
          <w:color w:val="000000"/>
          <w:spacing w:val="0"/>
          <w:w w:val="100"/>
          <w:position w:val="0"/>
          <w:sz w:val="18"/>
          <w:szCs w:val="18"/>
        </w:rPr>
        <w:t>33.65</w:t>
      </w:r>
      <w:r>
        <w:rPr>
          <w:color w:val="000000"/>
          <w:spacing w:val="0"/>
          <w:w w:val="100"/>
          <w:position w:val="0"/>
        </w:rPr>
        <w:t>亿元，较年初增长</w:t>
      </w:r>
      <w:r>
        <w:rPr>
          <w:color w:val="000000"/>
          <w:spacing w:val="0"/>
          <w:w w:val="100"/>
          <w:position w:val="0"/>
          <w:sz w:val="18"/>
          <w:szCs w:val="18"/>
        </w:rPr>
        <w:t>5.40%</w:t>
      </w:r>
      <w:r>
        <w:rPr>
          <w:color w:val="000000"/>
          <w:spacing w:val="0"/>
          <w:w w:val="100"/>
          <w:position w:val="0"/>
        </w:rPr>
        <w:t>。报告期内，公司实现营业收入</w:t>
      </w:r>
      <w:r>
        <w:rPr>
          <w:color w:val="000000"/>
          <w:spacing w:val="0"/>
          <w:w w:val="100"/>
          <w:position w:val="0"/>
          <w:sz w:val="18"/>
          <w:szCs w:val="18"/>
        </w:rPr>
        <w:t>21.00</w:t>
      </w:r>
      <w:r>
        <w:rPr>
          <w:color w:val="000000"/>
          <w:spacing w:val="0"/>
          <w:w w:val="100"/>
          <w:position w:val="0"/>
        </w:rPr>
        <w:t>亿元，同比下降</w:t>
      </w:r>
      <w:r>
        <w:rPr>
          <w:color w:val="000000"/>
          <w:spacing w:val="0"/>
          <w:w w:val="100"/>
          <w:position w:val="0"/>
          <w:sz w:val="18"/>
          <w:szCs w:val="18"/>
        </w:rPr>
        <w:t>2.31%</w:t>
      </w:r>
      <w:r>
        <w:rPr>
          <w:color w:val="000000"/>
          <w:spacing w:val="0"/>
          <w:w w:val="100"/>
          <w:position w:val="0"/>
        </w:rPr>
        <w:t>；实 现归属于上市公司股东的净利润</w:t>
      </w:r>
      <w:r>
        <w:rPr>
          <w:color w:val="000000"/>
          <w:spacing w:val="0"/>
          <w:w w:val="100"/>
          <w:position w:val="0"/>
          <w:sz w:val="18"/>
          <w:szCs w:val="18"/>
        </w:rPr>
        <w:t>3.18</w:t>
      </w:r>
      <w:r>
        <w:rPr>
          <w:color w:val="000000"/>
          <w:spacing w:val="0"/>
          <w:w w:val="100"/>
          <w:position w:val="0"/>
        </w:rPr>
        <w:t>亿元，同比下降</w:t>
      </w:r>
      <w:r>
        <w:rPr>
          <w:color w:val="000000"/>
          <w:spacing w:val="0"/>
          <w:w w:val="100"/>
          <w:position w:val="0"/>
          <w:sz w:val="18"/>
          <w:szCs w:val="18"/>
        </w:rPr>
        <w:t>5.50%；</w:t>
      </w:r>
      <w:r>
        <w:rPr>
          <w:color w:val="000000"/>
          <w:spacing w:val="0"/>
          <w:w w:val="100"/>
          <w:position w:val="0"/>
        </w:rPr>
        <w:t>实现归属于上市公司股东的扣除非 经常性损益的净利润</w:t>
      </w:r>
      <w:r>
        <w:rPr>
          <w:color w:val="000000"/>
          <w:spacing w:val="0"/>
          <w:w w:val="100"/>
          <w:position w:val="0"/>
          <w:sz w:val="18"/>
          <w:szCs w:val="18"/>
        </w:rPr>
        <w:t>3.08</w:t>
      </w:r>
      <w:r>
        <w:rPr>
          <w:color w:val="000000"/>
          <w:spacing w:val="0"/>
          <w:w w:val="100"/>
          <w:position w:val="0"/>
        </w:rPr>
        <w:t>亿元，同比增长</w:t>
      </w:r>
      <w:r>
        <w:rPr>
          <w:color w:val="000000"/>
          <w:spacing w:val="0"/>
          <w:w w:val="100"/>
          <w:position w:val="0"/>
          <w:sz w:val="18"/>
          <w:szCs w:val="18"/>
        </w:rPr>
        <w:t>12.18%</w:t>
      </w:r>
      <w:r>
        <w:rPr>
          <w:color w:val="000000"/>
          <w:spacing w:val="0"/>
          <w:w w:val="100"/>
          <w:position w:val="0"/>
        </w:rPr>
        <w:t>。公司经营活动产生的现金流量净额为</w:t>
      </w:r>
      <w:r>
        <w:rPr>
          <w:color w:val="000000"/>
          <w:spacing w:val="0"/>
          <w:w w:val="100"/>
          <w:position w:val="0"/>
          <w:sz w:val="18"/>
          <w:szCs w:val="18"/>
        </w:rPr>
        <w:t>4.92</w:t>
      </w:r>
      <w:r>
        <w:rPr>
          <w:color w:val="000000"/>
          <w:spacing w:val="0"/>
          <w:w w:val="100"/>
          <w:position w:val="0"/>
        </w:rPr>
        <w:t>亿 元，同比下降</w:t>
      </w:r>
      <w:r>
        <w:rPr>
          <w:color w:val="000000"/>
          <w:spacing w:val="0"/>
          <w:w w:val="100"/>
          <w:position w:val="0"/>
          <w:sz w:val="18"/>
          <w:szCs w:val="18"/>
        </w:rPr>
        <w:t>13.36%</w:t>
      </w:r>
      <w:r>
        <w:rPr>
          <w:color w:val="000000"/>
          <w:spacing w:val="0"/>
          <w:w w:val="100"/>
          <w:position w:val="0"/>
        </w:rPr>
        <w:t>。公司总资产和归属于上市公司股东的净资产实现双增长，经营质量进一步 优化。</w:t>
      </w:r>
    </w:p>
    <w:p>
      <w:pPr>
        <w:pStyle w:val="Style18"/>
        <w:keepNext/>
        <w:keepLines/>
        <w:widowControl w:val="0"/>
        <w:shd w:val="clear" w:color="auto" w:fill="auto"/>
        <w:tabs>
          <w:tab w:pos="1513" w:val="left"/>
        </w:tabs>
        <w:bidi w:val="0"/>
        <w:spacing w:before="0" w:after="100" w:line="240" w:lineRule="auto"/>
        <w:ind w:left="0" w:right="0" w:firstLine="740"/>
        <w:jc w:val="left"/>
      </w:pPr>
      <w:bookmarkStart w:id="129" w:name="bookmark129"/>
      <w:bookmarkStart w:id="130" w:name="bookmark130"/>
      <w:bookmarkStart w:id="131" w:name="bookmark131"/>
      <w:bookmarkStart w:id="132" w:name="bookmark132"/>
      <w:r>
        <w:rPr>
          <w:color w:val="000000"/>
          <w:spacing w:val="0"/>
          <w:w w:val="100"/>
          <w:position w:val="0"/>
        </w:rPr>
        <w:t>（</w:t>
      </w:r>
      <w:bookmarkEnd w:id="131"/>
      <w:r>
        <w:rPr>
          <w:color w:val="000000"/>
          <w:spacing w:val="0"/>
          <w:w w:val="100"/>
          <w:position w:val="0"/>
        </w:rPr>
        <w:t>一）</w:t>
        <w:tab/>
        <w:t>主营业务分析</w:t>
      </w:r>
      <w:bookmarkEnd w:id="129"/>
      <w:bookmarkEnd w:id="130"/>
      <w:bookmarkEnd w:id="132"/>
    </w:p>
    <w:p>
      <w:pPr>
        <w:pStyle w:val="Style18"/>
        <w:keepNext/>
        <w:keepLines/>
        <w:widowControl w:val="0"/>
        <w:numPr>
          <w:ilvl w:val="0"/>
          <w:numId w:val="1"/>
        </w:numPr>
        <w:shd w:val="clear" w:color="auto" w:fill="auto"/>
        <w:bidi w:val="0"/>
        <w:spacing w:before="0" w:after="100" w:line="240" w:lineRule="auto"/>
        <w:ind w:left="0" w:right="0" w:firstLine="740"/>
        <w:jc w:val="left"/>
      </w:pPr>
      <w:bookmarkStart w:id="129" w:name="bookmark129"/>
      <w:bookmarkStart w:id="130" w:name="bookmark130"/>
      <w:bookmarkStart w:id="133" w:name="bookmark133"/>
      <w:bookmarkStart w:id="134" w:name="bookmark134"/>
      <w:bookmarkEnd w:id="133"/>
      <w:r>
        <w:rPr>
          <w:color w:val="000000"/>
          <w:spacing w:val="0"/>
          <w:w w:val="100"/>
          <w:position w:val="0"/>
        </w:rPr>
        <w:t>利润表及现金流量表相关科目变动分析表</w:t>
      </w:r>
      <w:bookmarkEnd w:id="129"/>
      <w:bookmarkEnd w:id="130"/>
      <w:bookmarkEnd w:id="134"/>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30"/>
        <w:gridCol w:w="1896"/>
        <w:gridCol w:w="1896"/>
        <w:gridCol w:w="181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科目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2,100,411,078.52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2,150, </w:t>
            </w:r>
            <w:r>
              <w:rPr>
                <w:color w:val="000000"/>
                <w:spacing w:val="0"/>
                <w:w w:val="100"/>
                <w:position w:val="0"/>
                <w:sz w:val="18"/>
                <w:szCs w:val="18"/>
              </w:rPr>
              <w:t>120,012.52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-2.31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991,240,494.27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1,058,614, </w:t>
            </w:r>
            <w:r>
              <w:rPr>
                <w:color w:val="000000"/>
                <w:spacing w:val="0"/>
                <w:w w:val="100"/>
                <w:position w:val="0"/>
                <w:sz w:val="18"/>
                <w:szCs w:val="18"/>
              </w:rPr>
              <w:t>762.82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-6.36</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383,763,923.64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368,528,794.79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260,222,794.51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233,587,817.07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11.40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43,205,287.11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49,013,087.80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-11.85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-2,528,494.10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-9,412,522.83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73.14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492,401,702.72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568,358,878.74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-13.36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150,458,430.11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-427,765,519.54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135.17</w:t>
            </w:r>
          </w:p>
        </w:tc>
      </w:tr>
      <w:tr>
        <w:trPr>
          <w:trHeight w:val="28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-159,943,193.54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-136,268,860.56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60" w:right="0" w:firstLine="0"/>
              <w:jc w:val="both"/>
              <w:rPr>
                <w:sz w:val="18"/>
                <w:szCs w:val="18"/>
              </w:rPr>
            </w:pPr>
            <w:r>
              <w:rPr>
                <w:color w:val="000000"/>
                <w:spacing w:val="0"/>
                <w:w w:val="100"/>
                <w:position w:val="0"/>
                <w:sz w:val="18"/>
                <w:szCs w:val="18"/>
              </w:rPr>
              <w:t>-17.37</w:t>
            </w:r>
          </w:p>
        </w:tc>
      </w:tr>
    </w:tbl>
    <w:p>
      <w:pPr>
        <w:widowControl w:val="0"/>
        <w:spacing w:after="339" w:line="1" w:lineRule="exact"/>
      </w:pPr>
    </w:p>
    <w:p>
      <w:pPr>
        <w:pStyle w:val="Style18"/>
        <w:keepNext/>
        <w:keepLines/>
        <w:widowControl w:val="0"/>
        <w:numPr>
          <w:ilvl w:val="0"/>
          <w:numId w:val="1"/>
        </w:numPr>
        <w:shd w:val="clear" w:color="auto" w:fill="auto"/>
        <w:bidi w:val="0"/>
        <w:spacing w:before="0" w:after="100" w:line="240" w:lineRule="auto"/>
        <w:ind w:left="0" w:right="0" w:firstLine="740"/>
        <w:jc w:val="left"/>
      </w:pPr>
      <w:bookmarkStart w:id="135" w:name="bookmark135"/>
      <w:bookmarkStart w:id="136" w:name="bookmark136"/>
      <w:bookmarkStart w:id="137" w:name="bookmark137"/>
      <w:bookmarkStart w:id="138" w:name="bookmark138"/>
      <w:bookmarkEnd w:id="137"/>
      <w:r>
        <w:rPr>
          <w:color w:val="000000"/>
          <w:spacing w:val="0"/>
          <w:w w:val="100"/>
          <w:position w:val="0"/>
        </w:rPr>
        <w:t>收入和成本分析</w:t>
      </w:r>
      <w:bookmarkEnd w:id="135"/>
      <w:bookmarkEnd w:id="136"/>
      <w:bookmarkEnd w:id="138"/>
    </w:p>
    <w:p>
      <w:pPr>
        <w:pStyle w:val="Style9"/>
        <w:keepNext w:val="0"/>
        <w:keepLines w:val="0"/>
        <w:widowControl w:val="0"/>
        <w:shd w:val="clear" w:color="auto" w:fill="auto"/>
        <w:bidi w:val="0"/>
        <w:spacing w:before="0" w:after="160" w:line="240" w:lineRule="auto"/>
        <w:ind w:left="0" w:right="0" w:firstLine="74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详见以下分行业、分产品、分地区情况的具体说明。</w:t>
      </w:r>
      <w:r>
        <w:br w:type="page"/>
      </w:r>
    </w:p>
    <w:p>
      <w:pPr>
        <w:pStyle w:val="Style28"/>
        <w:keepNext w:val="0"/>
        <w:keepLines w:val="0"/>
        <w:widowControl w:val="0"/>
        <w:shd w:val="clear" w:color="auto" w:fill="auto"/>
        <w:bidi w:val="0"/>
        <w:spacing w:before="0" w:after="0" w:line="240" w:lineRule="auto"/>
        <w:ind w:left="744" w:right="0" w:firstLine="0"/>
        <w:jc w:val="left"/>
      </w:pPr>
      <w:r>
        <w:rPr>
          <w:b/>
          <w:bCs/>
          <w:color w:val="000000"/>
          <w:spacing w:val="0"/>
          <w:w w:val="100"/>
          <w:position w:val="0"/>
        </w:rPr>
        <w:t>（1）.</w:t>
      </w:r>
      <w:r>
        <w:rPr>
          <w:b/>
          <w:bCs/>
          <w:color w:val="000000"/>
          <w:spacing w:val="0"/>
          <w:w w:val="100"/>
          <w:position w:val="0"/>
        </w:rPr>
        <w:t>主营业务分行业、分产品、分地区情况</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81"/>
        <w:gridCol w:w="1896"/>
        <w:gridCol w:w="1685"/>
        <w:gridCol w:w="1051"/>
        <w:gridCol w:w="1046"/>
        <w:gridCol w:w="1051"/>
        <w:gridCol w:w="2285"/>
      </w:tblGrid>
      <w:tr>
        <w:trPr>
          <w:trHeight w:val="288" w:hRule="exact"/>
        </w:trPr>
        <w:tc>
          <w:tcPr>
            <w:gridSpan w:val="7"/>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主营业务分行业情况</w:t>
            </w: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分行业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毛利率</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74" w:lineRule="exact"/>
              <w:ind w:left="200" w:right="0" w:firstLine="20"/>
              <w:jc w:val="left"/>
            </w:pPr>
            <w:r>
              <w:rPr>
                <w:color w:val="000000"/>
                <w:spacing w:val="0"/>
                <w:w w:val="100"/>
                <w:position w:val="0"/>
              </w:rPr>
              <w:t>营业收 入比上 年增减</w:t>
            </w:r>
          </w:p>
          <w:p>
            <w:pPr>
              <w:pStyle w:val="Style31"/>
              <w:keepNext w:val="0"/>
              <w:keepLines w:val="0"/>
              <w:widowControl w:val="0"/>
              <w:shd w:val="clear" w:color="auto" w:fill="auto"/>
              <w:bidi w:val="0"/>
              <w:spacing w:before="0" w:after="0" w:line="274" w:lineRule="exact"/>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40" w:line="266" w:lineRule="exact"/>
              <w:ind w:left="200" w:right="0" w:firstLine="20"/>
              <w:jc w:val="left"/>
            </w:pPr>
            <w:r>
              <w:rPr>
                <w:color w:val="000000"/>
                <w:spacing w:val="0"/>
                <w:w w:val="100"/>
                <w:position w:val="0"/>
              </w:rPr>
              <w:t>营业成 本比上 年增减</w:t>
            </w:r>
          </w:p>
          <w:p>
            <w:pPr>
              <w:pStyle w:val="Style31"/>
              <w:keepNext w:val="0"/>
              <w:keepLines w:val="0"/>
              <w:widowControl w:val="0"/>
              <w:shd w:val="clear" w:color="auto" w:fill="auto"/>
              <w:bidi w:val="0"/>
              <w:spacing w:before="0" w:after="0" w:line="266" w:lineRule="exact"/>
              <w:ind w:left="0" w:right="0" w:firstLine="2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60"/>
              <w:jc w:val="left"/>
            </w:pPr>
            <w:r>
              <w:rPr>
                <w:color w:val="000000"/>
                <w:spacing w:val="0"/>
                <w:w w:val="100"/>
                <w:position w:val="0"/>
              </w:rPr>
              <w:t>毛利率比上年增减</w:t>
            </w:r>
          </w:p>
          <w:p>
            <w:pPr>
              <w:pStyle w:val="Style31"/>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2,060, 627, </w:t>
            </w:r>
            <w:r>
              <w:rPr>
                <w:color w:val="000000"/>
                <w:spacing w:val="0"/>
                <w:w w:val="100"/>
                <w:position w:val="0"/>
                <w:sz w:val="18"/>
                <w:szCs w:val="18"/>
              </w:rPr>
              <w:t>078.21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969,389,698.51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52.96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增加</w:t>
            </w:r>
            <w:r>
              <w:rPr>
                <w:color w:val="000000"/>
                <w:spacing w:val="0"/>
                <w:w w:val="100"/>
                <w:position w:val="0"/>
                <w:sz w:val="18"/>
                <w:szCs w:val="18"/>
              </w:rPr>
              <w:t>2.87</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39,784,000.31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21,850,795.76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45.08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-22.94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94.73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减少</w:t>
            </w:r>
            <w:r>
              <w:rPr>
                <w:color w:val="000000"/>
                <w:spacing w:val="0"/>
                <w:w w:val="100"/>
                <w:position w:val="0"/>
                <w:sz w:val="18"/>
                <w:szCs w:val="18"/>
              </w:rPr>
              <w:t>33.18</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主营业务分产品情况</w:t>
            </w: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分产品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00"/>
              <w:jc w:val="left"/>
            </w:pPr>
            <w:r>
              <w:rPr>
                <w:color w:val="000000"/>
                <w:spacing w:val="0"/>
                <w:w w:val="100"/>
                <w:position w:val="0"/>
              </w:rPr>
              <w:t>毛利率</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64" w:lineRule="exact"/>
              <w:ind w:left="200" w:right="0" w:firstLine="20"/>
              <w:jc w:val="left"/>
            </w:pPr>
            <w:r>
              <w:rPr>
                <w:color w:val="000000"/>
                <w:spacing w:val="0"/>
                <w:w w:val="100"/>
                <w:position w:val="0"/>
              </w:rPr>
              <w:t>营业收 入比上 年增减</w:t>
            </w:r>
          </w:p>
          <w:p>
            <w:pPr>
              <w:pStyle w:val="Style31"/>
              <w:keepNext w:val="0"/>
              <w:keepLines w:val="0"/>
              <w:widowControl w:val="0"/>
              <w:shd w:val="clear" w:color="auto" w:fill="auto"/>
              <w:bidi w:val="0"/>
              <w:spacing w:before="0" w:after="0" w:line="264" w:lineRule="exact"/>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64" w:lineRule="exact"/>
              <w:ind w:left="200" w:right="0" w:firstLine="20"/>
              <w:jc w:val="left"/>
            </w:pPr>
            <w:r>
              <w:rPr>
                <w:color w:val="000000"/>
                <w:spacing w:val="0"/>
                <w:w w:val="100"/>
                <w:position w:val="0"/>
              </w:rPr>
              <w:t>营业成 本比上 年增减</w:t>
            </w:r>
          </w:p>
          <w:p>
            <w:pPr>
              <w:pStyle w:val="Style31"/>
              <w:keepNext w:val="0"/>
              <w:keepLines w:val="0"/>
              <w:widowControl w:val="0"/>
              <w:shd w:val="clear" w:color="auto" w:fill="auto"/>
              <w:bidi w:val="0"/>
              <w:spacing w:before="0" w:after="0" w:line="264" w:lineRule="exact"/>
              <w:ind w:left="0" w:right="0" w:firstLine="2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260"/>
              <w:jc w:val="left"/>
            </w:pPr>
            <w:r>
              <w:rPr>
                <w:color w:val="000000"/>
                <w:spacing w:val="0"/>
                <w:w w:val="100"/>
                <w:position w:val="0"/>
              </w:rPr>
              <w:t>毛利率比上年增减</w:t>
            </w:r>
          </w:p>
          <w:p>
            <w:pPr>
              <w:pStyle w:val="Style31"/>
              <w:keepNext w:val="0"/>
              <w:keepLines w:val="0"/>
              <w:widowControl w:val="0"/>
              <w:shd w:val="clear" w:color="auto" w:fill="auto"/>
              <w:bidi w:val="0"/>
              <w:spacing w:before="0" w:after="0" w:line="240" w:lineRule="auto"/>
              <w:ind w:left="0" w:right="0" w:firstLine="860"/>
              <w:jc w:val="left"/>
            </w:pPr>
            <w:r>
              <w:rPr>
                <w:color w:val="000000"/>
                <w:spacing w:val="0"/>
                <w:w w:val="100"/>
                <w:position w:val="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1,046, 485, </w:t>
            </w:r>
            <w:r>
              <w:rPr>
                <w:color w:val="000000"/>
                <w:spacing w:val="0"/>
                <w:w w:val="100"/>
                <w:position w:val="0"/>
                <w:sz w:val="18"/>
                <w:szCs w:val="18"/>
              </w:rPr>
              <w:t xml:space="preserve">067. </w:t>
            </w:r>
            <w:r>
              <w:rPr>
                <w:color w:val="000000"/>
                <w:spacing w:val="0"/>
                <w:w w:val="100"/>
                <w:position w:val="0"/>
                <w:sz w:val="18"/>
                <w:szCs w:val="18"/>
              </w:rPr>
              <w:t>79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443,833,927.08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57.59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-3.02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-8.37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增加</w:t>
            </w:r>
            <w:r>
              <w:rPr>
                <w:color w:val="000000"/>
                <w:spacing w:val="0"/>
                <w:w w:val="100"/>
                <w:position w:val="0"/>
                <w:sz w:val="18"/>
                <w:szCs w:val="18"/>
              </w:rPr>
              <w:t>2.48</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内容科技服务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494,347,938.13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251,706,465.72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49.08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14.67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-0.50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增加</w:t>
            </w:r>
            <w:r>
              <w:rPr>
                <w:color w:val="000000"/>
                <w:spacing w:val="0"/>
                <w:w w:val="100"/>
                <w:position w:val="0"/>
                <w:sz w:val="18"/>
                <w:szCs w:val="18"/>
              </w:rPr>
              <w:t>7.76</w:t>
            </w:r>
            <w:r>
              <w:rPr>
                <w:color w:val="000000"/>
                <w:spacing w:val="0"/>
                <w:w w:val="100"/>
                <w:position w:val="0"/>
              </w:rPr>
              <w:t>个百分点</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数据及信息服务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331,491,432.63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175,595,437.61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47.03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-29.93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增加</w:t>
            </w:r>
            <w:r>
              <w:rPr>
                <w:color w:val="000000"/>
                <w:spacing w:val="0"/>
                <w:w w:val="100"/>
                <w:position w:val="0"/>
                <w:sz w:val="18"/>
                <w:szCs w:val="18"/>
              </w:rPr>
              <w:t>1.67</w:t>
            </w:r>
            <w:r>
              <w:rPr>
                <w:color w:val="000000"/>
                <w:spacing w:val="0"/>
                <w:w w:val="100"/>
                <w:position w:val="0"/>
              </w:rPr>
              <w:t>个百分点</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188,302,639.66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98,253,868.10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47.82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45.23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65.37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减少</w:t>
            </w:r>
            <w:r>
              <w:rPr>
                <w:color w:val="000000"/>
                <w:spacing w:val="0"/>
                <w:w w:val="100"/>
                <w:position w:val="0"/>
                <w:sz w:val="18"/>
                <w:szCs w:val="18"/>
              </w:rPr>
              <w:t>6.36</w:t>
            </w:r>
            <w:r>
              <w:rPr>
                <w:color w:val="000000"/>
                <w:spacing w:val="0"/>
                <w:w w:val="100"/>
                <w:position w:val="0"/>
              </w:rPr>
              <w:t>个百分点</w:t>
            </w:r>
          </w:p>
        </w:tc>
      </w:tr>
      <w:tr>
        <w:trPr>
          <w:trHeight w:val="283" w:hRule="exact"/>
        </w:trPr>
        <w:tc>
          <w:tcPr>
            <w:gridSpan w:val="7"/>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主营业务分地区情况</w:t>
            </w: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分地区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毛利率</w:t>
            </w:r>
          </w:p>
          <w:p>
            <w:pPr>
              <w:pStyle w:val="Style31"/>
              <w:keepNext w:val="0"/>
              <w:keepLines w:val="0"/>
              <w:widowControl w:val="0"/>
              <w:shd w:val="clear" w:color="auto" w:fill="auto"/>
              <w:bidi w:val="0"/>
              <w:spacing w:before="0" w:after="0" w:line="240" w:lineRule="auto"/>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64" w:lineRule="exact"/>
              <w:ind w:left="200" w:right="0" w:firstLine="20"/>
              <w:jc w:val="left"/>
            </w:pPr>
            <w:r>
              <w:rPr>
                <w:color w:val="000000"/>
                <w:spacing w:val="0"/>
                <w:w w:val="100"/>
                <w:position w:val="0"/>
              </w:rPr>
              <w:t>营业收 入比上 年增减</w:t>
            </w:r>
          </w:p>
          <w:p>
            <w:pPr>
              <w:pStyle w:val="Style31"/>
              <w:keepNext w:val="0"/>
              <w:keepLines w:val="0"/>
              <w:widowControl w:val="0"/>
              <w:shd w:val="clear" w:color="auto" w:fill="auto"/>
              <w:bidi w:val="0"/>
              <w:spacing w:before="0" w:after="0" w:line="264" w:lineRule="exact"/>
              <w:ind w:left="0" w:right="0" w:firstLine="200"/>
              <w:jc w:val="left"/>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60" w:line="264" w:lineRule="exact"/>
              <w:ind w:left="200" w:right="0" w:firstLine="20"/>
              <w:jc w:val="left"/>
            </w:pPr>
            <w:r>
              <w:rPr>
                <w:color w:val="000000"/>
                <w:spacing w:val="0"/>
                <w:w w:val="100"/>
                <w:position w:val="0"/>
              </w:rPr>
              <w:t>营业成 本比上 年增减</w:t>
            </w:r>
          </w:p>
          <w:p>
            <w:pPr>
              <w:pStyle w:val="Style31"/>
              <w:keepNext w:val="0"/>
              <w:keepLines w:val="0"/>
              <w:widowControl w:val="0"/>
              <w:shd w:val="clear" w:color="auto" w:fill="auto"/>
              <w:bidi w:val="0"/>
              <w:spacing w:before="0" w:after="0" w:line="264" w:lineRule="exact"/>
              <w:ind w:left="0" w:right="0" w:firstLine="20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毛利率比上年增减 （%）</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2,077, </w:t>
            </w:r>
            <w:r>
              <w:rPr>
                <w:color w:val="000000"/>
                <w:spacing w:val="0"/>
                <w:w w:val="100"/>
                <w:position w:val="0"/>
                <w:sz w:val="18"/>
                <w:szCs w:val="18"/>
              </w:rPr>
              <w:t xml:space="preserve">388,614. </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969,092,845.30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53.35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-2.22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增加</w:t>
            </w:r>
            <w:r>
              <w:rPr>
                <w:color w:val="000000"/>
                <w:spacing w:val="0"/>
                <w:w w:val="100"/>
                <w:position w:val="0"/>
                <w:sz w:val="18"/>
                <w:szCs w:val="18"/>
              </w:rPr>
              <w:t>1.85</w:t>
            </w:r>
            <w:r>
              <w:rPr>
                <w:color w:val="000000"/>
                <w:spacing w:val="0"/>
                <w:w w:val="100"/>
                <w:position w:val="0"/>
              </w:rPr>
              <w:t>个百分点</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23,022,464.40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22,147,648.97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-9.62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-21.29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pPr>
            <w:r>
              <w:rPr>
                <w:color w:val="000000"/>
                <w:spacing w:val="0"/>
                <w:w w:val="100"/>
                <w:position w:val="0"/>
              </w:rPr>
              <w:t>增加</w:t>
            </w:r>
            <w:r>
              <w:rPr>
                <w:color w:val="000000"/>
                <w:spacing w:val="0"/>
                <w:w w:val="100"/>
                <w:position w:val="0"/>
                <w:sz w:val="18"/>
                <w:szCs w:val="18"/>
              </w:rPr>
              <w:t>14.26</w:t>
            </w:r>
            <w:r>
              <w:rPr>
                <w:color w:val="000000"/>
                <w:spacing w:val="0"/>
                <w:w w:val="100"/>
                <w:position w:val="0"/>
              </w:rPr>
              <w:t>个百分点</w:t>
            </w:r>
          </w:p>
        </w:tc>
      </w:tr>
    </w:tbl>
    <w:p>
      <w:pPr>
        <w:widowControl w:val="0"/>
        <w:spacing w:after="279" w:line="1" w:lineRule="exact"/>
      </w:pPr>
    </w:p>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主营业务分行业、分产品、分地区情况的说明</w:t>
      </w:r>
    </w:p>
    <w:p>
      <w:pPr>
        <w:pStyle w:val="Style9"/>
        <w:keepNext w:val="0"/>
        <w:keepLines w:val="0"/>
        <w:widowControl w:val="0"/>
        <w:shd w:val="clear" w:color="auto" w:fill="auto"/>
        <w:bidi w:val="0"/>
        <w:spacing w:before="0" w:after="0" w:line="408" w:lineRule="exact"/>
        <w:ind w:left="740" w:right="0" w:firstLine="420"/>
        <w:jc w:val="left"/>
      </w:pPr>
      <w:r>
        <w:rPr>
          <w:color w:val="000000"/>
          <w:spacing w:val="0"/>
          <w:w w:val="100"/>
          <w:position w:val="0"/>
        </w:rPr>
        <w:t>报告期内，公司以广告及宣传服务、内容科技服务、数据及信息服务和网络技术服务四类业 务为主，上述四类业务收入占公司营业总收入的比例为</w:t>
      </w:r>
      <w:r>
        <w:rPr>
          <w:color w:val="000000"/>
          <w:spacing w:val="0"/>
          <w:w w:val="100"/>
          <w:position w:val="0"/>
          <w:sz w:val="18"/>
          <w:szCs w:val="18"/>
        </w:rPr>
        <w:t>98.11%</w:t>
      </w:r>
      <w:r>
        <w:rPr>
          <w:color w:val="000000"/>
          <w:spacing w:val="0"/>
          <w:w w:val="100"/>
          <w:position w:val="0"/>
        </w:rPr>
        <w:t>。各项业务情况说明如下：</w:t>
      </w:r>
    </w:p>
    <w:p>
      <w:pPr>
        <w:pStyle w:val="Style9"/>
        <w:keepNext w:val="0"/>
        <w:keepLines w:val="0"/>
        <w:widowControl w:val="0"/>
        <w:shd w:val="clear" w:color="auto" w:fill="auto"/>
        <w:tabs>
          <w:tab w:pos="1610" w:val="left"/>
        </w:tabs>
        <w:bidi w:val="0"/>
        <w:spacing w:before="0" w:after="0" w:line="408" w:lineRule="exact"/>
        <w:ind w:left="1160" w:right="0" w:firstLine="0"/>
        <w:jc w:val="left"/>
      </w:pPr>
      <w:bookmarkStart w:id="139" w:name="bookmark139"/>
      <w:r>
        <w:rPr>
          <w:color w:val="000000"/>
          <w:spacing w:val="0"/>
          <w:w w:val="100"/>
          <w:position w:val="0"/>
          <w:sz w:val="18"/>
          <w:szCs w:val="18"/>
        </w:rPr>
        <w:t>（</w:t>
      </w:r>
      <w:bookmarkEnd w:id="139"/>
      <w:r>
        <w:rPr>
          <w:color w:val="000000"/>
          <w:spacing w:val="0"/>
          <w:w w:val="100"/>
          <w:position w:val="0"/>
          <w:sz w:val="18"/>
          <w:szCs w:val="18"/>
        </w:rPr>
        <w:t>1）</w:t>
        <w:tab/>
      </w:r>
      <w:r>
        <w:rPr>
          <w:color w:val="000000"/>
          <w:spacing w:val="0"/>
          <w:w w:val="100"/>
          <w:position w:val="0"/>
        </w:rPr>
        <w:t>广告及宣传服务业务</w:t>
      </w:r>
    </w:p>
    <w:p>
      <w:pPr>
        <w:pStyle w:val="Style9"/>
        <w:keepNext w:val="0"/>
        <w:keepLines w:val="0"/>
        <w:widowControl w:val="0"/>
        <w:shd w:val="clear" w:color="auto" w:fill="auto"/>
        <w:bidi w:val="0"/>
        <w:spacing w:before="0" w:after="0" w:line="408" w:lineRule="exact"/>
        <w:ind w:left="740" w:right="0" w:firstLine="420"/>
        <w:jc w:val="both"/>
      </w:pPr>
      <w:r>
        <w:rPr>
          <w:color w:val="000000"/>
          <w:spacing w:val="0"/>
          <w:w w:val="100"/>
          <w:position w:val="0"/>
        </w:rPr>
        <w:t>作为公司的传统核心主业，在活动策划及赛事服务等线下业务开展受限的情况下，广告及宣 传服务业务依然保持了稳健发展态势。报告期内，该类业务实现营业收入</w:t>
      </w:r>
      <w:r>
        <w:rPr>
          <w:color w:val="000000"/>
          <w:spacing w:val="0"/>
          <w:w w:val="100"/>
          <w:position w:val="0"/>
          <w:sz w:val="18"/>
          <w:szCs w:val="18"/>
        </w:rPr>
        <w:t>10.46</w:t>
      </w:r>
      <w:r>
        <w:rPr>
          <w:color w:val="000000"/>
          <w:spacing w:val="0"/>
          <w:w w:val="100"/>
          <w:position w:val="0"/>
        </w:rPr>
        <w:t xml:space="preserve">亿元，同比下降 </w:t>
      </w:r>
      <w:r>
        <w:rPr>
          <w:color w:val="000000"/>
          <w:spacing w:val="0"/>
          <w:w w:val="100"/>
          <w:position w:val="0"/>
          <w:sz w:val="18"/>
          <w:szCs w:val="18"/>
        </w:rPr>
        <w:t>3.02%；</w:t>
      </w:r>
      <w:r>
        <w:rPr>
          <w:color w:val="000000"/>
          <w:spacing w:val="0"/>
          <w:w w:val="100"/>
          <w:position w:val="0"/>
        </w:rPr>
        <w:t>毛利率</w:t>
      </w:r>
      <w:r>
        <w:rPr>
          <w:color w:val="000000"/>
          <w:spacing w:val="0"/>
          <w:w w:val="100"/>
          <w:position w:val="0"/>
          <w:sz w:val="18"/>
          <w:szCs w:val="18"/>
        </w:rPr>
        <w:t>57.59%，</w:t>
      </w:r>
      <w:r>
        <w:rPr>
          <w:color w:val="000000"/>
          <w:spacing w:val="0"/>
          <w:w w:val="100"/>
          <w:position w:val="0"/>
        </w:rPr>
        <w:t>同比增长</w:t>
      </w:r>
      <w:r>
        <w:rPr>
          <w:color w:val="000000"/>
          <w:spacing w:val="0"/>
          <w:w w:val="100"/>
          <w:position w:val="0"/>
          <w:sz w:val="18"/>
          <w:szCs w:val="18"/>
        </w:rPr>
        <w:t>4.50%；</w:t>
      </w:r>
      <w:r>
        <w:rPr>
          <w:color w:val="000000"/>
          <w:spacing w:val="0"/>
          <w:w w:val="100"/>
          <w:position w:val="0"/>
        </w:rPr>
        <w:t>主业贡献稳健，业务规模占比</w:t>
      </w:r>
      <w:r>
        <w:rPr>
          <w:color w:val="000000"/>
          <w:spacing w:val="0"/>
          <w:w w:val="100"/>
          <w:position w:val="0"/>
          <w:sz w:val="18"/>
          <w:szCs w:val="18"/>
        </w:rPr>
        <w:t>49.82%，</w:t>
      </w:r>
      <w:r>
        <w:rPr>
          <w:color w:val="000000"/>
          <w:spacing w:val="0"/>
          <w:w w:val="100"/>
          <w:position w:val="0"/>
        </w:rPr>
        <w:t>同比基本持平。 广告及宣传服务业务整体营收未见明显降低，并切实体现了公司精益管理的成本控制能力，为公 司实现全年经营目标起到正向激励作用。</w:t>
      </w:r>
    </w:p>
    <w:p>
      <w:pPr>
        <w:pStyle w:val="Style9"/>
        <w:keepNext w:val="0"/>
        <w:keepLines w:val="0"/>
        <w:widowControl w:val="0"/>
        <w:shd w:val="clear" w:color="auto" w:fill="auto"/>
        <w:tabs>
          <w:tab w:pos="1610" w:val="left"/>
        </w:tabs>
        <w:bidi w:val="0"/>
        <w:spacing w:before="0" w:after="0" w:line="408" w:lineRule="exact"/>
        <w:ind w:left="1160" w:right="0" w:firstLine="0"/>
        <w:jc w:val="left"/>
      </w:pPr>
      <w:bookmarkStart w:id="140" w:name="bookmark140"/>
      <w:r>
        <w:rPr>
          <w:color w:val="000000"/>
          <w:spacing w:val="0"/>
          <w:w w:val="100"/>
          <w:position w:val="0"/>
          <w:sz w:val="18"/>
          <w:szCs w:val="18"/>
        </w:rPr>
        <w:t>（</w:t>
      </w:r>
      <w:bookmarkEnd w:id="140"/>
      <w:r>
        <w:rPr>
          <w:color w:val="000000"/>
          <w:spacing w:val="0"/>
          <w:w w:val="100"/>
          <w:position w:val="0"/>
          <w:sz w:val="18"/>
          <w:szCs w:val="18"/>
        </w:rPr>
        <w:t>2）</w:t>
        <w:tab/>
      </w:r>
      <w:r>
        <w:rPr>
          <w:color w:val="000000"/>
          <w:spacing w:val="0"/>
          <w:w w:val="100"/>
          <w:position w:val="0"/>
        </w:rPr>
        <w:t>内容科技服务业务</w:t>
      </w:r>
    </w:p>
    <w:p>
      <w:pPr>
        <w:pStyle w:val="Style9"/>
        <w:keepNext w:val="0"/>
        <w:keepLines w:val="0"/>
        <w:widowControl w:val="0"/>
        <w:shd w:val="clear" w:color="auto" w:fill="auto"/>
        <w:bidi w:val="0"/>
        <w:spacing w:before="0" w:after="0" w:line="408" w:lineRule="exact"/>
        <w:ind w:left="740" w:right="0" w:firstLine="420"/>
        <w:jc w:val="both"/>
      </w:pPr>
      <w:r>
        <w:rPr>
          <w:color w:val="000000"/>
          <w:spacing w:val="0"/>
          <w:w w:val="100"/>
          <w:position w:val="0"/>
        </w:rPr>
        <w:t>公司围绕内容主业实现引领，坚守战略定力，新型内容板块业务取得阶段性成果，涵盖不同 业务类别、多种服务模式的内容运营、内容风控、内容聚发服务及短视频平台级业务快速发展的 同时，带动广告及宣传业务服务空间及宣传模式的升级拓展。报告期内，内容科技服务业务实现 营业收入</w:t>
      </w:r>
      <w:r>
        <w:rPr>
          <w:color w:val="000000"/>
          <w:spacing w:val="0"/>
          <w:w w:val="100"/>
          <w:position w:val="0"/>
          <w:sz w:val="18"/>
          <w:szCs w:val="18"/>
        </w:rPr>
        <w:t>4.94</w:t>
      </w:r>
      <w:r>
        <w:rPr>
          <w:color w:val="000000"/>
          <w:spacing w:val="0"/>
          <w:w w:val="100"/>
          <w:position w:val="0"/>
        </w:rPr>
        <w:t>亿元，同比增长</w:t>
      </w:r>
      <w:r>
        <w:rPr>
          <w:color w:val="000000"/>
          <w:spacing w:val="0"/>
          <w:w w:val="100"/>
          <w:position w:val="0"/>
          <w:sz w:val="18"/>
          <w:szCs w:val="18"/>
        </w:rPr>
        <w:t>14.67%；</w:t>
      </w:r>
      <w:r>
        <w:rPr>
          <w:color w:val="000000"/>
          <w:spacing w:val="0"/>
          <w:w w:val="100"/>
          <w:position w:val="0"/>
        </w:rPr>
        <w:t>毛利率</w:t>
      </w:r>
      <w:r>
        <w:rPr>
          <w:color w:val="000000"/>
          <w:spacing w:val="0"/>
          <w:w w:val="100"/>
          <w:position w:val="0"/>
          <w:sz w:val="18"/>
          <w:szCs w:val="18"/>
        </w:rPr>
        <w:t>49.08%，</w:t>
      </w:r>
      <w:r>
        <w:rPr>
          <w:color w:val="000000"/>
          <w:spacing w:val="0"/>
          <w:w w:val="100"/>
          <w:position w:val="0"/>
        </w:rPr>
        <w:t>同比增长</w:t>
      </w:r>
      <w:r>
        <w:rPr>
          <w:color w:val="000000"/>
          <w:spacing w:val="0"/>
          <w:w w:val="100"/>
          <w:position w:val="0"/>
          <w:sz w:val="18"/>
          <w:szCs w:val="18"/>
        </w:rPr>
        <w:t>18.78%</w:t>
      </w:r>
      <w:r>
        <w:rPr>
          <w:color w:val="000000"/>
          <w:spacing w:val="0"/>
          <w:w w:val="100"/>
          <w:position w:val="0"/>
        </w:rPr>
        <w:t>。业务规模占比</w:t>
      </w:r>
      <w:r>
        <w:rPr>
          <w:color w:val="000000"/>
          <w:spacing w:val="0"/>
          <w:w w:val="100"/>
          <w:position w:val="0"/>
          <w:sz w:val="18"/>
          <w:szCs w:val="18"/>
        </w:rPr>
        <w:t xml:space="preserve">23.54%， </w:t>
      </w:r>
      <w:r>
        <w:rPr>
          <w:color w:val="000000"/>
          <w:spacing w:val="0"/>
          <w:w w:val="100"/>
          <w:position w:val="0"/>
        </w:rPr>
        <w:t>较上年同期增长</w:t>
      </w:r>
      <w:r>
        <w:rPr>
          <w:color w:val="000000"/>
          <w:spacing w:val="0"/>
          <w:w w:val="100"/>
          <w:position w:val="0"/>
          <w:sz w:val="18"/>
          <w:szCs w:val="18"/>
        </w:rPr>
        <w:t>17.38%，</w:t>
      </w:r>
      <w:r>
        <w:rPr>
          <w:color w:val="000000"/>
          <w:spacing w:val="0"/>
          <w:w w:val="100"/>
          <w:position w:val="0"/>
        </w:rPr>
        <w:t>体现出公司较强的抗风险能力。</w:t>
      </w:r>
    </w:p>
    <w:p>
      <w:pPr>
        <w:pStyle w:val="Style9"/>
        <w:keepNext w:val="0"/>
        <w:keepLines w:val="0"/>
        <w:widowControl w:val="0"/>
        <w:shd w:val="clear" w:color="auto" w:fill="auto"/>
        <w:tabs>
          <w:tab w:pos="1610" w:val="left"/>
        </w:tabs>
        <w:bidi w:val="0"/>
        <w:spacing w:before="0" w:after="140" w:line="408" w:lineRule="exact"/>
        <w:ind w:left="1160" w:right="0" w:firstLine="0"/>
        <w:jc w:val="left"/>
      </w:pPr>
      <w:bookmarkStart w:id="141" w:name="bookmark141"/>
      <w:r>
        <w:rPr>
          <w:color w:val="000000"/>
          <w:spacing w:val="0"/>
          <w:w w:val="100"/>
          <w:position w:val="0"/>
          <w:sz w:val="18"/>
          <w:szCs w:val="18"/>
        </w:rPr>
        <w:t>（</w:t>
      </w:r>
      <w:bookmarkEnd w:id="141"/>
      <w:r>
        <w:rPr>
          <w:color w:val="000000"/>
          <w:spacing w:val="0"/>
          <w:w w:val="100"/>
          <w:position w:val="0"/>
          <w:sz w:val="18"/>
          <w:szCs w:val="18"/>
        </w:rPr>
        <w:t>3）</w:t>
        <w:tab/>
      </w:r>
      <w:r>
        <w:rPr>
          <w:color w:val="000000"/>
          <w:spacing w:val="0"/>
          <w:w w:val="100"/>
          <w:position w:val="0"/>
        </w:rPr>
        <w:t>数据及信息服务业务</w:t>
      </w:r>
    </w:p>
    <w:p>
      <w:pPr>
        <w:pStyle w:val="Style9"/>
        <w:keepNext w:val="0"/>
        <w:keepLines w:val="0"/>
        <w:widowControl w:val="0"/>
        <w:shd w:val="clear" w:color="auto" w:fill="auto"/>
        <w:bidi w:val="0"/>
        <w:spacing w:before="0" w:after="0" w:line="406" w:lineRule="exact"/>
        <w:ind w:left="740" w:right="0" w:firstLine="420"/>
        <w:jc w:val="both"/>
      </w:pPr>
      <w:r>
        <w:rPr>
          <w:color w:val="000000"/>
          <w:spacing w:val="0"/>
          <w:w w:val="100"/>
          <w:position w:val="0"/>
        </w:rPr>
        <w:t>报告期内，公司持续加大对云计算、大数据、人工智能的研发投入，人民众云、人民链、人 民星云等业务均有所突破，为平台用户提供精准化、定制化、专题化、周期化、智能化的服务。 本期数据及信息服务业务实现营业收入</w:t>
      </w:r>
      <w:r>
        <w:rPr>
          <w:color w:val="000000"/>
          <w:spacing w:val="0"/>
          <w:w w:val="100"/>
          <w:position w:val="0"/>
          <w:sz w:val="18"/>
          <w:szCs w:val="18"/>
        </w:rPr>
        <w:t>3.31</w:t>
      </w:r>
      <w:r>
        <w:rPr>
          <w:color w:val="000000"/>
          <w:spacing w:val="0"/>
          <w:w w:val="100"/>
          <w:position w:val="0"/>
        </w:rPr>
        <w:t>亿元，同比下降</w:t>
      </w:r>
      <w:r>
        <w:rPr>
          <w:color w:val="000000"/>
          <w:spacing w:val="0"/>
          <w:w w:val="100"/>
          <w:position w:val="0"/>
          <w:sz w:val="18"/>
          <w:szCs w:val="18"/>
        </w:rPr>
        <w:t xml:space="preserve">27. </w:t>
      </w:r>
      <w:r>
        <w:rPr>
          <w:color w:val="000000"/>
          <w:spacing w:val="0"/>
          <w:w w:val="100"/>
          <w:position w:val="0"/>
          <w:sz w:val="18"/>
          <w:szCs w:val="18"/>
        </w:rPr>
        <w:t>72%；</w:t>
      </w:r>
      <w:r>
        <w:rPr>
          <w:color w:val="000000"/>
          <w:spacing w:val="0"/>
          <w:w w:val="100"/>
          <w:position w:val="0"/>
        </w:rPr>
        <w:t>毛利率</w:t>
      </w:r>
      <w:r>
        <w:rPr>
          <w:color w:val="000000"/>
          <w:spacing w:val="0"/>
          <w:w w:val="100"/>
          <w:position w:val="0"/>
          <w:sz w:val="18"/>
          <w:szCs w:val="18"/>
        </w:rPr>
        <w:t>47.03%</w:t>
      </w:r>
      <w:r>
        <w:rPr>
          <w:color w:val="000000"/>
          <w:spacing w:val="0"/>
          <w:w w:val="100"/>
          <w:position w:val="0"/>
        </w:rPr>
        <w:t xml:space="preserve">，同比增长 </w:t>
      </w:r>
      <w:r>
        <w:rPr>
          <w:color w:val="000000"/>
          <w:spacing w:val="0"/>
          <w:w w:val="100"/>
          <w:position w:val="0"/>
          <w:sz w:val="18"/>
          <w:szCs w:val="18"/>
        </w:rPr>
        <w:t>3.68%，</w:t>
      </w:r>
      <w:r>
        <w:rPr>
          <w:color w:val="000000"/>
          <w:spacing w:val="0"/>
          <w:w w:val="100"/>
          <w:position w:val="0"/>
        </w:rPr>
        <w:t>妥善应对了外部形势的严峻挑战。</w:t>
      </w:r>
    </w:p>
    <w:p>
      <w:pPr>
        <w:pStyle w:val="Style9"/>
        <w:keepNext w:val="0"/>
        <w:keepLines w:val="0"/>
        <w:widowControl w:val="0"/>
        <w:numPr>
          <w:ilvl w:val="0"/>
          <w:numId w:val="3"/>
        </w:numPr>
        <w:shd w:val="clear" w:color="auto" w:fill="auto"/>
        <w:bidi w:val="0"/>
        <w:spacing w:before="0" w:after="0" w:line="406" w:lineRule="exact"/>
        <w:ind w:left="1160" w:right="0" w:firstLine="0"/>
        <w:jc w:val="left"/>
      </w:pPr>
      <w:bookmarkStart w:id="142" w:name="bookmark142"/>
      <w:bookmarkEnd w:id="142"/>
      <w:r>
        <w:rPr>
          <w:color w:val="000000"/>
          <w:spacing w:val="0"/>
          <w:w w:val="100"/>
          <w:position w:val="0"/>
        </w:rPr>
        <w:t>网络技术服务业务</w:t>
      </w:r>
    </w:p>
    <w:p>
      <w:pPr>
        <w:pStyle w:val="Style9"/>
        <w:keepNext w:val="0"/>
        <w:keepLines w:val="0"/>
        <w:widowControl w:val="0"/>
        <w:shd w:val="clear" w:color="auto" w:fill="auto"/>
        <w:bidi w:val="0"/>
        <w:spacing w:before="0" w:after="500" w:line="406" w:lineRule="exact"/>
        <w:ind w:left="740" w:right="0" w:firstLine="420"/>
        <w:jc w:val="both"/>
      </w:pPr>
      <w:r>
        <w:rPr>
          <w:color w:val="000000"/>
          <w:spacing w:val="0"/>
          <w:w w:val="100"/>
          <w:position w:val="0"/>
        </w:rPr>
        <w:t>报告期内，公司通过稳定核心客户、搭建技术团队、加大研发力度、完善经营机制等多项举 措，以“数据安全为核心”明晰自我定位，结合“传播内容认知国家重点实验室”先进技术融合、 数据源整合能力，采取差异化错位竞争发展模式为客户提供专业技术服务。本期网络技术服务业 务实现营业收入</w:t>
      </w:r>
      <w:r>
        <w:rPr>
          <w:color w:val="000000"/>
          <w:spacing w:val="0"/>
          <w:w w:val="100"/>
          <w:position w:val="0"/>
          <w:sz w:val="18"/>
          <w:szCs w:val="18"/>
        </w:rPr>
        <w:t>1.88</w:t>
      </w:r>
      <w:r>
        <w:rPr>
          <w:color w:val="000000"/>
          <w:spacing w:val="0"/>
          <w:w w:val="100"/>
          <w:position w:val="0"/>
        </w:rPr>
        <w:t>亿元，同比增长</w:t>
      </w:r>
      <w:r>
        <w:rPr>
          <w:color w:val="000000"/>
          <w:spacing w:val="0"/>
          <w:w w:val="100"/>
          <w:position w:val="0"/>
          <w:sz w:val="18"/>
          <w:szCs w:val="18"/>
        </w:rPr>
        <w:t xml:space="preserve">45. </w:t>
      </w:r>
      <w:r>
        <w:rPr>
          <w:color w:val="000000"/>
          <w:spacing w:val="0"/>
          <w:w w:val="100"/>
          <w:position w:val="0"/>
          <w:sz w:val="18"/>
          <w:szCs w:val="18"/>
        </w:rPr>
        <w:t>23%；</w:t>
      </w:r>
      <w:r>
        <w:rPr>
          <w:color w:val="000000"/>
          <w:spacing w:val="0"/>
          <w:w w:val="100"/>
          <w:position w:val="0"/>
        </w:rPr>
        <w:t>毛利率</w:t>
      </w:r>
      <w:r>
        <w:rPr>
          <w:color w:val="000000"/>
          <w:spacing w:val="0"/>
          <w:w w:val="100"/>
          <w:position w:val="0"/>
          <w:sz w:val="18"/>
          <w:szCs w:val="18"/>
        </w:rPr>
        <w:t xml:space="preserve">47. </w:t>
      </w:r>
      <w:r>
        <w:rPr>
          <w:color w:val="000000"/>
          <w:spacing w:val="0"/>
          <w:w w:val="100"/>
          <w:position w:val="0"/>
          <w:sz w:val="18"/>
          <w:szCs w:val="18"/>
        </w:rPr>
        <w:t>82%</w:t>
      </w:r>
      <w:r>
        <w:rPr>
          <w:color w:val="000000"/>
          <w:spacing w:val="0"/>
          <w:w w:val="100"/>
          <w:position w:val="0"/>
        </w:rPr>
        <w:t>，同比下降</w:t>
      </w:r>
      <w:r>
        <w:rPr>
          <w:color w:val="000000"/>
          <w:spacing w:val="0"/>
          <w:w w:val="100"/>
          <w:position w:val="0"/>
          <w:sz w:val="18"/>
          <w:szCs w:val="18"/>
        </w:rPr>
        <w:t>11.74%</w:t>
      </w:r>
      <w:r>
        <w:rPr>
          <w:color w:val="000000"/>
          <w:spacing w:val="0"/>
          <w:w w:val="100"/>
          <w:position w:val="0"/>
        </w:rPr>
        <w:t>。</w:t>
      </w:r>
    </w:p>
    <w:p>
      <w:pPr>
        <w:pStyle w:val="Style18"/>
        <w:keepNext/>
        <w:keepLines/>
        <w:widowControl w:val="0"/>
        <w:numPr>
          <w:ilvl w:val="0"/>
          <w:numId w:val="5"/>
        </w:numPr>
        <w:shd w:val="clear" w:color="auto" w:fill="auto"/>
        <w:bidi w:val="0"/>
        <w:spacing w:before="0" w:after="100" w:line="240" w:lineRule="auto"/>
        <w:ind w:left="0" w:right="0" w:firstLine="740"/>
        <w:jc w:val="both"/>
      </w:pPr>
      <w:bookmarkStart w:id="143" w:name="bookmark143"/>
      <w:bookmarkStart w:id="144" w:name="bookmark144"/>
      <w:bookmarkStart w:id="145" w:name="bookmark145"/>
      <w:bookmarkStart w:id="146" w:name="bookmark146"/>
      <w:bookmarkEnd w:id="145"/>
      <w:r>
        <w:rPr>
          <w:color w:val="000000"/>
          <w:spacing w:val="0"/>
          <w:w w:val="100"/>
          <w:position w:val="0"/>
        </w:rPr>
        <w:t>.</w:t>
      </w:r>
      <w:r>
        <w:rPr>
          <w:color w:val="000000"/>
          <w:spacing w:val="0"/>
          <w:w w:val="100"/>
          <w:position w:val="0"/>
        </w:rPr>
        <w:t>产销量情况分析表</w:t>
      </w:r>
      <w:bookmarkEnd w:id="143"/>
      <w:bookmarkEnd w:id="144"/>
      <w:bookmarkEnd w:id="146"/>
    </w:p>
    <w:p>
      <w:pPr>
        <w:pStyle w:val="Style9"/>
        <w:keepNext w:val="0"/>
        <w:keepLines w:val="0"/>
        <w:widowControl w:val="0"/>
        <w:shd w:val="clear" w:color="auto" w:fill="auto"/>
        <w:bidi w:val="0"/>
        <w:spacing w:before="0" w:after="60" w:line="240" w:lineRule="auto"/>
        <w:ind w:left="0" w:right="0" w:firstLine="740"/>
        <w:jc w:val="both"/>
        <w:sectPr>
          <w:footnotePr>
            <w:pos w:val="pageBottom"/>
            <w:numFmt w:val="decimal"/>
            <w:numRestart w:val="continuous"/>
          </w:footnotePr>
          <w:pgSz w:w="11900" w:h="16840"/>
          <w:pgMar w:top="1282" w:right="703" w:bottom="1647" w:left="401"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499" w:line="1" w:lineRule="exact"/>
      </w:pPr>
    </w:p>
    <w:p>
      <w:pPr>
        <w:pStyle w:val="Style28"/>
        <w:keepNext w:val="0"/>
        <w:keepLines w:val="0"/>
        <w:widowControl w:val="0"/>
        <w:shd w:val="clear" w:color="auto" w:fill="auto"/>
        <w:bidi w:val="0"/>
        <w:spacing w:before="0" w:after="0" w:line="240" w:lineRule="auto"/>
        <w:ind w:left="749" w:right="0" w:firstLine="0"/>
        <w:jc w:val="left"/>
      </w:pPr>
      <w:r>
        <w:rPr>
          <w:b/>
          <w:bCs/>
          <w:color w:val="000000"/>
          <w:spacing w:val="0"/>
          <w:w w:val="100"/>
          <w:position w:val="0"/>
        </w:rPr>
        <w:t>(3),</w:t>
      </w:r>
      <w:r>
        <w:rPr>
          <w:b/>
          <w:bCs/>
          <w:color w:val="000000"/>
          <w:spacing w:val="0"/>
          <w:w w:val="100"/>
          <w:position w:val="0"/>
        </w:rPr>
        <w:t>成本分析表</w:t>
      </w:r>
    </w:p>
    <w:p>
      <w:pPr>
        <w:pStyle w:val="Style28"/>
        <w:keepNext w:val="0"/>
        <w:keepLines w:val="0"/>
        <w:widowControl w:val="0"/>
        <w:shd w:val="clear" w:color="auto" w:fill="auto"/>
        <w:bidi w:val="0"/>
        <w:spacing w:before="0" w:after="0" w:line="240" w:lineRule="auto"/>
        <w:ind w:left="13766" w:right="0" w:firstLine="0"/>
        <w:jc w:val="left"/>
      </w:pPr>
      <w:r>
        <w:rPr>
          <w:color w:val="000000"/>
          <w:spacing w:val="0"/>
          <w:w w:val="100"/>
          <w:position w:val="0"/>
        </w:rPr>
        <w:t>单位：元</w:t>
      </w:r>
    </w:p>
    <w:tbl>
      <w:tblPr>
        <w:tblOverlap w:val="never"/>
        <w:jc w:val="center"/>
        <w:tblLayout w:type="fixed"/>
      </w:tblPr>
      <w:tblGrid>
        <w:gridCol w:w="1819"/>
        <w:gridCol w:w="3211"/>
        <w:gridCol w:w="1954"/>
        <w:gridCol w:w="1392"/>
        <w:gridCol w:w="1954"/>
        <w:gridCol w:w="1397"/>
        <w:gridCol w:w="1392"/>
        <w:gridCol w:w="2242"/>
      </w:tblGrid>
      <w:tr>
        <w:trPr>
          <w:trHeight w:val="288" w:hRule="exact"/>
        </w:trPr>
        <w:tc>
          <w:tcPr>
            <w:gridSpan w:val="8"/>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分行业情况</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分行业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本期占总成 本比例(%)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上年同期金额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上年同期占 总成本比例</w:t>
            </w:r>
          </w:p>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本期金额较 上年同期变 动比例(%)</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互联网信息服务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人工成本、采编成本、技术成本、 代理费、活动成本、版权成本、渠 道分成成本、折旧及摊销、房租等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969,389,698.51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97.80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1,047, 393, </w:t>
            </w:r>
            <w:r>
              <w:rPr>
                <w:color w:val="000000"/>
                <w:spacing w:val="0"/>
                <w:w w:val="100"/>
                <w:position w:val="0"/>
                <w:sz w:val="18"/>
                <w:szCs w:val="18"/>
              </w:rPr>
              <w:t>527.98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98.94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-7.45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left"/>
            </w:pPr>
            <w:r>
              <w:rPr>
                <w:color w:val="000000"/>
                <w:spacing w:val="0"/>
                <w:w w:val="100"/>
                <w:position w:val="0"/>
              </w:rPr>
              <w:t>详见下述成本分析情 况说明</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8" w:lineRule="exact"/>
              <w:ind w:left="0" w:right="0" w:firstLine="0"/>
              <w:jc w:val="both"/>
            </w:pPr>
            <w:r>
              <w:rPr>
                <w:color w:val="000000"/>
                <w:spacing w:val="0"/>
                <w:w w:val="100"/>
                <w:position w:val="0"/>
              </w:rPr>
              <w:t>人工成本、项目成本、折旧及摊 销、房租等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21,850,795.76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2.20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11,221,234.84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1.06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94.73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详见下述成本分析情 况说明</w:t>
            </w:r>
          </w:p>
        </w:tc>
      </w:tr>
      <w:tr>
        <w:trPr>
          <w:trHeight w:val="283" w:hRule="exact"/>
        </w:trPr>
        <w:tc>
          <w:tcPr>
            <w:gridSpan w:val="8"/>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分产品情况</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成本构成项目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本期占总成 本比例(%)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上年同期金额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上年同期占 总成本比例</w:t>
            </w:r>
          </w:p>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本期金额较 上年同期变 动比例(%)</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1" w:lineRule="exact"/>
              <w:ind w:left="0" w:right="0" w:firstLine="0"/>
              <w:jc w:val="both"/>
            </w:pPr>
            <w:r>
              <w:rPr>
                <w:color w:val="000000"/>
                <w:spacing w:val="0"/>
                <w:w w:val="100"/>
                <w:position w:val="0"/>
              </w:rPr>
              <w:t>人工成本、采编成本、技术成本、 代理费、活动成本、折旧及摊销、 房租等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443,833,927.08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44.78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484,399,241.66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45.76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-8.37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left"/>
            </w:pPr>
            <w:r>
              <w:rPr>
                <w:color w:val="000000"/>
                <w:spacing w:val="0"/>
                <w:w w:val="100"/>
                <w:position w:val="0"/>
              </w:rPr>
              <w:t>详见下述成本分析情 况说明</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内容科技服务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both"/>
            </w:pPr>
            <w:r>
              <w:rPr>
                <w:color w:val="000000"/>
                <w:spacing w:val="0"/>
                <w:w w:val="100"/>
                <w:position w:val="0"/>
              </w:rPr>
              <w:t>人工成本、采编成本、技术成本、 版权成本、折旧及摊销、房租等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251,706,465.72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25.39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252,964,290.25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23.90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-0.50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详见下述成本分析情 况说明</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数据及信息服务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1" w:lineRule="exact"/>
              <w:ind w:left="0" w:right="0" w:firstLine="0"/>
              <w:jc w:val="both"/>
            </w:pPr>
            <w:r>
              <w:rPr>
                <w:color w:val="000000"/>
                <w:spacing w:val="0"/>
                <w:w w:val="100"/>
                <w:position w:val="0"/>
              </w:rPr>
              <w:t>人工成本、采编成本、技术成本、 渠道分成、舆情代理费、折旧及摊 销、房租等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175,595,437.61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17.71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250,614,656.92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23.67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left"/>
            </w:pPr>
            <w:r>
              <w:rPr>
                <w:color w:val="000000"/>
                <w:spacing w:val="0"/>
                <w:w w:val="100"/>
                <w:position w:val="0"/>
              </w:rPr>
              <w:t>详见下述成本分析情 况说明</w:t>
            </w:r>
          </w:p>
        </w:tc>
      </w:tr>
      <w:tr>
        <w:trPr>
          <w:trHeight w:val="83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网络技术服务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81" w:lineRule="exact"/>
              <w:ind w:left="0" w:right="0" w:firstLine="0"/>
              <w:jc w:val="both"/>
            </w:pPr>
            <w:r>
              <w:rPr>
                <w:color w:val="000000"/>
                <w:spacing w:val="0"/>
                <w:w w:val="100"/>
                <w:position w:val="0"/>
              </w:rPr>
              <w:t>人工成本、技术运维成本、</w:t>
            </w:r>
            <w:r>
              <w:rPr>
                <w:color w:val="000000"/>
                <w:spacing w:val="0"/>
                <w:w w:val="100"/>
                <w:position w:val="0"/>
                <w:sz w:val="18"/>
                <w:szCs w:val="18"/>
              </w:rPr>
              <w:t>IDC</w:t>
            </w:r>
            <w:r>
              <w:rPr>
                <w:color w:val="000000"/>
                <w:spacing w:val="0"/>
                <w:w w:val="100"/>
                <w:position w:val="0"/>
              </w:rPr>
              <w:t>托 管成本、平台建设成本、折旧及摊 销、房租等</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98,253,868.10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9.91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59,415,339.14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rPr>
                <w:sz w:val="18"/>
                <w:szCs w:val="18"/>
              </w:rPr>
            </w:pPr>
            <w:r>
              <w:rPr>
                <w:color w:val="000000"/>
                <w:spacing w:val="0"/>
                <w:w w:val="100"/>
                <w:position w:val="0"/>
                <w:sz w:val="18"/>
                <w:szCs w:val="18"/>
              </w:rPr>
              <w:t>5.61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both"/>
              <w:rPr>
                <w:sz w:val="18"/>
                <w:szCs w:val="18"/>
              </w:rPr>
            </w:pPr>
            <w:r>
              <w:rPr>
                <w:color w:val="000000"/>
                <w:spacing w:val="0"/>
                <w:w w:val="100"/>
                <w:position w:val="0"/>
                <w:sz w:val="18"/>
                <w:szCs w:val="18"/>
              </w:rPr>
              <w:t>65.37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left"/>
            </w:pPr>
            <w:r>
              <w:rPr>
                <w:color w:val="000000"/>
                <w:spacing w:val="0"/>
                <w:w w:val="100"/>
                <w:position w:val="0"/>
              </w:rPr>
              <w:t>详见下述成本分析情 况说明</w:t>
            </w:r>
          </w:p>
        </w:tc>
      </w:tr>
    </w:tbl>
    <w:p>
      <w:pPr>
        <w:widowControl w:val="0"/>
        <w:spacing w:after="299" w:line="1" w:lineRule="exact"/>
      </w:pPr>
    </w:p>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成本分析其他情况说明</w:t>
      </w:r>
    </w:p>
    <w:p>
      <w:pPr>
        <w:pStyle w:val="Style9"/>
        <w:keepNext w:val="0"/>
        <w:keepLines w:val="0"/>
        <w:widowControl w:val="0"/>
        <w:shd w:val="clear" w:color="auto" w:fill="auto"/>
        <w:bidi w:val="0"/>
        <w:spacing w:before="0" w:after="0" w:line="398" w:lineRule="exact"/>
        <w:ind w:left="740" w:right="0" w:firstLine="420"/>
        <w:jc w:val="left"/>
      </w:pPr>
      <w:r>
        <w:rPr>
          <w:color w:val="000000"/>
          <w:spacing w:val="0"/>
          <w:w w:val="100"/>
          <w:position w:val="0"/>
        </w:rPr>
        <w:t>报告期内，受疫情影响，公司部分线下业务开展受限，同时享受国家减免基本养老保险、失业保险、工伤保险等三项社会保险单位缴费部分优惠政 策，全年营业成本同比下降</w:t>
      </w:r>
      <w:r>
        <w:rPr>
          <w:color w:val="000000"/>
          <w:spacing w:val="0"/>
          <w:w w:val="100"/>
          <w:position w:val="0"/>
          <w:sz w:val="18"/>
          <w:szCs w:val="18"/>
        </w:rPr>
        <w:t>6.36%，</w:t>
      </w:r>
      <w:r>
        <w:rPr>
          <w:color w:val="000000"/>
          <w:spacing w:val="0"/>
          <w:w w:val="100"/>
          <w:position w:val="0"/>
        </w:rPr>
        <w:t>高于营业收入降幅。具体情况如下：</w:t>
      </w:r>
    </w:p>
    <w:p>
      <w:pPr>
        <w:pStyle w:val="Style9"/>
        <w:keepNext w:val="0"/>
        <w:keepLines w:val="0"/>
        <w:widowControl w:val="0"/>
        <w:numPr>
          <w:ilvl w:val="0"/>
          <w:numId w:val="7"/>
        </w:numPr>
        <w:shd w:val="clear" w:color="auto" w:fill="auto"/>
        <w:tabs>
          <w:tab w:pos="1643" w:val="left"/>
        </w:tabs>
        <w:bidi w:val="0"/>
        <w:spacing w:before="0" w:after="0" w:line="410" w:lineRule="exact"/>
        <w:ind w:left="1160" w:right="0" w:firstLine="0"/>
        <w:jc w:val="left"/>
      </w:pPr>
      <w:bookmarkStart w:id="147" w:name="bookmark147"/>
      <w:bookmarkEnd w:id="147"/>
      <w:r>
        <w:rPr>
          <w:color w:val="000000"/>
          <w:spacing w:val="0"/>
          <w:w w:val="100"/>
          <w:position w:val="0"/>
        </w:rPr>
        <w:t>受疫情影响，公司活动策划及赛事服务等线下业务同比有所减少，相应成本下降导致同比下降</w:t>
      </w:r>
      <w:r>
        <w:rPr>
          <w:color w:val="000000"/>
          <w:spacing w:val="0"/>
          <w:w w:val="100"/>
          <w:position w:val="0"/>
          <w:sz w:val="18"/>
          <w:szCs w:val="18"/>
        </w:rPr>
        <w:t>8.37%</w:t>
      </w:r>
      <w:r>
        <w:rPr>
          <w:color w:val="000000"/>
          <w:spacing w:val="0"/>
          <w:w w:val="100"/>
          <w:position w:val="0"/>
        </w:rPr>
        <w:t>。</w:t>
      </w:r>
    </w:p>
    <w:p>
      <w:pPr>
        <w:pStyle w:val="Style9"/>
        <w:keepNext w:val="0"/>
        <w:keepLines w:val="0"/>
        <w:widowControl w:val="0"/>
        <w:numPr>
          <w:ilvl w:val="0"/>
          <w:numId w:val="7"/>
        </w:numPr>
        <w:shd w:val="clear" w:color="auto" w:fill="auto"/>
        <w:tabs>
          <w:tab w:pos="1643" w:val="left"/>
        </w:tabs>
        <w:bidi w:val="0"/>
        <w:spacing w:before="0" w:after="0" w:line="410" w:lineRule="exact"/>
        <w:ind w:left="1160" w:right="0" w:firstLine="0"/>
        <w:jc w:val="left"/>
      </w:pPr>
      <w:bookmarkStart w:id="148" w:name="bookmark148"/>
      <w:bookmarkEnd w:id="148"/>
      <w:r>
        <w:rPr>
          <w:color w:val="000000"/>
          <w:spacing w:val="0"/>
          <w:w w:val="100"/>
          <w:position w:val="0"/>
        </w:rPr>
        <w:t>考虑</w:t>
      </w:r>
      <w:r>
        <w:rPr>
          <w:color w:val="000000"/>
          <w:spacing w:val="0"/>
          <w:w w:val="100"/>
          <w:position w:val="0"/>
          <w:sz w:val="18"/>
          <w:szCs w:val="18"/>
        </w:rPr>
        <w:t>2020</w:t>
      </w:r>
      <w:r>
        <w:rPr>
          <w:color w:val="000000"/>
          <w:spacing w:val="0"/>
          <w:w w:val="100"/>
          <w:position w:val="0"/>
        </w:rPr>
        <w:t>年度外部环境，内容科技服务业务按公司战略规划逐步推进，总体成本投入较为精准克制。</w:t>
      </w:r>
    </w:p>
    <w:p>
      <w:pPr>
        <w:pStyle w:val="Style9"/>
        <w:keepNext w:val="0"/>
        <w:keepLines w:val="0"/>
        <w:widowControl w:val="0"/>
        <w:numPr>
          <w:ilvl w:val="0"/>
          <w:numId w:val="7"/>
        </w:numPr>
        <w:shd w:val="clear" w:color="auto" w:fill="auto"/>
        <w:tabs>
          <w:tab w:pos="1643" w:val="left"/>
        </w:tabs>
        <w:bidi w:val="0"/>
        <w:spacing w:before="0" w:after="0" w:line="410" w:lineRule="exact"/>
        <w:ind w:left="1160" w:right="0" w:firstLine="0"/>
        <w:jc w:val="left"/>
      </w:pPr>
      <w:bookmarkStart w:id="149" w:name="bookmark149"/>
      <w:bookmarkEnd w:id="149"/>
      <w:r>
        <w:rPr>
          <w:color w:val="000000"/>
          <w:spacing w:val="0"/>
          <w:w w:val="100"/>
          <w:position w:val="0"/>
        </w:rPr>
        <w:t>公司数据及信息服务业务营业收入同比下降，相关营业成本也同方向下降。</w:t>
      </w:r>
    </w:p>
    <w:p>
      <w:pPr>
        <w:pStyle w:val="Style9"/>
        <w:keepNext w:val="0"/>
        <w:keepLines w:val="0"/>
        <w:widowControl w:val="0"/>
        <w:numPr>
          <w:ilvl w:val="0"/>
          <w:numId w:val="7"/>
        </w:numPr>
        <w:shd w:val="clear" w:color="auto" w:fill="auto"/>
        <w:tabs>
          <w:tab w:pos="1643" w:val="left"/>
        </w:tabs>
        <w:bidi w:val="0"/>
        <w:spacing w:before="0" w:after="500" w:line="410" w:lineRule="exact"/>
        <w:ind w:left="1160" w:right="0" w:firstLine="0"/>
        <w:jc w:val="left"/>
      </w:pPr>
      <w:bookmarkStart w:id="150" w:name="bookmark150"/>
      <w:bookmarkEnd w:id="150"/>
      <w:r>
        <w:rPr>
          <w:color w:val="000000"/>
          <w:spacing w:val="0"/>
          <w:w w:val="100"/>
          <w:position w:val="0"/>
          <w:sz w:val="18"/>
          <w:szCs w:val="18"/>
        </w:rPr>
        <w:t>2020</w:t>
      </w:r>
      <w:r>
        <w:rPr>
          <w:color w:val="000000"/>
          <w:spacing w:val="0"/>
          <w:w w:val="100"/>
          <w:position w:val="0"/>
        </w:rPr>
        <w:t>年度公司网络技术服务业务新增服务内容，相关营业成本也相应新增。</w:t>
      </w:r>
    </w:p>
    <w:p>
      <w:pPr>
        <w:pStyle w:val="Style18"/>
        <w:keepNext/>
        <w:keepLines/>
        <w:widowControl w:val="0"/>
        <w:numPr>
          <w:ilvl w:val="0"/>
          <w:numId w:val="9"/>
        </w:numPr>
        <w:shd w:val="clear" w:color="auto" w:fill="auto"/>
        <w:bidi w:val="0"/>
        <w:spacing w:before="0" w:after="80" w:line="240" w:lineRule="auto"/>
        <w:ind w:left="740" w:right="0" w:firstLine="0"/>
        <w:jc w:val="left"/>
      </w:pPr>
      <w:bookmarkStart w:id="151" w:name="bookmark151"/>
      <w:bookmarkStart w:id="152" w:name="bookmark152"/>
      <w:bookmarkStart w:id="153" w:name="bookmark153"/>
      <w:bookmarkStart w:id="154" w:name="bookmark154"/>
      <w:bookmarkEnd w:id="153"/>
      <w:r>
        <w:rPr>
          <w:color w:val="000000"/>
          <w:spacing w:val="0"/>
          <w:w w:val="100"/>
          <w:position w:val="0"/>
        </w:rPr>
        <w:t>.</w:t>
      </w:r>
      <w:r>
        <w:rPr>
          <w:color w:val="000000"/>
          <w:spacing w:val="0"/>
          <w:w w:val="100"/>
          <w:position w:val="0"/>
        </w:rPr>
        <w:t>主要销售客户及主要供应商情况</w:t>
      </w:r>
      <w:bookmarkEnd w:id="151"/>
      <w:bookmarkEnd w:id="152"/>
      <w:bookmarkEnd w:id="154"/>
    </w:p>
    <w:p>
      <w:pPr>
        <w:pStyle w:val="Style9"/>
        <w:keepNext w:val="0"/>
        <w:keepLines w:val="0"/>
        <w:widowControl w:val="0"/>
        <w:shd w:val="clear" w:color="auto" w:fill="auto"/>
        <w:bidi w:val="0"/>
        <w:spacing w:before="0" w:after="0" w:line="259" w:lineRule="exact"/>
        <w:ind w:left="740" w:right="0" w:firstLine="0"/>
        <w:jc w:val="left"/>
      </w:pPr>
      <w:r>
        <w:rPr>
          <w:color w:val="000000"/>
          <w:spacing w:val="0"/>
          <w:w w:val="100"/>
          <w:position w:val="0"/>
          <w:sz w:val="18"/>
          <w:szCs w:val="18"/>
        </w:rPr>
        <w:t>J</w:t>
      </w:r>
      <w:r>
        <w:rPr>
          <w:color w:val="000000"/>
          <w:spacing w:val="0"/>
          <w:w w:val="100"/>
          <w:position w:val="0"/>
        </w:rPr>
        <w:t>适用口不适用 前五名客户销售额</w:t>
      </w:r>
      <w:r>
        <w:rPr>
          <w:color w:val="000000"/>
          <w:spacing w:val="0"/>
          <w:w w:val="100"/>
          <w:position w:val="0"/>
          <w:sz w:val="18"/>
          <w:szCs w:val="18"/>
        </w:rPr>
        <w:t>16,037.24</w:t>
      </w:r>
      <w:r>
        <w:rPr>
          <w:color w:val="000000"/>
          <w:spacing w:val="0"/>
          <w:w w:val="100"/>
          <w:position w:val="0"/>
        </w:rPr>
        <w:t>万元，占年度销售总额</w:t>
      </w:r>
      <w:r>
        <w:rPr>
          <w:color w:val="000000"/>
          <w:spacing w:val="0"/>
          <w:w w:val="100"/>
          <w:position w:val="0"/>
          <w:sz w:val="18"/>
          <w:szCs w:val="18"/>
        </w:rPr>
        <w:t>7.64%；</w:t>
      </w:r>
      <w:r>
        <w:rPr>
          <w:color w:val="000000"/>
          <w:spacing w:val="0"/>
          <w:w w:val="100"/>
          <w:position w:val="0"/>
        </w:rPr>
        <w:t>其中前五名客户销售额中关联方销售额</w:t>
      </w:r>
      <w:r>
        <w:rPr>
          <w:color w:val="000000"/>
          <w:spacing w:val="0"/>
          <w:w w:val="100"/>
          <w:position w:val="0"/>
          <w:sz w:val="18"/>
          <w:szCs w:val="18"/>
        </w:rPr>
        <w:t>0</w:t>
      </w:r>
      <w:r>
        <w:rPr>
          <w:color w:val="000000"/>
          <w:spacing w:val="0"/>
          <w:w w:val="100"/>
          <w:position w:val="0"/>
        </w:rPr>
        <w:t>万元，占年度销售总额</w:t>
      </w:r>
      <w:r>
        <w:rPr>
          <w:color w:val="000000"/>
          <w:spacing w:val="0"/>
          <w:w w:val="100"/>
          <w:position w:val="0"/>
          <w:sz w:val="18"/>
          <w:szCs w:val="18"/>
        </w:rPr>
        <w:t>0%</w:t>
      </w:r>
      <w:r>
        <w:rPr>
          <w:color w:val="000000"/>
          <w:spacing w:val="0"/>
          <w:w w:val="100"/>
          <w:position w:val="0"/>
        </w:rPr>
        <w:t>。</w:t>
      </w:r>
    </w:p>
    <w:p>
      <w:pPr>
        <w:pStyle w:val="Style9"/>
        <w:keepNext w:val="0"/>
        <w:keepLines w:val="0"/>
        <w:widowControl w:val="0"/>
        <w:shd w:val="clear" w:color="auto" w:fill="auto"/>
        <w:bidi w:val="0"/>
        <w:spacing w:before="0" w:after="40" w:line="562" w:lineRule="exact"/>
        <w:ind w:left="740" w:right="0" w:firstLine="0"/>
        <w:jc w:val="left"/>
      </w:pPr>
      <w:r>
        <w:rPr>
          <w:color w:val="000000"/>
          <w:spacing w:val="0"/>
          <w:w w:val="100"/>
          <w:position w:val="0"/>
        </w:rPr>
        <w:t>前五名供应商采购额</w:t>
      </w:r>
      <w:r>
        <w:rPr>
          <w:color w:val="000000"/>
          <w:spacing w:val="0"/>
          <w:w w:val="100"/>
          <w:position w:val="0"/>
          <w:sz w:val="18"/>
          <w:szCs w:val="18"/>
        </w:rPr>
        <w:t xml:space="preserve">19, </w:t>
      </w:r>
      <w:r>
        <w:rPr>
          <w:color w:val="000000"/>
          <w:spacing w:val="0"/>
          <w:w w:val="100"/>
          <w:position w:val="0"/>
          <w:sz w:val="18"/>
          <w:szCs w:val="18"/>
        </w:rPr>
        <w:t>500.69</w:t>
      </w:r>
      <w:r>
        <w:rPr>
          <w:color w:val="000000"/>
          <w:spacing w:val="0"/>
          <w:w w:val="100"/>
          <w:position w:val="0"/>
        </w:rPr>
        <w:t>万元，占年度采购总额</w:t>
      </w:r>
      <w:r>
        <w:rPr>
          <w:color w:val="000000"/>
          <w:spacing w:val="0"/>
          <w:w w:val="100"/>
          <w:position w:val="0"/>
          <w:sz w:val="18"/>
          <w:szCs w:val="18"/>
        </w:rPr>
        <w:t>19.67%；</w:t>
      </w:r>
      <w:r>
        <w:rPr>
          <w:color w:val="000000"/>
          <w:spacing w:val="0"/>
          <w:w w:val="100"/>
          <w:position w:val="0"/>
        </w:rPr>
        <w:t>其中前五名供应商采购额中关联方采购额</w:t>
      </w:r>
      <w:r>
        <w:rPr>
          <w:color w:val="000000"/>
          <w:spacing w:val="0"/>
          <w:w w:val="100"/>
          <w:position w:val="0"/>
          <w:sz w:val="18"/>
          <w:szCs w:val="18"/>
        </w:rPr>
        <w:t>12,107.70</w:t>
      </w:r>
      <w:r>
        <w:rPr>
          <w:color w:val="000000"/>
          <w:spacing w:val="0"/>
          <w:w w:val="100"/>
          <w:position w:val="0"/>
        </w:rPr>
        <w:t>万元，占年度采购总额</w:t>
      </w:r>
      <w:r>
        <w:rPr>
          <w:color w:val="000000"/>
          <w:spacing w:val="0"/>
          <w:w w:val="100"/>
          <w:position w:val="0"/>
          <w:sz w:val="18"/>
          <w:szCs w:val="18"/>
        </w:rPr>
        <w:t>12.21%</w:t>
      </w:r>
      <w:r>
        <w:rPr>
          <w:color w:val="000000"/>
          <w:spacing w:val="0"/>
          <w:w w:val="100"/>
          <w:position w:val="0"/>
        </w:rPr>
        <w:t>。 其他说明</w:t>
      </w:r>
    </w:p>
    <w:p>
      <w:pPr>
        <w:pStyle w:val="Style9"/>
        <w:keepNext w:val="0"/>
        <w:keepLines w:val="0"/>
        <w:widowControl w:val="0"/>
        <w:shd w:val="clear" w:color="auto" w:fill="auto"/>
        <w:bidi w:val="0"/>
        <w:spacing w:before="0" w:after="80" w:line="240" w:lineRule="auto"/>
        <w:ind w:left="0" w:right="0" w:firstLine="740"/>
        <w:jc w:val="left"/>
        <w:sectPr>
          <w:headerReference w:type="default" r:id="rId17"/>
          <w:footerReference w:type="default" r:id="rId18"/>
          <w:headerReference w:type="even" r:id="rId19"/>
          <w:footerReference w:type="even" r:id="rId20"/>
          <w:footnotePr>
            <w:pos w:val="pageBottom"/>
            <w:numFmt w:val="decimal"/>
            <w:numRestart w:val="continuous"/>
          </w:footnotePr>
          <w:pgSz w:w="16840" w:h="11900" w:orient="landscape"/>
          <w:pgMar w:top="1131" w:right="701" w:bottom="1802" w:left="778" w:header="0" w:footer="3" w:gutter="0"/>
          <w:cols w:space="720"/>
          <w:noEndnote/>
          <w:rtlGutter w:val="0"/>
          <w:docGrid w:linePitch="360"/>
        </w:sectPr>
      </w:pPr>
      <w:r>
        <w:rPr>
          <w:color w:val="000000"/>
          <w:spacing w:val="0"/>
          <w:w w:val="100"/>
          <w:position w:val="0"/>
        </w:rPr>
        <w:t>无</w:t>
      </w:r>
    </w:p>
    <w:p>
      <w:pPr>
        <w:pStyle w:val="Style18"/>
        <w:keepNext/>
        <w:keepLines/>
        <w:widowControl w:val="0"/>
        <w:numPr>
          <w:ilvl w:val="0"/>
          <w:numId w:val="1"/>
        </w:numPr>
        <w:shd w:val="clear" w:color="auto" w:fill="auto"/>
        <w:tabs>
          <w:tab w:pos="420" w:val="left"/>
        </w:tabs>
        <w:bidi w:val="0"/>
        <w:spacing w:before="520" w:after="100" w:line="240" w:lineRule="auto"/>
        <w:ind w:left="0" w:right="0" w:firstLine="0"/>
        <w:jc w:val="left"/>
      </w:pPr>
      <w:bookmarkStart w:id="155" w:name="bookmark155"/>
      <w:bookmarkStart w:id="156" w:name="bookmark156"/>
      <w:bookmarkStart w:id="157" w:name="bookmark157"/>
      <w:bookmarkStart w:id="158" w:name="bookmark158"/>
      <w:bookmarkEnd w:id="157"/>
      <w:r>
        <w:rPr>
          <w:color w:val="000000"/>
          <w:spacing w:val="0"/>
          <w:w w:val="100"/>
          <w:position w:val="0"/>
        </w:rPr>
        <w:t>费用</w:t>
      </w:r>
      <w:bookmarkEnd w:id="155"/>
      <w:bookmarkEnd w:id="156"/>
      <w:bookmarkEnd w:id="158"/>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0" w:line="415" w:lineRule="exact"/>
        <w:ind w:left="0" w:right="0" w:firstLine="440"/>
        <w:jc w:val="both"/>
      </w:pPr>
      <w:r>
        <w:rPr>
          <w:color w:val="000000"/>
          <w:spacing w:val="0"/>
          <w:w w:val="100"/>
          <w:position w:val="0"/>
        </w:rPr>
        <w:t>报告期内，公司销售费用为</w:t>
      </w:r>
      <w:r>
        <w:rPr>
          <w:color w:val="000000"/>
          <w:spacing w:val="0"/>
          <w:w w:val="100"/>
          <w:position w:val="0"/>
          <w:sz w:val="18"/>
          <w:szCs w:val="18"/>
        </w:rPr>
        <w:t>3.84</w:t>
      </w:r>
      <w:r>
        <w:rPr>
          <w:color w:val="000000"/>
          <w:spacing w:val="0"/>
          <w:w w:val="100"/>
          <w:position w:val="0"/>
        </w:rPr>
        <w:t>亿元，同比增长</w:t>
      </w:r>
      <w:r>
        <w:rPr>
          <w:color w:val="000000"/>
          <w:spacing w:val="0"/>
          <w:w w:val="100"/>
          <w:position w:val="0"/>
          <w:sz w:val="18"/>
          <w:szCs w:val="18"/>
        </w:rPr>
        <w:t>4.13%；</w:t>
      </w:r>
      <w:r>
        <w:rPr>
          <w:color w:val="000000"/>
          <w:spacing w:val="0"/>
          <w:w w:val="100"/>
          <w:position w:val="0"/>
        </w:rPr>
        <w:t>管理费用为</w:t>
      </w:r>
      <w:r>
        <w:rPr>
          <w:color w:val="000000"/>
          <w:spacing w:val="0"/>
          <w:w w:val="100"/>
          <w:position w:val="0"/>
          <w:sz w:val="18"/>
          <w:szCs w:val="18"/>
        </w:rPr>
        <w:t>2.60</w:t>
      </w:r>
      <w:r>
        <w:rPr>
          <w:color w:val="000000"/>
          <w:spacing w:val="0"/>
          <w:w w:val="100"/>
          <w:position w:val="0"/>
        </w:rPr>
        <w:t xml:space="preserve">亿元，同比增长 </w:t>
      </w:r>
      <w:r>
        <w:rPr>
          <w:color w:val="000000"/>
          <w:spacing w:val="0"/>
          <w:w w:val="100"/>
          <w:position w:val="0"/>
          <w:sz w:val="18"/>
          <w:szCs w:val="18"/>
        </w:rPr>
        <w:t>11.40%</w:t>
      </w:r>
      <w:r>
        <w:rPr>
          <w:color w:val="000000"/>
          <w:spacing w:val="0"/>
          <w:w w:val="100"/>
          <w:position w:val="0"/>
        </w:rPr>
        <w:t>。销售及管理费用的增长，主要原因为：一方面公司鼓励创新发展经营，积极引进和挽留 优秀人才，制定合理有效的薪酬结构，人员薪酬等费用有所增长；一方面公司合并范围较上年同 期有所增加，原有子公司规模进一步扩大，相关销售及管理费用同比所有增长。</w:t>
      </w:r>
    </w:p>
    <w:p>
      <w:pPr>
        <w:pStyle w:val="Style9"/>
        <w:keepNext w:val="0"/>
        <w:keepLines w:val="0"/>
        <w:widowControl w:val="0"/>
        <w:shd w:val="clear" w:color="auto" w:fill="auto"/>
        <w:bidi w:val="0"/>
        <w:spacing w:before="0" w:after="500" w:line="415" w:lineRule="exact"/>
        <w:ind w:left="0" w:right="0" w:firstLine="440"/>
        <w:jc w:val="both"/>
      </w:pPr>
      <w:r>
        <w:rPr>
          <w:color w:val="000000"/>
          <w:spacing w:val="0"/>
          <w:w w:val="100"/>
          <w:position w:val="0"/>
        </w:rPr>
        <w:t>财务费用同比增长</w:t>
      </w:r>
      <w:r>
        <w:rPr>
          <w:color w:val="000000"/>
          <w:spacing w:val="0"/>
          <w:w w:val="100"/>
          <w:position w:val="0"/>
          <w:sz w:val="18"/>
          <w:szCs w:val="18"/>
        </w:rPr>
        <w:t>73.14%，</w:t>
      </w:r>
      <w:r>
        <w:rPr>
          <w:color w:val="000000"/>
          <w:spacing w:val="0"/>
          <w:w w:val="100"/>
          <w:position w:val="0"/>
        </w:rPr>
        <w:t>主要原因是公司上年同期收到的利息收入较多，且受汇率波动影 响导致汇兑收益较高。</w:t>
      </w:r>
    </w:p>
    <w:p>
      <w:pPr>
        <w:pStyle w:val="Style18"/>
        <w:keepNext/>
        <w:keepLines/>
        <w:widowControl w:val="0"/>
        <w:numPr>
          <w:ilvl w:val="0"/>
          <w:numId w:val="1"/>
        </w:numPr>
        <w:shd w:val="clear" w:color="auto" w:fill="auto"/>
        <w:tabs>
          <w:tab w:pos="420" w:val="left"/>
        </w:tabs>
        <w:bidi w:val="0"/>
        <w:spacing w:before="0" w:after="100" w:line="240" w:lineRule="auto"/>
        <w:ind w:left="0" w:right="0" w:firstLine="0"/>
        <w:jc w:val="left"/>
      </w:pPr>
      <w:bookmarkStart w:id="159" w:name="bookmark159"/>
      <w:bookmarkStart w:id="160" w:name="bookmark160"/>
      <w:bookmarkStart w:id="161" w:name="bookmark161"/>
      <w:bookmarkStart w:id="162" w:name="bookmark162"/>
      <w:bookmarkEnd w:id="161"/>
      <w:r>
        <w:rPr>
          <w:color w:val="000000"/>
          <w:spacing w:val="0"/>
          <w:w w:val="100"/>
          <w:position w:val="0"/>
        </w:rPr>
        <w:t>研发投入</w:t>
      </w:r>
      <w:bookmarkEnd w:id="159"/>
      <w:bookmarkEnd w:id="160"/>
      <w:bookmarkEnd w:id="162"/>
    </w:p>
    <w:p>
      <w:pPr>
        <w:pStyle w:val="Style18"/>
        <w:keepNext/>
        <w:keepLines/>
        <w:widowControl w:val="0"/>
        <w:numPr>
          <w:ilvl w:val="0"/>
          <w:numId w:val="11"/>
        </w:numPr>
        <w:shd w:val="clear" w:color="auto" w:fill="auto"/>
        <w:bidi w:val="0"/>
        <w:spacing w:before="0" w:after="100" w:line="240" w:lineRule="auto"/>
        <w:ind w:left="0" w:right="0" w:firstLine="0"/>
        <w:jc w:val="left"/>
      </w:pPr>
      <w:bookmarkStart w:id="159" w:name="bookmark159"/>
      <w:bookmarkStart w:id="160" w:name="bookmark160"/>
      <w:bookmarkStart w:id="163" w:name="bookmark163"/>
      <w:bookmarkStart w:id="164" w:name="bookmark164"/>
      <w:bookmarkEnd w:id="163"/>
      <w:r>
        <w:rPr>
          <w:color w:val="000000"/>
          <w:spacing w:val="0"/>
          <w:w w:val="100"/>
          <w:position w:val="0"/>
        </w:rPr>
        <w:t>.</w:t>
      </w:r>
      <w:r>
        <w:rPr>
          <w:color w:val="000000"/>
          <w:spacing w:val="0"/>
          <w:w w:val="100"/>
          <w:position w:val="0"/>
        </w:rPr>
        <w:t>研发投入情况表</w:t>
      </w:r>
      <w:bookmarkEnd w:id="159"/>
      <w:bookmarkEnd w:id="160"/>
      <w:bookmarkEnd w:id="164"/>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8"/>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3706"/>
        <w:gridCol w:w="5131"/>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本期费用化研发投入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640" w:right="0" w:firstLine="0"/>
              <w:jc w:val="left"/>
              <w:rPr>
                <w:sz w:val="18"/>
                <w:szCs w:val="18"/>
              </w:rPr>
            </w:pPr>
            <w:r>
              <w:rPr>
                <w:color w:val="000000"/>
                <w:spacing w:val="0"/>
                <w:w w:val="100"/>
                <w:position w:val="0"/>
                <w:sz w:val="18"/>
                <w:szCs w:val="18"/>
              </w:rPr>
              <w:t>43,205,287.11</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本期资本化研发投入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640" w:right="0" w:firstLine="0"/>
              <w:jc w:val="left"/>
              <w:rPr>
                <w:sz w:val="18"/>
                <w:szCs w:val="18"/>
              </w:rPr>
            </w:pPr>
            <w:r>
              <w:rPr>
                <w:color w:val="000000"/>
                <w:spacing w:val="0"/>
                <w:w w:val="100"/>
                <w:position w:val="0"/>
                <w:sz w:val="18"/>
                <w:szCs w:val="18"/>
              </w:rPr>
              <w:t>29,291,570.11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研发投入合计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640" w:right="0" w:firstLine="0"/>
              <w:jc w:val="left"/>
              <w:rPr>
                <w:sz w:val="18"/>
                <w:szCs w:val="18"/>
              </w:rPr>
            </w:pPr>
            <w:r>
              <w:rPr>
                <w:color w:val="000000"/>
                <w:spacing w:val="0"/>
                <w:w w:val="100"/>
                <w:position w:val="0"/>
                <w:sz w:val="18"/>
                <w:szCs w:val="18"/>
              </w:rPr>
              <w:t>72,496,857.22</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研发投入总额占营业收入比例(%)</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3.45</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公司研发人员的数量</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351</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研发人员数量占公司总人数的比例(%)</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10.63</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研发投入资本化的比重(%)</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40.40</w:t>
            </w:r>
          </w:p>
        </w:tc>
      </w:tr>
    </w:tbl>
    <w:p>
      <w:pPr>
        <w:widowControl w:val="0"/>
        <w:spacing w:after="339" w:line="1" w:lineRule="exact"/>
      </w:pPr>
    </w:p>
    <w:p>
      <w:pPr>
        <w:pStyle w:val="Style18"/>
        <w:keepNext/>
        <w:keepLines/>
        <w:widowControl w:val="0"/>
        <w:numPr>
          <w:ilvl w:val="0"/>
          <w:numId w:val="11"/>
        </w:numPr>
        <w:shd w:val="clear" w:color="auto" w:fill="auto"/>
        <w:bidi w:val="0"/>
        <w:spacing w:before="0" w:after="100" w:line="240" w:lineRule="auto"/>
        <w:ind w:left="0" w:right="0" w:firstLine="0"/>
        <w:jc w:val="left"/>
      </w:pPr>
      <w:bookmarkStart w:id="165" w:name="bookmark165"/>
      <w:bookmarkStart w:id="166" w:name="bookmark166"/>
      <w:bookmarkStart w:id="167" w:name="bookmark167"/>
      <w:bookmarkStart w:id="168" w:name="bookmark168"/>
      <w:bookmarkEnd w:id="167"/>
      <w:r>
        <w:rPr>
          <w:color w:val="000000"/>
          <w:spacing w:val="0"/>
          <w:w w:val="100"/>
          <w:position w:val="0"/>
        </w:rPr>
        <w:t>.</w:t>
      </w:r>
      <w:r>
        <w:rPr>
          <w:color w:val="000000"/>
          <w:spacing w:val="0"/>
          <w:w w:val="100"/>
          <w:position w:val="0"/>
        </w:rPr>
        <w:t>情况说明</w:t>
      </w:r>
      <w:bookmarkEnd w:id="165"/>
      <w:bookmarkEnd w:id="166"/>
      <w:bookmarkEnd w:id="168"/>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0" w:line="408" w:lineRule="exact"/>
        <w:ind w:left="0" w:right="0" w:firstLine="440"/>
        <w:jc w:val="both"/>
      </w:pPr>
      <w:r>
        <w:rPr>
          <w:color w:val="000000"/>
          <w:spacing w:val="0"/>
          <w:w w:val="100"/>
          <w:position w:val="0"/>
        </w:rPr>
        <w:t>报告期内，公司研发总投入为</w:t>
      </w:r>
      <w:r>
        <w:rPr>
          <w:color w:val="000000"/>
          <w:spacing w:val="0"/>
          <w:w w:val="100"/>
          <w:position w:val="0"/>
          <w:sz w:val="18"/>
          <w:szCs w:val="18"/>
        </w:rPr>
        <w:t>7,249.69</w:t>
      </w:r>
      <w:r>
        <w:rPr>
          <w:color w:val="000000"/>
          <w:spacing w:val="0"/>
          <w:w w:val="100"/>
          <w:position w:val="0"/>
        </w:rPr>
        <w:t>万元，同比增长</w:t>
      </w:r>
      <w:r>
        <w:rPr>
          <w:color w:val="000000"/>
          <w:spacing w:val="0"/>
          <w:w w:val="100"/>
          <w:position w:val="0"/>
          <w:sz w:val="18"/>
          <w:szCs w:val="18"/>
        </w:rPr>
        <w:t>11.45%；</w:t>
      </w:r>
      <w:r>
        <w:rPr>
          <w:color w:val="000000"/>
          <w:spacing w:val="0"/>
          <w:w w:val="100"/>
          <w:position w:val="0"/>
        </w:rPr>
        <w:t>资本化比重为</w:t>
      </w:r>
      <w:r>
        <w:rPr>
          <w:color w:val="000000"/>
          <w:spacing w:val="0"/>
          <w:w w:val="100"/>
          <w:position w:val="0"/>
          <w:sz w:val="18"/>
          <w:szCs w:val="18"/>
        </w:rPr>
        <w:t>40.40%，</w:t>
      </w:r>
      <w:r>
        <w:rPr>
          <w:color w:val="000000"/>
          <w:spacing w:val="0"/>
          <w:w w:val="100"/>
          <w:position w:val="0"/>
        </w:rPr>
        <w:t>上 年同期为</w:t>
      </w:r>
      <w:r>
        <w:rPr>
          <w:color w:val="000000"/>
          <w:spacing w:val="0"/>
          <w:w w:val="100"/>
          <w:position w:val="0"/>
          <w:sz w:val="18"/>
          <w:szCs w:val="18"/>
        </w:rPr>
        <w:t>24.65%</w:t>
      </w:r>
      <w:r>
        <w:rPr>
          <w:color w:val="000000"/>
          <w:spacing w:val="0"/>
          <w:w w:val="100"/>
          <w:position w:val="0"/>
        </w:rPr>
        <w:t>。其中：</w:t>
      </w:r>
    </w:p>
    <w:p>
      <w:pPr>
        <w:pStyle w:val="Style9"/>
        <w:keepNext w:val="0"/>
        <w:keepLines w:val="0"/>
        <w:widowControl w:val="0"/>
        <w:shd w:val="clear" w:color="auto" w:fill="auto"/>
        <w:bidi w:val="0"/>
        <w:spacing w:before="0" w:after="0" w:line="400" w:lineRule="exact"/>
        <w:ind w:left="0" w:right="0" w:firstLine="440"/>
        <w:jc w:val="both"/>
      </w:pPr>
      <w:r>
        <w:rPr>
          <w:color w:val="000000"/>
          <w:spacing w:val="0"/>
          <w:w w:val="100"/>
          <w:position w:val="0"/>
        </w:rPr>
        <w:t>费用化研发投入主要指公司投入信息及技术领域的研发项目，尚不满足资本化条件，前期研 究阶段的相关支出于发生时计入当期研发费用。本期费用化研发投入为</w:t>
      </w:r>
      <w:r>
        <w:rPr>
          <w:color w:val="000000"/>
          <w:spacing w:val="0"/>
          <w:w w:val="100"/>
          <w:position w:val="0"/>
          <w:sz w:val="18"/>
          <w:szCs w:val="18"/>
        </w:rPr>
        <w:t>4,320.53</w:t>
      </w:r>
      <w:r>
        <w:rPr>
          <w:color w:val="000000"/>
          <w:spacing w:val="0"/>
          <w:w w:val="100"/>
          <w:position w:val="0"/>
        </w:rPr>
        <w:t xml:space="preserve">万元，同比下降 </w:t>
      </w:r>
      <w:r>
        <w:rPr>
          <w:color w:val="000000"/>
          <w:spacing w:val="0"/>
          <w:w w:val="100"/>
          <w:position w:val="0"/>
          <w:sz w:val="18"/>
          <w:szCs w:val="18"/>
        </w:rPr>
        <w:t>11.85%</w:t>
      </w:r>
      <w:r>
        <w:rPr>
          <w:color w:val="000000"/>
          <w:spacing w:val="0"/>
          <w:w w:val="100"/>
          <w:position w:val="0"/>
        </w:rPr>
        <w:t>，主要原因是公司部分研发项目转入资本化阶段，费用化支出同比有所减少。</w:t>
      </w:r>
    </w:p>
    <w:p>
      <w:pPr>
        <w:pStyle w:val="Style9"/>
        <w:keepNext w:val="0"/>
        <w:keepLines w:val="0"/>
        <w:widowControl w:val="0"/>
        <w:shd w:val="clear" w:color="auto" w:fill="auto"/>
        <w:bidi w:val="0"/>
        <w:spacing w:before="0" w:after="500" w:line="400" w:lineRule="exact"/>
        <w:ind w:left="0" w:right="0" w:firstLine="440"/>
        <w:jc w:val="both"/>
      </w:pPr>
      <w:r>
        <w:rPr>
          <w:color w:val="000000"/>
          <w:spacing w:val="0"/>
          <w:w w:val="100"/>
          <w:position w:val="0"/>
        </w:rPr>
        <w:t xml:space="preserve">资本化研发投入主要指公司研发项目在开发阶段的相关支出。本期资本化研发投入为 </w:t>
      </w:r>
      <w:r>
        <w:rPr>
          <w:color w:val="000000"/>
          <w:spacing w:val="0"/>
          <w:w w:val="100"/>
          <w:position w:val="0"/>
          <w:sz w:val="18"/>
          <w:szCs w:val="18"/>
        </w:rPr>
        <w:t xml:space="preserve">2,929. </w:t>
      </w:r>
      <w:r>
        <w:rPr>
          <w:color w:val="000000"/>
          <w:spacing w:val="0"/>
          <w:w w:val="100"/>
          <w:position w:val="0"/>
          <w:sz w:val="18"/>
          <w:szCs w:val="18"/>
        </w:rPr>
        <w:t>16</w:t>
      </w:r>
      <w:r>
        <w:rPr>
          <w:color w:val="000000"/>
          <w:spacing w:val="0"/>
          <w:w w:val="100"/>
          <w:position w:val="0"/>
        </w:rPr>
        <w:t>万元，上年同期为</w:t>
      </w:r>
      <w:r>
        <w:rPr>
          <w:color w:val="000000"/>
          <w:spacing w:val="0"/>
          <w:w w:val="100"/>
          <w:position w:val="0"/>
          <w:sz w:val="18"/>
          <w:szCs w:val="18"/>
        </w:rPr>
        <w:t>1,603.71</w:t>
      </w:r>
      <w:r>
        <w:rPr>
          <w:color w:val="000000"/>
          <w:spacing w:val="0"/>
          <w:w w:val="100"/>
          <w:position w:val="0"/>
        </w:rPr>
        <w:t>万元，同比增长</w:t>
      </w:r>
      <w:r>
        <w:rPr>
          <w:color w:val="000000"/>
          <w:spacing w:val="0"/>
          <w:w w:val="100"/>
          <w:position w:val="0"/>
          <w:sz w:val="18"/>
          <w:szCs w:val="18"/>
        </w:rPr>
        <w:t>82.65%</w:t>
      </w:r>
      <w:r>
        <w:rPr>
          <w:color w:val="000000"/>
          <w:spacing w:val="0"/>
          <w:w w:val="100"/>
          <w:position w:val="0"/>
        </w:rPr>
        <w:t>。</w:t>
      </w:r>
    </w:p>
    <w:p>
      <w:pPr>
        <w:pStyle w:val="Style18"/>
        <w:keepNext/>
        <w:keepLines/>
        <w:widowControl w:val="0"/>
        <w:numPr>
          <w:ilvl w:val="0"/>
          <w:numId w:val="1"/>
        </w:numPr>
        <w:shd w:val="clear" w:color="auto" w:fill="auto"/>
        <w:bidi w:val="0"/>
        <w:spacing w:before="0" w:after="100" w:line="240" w:lineRule="auto"/>
        <w:ind w:left="0" w:right="0" w:firstLine="0"/>
        <w:jc w:val="left"/>
      </w:pPr>
      <w:bookmarkStart w:id="169" w:name="bookmark169"/>
      <w:bookmarkStart w:id="170" w:name="bookmark170"/>
      <w:bookmarkStart w:id="171" w:name="bookmark171"/>
      <w:bookmarkStart w:id="172" w:name="bookmark172"/>
      <w:bookmarkEnd w:id="171"/>
      <w:r>
        <w:rPr>
          <w:color w:val="000000"/>
          <w:spacing w:val="0"/>
          <w:w w:val="100"/>
          <w:position w:val="0"/>
        </w:rPr>
        <w:t>现金流</w:t>
      </w:r>
      <w:bookmarkEnd w:id="169"/>
      <w:bookmarkEnd w:id="170"/>
      <w:bookmarkEnd w:id="172"/>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0" w:line="415" w:lineRule="exact"/>
        <w:ind w:left="0" w:right="0" w:firstLine="440"/>
        <w:jc w:val="both"/>
      </w:pPr>
      <w:r>
        <w:rPr>
          <w:color w:val="000000"/>
          <w:spacing w:val="0"/>
          <w:w w:val="100"/>
          <w:position w:val="0"/>
        </w:rPr>
        <w:t>报告期内，公司经营活动产生的现金流量净额为</w:t>
      </w:r>
      <w:r>
        <w:rPr>
          <w:color w:val="000000"/>
          <w:spacing w:val="0"/>
          <w:w w:val="100"/>
          <w:position w:val="0"/>
          <w:sz w:val="18"/>
          <w:szCs w:val="18"/>
        </w:rPr>
        <w:t xml:space="preserve">4. </w:t>
      </w:r>
      <w:r>
        <w:rPr>
          <w:color w:val="000000"/>
          <w:spacing w:val="0"/>
          <w:w w:val="100"/>
          <w:position w:val="0"/>
          <w:sz w:val="18"/>
          <w:szCs w:val="18"/>
        </w:rPr>
        <w:t>92</w:t>
      </w:r>
      <w:r>
        <w:rPr>
          <w:color w:val="000000"/>
          <w:spacing w:val="0"/>
          <w:w w:val="100"/>
          <w:position w:val="0"/>
        </w:rPr>
        <w:t>亿元，同比下降</w:t>
      </w:r>
      <w:r>
        <w:rPr>
          <w:color w:val="000000"/>
          <w:spacing w:val="0"/>
          <w:w w:val="100"/>
          <w:position w:val="0"/>
          <w:sz w:val="18"/>
          <w:szCs w:val="18"/>
        </w:rPr>
        <w:t>13.36%,</w:t>
      </w:r>
      <w:r>
        <w:rPr>
          <w:color w:val="000000"/>
          <w:spacing w:val="0"/>
          <w:w w:val="100"/>
          <w:position w:val="0"/>
        </w:rPr>
        <w:t>主要原因是 受疫情影响，本期公司经营回款同比有所减少。</w:t>
      </w:r>
    </w:p>
    <w:p>
      <w:pPr>
        <w:pStyle w:val="Style9"/>
        <w:keepNext w:val="0"/>
        <w:keepLines w:val="0"/>
        <w:widowControl w:val="0"/>
        <w:shd w:val="clear" w:color="auto" w:fill="auto"/>
        <w:bidi w:val="0"/>
        <w:spacing w:before="0" w:line="415" w:lineRule="exact"/>
        <w:ind w:left="0" w:right="0" w:firstLine="440"/>
        <w:jc w:val="both"/>
      </w:pPr>
      <w:r>
        <w:rPr>
          <w:color w:val="000000"/>
          <w:spacing w:val="0"/>
          <w:w w:val="100"/>
          <w:position w:val="0"/>
        </w:rPr>
        <w:t>投资活动产生的现金流量净额为</w:t>
      </w:r>
      <w:r>
        <w:rPr>
          <w:color w:val="000000"/>
          <w:spacing w:val="0"/>
          <w:w w:val="100"/>
          <w:position w:val="0"/>
          <w:sz w:val="18"/>
          <w:szCs w:val="18"/>
        </w:rPr>
        <w:t>1.50</w:t>
      </w:r>
      <w:r>
        <w:rPr>
          <w:color w:val="000000"/>
          <w:spacing w:val="0"/>
          <w:w w:val="100"/>
          <w:position w:val="0"/>
        </w:rPr>
        <w:t>亿元，同比大幅增长，主要原因是报告期内公司购买的 理财产品于报告期末到期赎回。</w:t>
      </w:r>
    </w:p>
    <w:p>
      <w:pPr>
        <w:pStyle w:val="Style9"/>
        <w:keepNext w:val="0"/>
        <w:keepLines w:val="0"/>
        <w:widowControl w:val="0"/>
        <w:shd w:val="clear" w:color="auto" w:fill="auto"/>
        <w:bidi w:val="0"/>
        <w:spacing w:before="0" w:after="500" w:line="418" w:lineRule="exact"/>
        <w:ind w:left="0" w:right="0" w:firstLine="440"/>
        <w:jc w:val="left"/>
      </w:pPr>
      <w:r>
        <w:rPr>
          <w:color w:val="000000"/>
          <w:spacing w:val="0"/>
          <w:w w:val="100"/>
          <w:position w:val="0"/>
        </w:rPr>
        <w:t>筹资活动现金流量净额为</w:t>
      </w:r>
      <w:r>
        <w:rPr>
          <w:color w:val="000000"/>
          <w:spacing w:val="0"/>
          <w:w w:val="100"/>
          <w:position w:val="0"/>
          <w:sz w:val="18"/>
          <w:szCs w:val="18"/>
        </w:rPr>
        <w:t>T.60</w:t>
      </w:r>
      <w:r>
        <w:rPr>
          <w:color w:val="000000"/>
          <w:spacing w:val="0"/>
          <w:w w:val="100"/>
          <w:position w:val="0"/>
        </w:rPr>
        <w:t>亿元，同比下降</w:t>
      </w:r>
      <w:r>
        <w:rPr>
          <w:color w:val="000000"/>
          <w:spacing w:val="0"/>
          <w:w w:val="100"/>
          <w:position w:val="0"/>
          <w:sz w:val="18"/>
          <w:szCs w:val="18"/>
        </w:rPr>
        <w:t>17.37%</w:t>
      </w:r>
      <w:r>
        <w:rPr>
          <w:color w:val="000000"/>
          <w:spacing w:val="0"/>
          <w:w w:val="100"/>
          <w:position w:val="0"/>
        </w:rPr>
        <w:t>，主要原因是上年同期公司收到的少 数股东实缴资本金额高于本期。</w:t>
      </w:r>
    </w:p>
    <w:p>
      <w:pPr>
        <w:pStyle w:val="Style18"/>
        <w:keepNext/>
        <w:keepLines/>
        <w:widowControl w:val="0"/>
        <w:shd w:val="clear" w:color="auto" w:fill="auto"/>
        <w:bidi w:val="0"/>
        <w:spacing w:before="0" w:after="10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rPr>
        <w:t>（</w:t>
      </w:r>
      <w:bookmarkEnd w:id="175"/>
      <w:r>
        <w:rPr>
          <w:color w:val="000000"/>
          <w:spacing w:val="0"/>
          <w:w w:val="100"/>
          <w:position w:val="0"/>
        </w:rPr>
        <w:t>二）非主营业务导致利润重大变化的说明</w:t>
      </w:r>
      <w:bookmarkEnd w:id="173"/>
      <w:bookmarkEnd w:id="174"/>
      <w:bookmarkEnd w:id="176"/>
    </w:p>
    <w:p>
      <w:pPr>
        <w:pStyle w:val="Style9"/>
        <w:keepNext w:val="0"/>
        <w:keepLines w:val="0"/>
        <w:widowControl w:val="0"/>
        <w:shd w:val="clear" w:color="auto" w:fill="auto"/>
        <w:bidi w:val="0"/>
        <w:spacing w:before="0" w:after="300" w:line="240" w:lineRule="auto"/>
        <w:ind w:left="0" w:right="0" w:firstLine="0"/>
        <w:jc w:val="left"/>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268" w:right="1771" w:bottom="2190" w:left="125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3"/>
        </w:numPr>
        <w:shd w:val="clear" w:color="auto" w:fill="auto"/>
        <w:bidi w:val="0"/>
        <w:spacing w:before="340" w:line="240" w:lineRule="auto"/>
        <w:ind w:left="0" w:right="0" w:firstLine="0"/>
        <w:jc w:val="left"/>
      </w:pPr>
      <w:bookmarkStart w:id="177" w:name="bookmark177"/>
      <w:bookmarkEnd w:id="177"/>
      <w:r>
        <w:rPr>
          <w:b/>
          <w:bCs/>
          <w:color w:val="000000"/>
          <w:spacing w:val="0"/>
          <w:w w:val="100"/>
          <w:position w:val="0"/>
        </w:rPr>
        <w:t>资产、负债情况分析</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numPr>
          <w:ilvl w:val="0"/>
          <w:numId w:val="15"/>
        </w:numPr>
        <w:shd w:val="clear" w:color="auto" w:fill="auto"/>
        <w:bidi w:val="0"/>
        <w:spacing w:before="0" w:after="60" w:line="240" w:lineRule="auto"/>
        <w:ind w:left="0" w:right="0" w:firstLine="0"/>
        <w:jc w:val="left"/>
      </w:pPr>
      <w:bookmarkStart w:id="178" w:name="bookmark178"/>
      <w:bookmarkEnd w:id="178"/>
      <w:r>
        <w:rPr>
          <w:b/>
          <w:bCs/>
          <w:color w:val="000000"/>
          <w:spacing w:val="0"/>
          <w:w w:val="100"/>
          <w:position w:val="0"/>
        </w:rPr>
        <w:t>资产及负债状况</w:t>
      </w:r>
    </w:p>
    <w:p>
      <w:pPr>
        <w:pStyle w:val="Style28"/>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单位：元</w:t>
      </w:r>
    </w:p>
    <w:tbl>
      <w:tblPr>
        <w:tblOverlap w:val="never"/>
        <w:jc w:val="center"/>
        <w:tblLayout w:type="fixed"/>
      </w:tblPr>
      <w:tblGrid>
        <w:gridCol w:w="1781"/>
        <w:gridCol w:w="1896"/>
        <w:gridCol w:w="1339"/>
        <w:gridCol w:w="1805"/>
        <w:gridCol w:w="1253"/>
        <w:gridCol w:w="1253"/>
        <w:gridCol w:w="4550"/>
      </w:tblGrid>
      <w:tr>
        <w:trPr>
          <w:trHeight w:val="13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本期期末数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本期期末数 占总资产的 比例(%)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81" w:lineRule="exact"/>
              <w:ind w:left="0" w:right="0" w:firstLine="0"/>
              <w:jc w:val="center"/>
            </w:pPr>
            <w:r>
              <w:rPr>
                <w:color w:val="000000"/>
                <w:spacing w:val="0"/>
                <w:w w:val="100"/>
                <w:position w:val="0"/>
              </w:rPr>
              <w:t>上期期末 数占总资 产的比例</w:t>
            </w:r>
          </w:p>
          <w:p>
            <w:pPr>
              <w:pStyle w:val="Style31"/>
              <w:keepNext w:val="0"/>
              <w:keepLines w:val="0"/>
              <w:widowControl w:val="0"/>
              <w:shd w:val="clear" w:color="auto" w:fill="auto"/>
              <w:bidi w:val="0"/>
              <w:spacing w:before="0" w:after="0" w:line="281" w:lineRule="exact"/>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66" w:lineRule="exact"/>
              <w:ind w:left="0" w:right="0" w:firstLine="0"/>
              <w:jc w:val="center"/>
            </w:pPr>
            <w:r>
              <w:rPr>
                <w:color w:val="000000"/>
                <w:spacing w:val="0"/>
                <w:w w:val="100"/>
                <w:position w:val="0"/>
              </w:rPr>
              <w:t>本期期末 金额较上 期期末变 动比例</w:t>
            </w:r>
          </w:p>
          <w:p>
            <w:pPr>
              <w:pStyle w:val="Style3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情况说明</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1,252, 934, </w:t>
            </w:r>
            <w:r>
              <w:rPr>
                <w:color w:val="000000"/>
                <w:spacing w:val="0"/>
                <w:w w:val="100"/>
                <w:position w:val="0"/>
                <w:sz w:val="18"/>
                <w:szCs w:val="18"/>
              </w:rPr>
              <w:t xml:space="preserve">704.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25.07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774,746,989.13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公司购买的理财产品于报告期末到期赎回，导致 货币资金较年初有所增长</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78,096,218.62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1.56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55,726,235.89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1.19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公司预付项目合同款较年初有所增长</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36,566,778.23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0.73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27,557,101.29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0.59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公司应收押金、往来款等较年初有所增长</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21,506,623.73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公司执行新收入准则，报表项目进行重分类所致</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58,756,086.61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1.18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32,464,297.29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0.69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公司部分研发项目已结项转入无形资产所致</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11,012,822.37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19,764,499.43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公司根据会计准则规定，按期摊销减少所致</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9,650, </w:t>
            </w:r>
            <w:r>
              <w:rPr>
                <w:color w:val="000000"/>
                <w:spacing w:val="0"/>
                <w:w w:val="100"/>
                <w:position w:val="0"/>
                <w:sz w:val="18"/>
                <w:szCs w:val="18"/>
              </w:rPr>
              <w:t xml:space="preserve">073.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16,092,938.47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公司装修项目竣工验收转入长期待摊费用所致</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709,366,159.92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公司执行新收入准则，报表项目进行重分类所致</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707,757,419.84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公司执行新收入准则，报表项目进行重分类所致</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88,275,838.09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1.77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38,087,062.78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0.81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131.77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公司代收项目经费，于报告期末尚未支付给具体 承建单位</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38,682,028.57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both"/>
              <w:rPr>
                <w:sz w:val="18"/>
                <w:szCs w:val="18"/>
              </w:rPr>
            </w:pPr>
            <w:r>
              <w:rPr>
                <w:color w:val="000000"/>
                <w:spacing w:val="0"/>
                <w:w w:val="100"/>
                <w:position w:val="0"/>
                <w:sz w:val="18"/>
                <w:szCs w:val="18"/>
              </w:rPr>
              <w:t>0.77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公司执行新收入准则，报表项目进行重分类所致</w:t>
            </w:r>
          </w:p>
        </w:tc>
      </w:tr>
    </w:tbl>
    <w:p>
      <w:pPr>
        <w:widowControl w:val="0"/>
        <w:spacing w:after="279" w:line="1" w:lineRule="exact"/>
      </w:pPr>
    </w:p>
    <w:p>
      <w:pPr>
        <w:pStyle w:val="Style9"/>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p>
    <w:p>
      <w:pPr>
        <w:pStyle w:val="Style9"/>
        <w:keepNext w:val="0"/>
        <w:keepLines w:val="0"/>
        <w:widowControl w:val="0"/>
        <w:numPr>
          <w:ilvl w:val="0"/>
          <w:numId w:val="15"/>
        </w:numPr>
        <w:shd w:val="clear" w:color="auto" w:fill="auto"/>
        <w:bidi w:val="0"/>
        <w:spacing w:before="0" w:line="341" w:lineRule="exact"/>
        <w:ind w:left="0" w:right="0" w:firstLine="0"/>
        <w:jc w:val="left"/>
      </w:pPr>
      <w:bookmarkStart w:id="179" w:name="bookmark179"/>
      <w:bookmarkEnd w:id="179"/>
      <w:r>
        <w:rPr>
          <w:b/>
          <w:bCs/>
          <w:color w:val="000000"/>
          <w:spacing w:val="0"/>
          <w:w w:val="100"/>
          <w:position w:val="0"/>
        </w:rPr>
        <w:t xml:space="preserve">截至报告期末主要资产受限情况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5"/>
        </w:numPr>
        <w:shd w:val="clear" w:color="auto" w:fill="auto"/>
        <w:bidi w:val="0"/>
        <w:spacing w:before="0" w:after="100" w:line="240" w:lineRule="auto"/>
        <w:ind w:left="0" w:right="0" w:firstLine="0"/>
        <w:jc w:val="left"/>
      </w:pPr>
      <w:bookmarkStart w:id="180" w:name="bookmark180"/>
      <w:bookmarkStart w:id="181" w:name="bookmark181"/>
      <w:bookmarkStart w:id="182" w:name="bookmark182"/>
      <w:bookmarkStart w:id="183" w:name="bookmark183"/>
      <w:bookmarkEnd w:id="182"/>
      <w:r>
        <w:rPr>
          <w:color w:val="000000"/>
          <w:spacing w:val="0"/>
          <w:w w:val="100"/>
          <w:position w:val="0"/>
        </w:rPr>
        <w:t>其他说明</w:t>
      </w:r>
      <w:bookmarkEnd w:id="180"/>
      <w:bookmarkEnd w:id="181"/>
      <w:bookmarkEnd w:id="183"/>
    </w:p>
    <w:p>
      <w:pPr>
        <w:pStyle w:val="Style9"/>
        <w:keepNext w:val="0"/>
        <w:keepLines w:val="0"/>
        <w:widowControl w:val="0"/>
        <w:shd w:val="clear" w:color="auto" w:fill="auto"/>
        <w:tabs>
          <w:tab w:pos="799"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rPr>
        <w:t>（</w:t>
      </w:r>
      <w:bookmarkEnd w:id="186"/>
      <w:r>
        <w:rPr>
          <w:color w:val="000000"/>
          <w:spacing w:val="0"/>
          <w:w w:val="100"/>
          <w:position w:val="0"/>
        </w:rPr>
        <w:t>四）行业经营性信息分析</w:t>
      </w:r>
      <w:bookmarkEnd w:id="184"/>
      <w:bookmarkEnd w:id="185"/>
      <w:bookmarkEnd w:id="187"/>
    </w:p>
    <w:p>
      <w:pPr>
        <w:pStyle w:val="Style9"/>
        <w:keepNext w:val="0"/>
        <w:keepLines w:val="0"/>
        <w:widowControl w:val="0"/>
        <w:shd w:val="clear" w:color="auto" w:fill="auto"/>
        <w:tabs>
          <w:tab w:pos="799"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9"/>
        <w:keepNext w:val="0"/>
        <w:keepLines w:val="0"/>
        <w:widowControl w:val="0"/>
        <w:shd w:val="clear" w:color="auto" w:fill="auto"/>
        <w:bidi w:val="0"/>
        <w:spacing w:before="0" w:line="240" w:lineRule="auto"/>
        <w:ind w:left="0" w:right="0" w:firstLine="0"/>
        <w:jc w:val="left"/>
        <w:sectPr>
          <w:headerReference w:type="default" r:id="rId25"/>
          <w:footerReference w:type="default" r:id="rId26"/>
          <w:headerReference w:type="even" r:id="rId27"/>
          <w:footerReference w:type="even" r:id="rId28"/>
          <w:footnotePr>
            <w:pos w:val="pageBottom"/>
            <w:numFmt w:val="decimal"/>
            <w:numRestart w:val="continuous"/>
          </w:footnotePr>
          <w:pgSz w:w="16840" w:h="11900" w:orient="landscape"/>
          <w:pgMar w:top="1283" w:right="1421" w:bottom="2237" w:left="1503" w:header="0" w:footer="3" w:gutter="0"/>
          <w:cols w:space="720"/>
          <w:noEndnote/>
          <w:rtlGutter w:val="0"/>
          <w:docGrid w:linePitch="360"/>
        </w:sectPr>
      </w:pPr>
      <w:r>
        <w:rPr>
          <w:color w:val="000000"/>
          <w:spacing w:val="0"/>
          <w:w w:val="100"/>
          <w:position w:val="0"/>
        </w:rPr>
        <w:t>详见本节对行业竞争格局和发展趋势的讨论分析。</w:t>
      </w:r>
    </w:p>
    <w:p>
      <w:pPr>
        <w:pStyle w:val="Style18"/>
        <w:keepNext/>
        <w:keepLines/>
        <w:widowControl w:val="0"/>
        <w:shd w:val="clear" w:color="auto" w:fill="auto"/>
        <w:tabs>
          <w:tab w:pos="795" w:val="left"/>
        </w:tabs>
        <w:bidi w:val="0"/>
        <w:spacing w:before="0" w:after="100" w:line="240" w:lineRule="auto"/>
        <w:ind w:left="0" w:right="0" w:firstLine="0"/>
        <w:jc w:val="left"/>
      </w:pPr>
      <w:bookmarkStart w:id="188" w:name="bookmark188"/>
      <w:bookmarkStart w:id="189" w:name="bookmark189"/>
      <w:bookmarkStart w:id="190" w:name="bookmark190"/>
      <w:bookmarkStart w:id="191" w:name="bookmark191"/>
      <w:r>
        <w:rPr>
          <w:color w:val="000000"/>
          <w:spacing w:val="0"/>
          <w:w w:val="100"/>
          <w:position w:val="0"/>
        </w:rPr>
        <w:t>（</w:t>
      </w:r>
      <w:bookmarkEnd w:id="190"/>
      <w:r>
        <w:rPr>
          <w:color w:val="000000"/>
          <w:spacing w:val="0"/>
          <w:w w:val="100"/>
          <w:position w:val="0"/>
        </w:rPr>
        <w:t>五）</w:t>
        <w:tab/>
        <w:t>投资状况分析</w:t>
      </w:r>
      <w:bookmarkEnd w:id="188"/>
      <w:bookmarkEnd w:id="189"/>
      <w:bookmarkEnd w:id="191"/>
    </w:p>
    <w:p>
      <w:pPr>
        <w:pStyle w:val="Style18"/>
        <w:keepNext/>
        <w:keepLines/>
        <w:widowControl w:val="0"/>
        <w:shd w:val="clear" w:color="auto" w:fill="auto"/>
        <w:bidi w:val="0"/>
        <w:spacing w:before="0" w:after="100" w:line="240" w:lineRule="auto"/>
        <w:ind w:left="0" w:right="0" w:firstLine="0"/>
        <w:jc w:val="left"/>
      </w:pPr>
      <w:bookmarkStart w:id="188" w:name="bookmark188"/>
      <w:bookmarkStart w:id="189" w:name="bookmark189"/>
      <w:bookmarkStart w:id="192" w:name="bookmark192"/>
      <w:bookmarkStart w:id="193" w:name="bookmark193"/>
      <w:r>
        <w:rPr>
          <w:color w:val="000000"/>
          <w:spacing w:val="0"/>
          <w:w w:val="100"/>
          <w:position w:val="0"/>
        </w:rPr>
        <w:t>1</w:t>
      </w:r>
      <w:bookmarkEnd w:id="192"/>
      <w:r>
        <w:rPr>
          <w:color w:val="000000"/>
          <w:spacing w:val="0"/>
          <w:w w:val="100"/>
          <w:position w:val="0"/>
        </w:rPr>
        <w:t>、对外股权投资总体分析</w:t>
      </w:r>
      <w:bookmarkEnd w:id="188"/>
      <w:bookmarkEnd w:id="189"/>
      <w:bookmarkEnd w:id="193"/>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500" w:line="410" w:lineRule="exact"/>
        <w:ind w:left="0" w:right="0" w:firstLine="440"/>
        <w:jc w:val="both"/>
      </w:pPr>
      <w:r>
        <w:rPr>
          <w:color w:val="000000"/>
          <w:spacing w:val="0"/>
          <w:w w:val="100"/>
          <w:position w:val="0"/>
          <w:sz w:val="18"/>
          <w:szCs w:val="18"/>
        </w:rPr>
        <w:t>2020</w:t>
      </w:r>
      <w:r>
        <w:rPr>
          <w:color w:val="000000"/>
          <w:spacing w:val="0"/>
          <w:w w:val="100"/>
          <w:position w:val="0"/>
        </w:rPr>
        <w:t>年，人民网继续围绕内容主业，在关联产业拓展投资机会，助力产业融合和纵深发展, 投后管理水平不断提高，基金管理持续增长，取得了良好的社会效益和经济效益，实现了国有资 产的保值增值。</w:t>
      </w:r>
      <w:r>
        <w:rPr>
          <w:color w:val="000000"/>
          <w:spacing w:val="0"/>
          <w:w w:val="100"/>
          <w:position w:val="0"/>
          <w:sz w:val="18"/>
          <w:szCs w:val="18"/>
        </w:rPr>
        <w:t>2020</w:t>
      </w:r>
      <w:r>
        <w:rPr>
          <w:color w:val="000000"/>
          <w:spacing w:val="0"/>
          <w:w w:val="100"/>
          <w:position w:val="0"/>
        </w:rPr>
        <w:t>年，通过投资亚信安全科技有限公司、深圳善康医疗健康产业有限公司、人 民在线（西安）信息科技有限公司等公司，人民网在内容科技、融媒体、大健康等领域进行了深 入的探索和布局。投后管理方面，人民网积极协助被投公司完成增资、股改等工作，帮助其拓宽 资源、巩固和提升实力，与人民网探索业务协同，促进双方共同提升经营业绩，强化与人民网各 部门、各子公司之间的联系，探索和发现各方新的业务增长点。报告期内，公司的合营企业深圳 市人民厚朴私募股权投资有限公司管理的基金规模超过</w:t>
      </w:r>
      <w:r>
        <w:rPr>
          <w:color w:val="000000"/>
          <w:spacing w:val="0"/>
          <w:w w:val="100"/>
          <w:position w:val="0"/>
          <w:sz w:val="18"/>
          <w:szCs w:val="18"/>
        </w:rPr>
        <w:t>29</w:t>
      </w:r>
      <w:r>
        <w:rPr>
          <w:color w:val="000000"/>
          <w:spacing w:val="0"/>
          <w:w w:val="100"/>
          <w:position w:val="0"/>
        </w:rPr>
        <w:t>亿元，基金投资额超过</w:t>
      </w:r>
      <w:r>
        <w:rPr>
          <w:color w:val="000000"/>
          <w:spacing w:val="0"/>
          <w:w w:val="100"/>
          <w:position w:val="0"/>
          <w:sz w:val="18"/>
          <w:szCs w:val="18"/>
        </w:rPr>
        <w:t>8</w:t>
      </w:r>
      <w:r>
        <w:rPr>
          <w:color w:val="000000"/>
          <w:spacing w:val="0"/>
          <w:w w:val="100"/>
          <w:position w:val="0"/>
        </w:rPr>
        <w:t>亿元，并作为 基金管理人参与设立了天津民朴厚德股权投资基金合伙企业（有限合伙）、天津民朴紫荆股权投 资基金合伙企业（有限合伙）两支大型</w:t>
      </w:r>
      <w:r>
        <w:rPr>
          <w:color w:val="000000"/>
          <w:spacing w:val="0"/>
          <w:w w:val="100"/>
          <w:position w:val="0"/>
          <w:sz w:val="18"/>
          <w:szCs w:val="18"/>
        </w:rPr>
        <w:t>PE</w:t>
      </w:r>
      <w:r>
        <w:rPr>
          <w:color w:val="000000"/>
          <w:spacing w:val="0"/>
          <w:w w:val="100"/>
          <w:position w:val="0"/>
        </w:rPr>
        <w:t>基金；人民创投全资资本管理公司一一人民网资本管理 （厦门）有限公司成立，开始探索投资财务顾问业务。整体而言，投资业务持续围绕人民网内容 主业，服务了公司深度融合发展规划，助力了公司业绩进一步提升，促进了公司逐步发展成为内 容科技领军企业、优质原创内容的提供者和科技型、智慧型上市公司领军企业。</w:t>
      </w:r>
    </w:p>
    <w:p>
      <w:pPr>
        <w:pStyle w:val="Style18"/>
        <w:keepNext/>
        <w:keepLines/>
        <w:widowControl w:val="0"/>
        <w:shd w:val="clear" w:color="auto" w:fill="auto"/>
        <w:tabs>
          <w:tab w:pos="427" w:val="left"/>
        </w:tabs>
        <w:bidi w:val="0"/>
        <w:spacing w:before="0" w:after="100" w:line="240" w:lineRule="auto"/>
        <w:ind w:left="0" w:right="0" w:firstLine="0"/>
        <w:jc w:val="left"/>
      </w:pPr>
      <w:bookmarkStart w:id="194" w:name="bookmark194"/>
      <w:bookmarkStart w:id="195" w:name="bookmark195"/>
      <w:bookmarkStart w:id="196" w:name="bookmark196"/>
      <w:bookmarkStart w:id="197" w:name="bookmark197"/>
      <w:r>
        <w:rPr>
          <w:color w:val="000000"/>
          <w:spacing w:val="0"/>
          <w:w w:val="100"/>
          <w:position w:val="0"/>
        </w:rPr>
        <w:t>（</w:t>
      </w:r>
      <w:bookmarkEnd w:id="196"/>
      <w:r>
        <w:rPr>
          <w:color w:val="000000"/>
          <w:spacing w:val="0"/>
          <w:w w:val="100"/>
          <w:position w:val="0"/>
        </w:rPr>
        <w:t>1）</w:t>
        <w:tab/>
        <w:t>重大的股权投资</w:t>
      </w:r>
      <w:bookmarkEnd w:id="194"/>
      <w:bookmarkEnd w:id="195"/>
      <w:bookmarkEnd w:id="197"/>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27" w:val="left"/>
        </w:tabs>
        <w:bidi w:val="0"/>
        <w:spacing w:before="0" w:after="10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color w:val="000000"/>
          <w:spacing w:val="0"/>
          <w:w w:val="100"/>
          <w:position w:val="0"/>
        </w:rPr>
        <w:t>2）</w:t>
        <w:tab/>
        <w:t>重大的非股权投资</w:t>
      </w:r>
      <w:bookmarkEnd w:id="198"/>
      <w:bookmarkEnd w:id="199"/>
      <w:bookmarkEnd w:id="201"/>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27" w:val="left"/>
        </w:tabs>
        <w:bidi w:val="0"/>
        <w:spacing w:before="0" w:after="10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w:t>
      </w:r>
      <w:bookmarkEnd w:id="204"/>
      <w:r>
        <w:rPr>
          <w:color w:val="000000"/>
          <w:spacing w:val="0"/>
          <w:w w:val="100"/>
          <w:position w:val="0"/>
        </w:rPr>
        <w:t>3）</w:t>
        <w:tab/>
        <w:t>以公允价值计量的金融资产</w:t>
      </w:r>
      <w:bookmarkEnd w:id="202"/>
      <w:bookmarkEnd w:id="203"/>
      <w:bookmarkEnd w:id="205"/>
    </w:p>
    <w:p>
      <w:pPr>
        <w:pStyle w:val="Style9"/>
        <w:keepNext w:val="0"/>
        <w:keepLines w:val="0"/>
        <w:widowControl w:val="0"/>
        <w:shd w:val="clear" w:color="auto" w:fill="auto"/>
        <w:tabs>
          <w:tab w:pos="795"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9"/>
        <w:keepNext w:val="0"/>
        <w:keepLines w:val="0"/>
        <w:widowControl w:val="0"/>
        <w:shd w:val="clear" w:color="auto" w:fill="auto"/>
        <w:bidi w:val="0"/>
        <w:spacing w:before="0" w:after="500" w:line="422" w:lineRule="exact"/>
        <w:ind w:left="0" w:right="0" w:firstLine="440"/>
        <w:jc w:val="both"/>
      </w:pPr>
      <w:r>
        <w:rPr>
          <w:color w:val="000000"/>
          <w:spacing w:val="0"/>
          <w:w w:val="100"/>
          <w:position w:val="0"/>
        </w:rPr>
        <w:t>详见附注“七、合并财务报表项目注释</w:t>
      </w:r>
      <w:r>
        <w:rPr>
          <w:color w:val="000000"/>
          <w:spacing w:val="0"/>
          <w:w w:val="100"/>
          <w:position w:val="0"/>
          <w:sz w:val="18"/>
          <w:szCs w:val="18"/>
        </w:rPr>
        <w:t>2</w:t>
      </w:r>
      <w:r>
        <w:rPr>
          <w:color w:val="000000"/>
          <w:spacing w:val="0"/>
          <w:w w:val="100"/>
          <w:position w:val="0"/>
        </w:rPr>
        <w:t>、交易性金融资产、</w:t>
      </w:r>
      <w:r>
        <w:rPr>
          <w:color w:val="000000"/>
          <w:spacing w:val="0"/>
          <w:w w:val="100"/>
          <w:position w:val="0"/>
          <w:sz w:val="18"/>
          <w:szCs w:val="18"/>
        </w:rPr>
        <w:t>18</w:t>
      </w:r>
      <w:r>
        <w:rPr>
          <w:color w:val="000000"/>
          <w:spacing w:val="0"/>
          <w:w w:val="100"/>
          <w:position w:val="0"/>
        </w:rPr>
        <w:t>、其他权益工具投资、</w:t>
      </w:r>
      <w:r>
        <w:rPr>
          <w:color w:val="000000"/>
          <w:spacing w:val="0"/>
          <w:w w:val="100"/>
          <w:position w:val="0"/>
          <w:sz w:val="18"/>
          <w:szCs w:val="18"/>
        </w:rPr>
        <w:t>19</w:t>
      </w:r>
      <w:r>
        <w:rPr>
          <w:color w:val="000000"/>
          <w:spacing w:val="0"/>
          <w:w w:val="100"/>
          <w:position w:val="0"/>
        </w:rPr>
        <w:t>、 其他非流动金融资产”。</w:t>
      </w:r>
    </w:p>
    <w:p>
      <w:pPr>
        <w:pStyle w:val="Style18"/>
        <w:keepNext/>
        <w:keepLines/>
        <w:widowControl w:val="0"/>
        <w:shd w:val="clear" w:color="auto" w:fill="auto"/>
        <w:tabs>
          <w:tab w:pos="795" w:val="left"/>
        </w:tabs>
        <w:bidi w:val="0"/>
        <w:spacing w:before="0" w:after="10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w:t>
      </w:r>
      <w:bookmarkEnd w:id="208"/>
      <w:r>
        <w:rPr>
          <w:color w:val="000000"/>
          <w:spacing w:val="0"/>
          <w:w w:val="100"/>
          <w:position w:val="0"/>
        </w:rPr>
        <w:t>六）</w:t>
        <w:tab/>
        <w:t>重大资产和股权出售</w:t>
      </w:r>
      <w:bookmarkEnd w:id="206"/>
      <w:bookmarkEnd w:id="207"/>
      <w:bookmarkEnd w:id="209"/>
    </w:p>
    <w:p>
      <w:pPr>
        <w:pStyle w:val="Style9"/>
        <w:keepNext w:val="0"/>
        <w:keepLines w:val="0"/>
        <w:widowControl w:val="0"/>
        <w:shd w:val="clear" w:color="auto" w:fill="auto"/>
        <w:bidi w:val="0"/>
        <w:spacing w:before="0" w:line="240" w:lineRule="auto"/>
        <w:ind w:left="0" w:right="0" w:firstLine="0"/>
        <w:jc w:val="left"/>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767" w:right="1666" w:bottom="1767" w:left="1254"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72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color w:val="000000"/>
          <w:spacing w:val="0"/>
          <w:w w:val="100"/>
          <w:position w:val="0"/>
        </w:rPr>
        <w:t>七）主要控股参股公司分析</w:t>
      </w:r>
      <w:bookmarkEnd w:id="210"/>
      <w:bookmarkEnd w:id="211"/>
      <w:bookmarkEnd w:id="213"/>
    </w:p>
    <w:p>
      <w:pPr>
        <w:pStyle w:val="Style9"/>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bidi w:val="0"/>
        <w:spacing w:before="0" w:after="140" w:line="240" w:lineRule="auto"/>
        <w:ind w:left="1120" w:right="0" w:firstLine="0"/>
        <w:jc w:val="left"/>
      </w:pPr>
      <w:r>
        <w:rPr>
          <w:color w:val="000000"/>
          <w:spacing w:val="0"/>
          <w:w w:val="100"/>
          <w:position w:val="0"/>
        </w:rPr>
        <w:t>报告期内，公司主要控股、参股公司基本信息及主要财务数据信息如下表所示:</w:t>
      </w:r>
    </w:p>
    <w:tbl>
      <w:tblPr>
        <w:tblOverlap w:val="never"/>
        <w:jc w:val="center"/>
        <w:tblLayout w:type="fixed"/>
      </w:tblPr>
      <w:tblGrid>
        <w:gridCol w:w="3979"/>
        <w:gridCol w:w="1699"/>
        <w:gridCol w:w="1157"/>
        <w:gridCol w:w="1685"/>
        <w:gridCol w:w="1694"/>
        <w:gridCol w:w="1694"/>
        <w:gridCol w:w="1685"/>
        <w:gridCol w:w="1594"/>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持股比例 （%）</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人民网信息技术有限公司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202,672,669.17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158,664,148.88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113,908,207.22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45,403,287.09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北京人民在线网络有限公司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舆情信息服务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370,184,874.71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197,735,694.31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282,558,716.14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18,618,489.85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人民视听科技有限公司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75,000,000.00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291,003,474.05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161,727,416.43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70,867,189.62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26,995,830.42</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环球时报在线（北京）文化传播有限公司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信息技术服务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206,421,979.70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123,153,329.59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176,467,835.30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24,555,422.29</w:t>
            </w:r>
          </w:p>
        </w:tc>
      </w:tr>
    </w:tbl>
    <w:p>
      <w:pPr>
        <w:sectPr>
          <w:footnotePr>
            <w:pos w:val="pageBottom"/>
            <w:numFmt w:val="decimal"/>
            <w:numRestart w:val="continuous"/>
          </w:footnotePr>
          <w:pgSz w:w="16840" w:h="11900" w:orient="landscape"/>
          <w:pgMar w:top="1614" w:right="845" w:bottom="1614" w:left="807" w:header="0" w:footer="3" w:gutter="0"/>
          <w:cols w:space="720"/>
          <w:noEndnote/>
          <w:rtlGutter w:val="0"/>
          <w:docGrid w:linePitch="360"/>
        </w:sectPr>
      </w:pPr>
    </w:p>
    <w:p>
      <w:pPr>
        <w:pStyle w:val="Style18"/>
        <w:keepNext/>
        <w:keepLines/>
        <w:widowControl w:val="0"/>
        <w:shd w:val="clear" w:color="auto" w:fill="auto"/>
        <w:bidi w:val="0"/>
        <w:spacing w:before="0" w:after="100" w:line="240" w:lineRule="auto"/>
        <w:ind w:left="0" w:right="0" w:firstLine="0"/>
        <w:jc w:val="left"/>
      </w:pPr>
      <w:bookmarkStart w:id="214" w:name="bookmark214"/>
      <w:bookmarkStart w:id="215" w:name="bookmark215"/>
      <w:bookmarkStart w:id="216" w:name="bookmark216"/>
      <w:bookmarkStart w:id="217" w:name="bookmark217"/>
      <w:r>
        <w:rPr>
          <w:color w:val="000000"/>
          <w:spacing w:val="0"/>
          <w:w w:val="100"/>
          <w:position w:val="0"/>
        </w:rPr>
        <w:t>（</w:t>
      </w:r>
      <w:bookmarkEnd w:id="216"/>
      <w:r>
        <w:rPr>
          <w:color w:val="000000"/>
          <w:spacing w:val="0"/>
          <w:w w:val="100"/>
          <w:position w:val="0"/>
        </w:rPr>
        <w:t>八）公司控制的结构化主体情况</w:t>
      </w:r>
      <w:bookmarkEnd w:id="214"/>
      <w:bookmarkEnd w:id="215"/>
      <w:bookmarkEnd w:id="217"/>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三</w:t>
      </w:r>
      <w:bookmarkEnd w:id="220"/>
      <w:r>
        <w:rPr>
          <w:color w:val="000000"/>
          <w:spacing w:val="0"/>
          <w:w w:val="100"/>
          <w:position w:val="0"/>
        </w:rPr>
        <w:t>、公司关于公司未来发展的讨论与分析</w:t>
      </w:r>
      <w:bookmarkEnd w:id="218"/>
      <w:bookmarkEnd w:id="219"/>
      <w:bookmarkEnd w:id="221"/>
    </w:p>
    <w:p>
      <w:pPr>
        <w:pStyle w:val="Style18"/>
        <w:keepNext/>
        <w:keepLines/>
        <w:widowControl w:val="0"/>
        <w:shd w:val="clear" w:color="auto" w:fill="auto"/>
        <w:tabs>
          <w:tab w:pos="742" w:val="left"/>
        </w:tabs>
        <w:bidi w:val="0"/>
        <w:spacing w:before="0" w:after="100" w:line="240" w:lineRule="auto"/>
        <w:ind w:left="0" w:right="0" w:firstLine="0"/>
        <w:jc w:val="left"/>
      </w:pPr>
      <w:bookmarkStart w:id="218" w:name="bookmark218"/>
      <w:bookmarkStart w:id="219" w:name="bookmark219"/>
      <w:bookmarkStart w:id="222" w:name="bookmark222"/>
      <w:bookmarkStart w:id="223" w:name="bookmark223"/>
      <w:r>
        <w:rPr>
          <w:color w:val="000000"/>
          <w:spacing w:val="0"/>
          <w:w w:val="100"/>
          <w:position w:val="0"/>
        </w:rPr>
        <w:t>（</w:t>
      </w:r>
      <w:bookmarkEnd w:id="222"/>
      <w:r>
        <w:rPr>
          <w:color w:val="000000"/>
          <w:spacing w:val="0"/>
          <w:w w:val="100"/>
          <w:position w:val="0"/>
        </w:rPr>
        <w:t>一）</w:t>
        <w:tab/>
        <w:t>行业格局和趋势</w:t>
      </w:r>
      <w:bookmarkEnd w:id="218"/>
      <w:bookmarkEnd w:id="219"/>
      <w:bookmarkEnd w:id="223"/>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line="413" w:lineRule="exact"/>
        <w:ind w:left="0" w:right="0" w:firstLine="420"/>
        <w:jc w:val="both"/>
      </w:pPr>
      <w:r>
        <w:rPr>
          <w:color w:val="000000"/>
          <w:spacing w:val="0"/>
          <w:w w:val="100"/>
          <w:position w:val="0"/>
          <w:sz w:val="18"/>
          <w:szCs w:val="18"/>
        </w:rPr>
        <w:t>2020</w:t>
      </w:r>
      <w:r>
        <w:rPr>
          <w:color w:val="000000"/>
          <w:spacing w:val="0"/>
          <w:w w:val="100"/>
          <w:position w:val="0"/>
        </w:rPr>
        <w:t>年各行各业受到新冠肺炎疫情负面冲击，受挫严重。与此同时，全国上下万众一心努力 克服疫情不利影响，依托技术引领行业发展，实现危中寻机、化危为机，中国互联网行业在抵御 新冠肺炎疫情和疫情常态化防控等方面也发挥了积极作用。一年来，互联网基础设施建设有序推 进、数字经济繁荣发展、媒体融合纵深推进、网络治理逐步完善，网络强国建设取得显著成效。</w:t>
      </w:r>
    </w:p>
    <w:p>
      <w:pPr>
        <w:pStyle w:val="Style9"/>
        <w:keepNext w:val="0"/>
        <w:keepLines w:val="0"/>
        <w:widowControl w:val="0"/>
        <w:shd w:val="clear" w:color="auto" w:fill="auto"/>
        <w:tabs>
          <w:tab w:pos="742" w:val="left"/>
        </w:tabs>
        <w:bidi w:val="0"/>
        <w:spacing w:before="0" w:line="410" w:lineRule="exact"/>
        <w:ind w:left="0" w:right="0" w:firstLine="420"/>
        <w:jc w:val="both"/>
      </w:pPr>
      <w:bookmarkStart w:id="224" w:name="bookmark224"/>
      <w:r>
        <w:rPr>
          <w:color w:val="000000"/>
          <w:spacing w:val="0"/>
          <w:w w:val="100"/>
          <w:position w:val="0"/>
          <w:sz w:val="18"/>
          <w:szCs w:val="18"/>
        </w:rPr>
        <w:t>1</w:t>
      </w:r>
      <w:bookmarkEnd w:id="224"/>
      <w:r>
        <w:rPr>
          <w:color w:val="000000"/>
          <w:spacing w:val="0"/>
          <w:w w:val="100"/>
          <w:position w:val="0"/>
        </w:rPr>
        <w:t>、</w:t>
        <w:tab/>
        <w:t>数字经济发展催生互联网新业态，媒体融合发展进一步向纵深推进</w:t>
      </w:r>
    </w:p>
    <w:p>
      <w:pPr>
        <w:pStyle w:val="Style9"/>
        <w:keepNext w:val="0"/>
        <w:keepLines w:val="0"/>
        <w:widowControl w:val="0"/>
        <w:shd w:val="clear" w:color="auto" w:fill="auto"/>
        <w:bidi w:val="0"/>
        <w:spacing w:before="0" w:line="410" w:lineRule="exact"/>
        <w:ind w:left="0" w:right="0" w:firstLine="420"/>
        <w:jc w:val="both"/>
      </w:pPr>
      <w:r>
        <w:rPr>
          <w:color w:val="000000"/>
          <w:spacing w:val="0"/>
          <w:w w:val="100"/>
          <w:position w:val="0"/>
        </w:rPr>
        <w:t>根据</w:t>
      </w:r>
      <w:r>
        <w:rPr>
          <w:color w:val="000000"/>
          <w:spacing w:val="0"/>
          <w:w w:val="100"/>
          <w:position w:val="0"/>
          <w:sz w:val="18"/>
          <w:szCs w:val="18"/>
        </w:rPr>
        <w:t>CNNIC</w:t>
      </w:r>
      <w:r>
        <w:rPr>
          <w:color w:val="000000"/>
          <w:spacing w:val="0"/>
          <w:w w:val="100"/>
          <w:position w:val="0"/>
        </w:rPr>
        <w:t>发布的第</w:t>
      </w:r>
      <w:r>
        <w:rPr>
          <w:color w:val="000000"/>
          <w:spacing w:val="0"/>
          <w:w w:val="100"/>
          <w:position w:val="0"/>
          <w:sz w:val="18"/>
          <w:szCs w:val="18"/>
        </w:rPr>
        <w:t>47</w:t>
      </w:r>
      <w:r>
        <w:rPr>
          <w:color w:val="000000"/>
          <w:spacing w:val="0"/>
          <w:w w:val="100"/>
          <w:position w:val="0"/>
        </w:rPr>
        <w:t>次《中国互联网络发展状况统计报告》，截至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月，我国网 民规模达</w:t>
      </w:r>
      <w:r>
        <w:rPr>
          <w:color w:val="000000"/>
          <w:spacing w:val="0"/>
          <w:w w:val="100"/>
          <w:position w:val="0"/>
          <w:sz w:val="18"/>
          <w:szCs w:val="18"/>
        </w:rPr>
        <w:t>9.89</w:t>
      </w:r>
      <w:r>
        <w:rPr>
          <w:color w:val="000000"/>
          <w:spacing w:val="0"/>
          <w:w w:val="100"/>
          <w:position w:val="0"/>
        </w:rPr>
        <w:t>亿，互联网普及率达</w:t>
      </w:r>
      <w:r>
        <w:rPr>
          <w:color w:val="000000"/>
          <w:spacing w:val="0"/>
          <w:w w:val="100"/>
          <w:position w:val="0"/>
          <w:sz w:val="18"/>
          <w:szCs w:val="18"/>
        </w:rPr>
        <w:t>70.4%,</w:t>
      </w:r>
      <w:r>
        <w:rPr>
          <w:color w:val="000000"/>
          <w:spacing w:val="0"/>
          <w:w w:val="100"/>
          <w:position w:val="0"/>
        </w:rPr>
        <w:t>其中手机网民规模达</w:t>
      </w:r>
      <w:r>
        <w:rPr>
          <w:color w:val="000000"/>
          <w:spacing w:val="0"/>
          <w:w w:val="100"/>
          <w:position w:val="0"/>
          <w:sz w:val="18"/>
          <w:szCs w:val="18"/>
        </w:rPr>
        <w:t>9.86</w:t>
      </w:r>
      <w:r>
        <w:rPr>
          <w:color w:val="000000"/>
          <w:spacing w:val="0"/>
          <w:w w:val="100"/>
          <w:position w:val="0"/>
        </w:rPr>
        <w:t>亿，网民使用手机上网的 比例达</w:t>
      </w:r>
      <w:r>
        <w:rPr>
          <w:color w:val="000000"/>
          <w:spacing w:val="0"/>
          <w:w w:val="100"/>
          <w:position w:val="0"/>
          <w:sz w:val="18"/>
          <w:szCs w:val="18"/>
        </w:rPr>
        <w:t xml:space="preserve">99. </w:t>
      </w:r>
      <w:r>
        <w:rPr>
          <w:color w:val="000000"/>
          <w:spacing w:val="0"/>
          <w:w w:val="100"/>
          <w:position w:val="0"/>
          <w:sz w:val="18"/>
          <w:szCs w:val="18"/>
        </w:rPr>
        <w:t>7%，</w:t>
      </w:r>
      <w:r>
        <w:rPr>
          <w:color w:val="000000"/>
          <w:spacing w:val="0"/>
          <w:w w:val="100"/>
          <w:position w:val="0"/>
        </w:rPr>
        <w:t>互联网基础设施建设有序推进，为中国网络消费市场提供了坚实的基础。</w:t>
      </w:r>
      <w:r>
        <w:rPr>
          <w:color w:val="000000"/>
          <w:spacing w:val="0"/>
          <w:w w:val="100"/>
          <w:position w:val="0"/>
          <w:sz w:val="18"/>
          <w:szCs w:val="18"/>
        </w:rPr>
        <w:t>2020</w:t>
      </w:r>
      <w:r>
        <w:rPr>
          <w:color w:val="000000"/>
          <w:spacing w:val="0"/>
          <w:w w:val="100"/>
          <w:position w:val="0"/>
        </w:rPr>
        <w:t>年， 数字经济成为经济增长的新动能，新业态、新模式层出不穷，我国在数字基建、数字惠民、数字 治理等方面取得显著进展，互联网产业展现出巨大的发展活力和韧性。此外，</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月，中共 中央办公厅、国务院办公厅印发《关于加快推进媒体深度融合发展的意见》，进一步为媒体融合 发展指明了方向，助力其持续向纵深推进。尽快建成一批具有强大影响力和竞争力的新型主流媒 体，逐步构建网上网下一体、内宣外宣联动的主流舆论格局，建立以内容建设为根本、先进技术 为支撑、创新管理为保障的全媒体传播体系成为未来媒体融合发展的重点目标，对新型主流媒体 建设提出了更高的要求。</w:t>
      </w:r>
    </w:p>
    <w:p>
      <w:pPr>
        <w:pStyle w:val="Style9"/>
        <w:keepNext w:val="0"/>
        <w:keepLines w:val="0"/>
        <w:widowControl w:val="0"/>
        <w:shd w:val="clear" w:color="auto" w:fill="auto"/>
        <w:tabs>
          <w:tab w:pos="742" w:val="left"/>
        </w:tabs>
        <w:bidi w:val="0"/>
        <w:spacing w:before="0" w:line="410" w:lineRule="exact"/>
        <w:ind w:left="0" w:right="0" w:firstLine="420"/>
        <w:jc w:val="both"/>
      </w:pPr>
      <w:bookmarkStart w:id="225" w:name="bookmark225"/>
      <w:r>
        <w:rPr>
          <w:color w:val="000000"/>
          <w:spacing w:val="0"/>
          <w:w w:val="100"/>
          <w:position w:val="0"/>
          <w:sz w:val="18"/>
          <w:szCs w:val="18"/>
        </w:rPr>
        <w:t>2</w:t>
      </w:r>
      <w:bookmarkEnd w:id="225"/>
      <w:r>
        <w:rPr>
          <w:color w:val="000000"/>
          <w:spacing w:val="0"/>
          <w:w w:val="100"/>
          <w:position w:val="0"/>
        </w:rPr>
        <w:t>、</w:t>
        <w:tab/>
        <w:t>用户对互联网依赖度进一步加深，对主流媒体权威需求度持续提高</w:t>
      </w:r>
    </w:p>
    <w:p>
      <w:pPr>
        <w:pStyle w:val="Style9"/>
        <w:keepNext w:val="0"/>
        <w:keepLines w:val="0"/>
        <w:widowControl w:val="0"/>
        <w:shd w:val="clear" w:color="auto" w:fill="auto"/>
        <w:bidi w:val="0"/>
        <w:spacing w:before="0" w:line="409" w:lineRule="exact"/>
        <w:ind w:left="0" w:right="0" w:firstLine="420"/>
        <w:jc w:val="both"/>
      </w:pPr>
      <w:r>
        <w:rPr>
          <w:color w:val="000000"/>
          <w:spacing w:val="0"/>
          <w:w w:val="100"/>
          <w:position w:val="0"/>
          <w:sz w:val="18"/>
          <w:szCs w:val="18"/>
        </w:rPr>
        <w:t>2020</w:t>
      </w:r>
      <w:r>
        <w:rPr>
          <w:color w:val="000000"/>
          <w:spacing w:val="0"/>
          <w:w w:val="100"/>
          <w:position w:val="0"/>
        </w:rPr>
        <w:t>年，受新冠肺炎疫情影响，民众对网络消费、在线教育、在线医疗的关注度和需求量持 续增加，人均单日使用短视频、网络支付和网络直播相关应用的时长进一步增长，对互联网的依 赖度有所加深。网络新闻媒体在疫情中危中寻机，创新报道形式，为用户带来更加直观、详实的 新闻体验，通过视频传播矩阵助力媒体融合发展，提高了用户粘性、提升了用户体验。同时，受 新冠肺炎疫情影响，民众对媒体信息内容的准确性、真实性、即时性要求大幅提高，对主流媒体 权威发布的需求度显著上升。各大主流媒体在疫情动态信息发布、中央重要政策解读、科普知识 宣传报道、为群众答疑解惑等方面发挥了重要的网络宣传和舆论引导作用，网络空间主旋律高昂， 主流媒体的传播力、引导力、影响力、公信力受到民众充分认可，社会价值得到有效彰显。</w:t>
      </w:r>
    </w:p>
    <w:p>
      <w:pPr>
        <w:pStyle w:val="Style9"/>
        <w:keepNext w:val="0"/>
        <w:keepLines w:val="0"/>
        <w:widowControl w:val="0"/>
        <w:shd w:val="clear" w:color="auto" w:fill="auto"/>
        <w:tabs>
          <w:tab w:pos="742" w:val="left"/>
        </w:tabs>
        <w:bidi w:val="0"/>
        <w:spacing w:before="0" w:line="410" w:lineRule="exact"/>
        <w:ind w:left="0" w:right="0" w:firstLine="420"/>
        <w:jc w:val="both"/>
      </w:pPr>
      <w:bookmarkStart w:id="226" w:name="bookmark226"/>
      <w:r>
        <w:rPr>
          <w:color w:val="000000"/>
          <w:spacing w:val="0"/>
          <w:w w:val="100"/>
          <w:position w:val="0"/>
          <w:sz w:val="18"/>
          <w:szCs w:val="18"/>
        </w:rPr>
        <w:t>3</w:t>
      </w:r>
      <w:bookmarkEnd w:id="226"/>
      <w:r>
        <w:rPr>
          <w:color w:val="000000"/>
          <w:spacing w:val="0"/>
          <w:w w:val="100"/>
          <w:position w:val="0"/>
        </w:rPr>
        <w:t>、</w:t>
        <w:tab/>
        <w:t>互联网抗疫持续发力，网络扶贫成效显著</w:t>
      </w:r>
    </w:p>
    <w:p>
      <w:pPr>
        <w:pStyle w:val="Style9"/>
        <w:keepNext w:val="0"/>
        <w:keepLines w:val="0"/>
        <w:widowControl w:val="0"/>
        <w:shd w:val="clear" w:color="auto" w:fill="auto"/>
        <w:bidi w:val="0"/>
        <w:spacing w:before="0" w:line="413" w:lineRule="exact"/>
        <w:ind w:left="0" w:right="0" w:firstLine="420"/>
        <w:jc w:val="both"/>
        <w:sectPr>
          <w:footnotePr>
            <w:pos w:val="pageBottom"/>
            <w:numFmt w:val="decimal"/>
            <w:numRestart w:val="continuous"/>
          </w:footnotePr>
          <w:pgSz w:w="11900" w:h="16840"/>
          <w:pgMar w:top="1594" w:right="1250" w:bottom="1594" w:left="1776" w:header="0" w:footer="3" w:gutter="0"/>
          <w:cols w:space="720"/>
          <w:noEndnote/>
          <w:rtlGutter w:val="0"/>
          <w:docGrid w:linePitch="360"/>
        </w:sectPr>
      </w:pPr>
      <w:r>
        <w:rPr>
          <w:color w:val="000000"/>
          <w:spacing w:val="0"/>
          <w:w w:val="100"/>
          <w:position w:val="0"/>
          <w:sz w:val="18"/>
          <w:szCs w:val="18"/>
        </w:rPr>
        <w:t>2020</w:t>
      </w:r>
      <w:r>
        <w:rPr>
          <w:color w:val="000000"/>
          <w:spacing w:val="0"/>
          <w:w w:val="100"/>
          <w:position w:val="0"/>
        </w:rPr>
        <w:t>年，面对突如其来的新冠肺炎疫情，互联网显示出强大的力量。大数据在疫情防控和复 工复产中发挥重要作用，基于互联网技术的“防疫健康码”为疫情防控阻击战取得胜利提供了坚</w:t>
      </w:r>
    </w:p>
    <w:p>
      <w:pPr>
        <w:pStyle w:val="Style9"/>
        <w:keepNext w:val="0"/>
        <w:keepLines w:val="0"/>
        <w:widowControl w:val="0"/>
        <w:shd w:val="clear" w:color="auto" w:fill="auto"/>
        <w:bidi w:val="0"/>
        <w:spacing w:before="0" w:line="410" w:lineRule="exact"/>
        <w:ind w:left="0" w:right="0" w:firstLine="0"/>
        <w:jc w:val="both"/>
      </w:pPr>
      <w:r>
        <w:rPr>
          <w:color w:val="000000"/>
          <w:spacing w:val="0"/>
          <w:w w:val="100"/>
          <w:position w:val="0"/>
        </w:rPr>
        <w:t>实的基础；各类“一网通办” “跨区通办”政务服务程序，为克服疫情，扎实做好“六稳”工作， 全面落实“六保”任务提供服务支撑；在线医疗、在线教育需求量持续增加，用户规模实现跨越 式增长，互联网在促进经济复苏、保障社会运行、推动国际抗疫合作等方面作用显著。此外，网 络扶贫行动纵深发展取得实质性进展，带动边远贫困地区非网民加速转化。贫困地区通信“最后 一公里”被打通，网络覆盖进一步提高；贫困地区学校联网速度加快，在线教学推广范围持续增 加，网络扶贫与扶智实现有效结合；农村电子商务发展迅速，“互联网+ ”新业态模式有效增强贫 困地区脱贫致富造血功能，激发了贫困群众自我发展的内生动力。</w:t>
      </w:r>
    </w:p>
    <w:p>
      <w:pPr>
        <w:pStyle w:val="Style9"/>
        <w:keepNext w:val="0"/>
        <w:keepLines w:val="0"/>
        <w:widowControl w:val="0"/>
        <w:shd w:val="clear" w:color="auto" w:fill="auto"/>
        <w:tabs>
          <w:tab w:pos="749" w:val="left"/>
        </w:tabs>
        <w:bidi w:val="0"/>
        <w:spacing w:before="0" w:line="409" w:lineRule="exact"/>
        <w:ind w:left="0" w:right="0" w:firstLine="420"/>
        <w:jc w:val="left"/>
      </w:pPr>
      <w:bookmarkStart w:id="227" w:name="bookmark227"/>
      <w:r>
        <w:rPr>
          <w:color w:val="000000"/>
          <w:spacing w:val="0"/>
          <w:w w:val="100"/>
          <w:position w:val="0"/>
          <w:sz w:val="18"/>
          <w:szCs w:val="18"/>
        </w:rPr>
        <w:t>4</w:t>
      </w:r>
      <w:bookmarkEnd w:id="227"/>
      <w:r>
        <w:rPr>
          <w:color w:val="000000"/>
          <w:spacing w:val="0"/>
          <w:w w:val="100"/>
          <w:position w:val="0"/>
        </w:rPr>
        <w:t>、</w:t>
        <w:tab/>
        <w:t>高新技术加快探索，助力产业转型发展</w:t>
      </w:r>
    </w:p>
    <w:p>
      <w:pPr>
        <w:pStyle w:val="Style9"/>
        <w:keepNext w:val="0"/>
        <w:keepLines w:val="0"/>
        <w:widowControl w:val="0"/>
        <w:shd w:val="clear" w:color="auto" w:fill="auto"/>
        <w:bidi w:val="0"/>
        <w:spacing w:before="0" w:line="408" w:lineRule="exact"/>
        <w:ind w:left="0" w:right="0" w:firstLine="420"/>
        <w:jc w:val="both"/>
      </w:pPr>
      <w:r>
        <w:rPr>
          <w:color w:val="000000"/>
          <w:spacing w:val="0"/>
          <w:w w:val="100"/>
          <w:position w:val="0"/>
        </w:rPr>
        <w:t>近年来，我国在量子科技、区块链、人工智能、互联网基础资源技术等前沿信息技术领域的 研发探索取得丰硕成果，移动互联网技术迭代更新速度进一步加快，科技引领作为内容传播领域 主动权竞争的战略抓手地位进一步凸显。随着国内互联网竞争流量红利的逐渐消失，各类媒体在 扩大优质内容产能、创新内容表现形式、提升内容传播效果的基础上，持续加强技术研发投入， 通过在新闻传播领域的前瞻性研究和应用，推动关键核心技术的自主创新，探索转型发展新路径。</w:t>
      </w:r>
    </w:p>
    <w:p>
      <w:pPr>
        <w:pStyle w:val="Style9"/>
        <w:keepNext w:val="0"/>
        <w:keepLines w:val="0"/>
        <w:widowControl w:val="0"/>
        <w:shd w:val="clear" w:color="auto" w:fill="auto"/>
        <w:tabs>
          <w:tab w:pos="749" w:val="left"/>
        </w:tabs>
        <w:bidi w:val="0"/>
        <w:spacing w:before="0" w:line="409" w:lineRule="exact"/>
        <w:ind w:left="0" w:right="0" w:firstLine="420"/>
        <w:jc w:val="both"/>
      </w:pPr>
      <w:bookmarkStart w:id="228" w:name="bookmark228"/>
      <w:r>
        <w:rPr>
          <w:color w:val="000000"/>
          <w:spacing w:val="0"/>
          <w:w w:val="100"/>
          <w:position w:val="0"/>
          <w:sz w:val="18"/>
          <w:szCs w:val="18"/>
        </w:rPr>
        <w:t>5</w:t>
      </w:r>
      <w:bookmarkEnd w:id="228"/>
      <w:r>
        <w:rPr>
          <w:color w:val="000000"/>
          <w:spacing w:val="0"/>
          <w:w w:val="100"/>
          <w:position w:val="0"/>
        </w:rPr>
        <w:t>、</w:t>
        <w:tab/>
        <w:t>内容生态治理工作持续推进，创造行业发展新生机</w:t>
      </w:r>
    </w:p>
    <w:p>
      <w:pPr>
        <w:pStyle w:val="Style9"/>
        <w:keepNext w:val="0"/>
        <w:keepLines w:val="0"/>
        <w:widowControl w:val="0"/>
        <w:shd w:val="clear" w:color="auto" w:fill="auto"/>
        <w:bidi w:val="0"/>
        <w:spacing w:before="0" w:after="500" w:line="411" w:lineRule="exact"/>
        <w:ind w:left="0" w:right="0" w:firstLine="420"/>
        <w:jc w:val="both"/>
      </w:pPr>
      <w:r>
        <w:rPr>
          <w:color w:val="000000"/>
          <w:spacing w:val="0"/>
          <w:w w:val="100"/>
          <w:position w:val="0"/>
          <w:sz w:val="18"/>
          <w:szCs w:val="18"/>
        </w:rPr>
        <w:t>2019</w:t>
      </w:r>
      <w:r>
        <w:rPr>
          <w:color w:val="000000"/>
          <w:spacing w:val="0"/>
          <w:w w:val="100"/>
          <w:position w:val="0"/>
        </w:rPr>
        <w:t>年，“网络生态治理”概念首次以法规形式提出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月，《网络信息内容生态治 理规定》正式施行，与建立健全网络综合治理体系，加强和创新互联网内容建设，落实互联网企 业信息管理主体责任，全面提高网络治理能力，营造清朗的网络空间相关的各项措施开始落地推 行，多项专项治理工作有序开展。随着网络信息内容生态治理领域监管力度的持续加强，内容风 控等新型业务形态和盈利模式应运而生，主流媒体企业充分利用舆论引导能力和内容把握能力抓 住机遇，在定义业务、引导行业、培育产业等方面持续发力，为培育积极健康、向上向善的网络 文化贡献了力量。</w:t>
      </w:r>
    </w:p>
    <w:p>
      <w:pPr>
        <w:pStyle w:val="Style18"/>
        <w:keepNext/>
        <w:keepLines/>
        <w:widowControl w:val="0"/>
        <w:shd w:val="clear" w:color="auto" w:fill="auto"/>
        <w:bidi w:val="0"/>
        <w:spacing w:before="0" w:after="0" w:line="240" w:lineRule="auto"/>
        <w:ind w:left="0" w:right="0" w:firstLine="0"/>
        <w:jc w:val="left"/>
      </w:pPr>
      <w:bookmarkStart w:id="229" w:name="bookmark229"/>
      <w:bookmarkStart w:id="230" w:name="bookmark230"/>
      <w:bookmarkStart w:id="231" w:name="bookmark231"/>
      <w:bookmarkStart w:id="232" w:name="bookmark232"/>
      <w:r>
        <w:rPr>
          <w:color w:val="000000"/>
          <w:spacing w:val="0"/>
          <w:w w:val="100"/>
          <w:position w:val="0"/>
        </w:rPr>
        <w:t>（</w:t>
      </w:r>
      <w:bookmarkEnd w:id="231"/>
      <w:r>
        <w:rPr>
          <w:color w:val="000000"/>
          <w:spacing w:val="0"/>
          <w:w w:val="100"/>
          <w:position w:val="0"/>
        </w:rPr>
        <w:t>二）公司发展战略</w:t>
      </w:r>
      <w:bookmarkEnd w:id="229"/>
      <w:bookmarkEnd w:id="230"/>
      <w:bookmarkEnd w:id="232"/>
    </w:p>
    <w:p>
      <w:pPr>
        <w:pStyle w:val="Style9"/>
        <w:keepNext w:val="0"/>
        <w:keepLines w:val="0"/>
        <w:widowControl w:val="0"/>
        <w:shd w:val="clear" w:color="auto" w:fill="auto"/>
        <w:bidi w:val="0"/>
        <w:spacing w:before="0" w:after="0" w:line="40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40" w:line="409" w:lineRule="exact"/>
        <w:ind w:left="0" w:right="0" w:firstLine="420"/>
        <w:jc w:val="both"/>
      </w:pPr>
      <w:r>
        <w:rPr>
          <w:color w:val="000000"/>
          <w:spacing w:val="0"/>
          <w:w w:val="100"/>
          <w:position w:val="0"/>
        </w:rPr>
        <w:t>人民网将瞄准智能化方向，坚持内容一个主业；以技术和资本双轮驱动，孵化产业、积累数 据，形成“两”翼；打造人民网+、人民视频、智慧党建、领导留言板、人民好医生等移动端产品； 建设内容原创、内容运营、内容风控和内容聚发等多层次内容业务体系，实现人民网的政治价值、 传播价值、品牌价值、平台价值、资本价值“五大价值”，成为“党的主张最专业的传播者、人 民利益最坚强的捍卫者”，成为网络舆论的“定海神针”和“中流砥柱”，进一步提升全媒体时 代传播力、引导力、影响力、公信力。</w:t>
      </w:r>
    </w:p>
    <w:p>
      <w:pPr>
        <w:pStyle w:val="Style9"/>
        <w:keepNext w:val="0"/>
        <w:keepLines w:val="0"/>
        <w:widowControl w:val="0"/>
        <w:shd w:val="clear" w:color="auto" w:fill="auto"/>
        <w:bidi w:val="0"/>
        <w:spacing w:before="0" w:after="180" w:line="408" w:lineRule="exact"/>
        <w:ind w:left="0" w:right="0" w:firstLine="420"/>
        <w:jc w:val="both"/>
      </w:pPr>
      <w:r>
        <w:rPr>
          <w:color w:val="000000"/>
          <w:spacing w:val="0"/>
          <w:w w:val="100"/>
          <w:position w:val="0"/>
        </w:rPr>
        <w:t>公司的发展目标是不断巩固中央重点新闻网站“龙头”地位，不断强化互联网内容风控“龙 头”地位，逐步发展成为内容科技</w:t>
      </w:r>
      <w:r>
        <w:rPr>
          <w:color w:val="000000"/>
          <w:spacing w:val="0"/>
          <w:w w:val="100"/>
          <w:position w:val="0"/>
          <w:sz w:val="18"/>
          <w:szCs w:val="18"/>
        </w:rPr>
        <w:t>（ConTech）</w:t>
      </w:r>
      <w:r>
        <w:rPr>
          <w:color w:val="000000"/>
          <w:spacing w:val="0"/>
          <w:w w:val="100"/>
          <w:position w:val="0"/>
        </w:rPr>
        <w:t>领军企业。人民网的权威性、专业性和公信力进一 步提升，成为最优质原创内容的提供者；覆盖所有主流内容传播渠道，成为互联网上最重要的内</w:t>
      </w:r>
    </w:p>
    <w:p>
      <w:pPr>
        <w:pStyle w:val="Style21"/>
        <w:keepNext w:val="0"/>
        <w:keepLines w:val="0"/>
        <w:widowControl w:val="0"/>
        <w:shd w:val="clear" w:color="auto" w:fill="auto"/>
        <w:bidi w:val="0"/>
        <w:spacing w:before="0" w:after="100" w:line="240" w:lineRule="auto"/>
        <w:ind w:left="0" w:right="0" w:firstLine="0"/>
        <w:jc w:val="center"/>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364" w:right="1250" w:bottom="1196" w:left="1776" w:header="0" w:footer="768" w:gutter="0"/>
          <w:cols w:space="720"/>
          <w:noEndnote/>
          <w:rtlGutter w:val="0"/>
          <w:docGrid w:linePitch="360"/>
        </w:sectPr>
      </w:pPr>
      <w:r>
        <w:rPr>
          <w:color w:val="000000"/>
          <w:spacing w:val="0"/>
          <w:w w:val="100"/>
          <w:position w:val="0"/>
        </w:rPr>
        <w:t xml:space="preserve">28 </w:t>
      </w:r>
      <w:r>
        <w:rPr>
          <w:b w:val="0"/>
          <w:bCs w:val="0"/>
          <w:color w:val="000000"/>
          <w:spacing w:val="0"/>
          <w:w w:val="100"/>
          <w:position w:val="0"/>
        </w:rPr>
        <w:t xml:space="preserve">/ </w:t>
      </w:r>
      <w:r>
        <w:rPr>
          <w:color w:val="000000"/>
          <w:spacing w:val="0"/>
          <w:w w:val="100"/>
          <w:position w:val="0"/>
        </w:rPr>
        <w:t>220</w:t>
      </w:r>
    </w:p>
    <w:p>
      <w:pPr>
        <w:pStyle w:val="Style9"/>
        <w:keepNext w:val="0"/>
        <w:keepLines w:val="0"/>
        <w:widowControl w:val="0"/>
        <w:shd w:val="clear" w:color="auto" w:fill="auto"/>
        <w:bidi w:val="0"/>
        <w:spacing w:before="0" w:after="540" w:line="403" w:lineRule="exact"/>
        <w:ind w:left="0" w:right="0" w:firstLine="0"/>
        <w:jc w:val="both"/>
      </w:pPr>
      <w:r>
        <w:rPr>
          <w:color w:val="000000"/>
          <w:spacing w:val="0"/>
          <w:w w:val="100"/>
          <w:position w:val="0"/>
        </w:rPr>
        <w:t>容运营平台、风控平台、聚发平台；经营管理更加高效，科技创新实力显著增强，成为科技型、 智慧型上市公司领军企业。</w:t>
      </w:r>
    </w:p>
    <w:p>
      <w:pPr>
        <w:pStyle w:val="Style18"/>
        <w:keepNext/>
        <w:keepLines/>
        <w:widowControl w:val="0"/>
        <w:numPr>
          <w:ilvl w:val="0"/>
          <w:numId w:val="17"/>
        </w:numPr>
        <w:shd w:val="clear" w:color="auto" w:fill="auto"/>
        <w:bidi w:val="0"/>
        <w:spacing w:before="0" w:after="100" w:line="240" w:lineRule="auto"/>
        <w:ind w:left="0" w:right="0" w:firstLine="0"/>
        <w:jc w:val="both"/>
      </w:pPr>
      <w:bookmarkStart w:id="233" w:name="bookmark233"/>
      <w:bookmarkStart w:id="234" w:name="bookmark234"/>
      <w:bookmarkStart w:id="235" w:name="bookmark235"/>
      <w:bookmarkStart w:id="236" w:name="bookmark236"/>
      <w:bookmarkEnd w:id="235"/>
      <w:r>
        <w:rPr>
          <w:color w:val="000000"/>
          <w:spacing w:val="0"/>
          <w:w w:val="100"/>
          <w:position w:val="0"/>
        </w:rPr>
        <w:t>经营计划</w:t>
      </w:r>
      <w:bookmarkEnd w:id="233"/>
      <w:bookmarkEnd w:id="234"/>
      <w:bookmarkEnd w:id="236"/>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line="411" w:lineRule="exact"/>
        <w:ind w:left="0" w:right="0" w:firstLine="420"/>
        <w:jc w:val="both"/>
      </w:pPr>
      <w:r>
        <w:rPr>
          <w:color w:val="000000"/>
          <w:spacing w:val="0"/>
          <w:w w:val="100"/>
          <w:position w:val="0"/>
          <w:sz w:val="18"/>
          <w:szCs w:val="18"/>
        </w:rPr>
        <w:t>2021</w:t>
      </w:r>
      <w:r>
        <w:rPr>
          <w:color w:val="000000"/>
          <w:spacing w:val="0"/>
          <w:w w:val="100"/>
          <w:position w:val="0"/>
        </w:rPr>
        <w:t>年是我国开启全面建设社会主义现代化国家新征程、向第二个百年奋斗目标进军的开局 之年，人民网将以党建为统领，进一步推进媒体深度融合发展，办好新时期“网上的人民日报”， 不断壮大内容科技实力，加快建设“四全”媒体，向具有强大影响力和竞争力的新型主流媒体平 台迈进。</w:t>
      </w:r>
    </w:p>
    <w:p>
      <w:pPr>
        <w:pStyle w:val="Style9"/>
        <w:keepNext w:val="0"/>
        <w:keepLines w:val="0"/>
        <w:widowControl w:val="0"/>
        <w:shd w:val="clear" w:color="auto" w:fill="auto"/>
        <w:bidi w:val="0"/>
        <w:spacing w:before="0" w:line="408" w:lineRule="exact"/>
        <w:ind w:left="0" w:right="0" w:firstLine="420"/>
        <w:jc w:val="both"/>
      </w:pPr>
      <w:r>
        <w:rPr>
          <w:color w:val="000000"/>
          <w:spacing w:val="0"/>
          <w:w w:val="100"/>
          <w:position w:val="0"/>
        </w:rPr>
        <w:t>一是要加强党建引领。充分发挥全面从严治党引领保障作用，不断提高政治判断力、政治领 悟力、政治执行力，把党的领导融入公司治理各环节，把党组织内嵌到公司治理结构中，坚持不 懈抓实抓好党风廉政建设，不断强化日常监督和教育，持之以恒正风肃纪。</w:t>
      </w:r>
    </w:p>
    <w:p>
      <w:pPr>
        <w:pStyle w:val="Style9"/>
        <w:keepNext w:val="0"/>
        <w:keepLines w:val="0"/>
        <w:widowControl w:val="0"/>
        <w:shd w:val="clear" w:color="auto" w:fill="auto"/>
        <w:bidi w:val="0"/>
        <w:spacing w:before="0" w:line="408" w:lineRule="exact"/>
        <w:ind w:left="0" w:right="0" w:firstLine="420"/>
        <w:jc w:val="both"/>
      </w:pPr>
      <w:r>
        <w:rPr>
          <w:color w:val="000000"/>
          <w:spacing w:val="0"/>
          <w:w w:val="100"/>
          <w:position w:val="0"/>
        </w:rPr>
        <w:t>二是要做强内容主业。原创内容建设方面，始终聚焦首要政治任务，抓实抓好重大主题报道， 做优做深内容原创精品，以“人民网+”客户端为龙头和枢纽，打造面向全社会的服务聚合分发平 台，形成与人民网地位相匹配的内容竞争力和舆论引导力。新型内容业务发展不断创新，拓展内 容运营业务模式，增强集约效益；不断完善基于人工智能的全媒体、全品类“内容风控大脑”， 打造互联网内容枢纽和安全阀门；运用人工智能技术与大数据、云计算等技术，聚合优质内容， 提升信息聚合能力，实现“新闻+政务服务商务”创新。</w:t>
      </w:r>
    </w:p>
    <w:p>
      <w:pPr>
        <w:pStyle w:val="Style9"/>
        <w:keepNext w:val="0"/>
        <w:keepLines w:val="0"/>
        <w:widowControl w:val="0"/>
        <w:shd w:val="clear" w:color="auto" w:fill="auto"/>
        <w:bidi w:val="0"/>
        <w:spacing w:before="0" w:line="413" w:lineRule="exact"/>
        <w:ind w:left="0" w:right="0" w:firstLine="420"/>
        <w:jc w:val="both"/>
      </w:pPr>
      <w:r>
        <w:rPr>
          <w:color w:val="000000"/>
          <w:spacing w:val="0"/>
          <w:w w:val="100"/>
          <w:position w:val="0"/>
        </w:rPr>
        <w:t>三是要扩大国际传播。建好主阵地，办好</w:t>
      </w:r>
      <w:r>
        <w:rPr>
          <w:color w:val="000000"/>
          <w:spacing w:val="0"/>
          <w:w w:val="100"/>
          <w:position w:val="0"/>
          <w:sz w:val="18"/>
          <w:szCs w:val="18"/>
        </w:rPr>
        <w:t>9</w:t>
      </w:r>
      <w:r>
        <w:rPr>
          <w:color w:val="000000"/>
          <w:spacing w:val="0"/>
          <w:w w:val="100"/>
          <w:position w:val="0"/>
        </w:rPr>
        <w:t>个外语频道的基础上，增设外语频道，扩大地域 覆盖面、扩大人群覆盖面、扩大内容覆盖面。加强深度报道和评论引导，为外国网民深入了解中 国提供重要窗口和权威平台。积极主动对外发声，有效回应国际社会关切，不断提升对外传播效 果。运营好海外社交媒体账号矩阵，加强短视频传播。</w:t>
      </w:r>
    </w:p>
    <w:p>
      <w:pPr>
        <w:pStyle w:val="Style9"/>
        <w:keepNext w:val="0"/>
        <w:keepLines w:val="0"/>
        <w:widowControl w:val="0"/>
        <w:shd w:val="clear" w:color="auto" w:fill="auto"/>
        <w:bidi w:val="0"/>
        <w:spacing w:before="0" w:line="408" w:lineRule="exact"/>
        <w:ind w:left="0" w:right="0" w:firstLine="420"/>
        <w:jc w:val="both"/>
      </w:pPr>
      <w:r>
        <w:rPr>
          <w:color w:val="000000"/>
          <w:spacing w:val="0"/>
          <w:w w:val="100"/>
          <w:position w:val="0"/>
        </w:rPr>
        <w:t>四是要引领内容科技。依托传播内容认知国家重点实验室建设，建设面向媒体全行业提供技 术服务的智算中心。用主流价值导向驾驭算法，提高内容审核效率和质量。开发人工智能引擎， 整合大数据资源，做好统一大数据平台研发。以人民视频、人民智作为基础，搭建开放平台实现 内容众包生产，构建“内容即服务</w:t>
      </w:r>
      <w:r>
        <w:rPr>
          <w:color w:val="000000"/>
          <w:spacing w:val="0"/>
          <w:w w:val="100"/>
          <w:position w:val="0"/>
          <w:sz w:val="18"/>
          <w:szCs w:val="18"/>
        </w:rPr>
        <w:t>(CaaS</w:t>
      </w:r>
      <w:r>
        <w:rPr>
          <w:color w:val="000000"/>
          <w:spacing w:val="0"/>
          <w:w w:val="100"/>
          <w:position w:val="0"/>
          <w:sz w:val="18"/>
          <w:szCs w:val="18"/>
        </w:rPr>
        <w:t>)</w:t>
      </w:r>
      <w:r>
        <w:rPr>
          <w:color w:val="000000"/>
          <w:spacing w:val="0"/>
          <w:w w:val="100"/>
          <w:position w:val="0"/>
        </w:rPr>
        <w:t>平台”，为全网的内容生产者、传播者、使用者，提 供一体化内容服务解决方案。</w:t>
      </w:r>
    </w:p>
    <w:p>
      <w:pPr>
        <w:pStyle w:val="Style9"/>
        <w:keepNext w:val="0"/>
        <w:keepLines w:val="0"/>
        <w:widowControl w:val="0"/>
        <w:shd w:val="clear" w:color="auto" w:fill="auto"/>
        <w:bidi w:val="0"/>
        <w:spacing w:before="0" w:line="408" w:lineRule="exact"/>
        <w:ind w:left="0" w:right="0" w:firstLine="420"/>
        <w:jc w:val="both"/>
      </w:pPr>
      <w:r>
        <w:rPr>
          <w:color w:val="000000"/>
          <w:spacing w:val="0"/>
          <w:w w:val="100"/>
          <w:position w:val="0"/>
        </w:rPr>
        <w:t>五是要强化资本运营。充分发挥上市公司融资平台优势、体制机制优势，加大资本运营和资 源配置力度，拓展战略合伙关系，提升人民网核心竞争力。扩大基金管理规模，实现资本增值、 利润最大化和所有者权益最大化，助推人民网发展成为内容科技领军企业。</w:t>
      </w:r>
    </w:p>
    <w:p>
      <w:pPr>
        <w:pStyle w:val="Style9"/>
        <w:keepNext w:val="0"/>
        <w:keepLines w:val="0"/>
        <w:widowControl w:val="0"/>
        <w:shd w:val="clear" w:color="auto" w:fill="auto"/>
        <w:bidi w:val="0"/>
        <w:spacing w:before="0" w:after="500" w:line="410" w:lineRule="exact"/>
        <w:ind w:left="0" w:right="0" w:firstLine="420"/>
        <w:jc w:val="both"/>
      </w:pPr>
      <w:r>
        <w:rPr>
          <w:color w:val="000000"/>
          <w:spacing w:val="0"/>
          <w:w w:val="100"/>
          <w:position w:val="0"/>
        </w:rPr>
        <w:t>六是要加强管理创新。贯彻“简单有效、激励激活”原则，优化组织架构、业务流程和管理 体制机制，实现制度化、标准化、扁平化、协同化、精细化管理，提升管理效率，激发组织活力， 增强发展动力。</w:t>
      </w:r>
    </w:p>
    <w:p>
      <w:pPr>
        <w:pStyle w:val="Style18"/>
        <w:keepNext/>
        <w:keepLines/>
        <w:widowControl w:val="0"/>
        <w:shd w:val="clear" w:color="auto" w:fill="auto"/>
        <w:tabs>
          <w:tab w:pos="741" w:val="left"/>
        </w:tabs>
        <w:bidi w:val="0"/>
        <w:spacing w:before="0" w:after="100" w:line="240" w:lineRule="auto"/>
        <w:ind w:left="0" w:right="0" w:firstLine="0"/>
        <w:jc w:val="left"/>
      </w:pPr>
      <w:bookmarkStart w:id="237" w:name="bookmark237"/>
      <w:bookmarkStart w:id="238" w:name="bookmark238"/>
      <w:bookmarkStart w:id="239" w:name="bookmark239"/>
      <w:bookmarkStart w:id="240" w:name="bookmark240"/>
      <w:r>
        <w:rPr>
          <w:color w:val="000000"/>
          <w:spacing w:val="0"/>
          <w:w w:val="100"/>
          <w:position w:val="0"/>
        </w:rPr>
        <w:t>（</w:t>
      </w:r>
      <w:bookmarkEnd w:id="239"/>
      <w:r>
        <w:rPr>
          <w:color w:val="000000"/>
          <w:spacing w:val="0"/>
          <w:w w:val="100"/>
          <w:position w:val="0"/>
        </w:rPr>
        <w:t>四）</w:t>
        <w:tab/>
        <w:t>可能面对的风险</w:t>
      </w:r>
      <w:bookmarkEnd w:id="237"/>
      <w:bookmarkEnd w:id="238"/>
      <w:bookmarkEnd w:id="240"/>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tabs>
          <w:tab w:pos="741" w:val="left"/>
        </w:tabs>
        <w:bidi w:val="0"/>
        <w:spacing w:before="0" w:after="40" w:line="409" w:lineRule="exact"/>
        <w:ind w:left="0" w:right="0" w:firstLine="420"/>
        <w:jc w:val="both"/>
      </w:pPr>
      <w:bookmarkStart w:id="241" w:name="bookmark241"/>
      <w:r>
        <w:rPr>
          <w:color w:val="000000"/>
          <w:spacing w:val="0"/>
          <w:w w:val="100"/>
          <w:position w:val="0"/>
          <w:sz w:val="18"/>
          <w:szCs w:val="18"/>
        </w:rPr>
        <w:t>1</w:t>
      </w:r>
      <w:bookmarkEnd w:id="241"/>
      <w:r>
        <w:rPr>
          <w:color w:val="000000"/>
          <w:spacing w:val="0"/>
          <w:w w:val="100"/>
          <w:position w:val="0"/>
        </w:rPr>
        <w:t>、</w:t>
        <w:tab/>
        <w:t>传统业务拓展风险：当前媒体行业原有的生产、传播、互动和盈利模式正在被解构，用户 对象、媒体格局、舆论生态正在发生深刻变化，传媒行业的发展正处在一个转型迭代的重要历史 关口。在此背景下，互联网企业在争夺用户使用时长、抢占市场份额方面的竞争愈发激烈。互联 网广告投放业务呈现出更精准、更集中的趋势，传统门户网站图文类型广告在投放规模和投放效 果方面都受到了极大的制约。公司作为互联网内容平台，受众群体相对集中度较高、覆盖面较为 有限，因此传统广告业务的持续开拓面临挑战。</w:t>
      </w:r>
    </w:p>
    <w:p>
      <w:pPr>
        <w:pStyle w:val="Style9"/>
        <w:keepNext w:val="0"/>
        <w:keepLines w:val="0"/>
        <w:widowControl w:val="0"/>
        <w:shd w:val="clear" w:color="auto" w:fill="auto"/>
        <w:tabs>
          <w:tab w:pos="741" w:val="left"/>
        </w:tabs>
        <w:bidi w:val="0"/>
        <w:spacing w:before="0" w:after="40" w:line="409" w:lineRule="exact"/>
        <w:ind w:left="0" w:right="0" w:firstLine="420"/>
        <w:jc w:val="both"/>
      </w:pPr>
      <w:bookmarkStart w:id="242" w:name="bookmark242"/>
      <w:r>
        <w:rPr>
          <w:color w:val="000000"/>
          <w:spacing w:val="0"/>
          <w:w w:val="100"/>
          <w:position w:val="0"/>
          <w:sz w:val="18"/>
          <w:szCs w:val="18"/>
        </w:rPr>
        <w:t>2</w:t>
      </w:r>
      <w:bookmarkEnd w:id="242"/>
      <w:r>
        <w:rPr>
          <w:color w:val="000000"/>
          <w:spacing w:val="0"/>
          <w:w w:val="100"/>
          <w:position w:val="0"/>
        </w:rPr>
        <w:t>、</w:t>
        <w:tab/>
        <w:t>用户拓展与运营风险：当前互联网信息技术不断发展，传媒行业的格局已被打破，原有的 媒体边界变得模糊，新媒体、新应用对媒体行业提出多维度、立体化的运营要求。因此，公司需 要深刻理解时代发展大势、准确把握媒体发展规律，不断适应新媒体传播特点、掌握新媒体传播 本领，深挖用户需求、加大用户拓展力度，提高运营管理能力，平衡运营效率和运营成本之间的 关系，以降低用户拓展与运营风险带来的负面影响。</w:t>
      </w:r>
    </w:p>
    <w:p>
      <w:pPr>
        <w:pStyle w:val="Style9"/>
        <w:keepNext w:val="0"/>
        <w:keepLines w:val="0"/>
        <w:widowControl w:val="0"/>
        <w:shd w:val="clear" w:color="auto" w:fill="auto"/>
        <w:tabs>
          <w:tab w:pos="741" w:val="left"/>
        </w:tabs>
        <w:bidi w:val="0"/>
        <w:spacing w:before="0" w:after="40" w:line="408" w:lineRule="exact"/>
        <w:ind w:left="0" w:right="0" w:firstLine="420"/>
        <w:jc w:val="both"/>
      </w:pPr>
      <w:bookmarkStart w:id="243" w:name="bookmark243"/>
      <w:r>
        <w:rPr>
          <w:color w:val="000000"/>
          <w:spacing w:val="0"/>
          <w:w w:val="100"/>
          <w:position w:val="0"/>
          <w:sz w:val="18"/>
          <w:szCs w:val="18"/>
        </w:rPr>
        <w:t>3</w:t>
      </w:r>
      <w:bookmarkEnd w:id="243"/>
      <w:r>
        <w:rPr>
          <w:color w:val="000000"/>
          <w:spacing w:val="0"/>
          <w:w w:val="100"/>
          <w:position w:val="0"/>
        </w:rPr>
        <w:t>、</w:t>
        <w:tab/>
        <w:t>技术提升和人才流失风险：当前互联网行业呈现出技术革新速度加快、业务升级迭代频繁 等特点，技术创新能力已成为互联网企业的核心竞争力，技术人才是持续创新的核心资源。因此， 公司需要不断强化技术创新体系，搭建人才创新发展平台、完善人才激励制度，准确把握行业技 术和应用发展趋势，持续推出适应市场需求的新产品，提升公司的技术体系的市场竞争力。</w:t>
      </w:r>
    </w:p>
    <w:p>
      <w:pPr>
        <w:pStyle w:val="Style9"/>
        <w:keepNext w:val="0"/>
        <w:keepLines w:val="0"/>
        <w:widowControl w:val="0"/>
        <w:shd w:val="clear" w:color="auto" w:fill="auto"/>
        <w:tabs>
          <w:tab w:pos="741" w:val="left"/>
        </w:tabs>
        <w:bidi w:val="0"/>
        <w:spacing w:before="0" w:after="40" w:line="410" w:lineRule="exact"/>
        <w:ind w:left="0" w:right="0" w:firstLine="420"/>
        <w:jc w:val="both"/>
      </w:pPr>
      <w:bookmarkStart w:id="244" w:name="bookmark244"/>
      <w:r>
        <w:rPr>
          <w:color w:val="000000"/>
          <w:spacing w:val="0"/>
          <w:w w:val="100"/>
          <w:position w:val="0"/>
          <w:sz w:val="18"/>
          <w:szCs w:val="18"/>
        </w:rPr>
        <w:t>4</w:t>
      </w:r>
      <w:bookmarkEnd w:id="244"/>
      <w:r>
        <w:rPr>
          <w:color w:val="000000"/>
          <w:spacing w:val="0"/>
          <w:w w:val="100"/>
          <w:position w:val="0"/>
        </w:rPr>
        <w:t>、</w:t>
        <w:tab/>
        <w:t>募集资金投资项目风险：公司首次公开发行募集资金投资项目投资总额为</w:t>
      </w:r>
      <w:r>
        <w:rPr>
          <w:color w:val="000000"/>
          <w:spacing w:val="0"/>
          <w:w w:val="100"/>
          <w:position w:val="0"/>
          <w:sz w:val="18"/>
          <w:szCs w:val="18"/>
        </w:rPr>
        <w:t>5.27</w:t>
      </w:r>
      <w:r>
        <w:rPr>
          <w:color w:val="000000"/>
          <w:spacing w:val="0"/>
          <w:w w:val="100"/>
          <w:position w:val="0"/>
        </w:rPr>
        <w:t>亿元，其 中，超过</w:t>
      </w:r>
      <w:r>
        <w:rPr>
          <w:color w:val="000000"/>
          <w:spacing w:val="0"/>
          <w:w w:val="100"/>
          <w:position w:val="0"/>
          <w:sz w:val="18"/>
          <w:szCs w:val="18"/>
        </w:rPr>
        <w:t>2</w:t>
      </w:r>
      <w:r>
        <w:rPr>
          <w:color w:val="000000"/>
          <w:spacing w:val="0"/>
          <w:w w:val="100"/>
          <w:position w:val="0"/>
        </w:rPr>
        <w:t>亿元用于购置设备等固定资产和软件等无形资产，且技术平台改造升级项目和采编平 台扩充升级项目不能直接带来经济效益，项目实施后资产结构发生变化，可能会对公司未来收益 造成一定的压力。另外，由于互联网行业市场参与者众多、技术升级速度加快，行业同质化竞争 加剧，市场开发风险逐步加大。为避免募集资金浪费，公司出于审慎考虑，暂时未将募集资金依 预期进度投入募投项目中。如上述业务未实现预定的市场开发计划，将影响募集资金项目的开展 进度以及投资回报的实现。</w:t>
      </w:r>
    </w:p>
    <w:p>
      <w:pPr>
        <w:pStyle w:val="Style9"/>
        <w:keepNext w:val="0"/>
        <w:keepLines w:val="0"/>
        <w:widowControl w:val="0"/>
        <w:shd w:val="clear" w:color="auto" w:fill="auto"/>
        <w:tabs>
          <w:tab w:pos="741" w:val="left"/>
        </w:tabs>
        <w:bidi w:val="0"/>
        <w:spacing w:before="0" w:after="500" w:line="410" w:lineRule="exact"/>
        <w:ind w:left="0" w:right="0" w:firstLine="420"/>
        <w:jc w:val="both"/>
      </w:pPr>
      <w:bookmarkStart w:id="245" w:name="bookmark245"/>
      <w:r>
        <w:rPr>
          <w:color w:val="000000"/>
          <w:spacing w:val="0"/>
          <w:w w:val="100"/>
          <w:position w:val="0"/>
          <w:sz w:val="18"/>
          <w:szCs w:val="18"/>
        </w:rPr>
        <w:t>5</w:t>
      </w:r>
      <w:bookmarkEnd w:id="245"/>
      <w:r>
        <w:rPr>
          <w:color w:val="000000"/>
          <w:spacing w:val="0"/>
          <w:w w:val="100"/>
          <w:position w:val="0"/>
        </w:rPr>
        <w:t>、</w:t>
        <w:tab/>
        <w:t>疫情带来的不确定性：当前新冠肺炎疫情仍然是影响全球经济的重要因素，世界经济仍存 在诸多不稳定不确定性，给我国经济社会发展和互联网行业经营环境、线下市场需求均可能产生 不利影响。</w:t>
      </w:r>
    </w:p>
    <w:p>
      <w:pPr>
        <w:pStyle w:val="Style18"/>
        <w:keepNext/>
        <w:keepLines/>
        <w:widowControl w:val="0"/>
        <w:shd w:val="clear" w:color="auto" w:fill="auto"/>
        <w:tabs>
          <w:tab w:pos="741" w:val="left"/>
        </w:tabs>
        <w:bidi w:val="0"/>
        <w:spacing w:before="0" w:after="10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rPr>
        <w:t>（</w:t>
      </w:r>
      <w:bookmarkEnd w:id="248"/>
      <w:r>
        <w:rPr>
          <w:color w:val="000000"/>
          <w:spacing w:val="0"/>
          <w:w w:val="100"/>
          <w:position w:val="0"/>
        </w:rPr>
        <w:t>五）</w:t>
        <w:tab/>
        <w:t>其他</w:t>
      </w:r>
      <w:bookmarkEnd w:id="246"/>
      <w:bookmarkEnd w:id="247"/>
      <w:bookmarkEnd w:id="249"/>
    </w:p>
    <w:p>
      <w:pPr>
        <w:pStyle w:val="Style9"/>
        <w:keepNext w:val="0"/>
        <w:keepLines w:val="0"/>
        <w:widowControl w:val="0"/>
        <w:shd w:val="clear" w:color="auto" w:fill="auto"/>
        <w:bidi w:val="0"/>
        <w:spacing w:before="0" w:after="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0" w:line="336" w:lineRule="exact"/>
        <w:ind w:left="0" w:right="0" w:firstLine="0"/>
        <w:jc w:val="left"/>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364" w:right="1247" w:bottom="1681" w:left="1778" w:header="0" w:footer="3" w:gutter="0"/>
          <w:cols w:space="720"/>
          <w:noEndnote/>
          <w:rtlGutter w:val="0"/>
          <w:docGrid w:linePitch="360"/>
        </w:sectPr>
      </w:pPr>
      <w:bookmarkStart w:id="250" w:name="bookmark250"/>
      <w:r>
        <w:rPr>
          <w:b/>
          <w:bCs/>
          <w:color w:val="000000"/>
          <w:spacing w:val="0"/>
          <w:w w:val="100"/>
          <w:position w:val="0"/>
        </w:rPr>
        <w:t>四</w:t>
      </w:r>
      <w:bookmarkEnd w:id="250"/>
      <w:r>
        <w:rPr>
          <w:b/>
          <w:bCs/>
          <w:color w:val="000000"/>
          <w:spacing w:val="0"/>
          <w:w w:val="100"/>
          <w:position w:val="0"/>
        </w:rPr>
        <w:t xml:space="preserve">、公司因不适用准则规定或国家秘密、商业秘密等特殊原因，未按准则披露的情况和原因说明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80" w:line="240" w:lineRule="auto"/>
        <w:ind w:left="0" w:right="0" w:firstLine="0"/>
        <w:jc w:val="center"/>
      </w:pPr>
      <w:bookmarkStart w:id="251" w:name="bookmark251"/>
      <w:bookmarkStart w:id="252" w:name="bookmark252"/>
      <w:bookmarkStart w:id="253" w:name="bookmark253"/>
      <w:r>
        <w:rPr>
          <w:color w:val="000000"/>
          <w:spacing w:val="0"/>
          <w:w w:val="100"/>
          <w:position w:val="0"/>
        </w:rPr>
        <w:t>第五节重要事项</w:t>
      </w:r>
      <w:bookmarkEnd w:id="251"/>
      <w:bookmarkEnd w:id="252"/>
      <w:bookmarkEnd w:id="253"/>
    </w:p>
    <w:p>
      <w:pPr>
        <w:pStyle w:val="Style18"/>
        <w:keepNext/>
        <w:keepLines/>
        <w:widowControl w:val="0"/>
        <w:shd w:val="clear" w:color="auto" w:fill="auto"/>
        <w:bidi w:val="0"/>
        <w:spacing w:before="0" w:after="60" w:line="240" w:lineRule="auto"/>
        <w:ind w:left="0" w:right="0" w:firstLine="0"/>
        <w:jc w:val="left"/>
      </w:pPr>
      <w:bookmarkStart w:id="254" w:name="bookmark254"/>
      <w:bookmarkStart w:id="255" w:name="bookmark255"/>
      <w:bookmarkStart w:id="256" w:name="bookmark256"/>
      <w:bookmarkStart w:id="257" w:name="bookmark257"/>
      <w:bookmarkStart w:id="258" w:name="bookmark258"/>
      <w:r>
        <w:rPr>
          <w:color w:val="000000"/>
          <w:spacing w:val="0"/>
          <w:w w:val="100"/>
          <w:position w:val="0"/>
        </w:rPr>
        <w:t>一</w:t>
      </w:r>
      <w:bookmarkEnd w:id="257"/>
      <w:r>
        <w:rPr>
          <w:color w:val="000000"/>
          <w:spacing w:val="0"/>
          <w:w w:val="100"/>
          <w:position w:val="0"/>
        </w:rPr>
        <w:t>、普通股利润分配或资本公积金转增预案</w:t>
      </w:r>
      <w:bookmarkEnd w:id="255"/>
      <w:bookmarkEnd w:id="256"/>
      <w:bookmarkEnd w:id="258"/>
      <w:bookmarkEnd w:id="254"/>
    </w:p>
    <w:p>
      <w:pPr>
        <w:pStyle w:val="Style18"/>
        <w:keepNext/>
        <w:keepLines/>
        <w:widowControl w:val="0"/>
        <w:shd w:val="clear" w:color="auto" w:fill="auto"/>
        <w:tabs>
          <w:tab w:pos="526" w:val="left"/>
        </w:tabs>
        <w:bidi w:val="0"/>
        <w:spacing w:before="0" w:after="60" w:line="240" w:lineRule="auto"/>
        <w:ind w:left="0" w:right="0" w:firstLine="0"/>
        <w:jc w:val="left"/>
      </w:pPr>
      <w:bookmarkStart w:id="255" w:name="bookmark255"/>
      <w:bookmarkStart w:id="256" w:name="bookmark256"/>
      <w:bookmarkStart w:id="259" w:name="bookmark259"/>
      <w:bookmarkStart w:id="260" w:name="bookmark260"/>
      <w:r>
        <w:rPr>
          <w:rFonts w:ascii="Calibri" w:eastAsia="Calibri" w:hAnsi="Calibri" w:cs="Calibri"/>
          <w:color w:val="000000"/>
          <w:spacing w:val="0"/>
          <w:w w:val="100"/>
          <w:position w:val="0"/>
          <w:sz w:val="20"/>
          <w:szCs w:val="20"/>
        </w:rPr>
        <w:t>（</w:t>
      </w:r>
      <w:bookmarkEnd w:id="259"/>
      <w:r>
        <w:rPr>
          <w:color w:val="000000"/>
          <w:spacing w:val="0"/>
          <w:w w:val="100"/>
          <w:position w:val="0"/>
        </w:rPr>
        <w:t>一</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现金分红政策的制定、执行或调整情况</w:t>
      </w:r>
      <w:bookmarkEnd w:id="255"/>
      <w:bookmarkEnd w:id="256"/>
      <w:bookmarkEnd w:id="260"/>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0" w:line="412" w:lineRule="exact"/>
        <w:ind w:left="0" w:right="0" w:firstLine="420"/>
        <w:jc w:val="both"/>
      </w:pPr>
      <w:r>
        <w:rPr>
          <w:color w:val="000000"/>
          <w:spacing w:val="0"/>
          <w:w w:val="100"/>
          <w:position w:val="0"/>
        </w:rPr>
        <w:t>公司在</w:t>
      </w:r>
      <w:r>
        <w:rPr>
          <w:color w:val="000000"/>
          <w:spacing w:val="0"/>
          <w:w w:val="100"/>
          <w:position w:val="0"/>
          <w:sz w:val="18"/>
          <w:szCs w:val="18"/>
        </w:rPr>
        <w:t>2011</w:t>
      </w:r>
      <w:r>
        <w:rPr>
          <w:color w:val="000000"/>
          <w:spacing w:val="0"/>
          <w:w w:val="100"/>
          <w:position w:val="0"/>
        </w:rPr>
        <w:t>年第三次临时股东大会上对《公司章程》中股利分配政策进行了修改与明确，公 司实行持续、稳定的利润分配政策，重视对投资者的合理投资回报并兼顾公司的可持续发展。</w:t>
      </w:r>
    </w:p>
    <w:p>
      <w:pPr>
        <w:pStyle w:val="Style9"/>
        <w:keepNext w:val="0"/>
        <w:keepLines w:val="0"/>
        <w:widowControl w:val="0"/>
        <w:shd w:val="clear" w:color="auto" w:fill="auto"/>
        <w:bidi w:val="0"/>
        <w:spacing w:before="0" w:after="0" w:line="412" w:lineRule="exact"/>
        <w:ind w:left="0" w:right="0" w:firstLine="42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日召开</w:t>
      </w:r>
      <w:r>
        <w:rPr>
          <w:color w:val="000000"/>
          <w:spacing w:val="0"/>
          <w:w w:val="100"/>
          <w:position w:val="0"/>
          <w:sz w:val="18"/>
          <w:szCs w:val="18"/>
        </w:rPr>
        <w:t>2019</w:t>
      </w:r>
      <w:r>
        <w:rPr>
          <w:color w:val="000000"/>
          <w:spacing w:val="0"/>
          <w:w w:val="100"/>
          <w:position w:val="0"/>
        </w:rPr>
        <w:t xml:space="preserve">年年度股东大会审议通过了《关于〈人民网股份有限公司 </w:t>
      </w:r>
      <w:r>
        <w:rPr>
          <w:color w:val="000000"/>
          <w:spacing w:val="0"/>
          <w:w w:val="100"/>
          <w:position w:val="0"/>
          <w:sz w:val="18"/>
          <w:szCs w:val="18"/>
        </w:rPr>
        <w:t>2019</w:t>
      </w:r>
      <w:r>
        <w:rPr>
          <w:color w:val="000000"/>
          <w:spacing w:val="0"/>
          <w:w w:val="100"/>
          <w:position w:val="0"/>
        </w:rPr>
        <w:t>年度利润分配方案〉的议案》</w:t>
      </w:r>
      <w:r>
        <w:rPr>
          <w:color w:val="000000"/>
          <w:spacing w:val="0"/>
          <w:w w:val="100"/>
          <w:position w:val="0"/>
          <w:sz w:val="18"/>
          <w:szCs w:val="18"/>
        </w:rPr>
        <w:t>，</w:t>
      </w:r>
      <w:r>
        <w:rPr>
          <w:color w:val="000000"/>
          <w:spacing w:val="0"/>
          <w:w w:val="100"/>
          <w:position w:val="0"/>
        </w:rPr>
        <w:t>同意以总股本</w:t>
      </w:r>
      <w:r>
        <w:rPr>
          <w:color w:val="000000"/>
          <w:spacing w:val="0"/>
          <w:w w:val="100"/>
          <w:position w:val="0"/>
          <w:sz w:val="18"/>
          <w:szCs w:val="18"/>
        </w:rPr>
        <w:t>1,105,691,056</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 派发现金股利人民币</w:t>
      </w:r>
      <w:r>
        <w:rPr>
          <w:color w:val="000000"/>
          <w:spacing w:val="0"/>
          <w:w w:val="100"/>
          <w:position w:val="0"/>
          <w:sz w:val="18"/>
          <w:szCs w:val="18"/>
        </w:rPr>
        <w:t>1.31</w:t>
      </w:r>
      <w:r>
        <w:rPr>
          <w:color w:val="000000"/>
          <w:spacing w:val="0"/>
          <w:w w:val="100"/>
          <w:position w:val="0"/>
        </w:rPr>
        <w:t>元（含税），共计分配现金股利人民币</w:t>
      </w:r>
      <w:r>
        <w:rPr>
          <w:color w:val="000000"/>
          <w:spacing w:val="0"/>
          <w:w w:val="100"/>
          <w:position w:val="0"/>
          <w:sz w:val="18"/>
          <w:szCs w:val="18"/>
        </w:rPr>
        <w:t>144,845,528.34</w:t>
      </w:r>
      <w:r>
        <w:rPr>
          <w:color w:val="000000"/>
          <w:spacing w:val="0"/>
          <w:w w:val="100"/>
          <w:position w:val="0"/>
        </w:rPr>
        <w:t>元（含税）。 上述利润分配方案已于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月实施完毕，详见公司于当月在上交所网站</w:t>
      </w:r>
      <w:r>
        <w:rPr>
          <w:color w:val="000000"/>
          <w:spacing w:val="0"/>
          <w:w w:val="100"/>
          <w:position w:val="0"/>
          <w:sz w:val="18"/>
          <w:szCs w:val="18"/>
        </w:rPr>
        <w:t>（</w:t>
      </w:r>
      <w:r>
        <w:rPr>
          <w:color w:val="000000"/>
          <w:spacing w:val="0"/>
          <w:w w:val="100"/>
          <w:position w:val="0"/>
          <w:sz w:val="18"/>
          <w:szCs w:val="18"/>
        </w:rPr>
        <w:t xml:space="preserve">www.sse.com.cn） </w:t>
      </w:r>
      <w:r>
        <w:rPr>
          <w:color w:val="000000"/>
          <w:spacing w:val="0"/>
          <w:w w:val="100"/>
          <w:position w:val="0"/>
        </w:rPr>
        <w:t>披露的相关公告。</w:t>
      </w:r>
    </w:p>
    <w:p>
      <w:pPr>
        <w:pStyle w:val="Style9"/>
        <w:keepNext w:val="0"/>
        <w:keepLines w:val="0"/>
        <w:widowControl w:val="0"/>
        <w:shd w:val="clear" w:color="auto" w:fill="auto"/>
        <w:bidi w:val="0"/>
        <w:spacing w:before="0" w:after="340" w:line="412" w:lineRule="exact"/>
        <w:ind w:left="0" w:right="0" w:firstLine="420"/>
        <w:jc w:val="both"/>
      </w:pPr>
      <w:r>
        <w:rPr>
          <w:color w:val="000000"/>
          <w:spacing w:val="0"/>
          <w:w w:val="100"/>
          <w:position w:val="0"/>
        </w:rPr>
        <w:t>经公司第四届董事会第十次会议审议，公司</w:t>
      </w:r>
      <w:r>
        <w:rPr>
          <w:color w:val="000000"/>
          <w:spacing w:val="0"/>
          <w:w w:val="100"/>
          <w:position w:val="0"/>
          <w:sz w:val="18"/>
          <w:szCs w:val="18"/>
        </w:rPr>
        <w:t>2020</w:t>
      </w:r>
      <w:r>
        <w:rPr>
          <w:color w:val="000000"/>
          <w:spacing w:val="0"/>
          <w:w w:val="100"/>
          <w:position w:val="0"/>
        </w:rPr>
        <w:t>年度的利润分配方案拟定如下：公司拟向全 体股东每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1.61</w:t>
      </w:r>
      <w:r>
        <w:rPr>
          <w:color w:val="000000"/>
          <w:spacing w:val="0"/>
          <w:w w:val="100"/>
          <w:position w:val="0"/>
        </w:rPr>
        <w:t>元（含税）。截至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日，公司总股本为 </w:t>
      </w:r>
      <w:r>
        <w:rPr>
          <w:color w:val="000000"/>
          <w:spacing w:val="0"/>
          <w:w w:val="100"/>
          <w:position w:val="0"/>
          <w:sz w:val="18"/>
          <w:szCs w:val="18"/>
        </w:rPr>
        <w:t>1,105, 691,056</w:t>
      </w:r>
      <w:r>
        <w:rPr>
          <w:color w:val="000000"/>
          <w:spacing w:val="0"/>
          <w:w w:val="100"/>
          <w:position w:val="0"/>
        </w:rPr>
        <w:t>股，以此计算拟分配现金股利人民币</w:t>
      </w:r>
      <w:r>
        <w:rPr>
          <w:color w:val="000000"/>
          <w:spacing w:val="0"/>
          <w:w w:val="100"/>
          <w:position w:val="0"/>
          <w:sz w:val="18"/>
          <w:szCs w:val="18"/>
        </w:rPr>
        <w:t>178,016,260.02</w:t>
      </w:r>
      <w:r>
        <w:rPr>
          <w:color w:val="000000"/>
          <w:spacing w:val="0"/>
          <w:w w:val="100"/>
          <w:position w:val="0"/>
        </w:rPr>
        <w:t>元（含税）</w:t>
      </w:r>
      <w:r>
        <w:rPr>
          <w:color w:val="000000"/>
          <w:spacing w:val="0"/>
          <w:w w:val="100"/>
          <w:position w:val="0"/>
          <w:sz w:val="18"/>
          <w:szCs w:val="18"/>
        </w:rPr>
        <w:t>，</w:t>
      </w:r>
      <w:r>
        <w:rPr>
          <w:color w:val="000000"/>
          <w:spacing w:val="0"/>
          <w:w w:val="100"/>
          <w:position w:val="0"/>
        </w:rPr>
        <w:t>本次现金分红 占合并财务报表中归属于上市公司股东的净利润的</w:t>
      </w:r>
      <w:r>
        <w:rPr>
          <w:color w:val="000000"/>
          <w:spacing w:val="0"/>
          <w:w w:val="100"/>
          <w:position w:val="0"/>
          <w:sz w:val="18"/>
          <w:szCs w:val="18"/>
        </w:rPr>
        <w:t>55.93%</w:t>
      </w:r>
      <w:r>
        <w:rPr>
          <w:color w:val="000000"/>
          <w:spacing w:val="0"/>
          <w:w w:val="100"/>
          <w:position w:val="0"/>
        </w:rPr>
        <w:t>，剩余未分配利润结转以后年度分配。 上述利润分配方案尚需提交股东大会审议通过。</w:t>
      </w:r>
    </w:p>
    <w:p>
      <w:pPr>
        <w:pStyle w:val="Style9"/>
        <w:keepNext w:val="0"/>
        <w:keepLines w:val="0"/>
        <w:widowControl w:val="0"/>
        <w:shd w:val="clear" w:color="auto" w:fill="auto"/>
        <w:tabs>
          <w:tab w:pos="526" w:val="left"/>
        </w:tabs>
        <w:bidi w:val="0"/>
        <w:spacing w:before="0" w:after="60" w:line="412" w:lineRule="exact"/>
        <w:ind w:left="0" w:right="0" w:firstLine="0"/>
        <w:jc w:val="left"/>
      </w:pPr>
      <w:bookmarkStart w:id="261" w:name="bookmark261"/>
      <w:r>
        <w:rPr>
          <w:rFonts w:ascii="Calibri" w:eastAsia="Calibri" w:hAnsi="Calibri" w:cs="Calibri"/>
          <w:b/>
          <w:bCs/>
          <w:color w:val="000000"/>
          <w:spacing w:val="0"/>
          <w:w w:val="100"/>
          <w:position w:val="0"/>
          <w:sz w:val="20"/>
          <w:szCs w:val="20"/>
        </w:rPr>
        <w:t>（</w:t>
      </w:r>
      <w:bookmarkEnd w:id="261"/>
      <w:r>
        <w:rPr>
          <w:b/>
          <w:bCs/>
          <w:color w:val="000000"/>
          <w:spacing w:val="0"/>
          <w:w w:val="100"/>
          <w:position w:val="0"/>
        </w:rPr>
        <w:t>二</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公司近三年（含报告期）的普通股股利分配方案或预案、资本公积金转增股本方案或预案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902"/>
        <w:gridCol w:w="1104"/>
        <w:gridCol w:w="1037"/>
        <w:gridCol w:w="1099"/>
        <w:gridCol w:w="1690"/>
        <w:gridCol w:w="1685"/>
        <w:gridCol w:w="1320"/>
      </w:tblGrid>
      <w:tr>
        <w:trPr>
          <w:trHeight w:val="165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分红 年度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88"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送红股数</w:t>
            </w:r>
          </w:p>
          <w:p>
            <w:pPr>
              <w:pStyle w:val="Style31"/>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派息数 （元）</w:t>
            </w:r>
          </w:p>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（含 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88" w:lineRule="exact"/>
              <w:ind w:left="0" w:right="0" w:firstLine="0"/>
              <w:jc w:val="center"/>
            </w:pPr>
            <w:r>
              <w:rPr>
                <w:color w:val="000000"/>
                <w:spacing w:val="0"/>
                <w:w w:val="100"/>
                <w:position w:val="0"/>
              </w:rPr>
              <w:t>每</w:t>
            </w:r>
            <w:r>
              <w:rPr>
                <w:color w:val="000000"/>
                <w:spacing w:val="0"/>
                <w:w w:val="100"/>
                <w:position w:val="0"/>
                <w:sz w:val="18"/>
                <w:szCs w:val="18"/>
              </w:rPr>
              <w:t>10</w:t>
            </w:r>
            <w:r>
              <w:rPr>
                <w:color w:val="000000"/>
                <w:spacing w:val="0"/>
                <w:w w:val="100"/>
                <w:position w:val="0"/>
              </w:rPr>
              <w:t>股 转增数</w:t>
            </w:r>
          </w:p>
          <w:p>
            <w:pPr>
              <w:pStyle w:val="Style31"/>
              <w:keepNext w:val="0"/>
              <w:keepLines w:val="0"/>
              <w:widowControl w:val="0"/>
              <w:shd w:val="clear" w:color="auto" w:fill="auto"/>
              <w:bidi w:val="0"/>
              <w:spacing w:before="0" w:after="0" w:line="288" w:lineRule="exact"/>
              <w:ind w:left="0" w:right="0" w:firstLine="180"/>
              <w:jc w:val="left"/>
            </w:pPr>
            <w:r>
              <w:rPr>
                <w:color w:val="000000"/>
                <w:spacing w:val="0"/>
                <w:w w:val="100"/>
                <w:position w:val="0"/>
              </w:rPr>
              <w:t>（股）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现金分红的数额 （含税）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占合并报表 中归属于上 市公司普通 股股东的净 利润的比率 （%）</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178,016,260.02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318,309,916.75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55.93</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144,845,528.34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336,834,293.88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43.00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1.30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143,739,837.28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213,891,289.28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67.20</w:t>
            </w:r>
          </w:p>
        </w:tc>
      </w:tr>
    </w:tbl>
    <w:p>
      <w:pPr>
        <w:widowControl w:val="0"/>
        <w:spacing w:after="339" w:line="1" w:lineRule="exact"/>
      </w:pPr>
    </w:p>
    <w:p>
      <w:pPr>
        <w:pStyle w:val="Style18"/>
        <w:keepNext/>
        <w:keepLines/>
        <w:widowControl w:val="0"/>
        <w:shd w:val="clear" w:color="auto" w:fill="auto"/>
        <w:tabs>
          <w:tab w:pos="526" w:val="left"/>
        </w:tabs>
        <w:bidi w:val="0"/>
        <w:spacing w:before="0" w:after="60" w:line="264" w:lineRule="exact"/>
        <w:ind w:left="0" w:right="0" w:firstLine="0"/>
        <w:jc w:val="left"/>
      </w:pPr>
      <w:bookmarkStart w:id="262" w:name="bookmark262"/>
      <w:bookmarkStart w:id="263" w:name="bookmark263"/>
      <w:bookmarkStart w:id="264" w:name="bookmark264"/>
      <w:bookmarkStart w:id="265" w:name="bookmark265"/>
      <w:r>
        <w:rPr>
          <w:rFonts w:ascii="Calibri" w:eastAsia="Calibri" w:hAnsi="Calibri" w:cs="Calibri"/>
          <w:color w:val="000000"/>
          <w:spacing w:val="0"/>
          <w:w w:val="100"/>
          <w:position w:val="0"/>
          <w:sz w:val="20"/>
          <w:szCs w:val="20"/>
        </w:rPr>
        <w:t>（</w:t>
      </w:r>
      <w:bookmarkEnd w:id="26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以现金方式回购股份计入现金分红的情况</w:t>
      </w:r>
      <w:bookmarkEnd w:id="262"/>
      <w:bookmarkEnd w:id="263"/>
      <w:bookmarkEnd w:id="265"/>
    </w:p>
    <w:p>
      <w:pPr>
        <w:pStyle w:val="Style9"/>
        <w:keepNext w:val="0"/>
        <w:keepLines w:val="0"/>
        <w:widowControl w:val="0"/>
        <w:shd w:val="clear" w:color="auto" w:fill="auto"/>
        <w:bidi w:val="0"/>
        <w:spacing w:before="0" w:after="340" w:line="26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26" w:val="left"/>
        </w:tabs>
        <w:bidi w:val="0"/>
        <w:spacing w:before="0" w:after="60" w:line="264" w:lineRule="exact"/>
        <w:ind w:left="420" w:right="0" w:hanging="420"/>
        <w:jc w:val="both"/>
      </w:pPr>
      <w:bookmarkStart w:id="266" w:name="bookmark266"/>
      <w:bookmarkStart w:id="267" w:name="bookmark267"/>
      <w:bookmarkStart w:id="268" w:name="bookmark268"/>
      <w:bookmarkStart w:id="269" w:name="bookmark269"/>
      <w:r>
        <w:rPr>
          <w:rFonts w:ascii="Calibri" w:eastAsia="Calibri" w:hAnsi="Calibri" w:cs="Calibri"/>
          <w:color w:val="000000"/>
          <w:spacing w:val="0"/>
          <w:w w:val="100"/>
          <w:position w:val="0"/>
          <w:sz w:val="20"/>
          <w:szCs w:val="20"/>
        </w:rPr>
        <w:t>（</w:t>
      </w:r>
      <w:bookmarkEnd w:id="268"/>
      <w:r>
        <w:rPr>
          <w:color w:val="000000"/>
          <w:spacing w:val="0"/>
          <w:w w:val="100"/>
          <w:position w:val="0"/>
        </w:rPr>
        <w:t>四</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报告期内盈利且母公司可供普通股股东分配利润为正，但未提出普通股现金利润分配方案预 案的，公司应当详细披露原因以及未分配利润的用途和使用计划</w:t>
      </w:r>
      <w:bookmarkEnd w:id="266"/>
      <w:bookmarkEnd w:id="267"/>
      <w:bookmarkEnd w:id="269"/>
    </w:p>
    <w:p>
      <w:pPr>
        <w:pStyle w:val="Style9"/>
        <w:keepNext w:val="0"/>
        <w:keepLines w:val="0"/>
        <w:widowControl w:val="0"/>
        <w:shd w:val="clear" w:color="auto" w:fill="auto"/>
        <w:bidi w:val="0"/>
        <w:spacing w:before="0" w:after="160" w:line="264" w:lineRule="exact"/>
        <w:ind w:left="0" w:right="0" w:firstLine="0"/>
        <w:jc w:val="left"/>
        <w:sectPr>
          <w:footnotePr>
            <w:pos w:val="pageBottom"/>
            <w:numFmt w:val="decimal"/>
            <w:numRestart w:val="continuous"/>
          </w:footnotePr>
          <w:pgSz w:w="11900" w:h="16840"/>
          <w:pgMar w:top="1537" w:right="1143" w:bottom="1537" w:left="177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二、承诺事项履行情况</w:t>
      </w:r>
    </w:p>
    <w:p>
      <w:pPr>
        <w:pStyle w:val="Style28"/>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公司实际控制人、股东、关联方、收购人以及公司等承诺相关方在报告期内或持续到报告期内的承诺事项</w:t>
      </w:r>
    </w:p>
    <w:tbl>
      <w:tblPr>
        <w:tblOverlap w:val="never"/>
        <w:jc w:val="center"/>
        <w:tblLayout w:type="fixed"/>
      </w:tblPr>
      <w:tblGrid>
        <w:gridCol w:w="926"/>
        <w:gridCol w:w="648"/>
        <w:gridCol w:w="672"/>
        <w:gridCol w:w="7646"/>
        <w:gridCol w:w="682"/>
        <w:gridCol w:w="691"/>
        <w:gridCol w:w="643"/>
        <w:gridCol w:w="955"/>
        <w:gridCol w:w="1018"/>
      </w:tblGrid>
      <w:tr>
        <w:trPr>
          <w:trHeight w:val="264"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口适用匚</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gridSpan w:val="7"/>
            <w:tcBorders>
              <w:left w:val="single" w:sz="4"/>
            </w:tcBorders>
            <w:shd w:val="clear" w:color="auto" w:fill="FFFFFF"/>
            <w:vAlign w:val="top"/>
          </w:tcPr>
          <w:p>
            <w:pPr>
              <w:widowControl w:val="0"/>
              <w:rPr>
                <w:sz w:val="10"/>
                <w:szCs w:val="10"/>
              </w:rPr>
            </w:pPr>
          </w:p>
        </w:tc>
      </w:tr>
      <w:tr>
        <w:trPr>
          <w:trHeight w:val="192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承诺背 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承诺 类型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 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承诺 内容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承诺 时间 及期 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是否 有履 行期 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是否 及时 严格 履行</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如未能 及时履 行应说 明未完 成履行 的具体 原因</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7" w:lineRule="exact"/>
              <w:ind w:left="180" w:right="0" w:firstLine="0"/>
              <w:jc w:val="left"/>
            </w:pPr>
            <w:r>
              <w:rPr>
                <w:color w:val="000000"/>
                <w:spacing w:val="0"/>
                <w:w w:val="100"/>
                <w:position w:val="0"/>
              </w:rPr>
              <w:t>如未能 及时履 行应说 明下一 步计划</w:t>
            </w:r>
          </w:p>
        </w:tc>
      </w:tr>
      <w:tr>
        <w:trPr>
          <w:trHeight w:val="544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与首次 公开发 行相关 的承诺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解决 同业 竞争</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控股 股东 _人 民日 报社</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1</w:t>
            </w:r>
            <w:r>
              <w:rPr>
                <w:color w:val="000000"/>
                <w:spacing w:val="0"/>
                <w:w w:val="100"/>
                <w:position w:val="0"/>
              </w:rPr>
              <w:t>、致力于把人民网打造成人民日报社下唯一的“综合性新闻网站”、“经营性网 站（搜索引擎除外）”业务的单位，从事互联网新闻信息服务、互联网广告业务、 移动增值业务等与互联网相关的经营性业务，并支持人民网在该领域发展和扩大 竞争优势。</w:t>
            </w:r>
            <w:r>
              <w:rPr>
                <w:color w:val="000000"/>
                <w:spacing w:val="0"/>
                <w:w w:val="100"/>
                <w:position w:val="0"/>
                <w:sz w:val="18"/>
                <w:szCs w:val="18"/>
              </w:rPr>
              <w:t>2</w:t>
            </w:r>
            <w:r>
              <w:rPr>
                <w:color w:val="000000"/>
                <w:spacing w:val="0"/>
                <w:w w:val="100"/>
                <w:position w:val="0"/>
              </w:rPr>
              <w:t>、人民日报社以及下属单位及企业（不包括人民网，以下相同概念同 此理解）目前没有从事或参与任何与人民网主营业务类似的业务；并承诺自本承诺 函正式签署和出具之日起，人民日报社不会及促使下属单位及企业不会：①、在中 国境内外以任何形式（包括但不限于投资、并购、联营、合资、合作、合伙、承包 或租赁经营、购买上市公司股票；以下相同概念同此涵义）从事或参与与人民网主 营业务类似的业务。②、在中国境内外以任何形式支持人民网及其全资及/或控股 子公司以外的第三方从事或参与与人民网主营业务类似的业务。</w:t>
            </w:r>
            <w:r>
              <w:rPr>
                <w:color w:val="000000"/>
                <w:spacing w:val="0"/>
                <w:w w:val="100"/>
                <w:position w:val="0"/>
                <w:sz w:val="18"/>
                <w:szCs w:val="18"/>
              </w:rPr>
              <w:t>3</w:t>
            </w:r>
            <w:r>
              <w:rPr>
                <w:color w:val="000000"/>
                <w:spacing w:val="0"/>
                <w:w w:val="100"/>
                <w:position w:val="0"/>
              </w:rPr>
              <w:t>、人民日报社以 及下属单位及企业如从任何第三方获得的商业机会与人民网及其全资及/或控股 子公司的主营业务可能构成直接或间接的竞争，则人民日报社并承诺促使下属单 位及企业将立即告知人民网及其全资及/或控股子公司，并尽力促使该商业机会按 合理和公平的条款和条件首先提供给人民网及其全资及/或控股子公司。</w:t>
            </w:r>
            <w:r>
              <w:rPr>
                <w:color w:val="000000"/>
                <w:spacing w:val="0"/>
                <w:w w:val="100"/>
                <w:position w:val="0"/>
                <w:sz w:val="18"/>
                <w:szCs w:val="18"/>
              </w:rPr>
              <w:t>4</w:t>
            </w:r>
            <w:r>
              <w:rPr>
                <w:color w:val="000000"/>
                <w:spacing w:val="0"/>
                <w:w w:val="100"/>
                <w:position w:val="0"/>
              </w:rPr>
              <w:t>、人民日 报社保证不利用控股股东的地位损害人民网及其全资及/或控股子公司的合法权 益，也不利用自身特殊地位谋取非正常的额外利益。</w:t>
            </w:r>
            <w:r>
              <w:rPr>
                <w:color w:val="000000"/>
                <w:spacing w:val="0"/>
                <w:w w:val="100"/>
                <w:position w:val="0"/>
                <w:sz w:val="18"/>
                <w:szCs w:val="18"/>
              </w:rPr>
              <w:t>5</w:t>
            </w:r>
            <w:r>
              <w:rPr>
                <w:color w:val="000000"/>
                <w:spacing w:val="0"/>
                <w:w w:val="100"/>
                <w:position w:val="0"/>
              </w:rPr>
              <w:t>、以上承诺于人民日报社一 直作为人民网的控股股东期间持续有效，且是不可撤销的。</w:t>
            </w:r>
            <w:r>
              <w:rPr>
                <w:color w:val="000000"/>
                <w:spacing w:val="0"/>
                <w:w w:val="100"/>
                <w:position w:val="0"/>
                <w:sz w:val="18"/>
                <w:szCs w:val="18"/>
              </w:rPr>
              <w:t>6</w:t>
            </w:r>
            <w:r>
              <w:rPr>
                <w:color w:val="000000"/>
                <w:spacing w:val="0"/>
                <w:w w:val="100"/>
                <w:position w:val="0"/>
              </w:rPr>
              <w:t>、如因人民日报社未 履行在本承诺函中所作的承诺及保证而给人民网及其全资及/或控股子公司造成 损失，人民日报社将赔偿人民网及其全资及/或控股子公司的一切实际损失。</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承诺 时间 为</w:t>
            </w:r>
          </w:p>
          <w:p>
            <w:pPr>
              <w:pStyle w:val="Style31"/>
              <w:keepNext w:val="0"/>
              <w:keepLines w:val="0"/>
              <w:widowControl w:val="0"/>
              <w:shd w:val="clear" w:color="auto" w:fill="auto"/>
              <w:bidi w:val="0"/>
              <w:spacing w:before="0" w:after="0" w:line="272" w:lineRule="exact"/>
              <w:ind w:left="0" w:right="0" w:firstLine="0"/>
              <w:jc w:val="center"/>
            </w:pPr>
            <w:r>
              <w:rPr>
                <w:color w:val="000000"/>
                <w:spacing w:val="0"/>
                <w:w w:val="100"/>
                <w:position w:val="0"/>
                <w:sz w:val="18"/>
                <w:szCs w:val="18"/>
              </w:rPr>
              <w:t xml:space="preserve">2011 </w:t>
            </w:r>
            <w:r>
              <w:rPr>
                <w:color w:val="000000"/>
                <w:spacing w:val="0"/>
                <w:w w:val="100"/>
                <w:position w:val="0"/>
              </w:rPr>
              <w:t>年</w:t>
            </w:r>
            <w:r>
              <w:rPr>
                <w:color w:val="000000"/>
                <w:spacing w:val="0"/>
                <w:w w:val="100"/>
                <w:position w:val="0"/>
                <w:sz w:val="18"/>
                <w:szCs w:val="18"/>
              </w:rPr>
              <w:t xml:space="preserve">3 </w:t>
            </w:r>
            <w:r>
              <w:rPr>
                <w:color w:val="000000"/>
                <w:spacing w:val="0"/>
                <w:w w:val="100"/>
                <w:position w:val="0"/>
              </w:rPr>
              <w:t>月， 承诺 期限 为长 期有 效</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widowControl w:val="0"/>
        <w:spacing w:after="819" w:line="1" w:lineRule="exact"/>
      </w:pPr>
    </w:p>
    <w:p>
      <w:pPr>
        <w:pStyle w:val="Style21"/>
        <w:keepNext w:val="0"/>
        <w:keepLines w:val="0"/>
        <w:widowControl w:val="0"/>
        <w:shd w:val="clear" w:color="auto" w:fill="auto"/>
        <w:bidi w:val="0"/>
        <w:spacing w:before="0" w:after="0" w:line="240" w:lineRule="auto"/>
        <w:ind w:left="0" w:right="0" w:firstLine="0"/>
        <w:jc w:val="center"/>
        <w:sectPr>
          <w:headerReference w:type="default" r:id="rId41"/>
          <w:footerReference w:type="default" r:id="rId42"/>
          <w:headerReference w:type="even" r:id="rId43"/>
          <w:footerReference w:type="even" r:id="rId44"/>
          <w:footnotePr>
            <w:pos w:val="pageBottom"/>
            <w:numFmt w:val="decimal"/>
            <w:numRestart w:val="continuous"/>
          </w:footnotePr>
          <w:pgSz w:w="16840" w:h="11900" w:orient="landscape"/>
          <w:pgMar w:top="1340" w:right="1455" w:bottom="1190" w:left="1503" w:header="0" w:footer="762" w:gutter="0"/>
          <w:cols w:space="720"/>
          <w:noEndnote/>
          <w:rtlGutter w:val="0"/>
          <w:docGrid w:linePitch="360"/>
        </w:sectPr>
      </w:pPr>
      <w:r>
        <w:rPr>
          <w:color w:val="000000"/>
          <w:spacing w:val="0"/>
          <w:w w:val="100"/>
          <w:position w:val="0"/>
        </w:rPr>
        <w:t xml:space="preserve">33 </w:t>
      </w:r>
      <w:r>
        <w:rPr>
          <w:b w:val="0"/>
          <w:bCs w:val="0"/>
          <w:color w:val="000000"/>
          <w:spacing w:val="0"/>
          <w:w w:val="100"/>
          <w:position w:val="0"/>
        </w:rPr>
        <w:t xml:space="preserve">/ </w:t>
      </w:r>
      <w:r>
        <w:rPr>
          <w:color w:val="000000"/>
          <w:spacing w:val="0"/>
          <w:w w:val="100"/>
          <w:position w:val="0"/>
        </w:rPr>
        <w:t>220</w:t>
      </w:r>
    </w:p>
    <w:p>
      <w:pPr>
        <w:pStyle w:val="Style18"/>
        <w:keepNext/>
        <w:keepLines/>
        <w:widowControl w:val="0"/>
        <w:shd w:val="clear" w:color="auto" w:fill="auto"/>
        <w:tabs>
          <w:tab w:pos="526" w:val="left"/>
        </w:tabs>
        <w:bidi w:val="0"/>
        <w:spacing w:before="0" w:after="0" w:line="331" w:lineRule="exact"/>
        <w:ind w:left="0" w:right="0" w:firstLine="0"/>
        <w:jc w:val="left"/>
      </w:pPr>
      <w:bookmarkStart w:id="270" w:name="bookmark270"/>
      <w:bookmarkStart w:id="271" w:name="bookmark271"/>
      <w:bookmarkStart w:id="272" w:name="bookmark272"/>
      <w:bookmarkStart w:id="273" w:name="bookmark273"/>
      <w:r>
        <w:rPr>
          <w:rFonts w:ascii="Calibri" w:eastAsia="Calibri" w:hAnsi="Calibri" w:cs="Calibri"/>
          <w:color w:val="000000"/>
          <w:spacing w:val="0"/>
          <w:w w:val="100"/>
          <w:position w:val="0"/>
          <w:sz w:val="20"/>
          <w:szCs w:val="20"/>
        </w:rPr>
        <w:t>（</w:t>
      </w:r>
      <w:bookmarkEnd w:id="272"/>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公司资产或项目存在盈利预测，且报告期仍处在盈利预测期间，公司就资产或项目 是否达到原盈利预测及其原因作出说明</w:t>
      </w:r>
      <w:bookmarkEnd w:id="270"/>
      <w:bookmarkEnd w:id="271"/>
      <w:bookmarkEnd w:id="273"/>
    </w:p>
    <w:p>
      <w:pPr>
        <w:pStyle w:val="Style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口已达到□未达到</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26" w:val="left"/>
        </w:tabs>
        <w:bidi w:val="0"/>
        <w:spacing w:before="0" w:after="0" w:line="331" w:lineRule="exact"/>
        <w:ind w:left="0" w:right="0" w:firstLine="0"/>
        <w:jc w:val="left"/>
      </w:pPr>
      <w:bookmarkStart w:id="274" w:name="bookmark274"/>
      <w:bookmarkStart w:id="275" w:name="bookmark275"/>
      <w:bookmarkStart w:id="276" w:name="bookmark276"/>
      <w:bookmarkStart w:id="277" w:name="bookmark277"/>
      <w:r>
        <w:rPr>
          <w:rFonts w:ascii="Calibri" w:eastAsia="Calibri" w:hAnsi="Calibri" w:cs="Calibri"/>
          <w:color w:val="000000"/>
          <w:spacing w:val="0"/>
          <w:w w:val="100"/>
          <w:position w:val="0"/>
          <w:sz w:val="20"/>
          <w:szCs w:val="20"/>
        </w:rPr>
        <w:t>（</w:t>
      </w:r>
      <w:bookmarkEnd w:id="276"/>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业绩承诺的完成情况及其对商誉减值测试的影响</w:t>
      </w:r>
      <w:bookmarkEnd w:id="274"/>
      <w:bookmarkEnd w:id="275"/>
      <w:bookmarkEnd w:id="277"/>
    </w:p>
    <w:p>
      <w:pPr>
        <w:pStyle w:val="Style9"/>
        <w:keepNext w:val="0"/>
        <w:keepLines w:val="0"/>
        <w:widowControl w:val="0"/>
        <w:shd w:val="clear" w:color="auto" w:fill="auto"/>
        <w:bidi w:val="0"/>
        <w:spacing w:before="0" w:after="26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4" w:val="left"/>
        </w:tabs>
        <w:bidi w:val="0"/>
        <w:spacing w:before="0" w:after="0" w:line="331" w:lineRule="exact"/>
        <w:ind w:left="0" w:right="0" w:firstLine="0"/>
        <w:jc w:val="left"/>
      </w:pPr>
      <w:bookmarkStart w:id="278" w:name="bookmark278"/>
      <w:bookmarkStart w:id="279" w:name="bookmark279"/>
      <w:bookmarkStart w:id="280" w:name="bookmark280"/>
      <w:bookmarkStart w:id="281" w:name="bookmark281"/>
      <w:r>
        <w:rPr>
          <w:color w:val="000000"/>
          <w:spacing w:val="0"/>
          <w:w w:val="100"/>
          <w:position w:val="0"/>
        </w:rPr>
        <w:t>三</w:t>
      </w:r>
      <w:bookmarkEnd w:id="280"/>
      <w:r>
        <w:rPr>
          <w:color w:val="000000"/>
          <w:spacing w:val="0"/>
          <w:w w:val="100"/>
          <w:position w:val="0"/>
        </w:rPr>
        <w:t>、</w:t>
        <w:tab/>
        <w:t>报告期内资金被占用情况及清欠进展情况</w:t>
      </w:r>
      <w:bookmarkEnd w:id="278"/>
      <w:bookmarkEnd w:id="279"/>
      <w:bookmarkEnd w:id="281"/>
    </w:p>
    <w:p>
      <w:pPr>
        <w:pStyle w:val="Style9"/>
        <w:keepNext w:val="0"/>
        <w:keepLines w:val="0"/>
        <w:widowControl w:val="0"/>
        <w:shd w:val="clear" w:color="auto" w:fill="auto"/>
        <w:bidi w:val="0"/>
        <w:spacing w:before="0" w:after="26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4" w:val="left"/>
        </w:tabs>
        <w:bidi w:val="0"/>
        <w:spacing w:before="0" w:after="0" w:line="331" w:lineRule="exact"/>
        <w:ind w:left="0" w:right="0" w:firstLine="0"/>
        <w:jc w:val="left"/>
      </w:pPr>
      <w:bookmarkStart w:id="282" w:name="bookmark282"/>
      <w:bookmarkStart w:id="283" w:name="bookmark283"/>
      <w:bookmarkStart w:id="284" w:name="bookmark284"/>
      <w:bookmarkStart w:id="285" w:name="bookmark285"/>
      <w:r>
        <w:rPr>
          <w:color w:val="000000"/>
          <w:spacing w:val="0"/>
          <w:w w:val="100"/>
          <w:position w:val="0"/>
        </w:rPr>
        <w:t>四</w:t>
      </w:r>
      <w:bookmarkEnd w:id="284"/>
      <w:r>
        <w:rPr>
          <w:color w:val="000000"/>
          <w:spacing w:val="0"/>
          <w:w w:val="100"/>
          <w:position w:val="0"/>
        </w:rPr>
        <w:t>、</w:t>
        <w:tab/>
        <w:t>公司对会计师事务所“非标准意见审计报告”的说明</w:t>
      </w:r>
      <w:bookmarkEnd w:id="282"/>
      <w:bookmarkEnd w:id="283"/>
      <w:bookmarkEnd w:id="285"/>
    </w:p>
    <w:p>
      <w:pPr>
        <w:pStyle w:val="Style9"/>
        <w:keepNext w:val="0"/>
        <w:keepLines w:val="0"/>
        <w:widowControl w:val="0"/>
        <w:shd w:val="clear" w:color="auto" w:fill="auto"/>
        <w:bidi w:val="0"/>
        <w:spacing w:before="0" w:after="26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4" w:val="left"/>
        </w:tabs>
        <w:bidi w:val="0"/>
        <w:spacing w:before="0" w:after="0" w:line="331" w:lineRule="exact"/>
        <w:ind w:left="0" w:right="0" w:firstLine="0"/>
        <w:jc w:val="left"/>
      </w:pPr>
      <w:bookmarkStart w:id="286" w:name="bookmark286"/>
      <w:bookmarkStart w:id="287" w:name="bookmark287"/>
      <w:bookmarkStart w:id="288" w:name="bookmark288"/>
      <w:bookmarkStart w:id="289" w:name="bookmark289"/>
      <w:r>
        <w:rPr>
          <w:color w:val="000000"/>
          <w:spacing w:val="0"/>
          <w:w w:val="100"/>
          <w:position w:val="0"/>
        </w:rPr>
        <w:t>五</w:t>
      </w:r>
      <w:bookmarkEnd w:id="288"/>
      <w:r>
        <w:rPr>
          <w:color w:val="000000"/>
          <w:spacing w:val="0"/>
          <w:w w:val="100"/>
          <w:position w:val="0"/>
        </w:rPr>
        <w:t>、</w:t>
        <w:tab/>
        <w:t>公司对会计政策、会计估计变更或重大会计差错更正原因和影响的分析说明</w:t>
      </w:r>
      <w:bookmarkEnd w:id="286"/>
      <w:bookmarkEnd w:id="287"/>
      <w:bookmarkEnd w:id="289"/>
    </w:p>
    <w:p>
      <w:pPr>
        <w:pStyle w:val="Style18"/>
        <w:keepNext/>
        <w:keepLines/>
        <w:widowControl w:val="0"/>
        <w:shd w:val="clear" w:color="auto" w:fill="auto"/>
        <w:tabs>
          <w:tab w:pos="594" w:val="left"/>
        </w:tabs>
        <w:bidi w:val="0"/>
        <w:spacing w:before="0" w:after="0" w:line="331" w:lineRule="exact"/>
        <w:ind w:left="0" w:right="0" w:firstLine="0"/>
        <w:jc w:val="left"/>
      </w:pPr>
      <w:bookmarkStart w:id="286" w:name="bookmark286"/>
      <w:bookmarkStart w:id="287" w:name="bookmark287"/>
      <w:bookmarkStart w:id="290" w:name="bookmark290"/>
      <w:bookmarkStart w:id="291" w:name="bookmark291"/>
      <w:r>
        <w:rPr>
          <w:color w:val="000000"/>
          <w:spacing w:val="0"/>
          <w:w w:val="100"/>
          <w:position w:val="0"/>
        </w:rPr>
        <w:t>（</w:t>
      </w:r>
      <w:bookmarkEnd w:id="290"/>
      <w:r>
        <w:rPr>
          <w:color w:val="000000"/>
          <w:spacing w:val="0"/>
          <w:w w:val="100"/>
          <w:position w:val="0"/>
        </w:rPr>
        <w:t>一）</w:t>
        <w:tab/>
        <w:t>公司对会计政策、会计估计变更原因及影响的分析说明</w:t>
      </w:r>
      <w:bookmarkEnd w:id="286"/>
      <w:bookmarkEnd w:id="287"/>
      <w:bookmarkEnd w:id="291"/>
    </w:p>
    <w:p>
      <w:pPr>
        <w:pStyle w:val="Style9"/>
        <w:keepNext w:val="0"/>
        <w:keepLines w:val="0"/>
        <w:widowControl w:val="0"/>
        <w:shd w:val="clear" w:color="auto" w:fill="auto"/>
        <w:tabs>
          <w:tab w:pos="854" w:val="left"/>
        </w:tabs>
        <w:bidi w:val="0"/>
        <w:spacing w:before="0" w:after="260" w:line="33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94" w:val="left"/>
        </w:tabs>
        <w:bidi w:val="0"/>
        <w:spacing w:before="0" w:after="0" w:line="331" w:lineRule="exact"/>
        <w:ind w:left="0" w:right="0" w:firstLine="0"/>
        <w:jc w:val="left"/>
      </w:pPr>
      <w:bookmarkStart w:id="292" w:name="bookmark292"/>
      <w:bookmarkStart w:id="293" w:name="bookmark293"/>
      <w:bookmarkStart w:id="294" w:name="bookmark294"/>
      <w:bookmarkStart w:id="295" w:name="bookmark295"/>
      <w:r>
        <w:rPr>
          <w:color w:val="000000"/>
          <w:spacing w:val="0"/>
          <w:w w:val="100"/>
          <w:position w:val="0"/>
        </w:rPr>
        <w:t>（</w:t>
      </w:r>
      <w:bookmarkEnd w:id="294"/>
      <w:r>
        <w:rPr>
          <w:color w:val="000000"/>
          <w:spacing w:val="0"/>
          <w:w w:val="100"/>
          <w:position w:val="0"/>
        </w:rPr>
        <w:t>二）</w:t>
        <w:tab/>
        <w:t>公司对重大会计差错更正原因及影响的分析说明</w:t>
      </w:r>
      <w:bookmarkEnd w:id="292"/>
      <w:bookmarkEnd w:id="293"/>
      <w:bookmarkEnd w:id="295"/>
    </w:p>
    <w:p>
      <w:pPr>
        <w:pStyle w:val="Style9"/>
        <w:keepNext w:val="0"/>
        <w:keepLines w:val="0"/>
        <w:widowControl w:val="0"/>
        <w:shd w:val="clear" w:color="auto" w:fill="auto"/>
        <w:tabs>
          <w:tab w:pos="854" w:val="left"/>
        </w:tabs>
        <w:bidi w:val="0"/>
        <w:spacing w:before="0" w:after="260" w:line="33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94" w:val="left"/>
        </w:tabs>
        <w:bidi w:val="0"/>
        <w:spacing w:before="0" w:after="0" w:line="331" w:lineRule="exact"/>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w:t>
      </w:r>
      <w:bookmarkEnd w:id="298"/>
      <w:r>
        <w:rPr>
          <w:color w:val="000000"/>
          <w:spacing w:val="0"/>
          <w:w w:val="100"/>
          <w:position w:val="0"/>
        </w:rPr>
        <w:t>三）</w:t>
        <w:tab/>
        <w:t>与前任会计师事务所进行的沟通情况</w:t>
      </w:r>
      <w:bookmarkEnd w:id="296"/>
      <w:bookmarkEnd w:id="297"/>
      <w:bookmarkEnd w:id="299"/>
    </w:p>
    <w:p>
      <w:pPr>
        <w:pStyle w:val="Style9"/>
        <w:keepNext w:val="0"/>
        <w:keepLines w:val="0"/>
        <w:widowControl w:val="0"/>
        <w:shd w:val="clear" w:color="auto" w:fill="auto"/>
        <w:tabs>
          <w:tab w:pos="854" w:val="left"/>
        </w:tabs>
        <w:bidi w:val="0"/>
        <w:spacing w:before="0" w:after="260" w:line="33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94" w:val="left"/>
        </w:tabs>
        <w:bidi w:val="0"/>
        <w:spacing w:before="0" w:after="0" w:line="331" w:lineRule="exact"/>
        <w:ind w:left="0" w:right="0" w:firstLine="0"/>
        <w:jc w:val="left"/>
      </w:pPr>
      <w:bookmarkStart w:id="300" w:name="bookmark300"/>
      <w:bookmarkStart w:id="301" w:name="bookmark301"/>
      <w:bookmarkStart w:id="302" w:name="bookmark302"/>
      <w:bookmarkStart w:id="303" w:name="bookmark303"/>
      <w:r>
        <w:rPr>
          <w:color w:val="000000"/>
          <w:spacing w:val="0"/>
          <w:w w:val="100"/>
          <w:position w:val="0"/>
        </w:rPr>
        <w:t>（</w:t>
      </w:r>
      <w:bookmarkEnd w:id="302"/>
      <w:r>
        <w:rPr>
          <w:color w:val="000000"/>
          <w:spacing w:val="0"/>
          <w:w w:val="100"/>
          <w:position w:val="0"/>
        </w:rPr>
        <w:t>四）</w:t>
        <w:tab/>
        <w:t>其他说明</w:t>
      </w:r>
      <w:bookmarkEnd w:id="300"/>
      <w:bookmarkEnd w:id="301"/>
      <w:bookmarkEnd w:id="303"/>
    </w:p>
    <w:p>
      <w:pPr>
        <w:pStyle w:val="Style9"/>
        <w:keepNext w:val="0"/>
        <w:keepLines w:val="0"/>
        <w:widowControl w:val="0"/>
        <w:shd w:val="clear" w:color="auto" w:fill="auto"/>
        <w:tabs>
          <w:tab w:pos="854" w:val="left"/>
        </w:tabs>
        <w:bidi w:val="0"/>
        <w:spacing w:before="0" w:after="260" w:line="33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4" w:val="left"/>
        </w:tabs>
        <w:bidi w:val="0"/>
        <w:spacing w:before="0" w:after="80" w:line="331" w:lineRule="exact"/>
        <w:ind w:left="0" w:right="0" w:firstLine="0"/>
        <w:jc w:val="left"/>
      </w:pPr>
      <w:bookmarkStart w:id="304" w:name="bookmark304"/>
      <w:bookmarkStart w:id="305" w:name="bookmark305"/>
      <w:bookmarkStart w:id="306" w:name="bookmark306"/>
      <w:bookmarkStart w:id="307" w:name="bookmark307"/>
      <w:r>
        <w:rPr>
          <w:color w:val="000000"/>
          <w:spacing w:val="0"/>
          <w:w w:val="100"/>
          <w:position w:val="0"/>
        </w:rPr>
        <w:t>六</w:t>
      </w:r>
      <w:bookmarkEnd w:id="306"/>
      <w:r>
        <w:rPr>
          <w:color w:val="000000"/>
          <w:spacing w:val="0"/>
          <w:w w:val="100"/>
          <w:position w:val="0"/>
        </w:rPr>
        <w:t>、</w:t>
        <w:tab/>
        <w:t>聘任、解聘会计师事务所情况</w:t>
      </w:r>
      <w:bookmarkEnd w:id="304"/>
      <w:bookmarkEnd w:id="305"/>
      <w:bookmarkEnd w:id="307"/>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现聘任</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信永中和会计师事务所（特殊普通合伙）</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180" w:firstLine="0"/>
              <w:jc w:val="right"/>
            </w:pPr>
            <w:r>
              <w:rPr>
                <w:color w:val="000000"/>
                <w:spacing w:val="0"/>
                <w:w w:val="100"/>
                <w:position w:val="0"/>
                <w:sz w:val="18"/>
                <w:szCs w:val="18"/>
              </w:rPr>
              <w:t>135</w:t>
            </w:r>
            <w:r>
              <w:rPr>
                <w:color w:val="000000"/>
                <w:spacing w:val="0"/>
                <w:w w:val="100"/>
                <w:position w:val="0"/>
              </w:rPr>
              <w:t>万</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境内会计师事务所审计年限</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w:t>
            </w:r>
            <w:r>
              <w:rPr>
                <w:color w:val="000000"/>
                <w:spacing w:val="0"/>
                <w:w w:val="100"/>
                <w:position w:val="0"/>
              </w:rPr>
              <w:t>年</w:t>
            </w:r>
          </w:p>
        </w:tc>
      </w:tr>
    </w:tbl>
    <w:p>
      <w:pPr>
        <w:widowControl w:val="0"/>
        <w:spacing w:after="259" w:line="1" w:lineRule="exact"/>
      </w:pPr>
    </w:p>
    <w:tbl>
      <w:tblPr>
        <w:tblOverlap w:val="never"/>
        <w:jc w:val="center"/>
        <w:tblLayout w:type="fixed"/>
      </w:tblPr>
      <w:tblGrid>
        <w:gridCol w:w="2942"/>
        <w:gridCol w:w="2947"/>
        <w:gridCol w:w="2947"/>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报酬</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内部控制审计会计师事务所</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信永中和会计师事务所（特殊 普通合伙）</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30</w:t>
            </w:r>
            <w:r>
              <w:rPr>
                <w:color w:val="000000"/>
                <w:spacing w:val="0"/>
                <w:w w:val="100"/>
                <w:position w:val="0"/>
              </w:rPr>
              <w:t>万</w:t>
            </w:r>
          </w:p>
        </w:tc>
      </w:tr>
    </w:tbl>
    <w:p>
      <w:pPr>
        <w:widowControl w:val="0"/>
        <w:spacing w:after="259" w:line="1" w:lineRule="exact"/>
      </w:pP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聘任、解聘会计师事务所的情况说明</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260" w:line="413" w:lineRule="exact"/>
        <w:ind w:left="0" w:right="0" w:firstLine="440"/>
        <w:jc w:val="both"/>
      </w:pPr>
      <w:r>
        <w:rPr>
          <w:color w:val="000000"/>
          <w:spacing w:val="0"/>
          <w:w w:val="100"/>
          <w:position w:val="0"/>
          <w:sz w:val="18"/>
          <w:szCs w:val="18"/>
        </w:rPr>
        <w:t>2019</w:t>
      </w:r>
      <w:r>
        <w:rPr>
          <w:color w:val="000000"/>
          <w:spacing w:val="0"/>
          <w:w w:val="100"/>
          <w:position w:val="0"/>
        </w:rPr>
        <w:t>年，公司召开第三届董事会第十八次会议及</w:t>
      </w:r>
      <w:r>
        <w:rPr>
          <w:color w:val="000000"/>
          <w:spacing w:val="0"/>
          <w:w w:val="100"/>
          <w:position w:val="0"/>
          <w:sz w:val="18"/>
          <w:szCs w:val="18"/>
        </w:rPr>
        <w:t>2018</w:t>
      </w:r>
      <w:r>
        <w:rPr>
          <w:color w:val="000000"/>
          <w:spacing w:val="0"/>
          <w:w w:val="100"/>
          <w:position w:val="0"/>
        </w:rPr>
        <w:t>年年度股东大会审议通过了《关于更 换人民网股份有限公司</w:t>
      </w:r>
      <w:r>
        <w:rPr>
          <w:color w:val="000000"/>
          <w:spacing w:val="0"/>
          <w:w w:val="100"/>
          <w:position w:val="0"/>
          <w:sz w:val="18"/>
          <w:szCs w:val="18"/>
        </w:rPr>
        <w:t>2019</w:t>
      </w:r>
      <w:r>
        <w:rPr>
          <w:color w:val="000000"/>
          <w:spacing w:val="0"/>
          <w:w w:val="100"/>
          <w:position w:val="0"/>
        </w:rPr>
        <w:t>年度审计机构和内部控制审计机构的议案》。</w:t>
      </w:r>
      <w:r>
        <w:rPr>
          <w:color w:val="000000"/>
          <w:spacing w:val="0"/>
          <w:w w:val="100"/>
          <w:position w:val="0"/>
          <w:sz w:val="18"/>
          <w:szCs w:val="18"/>
        </w:rPr>
        <w:t>2020</w:t>
      </w:r>
      <w:r>
        <w:rPr>
          <w:color w:val="000000"/>
          <w:spacing w:val="0"/>
          <w:w w:val="100"/>
          <w:position w:val="0"/>
        </w:rPr>
        <w:t>年，公司召开第 四届董事会第三次会议及</w:t>
      </w:r>
      <w:r>
        <w:rPr>
          <w:color w:val="000000"/>
          <w:spacing w:val="0"/>
          <w:w w:val="100"/>
          <w:position w:val="0"/>
          <w:sz w:val="18"/>
          <w:szCs w:val="18"/>
        </w:rPr>
        <w:t>2019</w:t>
      </w:r>
      <w:r>
        <w:rPr>
          <w:color w:val="000000"/>
          <w:spacing w:val="0"/>
          <w:w w:val="100"/>
          <w:position w:val="0"/>
        </w:rPr>
        <w:t>年年度股东大会审议通过了《关于续聘人民网股份有限公司</w:t>
      </w:r>
      <w:r>
        <w:rPr>
          <w:color w:val="000000"/>
          <w:spacing w:val="0"/>
          <w:w w:val="100"/>
          <w:position w:val="0"/>
          <w:sz w:val="18"/>
          <w:szCs w:val="18"/>
        </w:rPr>
        <w:t xml:space="preserve">2020 </w:t>
      </w:r>
      <w:r>
        <w:rPr>
          <w:color w:val="000000"/>
          <w:spacing w:val="0"/>
          <w:w w:val="100"/>
          <w:position w:val="0"/>
        </w:rPr>
        <w:t>年度审计机构和内部控制审计机构的议案》。具体详见公司在上交所网站登载的相关公告。</w:t>
      </w:r>
    </w:p>
    <w:p>
      <w:pPr>
        <w:pStyle w:val="Style9"/>
        <w:keepNext w:val="0"/>
        <w:keepLines w:val="0"/>
        <w:widowControl w:val="0"/>
        <w:shd w:val="clear" w:color="auto" w:fill="auto"/>
        <w:bidi w:val="0"/>
        <w:spacing w:before="0" w:after="0" w:line="274" w:lineRule="exact"/>
        <w:ind w:left="0" w:right="0" w:firstLine="0"/>
        <w:jc w:val="left"/>
      </w:pPr>
      <w:r>
        <w:rPr>
          <w:color w:val="000000"/>
          <w:spacing w:val="0"/>
          <w:w w:val="100"/>
          <w:position w:val="0"/>
        </w:rPr>
        <w:t>审计期间改聘会计师事务所的情况说明</w:t>
      </w:r>
    </w:p>
    <w:p>
      <w:pPr>
        <w:pStyle w:val="Style9"/>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60" w:line="274" w:lineRule="exact"/>
        <w:ind w:left="0" w:right="0" w:firstLine="0"/>
        <w:jc w:val="left"/>
      </w:pPr>
      <w:bookmarkStart w:id="308" w:name="bookmark308"/>
      <w:bookmarkStart w:id="309" w:name="bookmark309"/>
      <w:bookmarkStart w:id="310" w:name="bookmark310"/>
      <w:bookmarkStart w:id="311" w:name="bookmark311"/>
      <w:r>
        <w:rPr>
          <w:color w:val="000000"/>
          <w:spacing w:val="0"/>
          <w:w w:val="100"/>
          <w:position w:val="0"/>
        </w:rPr>
        <w:t>七</w:t>
      </w:r>
      <w:bookmarkEnd w:id="310"/>
      <w:r>
        <w:rPr>
          <w:color w:val="000000"/>
          <w:spacing w:val="0"/>
          <w:w w:val="100"/>
          <w:position w:val="0"/>
        </w:rPr>
        <w:t>、</w:t>
        <w:tab/>
        <w:t>面临暂停上市风险的情况</w:t>
      </w:r>
      <w:bookmarkEnd w:id="308"/>
      <w:bookmarkEnd w:id="309"/>
      <w:bookmarkEnd w:id="311"/>
    </w:p>
    <w:p>
      <w:pPr>
        <w:pStyle w:val="Style18"/>
        <w:keepNext/>
        <w:keepLines/>
        <w:widowControl w:val="0"/>
        <w:shd w:val="clear" w:color="auto" w:fill="auto"/>
        <w:tabs>
          <w:tab w:pos="536" w:val="left"/>
        </w:tabs>
        <w:bidi w:val="0"/>
        <w:spacing w:before="0" w:after="60" w:line="274" w:lineRule="exact"/>
        <w:ind w:left="0" w:right="0" w:firstLine="0"/>
        <w:jc w:val="left"/>
      </w:pPr>
      <w:bookmarkStart w:id="308" w:name="bookmark308"/>
      <w:bookmarkStart w:id="309" w:name="bookmark309"/>
      <w:bookmarkStart w:id="312" w:name="bookmark312"/>
      <w:bookmarkStart w:id="313" w:name="bookmark313"/>
      <w:r>
        <w:rPr>
          <w:color w:val="000000"/>
          <w:spacing w:val="0"/>
          <w:w w:val="100"/>
          <w:position w:val="0"/>
        </w:rPr>
        <w:t>（</w:t>
      </w:r>
      <w:bookmarkEnd w:id="312"/>
      <w:r>
        <w:rPr>
          <w:color w:val="000000"/>
          <w:spacing w:val="0"/>
          <w:w w:val="100"/>
          <w:position w:val="0"/>
        </w:rPr>
        <w:t>一）</w:t>
        <w:tab/>
        <w:t>导致暂停上市的原因</w:t>
      </w:r>
      <w:bookmarkEnd w:id="308"/>
      <w:bookmarkEnd w:id="309"/>
      <w:bookmarkEnd w:id="313"/>
    </w:p>
    <w:p>
      <w:pPr>
        <w:pStyle w:val="Style9"/>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36" w:val="left"/>
        </w:tabs>
        <w:bidi w:val="0"/>
        <w:spacing w:before="0" w:after="60" w:line="274" w:lineRule="exact"/>
        <w:ind w:left="0" w:right="0" w:firstLine="0"/>
        <w:jc w:val="left"/>
      </w:pPr>
      <w:bookmarkStart w:id="314" w:name="bookmark314"/>
      <w:bookmarkStart w:id="315" w:name="bookmark315"/>
      <w:bookmarkStart w:id="316" w:name="bookmark316"/>
      <w:bookmarkStart w:id="317" w:name="bookmark317"/>
      <w:r>
        <w:rPr>
          <w:color w:val="000000"/>
          <w:spacing w:val="0"/>
          <w:w w:val="100"/>
          <w:position w:val="0"/>
        </w:rPr>
        <w:t>（</w:t>
      </w:r>
      <w:bookmarkEnd w:id="316"/>
      <w:r>
        <w:rPr>
          <w:color w:val="000000"/>
          <w:spacing w:val="0"/>
          <w:w w:val="100"/>
          <w:position w:val="0"/>
        </w:rPr>
        <w:t>二）</w:t>
        <w:tab/>
        <w:t>公司拟采取的应对措施</w:t>
      </w:r>
      <w:bookmarkEnd w:id="314"/>
      <w:bookmarkEnd w:id="315"/>
      <w:bookmarkEnd w:id="317"/>
    </w:p>
    <w:p>
      <w:pPr>
        <w:pStyle w:val="Style9"/>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60" w:line="274" w:lineRule="exact"/>
        <w:ind w:left="0" w:right="0" w:firstLine="0"/>
        <w:jc w:val="left"/>
      </w:pPr>
      <w:bookmarkStart w:id="318" w:name="bookmark318"/>
      <w:bookmarkStart w:id="319" w:name="bookmark319"/>
      <w:bookmarkStart w:id="320" w:name="bookmark320"/>
      <w:bookmarkStart w:id="321" w:name="bookmark321"/>
      <w:r>
        <w:rPr>
          <w:color w:val="000000"/>
          <w:spacing w:val="0"/>
          <w:w w:val="100"/>
          <w:position w:val="0"/>
        </w:rPr>
        <w:t>八</w:t>
      </w:r>
      <w:bookmarkEnd w:id="320"/>
      <w:r>
        <w:rPr>
          <w:color w:val="000000"/>
          <w:spacing w:val="0"/>
          <w:w w:val="100"/>
          <w:position w:val="0"/>
        </w:rPr>
        <w:t>、</w:t>
        <w:tab/>
        <w:t>面临终止上市的情况和原因</w:t>
      </w:r>
      <w:bookmarkEnd w:id="318"/>
      <w:bookmarkEnd w:id="319"/>
      <w:bookmarkEnd w:id="321"/>
    </w:p>
    <w:p>
      <w:pPr>
        <w:pStyle w:val="Style9"/>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60" w:line="274" w:lineRule="exact"/>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九</w:t>
      </w:r>
      <w:bookmarkEnd w:id="324"/>
      <w:r>
        <w:rPr>
          <w:color w:val="000000"/>
          <w:spacing w:val="0"/>
          <w:w w:val="100"/>
          <w:position w:val="0"/>
        </w:rPr>
        <w:t>、</w:t>
        <w:tab/>
        <w:t>破产重整相关事项</w:t>
      </w:r>
      <w:bookmarkEnd w:id="322"/>
      <w:bookmarkEnd w:id="323"/>
      <w:bookmarkEnd w:id="325"/>
    </w:p>
    <w:p>
      <w:pPr>
        <w:pStyle w:val="Style9"/>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60" w:line="274" w:lineRule="exact"/>
        <w:ind w:left="0" w:right="0" w:firstLine="0"/>
        <w:jc w:val="left"/>
      </w:pPr>
      <w:bookmarkStart w:id="326" w:name="bookmark326"/>
      <w:bookmarkStart w:id="327" w:name="bookmark327"/>
      <w:bookmarkStart w:id="328" w:name="bookmark328"/>
      <w:r>
        <w:rPr>
          <w:color w:val="000000"/>
          <w:spacing w:val="0"/>
          <w:w w:val="100"/>
          <w:position w:val="0"/>
        </w:rPr>
        <w:t>十、重大诉讼、仲裁事项</w:t>
      </w:r>
      <w:bookmarkEnd w:id="326"/>
      <w:bookmarkEnd w:id="327"/>
      <w:bookmarkEnd w:id="328"/>
    </w:p>
    <w:p>
      <w:pPr>
        <w:pStyle w:val="Style9"/>
        <w:keepNext w:val="0"/>
        <w:keepLines w:val="0"/>
        <w:widowControl w:val="0"/>
        <w:shd w:val="clear" w:color="auto" w:fill="auto"/>
        <w:bidi w:val="0"/>
        <w:spacing w:before="0" w:after="320" w:line="274" w:lineRule="exact"/>
        <w:ind w:left="0" w:right="0" w:firstLine="0"/>
        <w:jc w:val="left"/>
      </w:pPr>
      <w:r>
        <w:rPr>
          <w:color w:val="000000"/>
          <w:spacing w:val="0"/>
          <w:w w:val="100"/>
          <w:position w:val="0"/>
        </w:rPr>
        <w:t>□本年度公司有重大诉讼、仲裁事项</w:t>
      </w:r>
      <w:r>
        <w:rPr>
          <w:color w:val="000000"/>
          <w:spacing w:val="0"/>
          <w:w w:val="100"/>
          <w:position w:val="0"/>
          <w:sz w:val="18"/>
          <w:szCs w:val="18"/>
        </w:rPr>
        <w:t>J</w:t>
      </w:r>
      <w:r>
        <w:rPr>
          <w:color w:val="000000"/>
          <w:spacing w:val="0"/>
          <w:w w:val="100"/>
          <w:position w:val="0"/>
        </w:rPr>
        <w:t>本年度公司无重大诉讼、仲裁事项</w:t>
      </w:r>
    </w:p>
    <w:p>
      <w:pPr>
        <w:pStyle w:val="Style18"/>
        <w:keepNext/>
        <w:keepLines/>
        <w:widowControl w:val="0"/>
        <w:shd w:val="clear" w:color="auto" w:fill="auto"/>
        <w:bidi w:val="0"/>
        <w:spacing w:before="0" w:after="60" w:line="274" w:lineRule="exact"/>
        <w:ind w:left="440" w:right="0" w:hanging="440"/>
        <w:jc w:val="left"/>
      </w:pPr>
      <w:bookmarkStart w:id="329" w:name="bookmark329"/>
      <w:bookmarkStart w:id="330" w:name="bookmark330"/>
      <w:bookmarkStart w:id="331" w:name="bookmark331"/>
      <w:r>
        <w:rPr>
          <w:color w:val="000000"/>
          <w:spacing w:val="0"/>
          <w:w w:val="100"/>
          <w:position w:val="0"/>
        </w:rPr>
        <w:t>十一、上市公司及其董事、监事、高级管理人员、控股股东、实际控制人、收购人处罚及整改情 况</w:t>
      </w:r>
      <w:bookmarkEnd w:id="329"/>
      <w:bookmarkEnd w:id="330"/>
      <w:bookmarkEnd w:id="331"/>
    </w:p>
    <w:p>
      <w:pPr>
        <w:pStyle w:val="Style9"/>
        <w:keepNext w:val="0"/>
        <w:keepLines w:val="0"/>
        <w:widowControl w:val="0"/>
        <w:shd w:val="clear" w:color="auto" w:fill="auto"/>
        <w:bidi w:val="0"/>
        <w:spacing w:before="0" w:after="320" w:line="27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60" w:line="274" w:lineRule="exact"/>
        <w:ind w:left="0" w:right="0" w:firstLine="0"/>
        <w:jc w:val="left"/>
      </w:pPr>
      <w:bookmarkStart w:id="332" w:name="bookmark332"/>
      <w:bookmarkStart w:id="333" w:name="bookmark333"/>
      <w:bookmarkStart w:id="334" w:name="bookmark334"/>
      <w:r>
        <w:rPr>
          <w:color w:val="000000"/>
          <w:spacing w:val="0"/>
          <w:w w:val="100"/>
          <w:position w:val="0"/>
        </w:rPr>
        <w:t>十二、报告期内公司及其控股股东、实际控制人诚信状况的说明</w:t>
      </w:r>
      <w:bookmarkEnd w:id="332"/>
      <w:bookmarkEnd w:id="333"/>
      <w:bookmarkEnd w:id="334"/>
    </w:p>
    <w:p>
      <w:pPr>
        <w:pStyle w:val="Style9"/>
        <w:keepNext w:val="0"/>
        <w:keepLines w:val="0"/>
        <w:widowControl w:val="0"/>
        <w:shd w:val="clear" w:color="auto" w:fill="auto"/>
        <w:bidi w:val="0"/>
        <w:spacing w:before="0" w:after="320" w:line="274"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十三、公司股权激励计划、员工持股计划或其他员工激励措施的情况及其影响</w:t>
      </w:r>
    </w:p>
    <w:p>
      <w:pPr>
        <w:pStyle w:val="Style2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（一）相关激励事项已在临时公告披露且后续实施无进展或变化的</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810"/>
        <w:gridCol w:w="374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463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410" w:lineRule="exact"/>
              <w:ind w:left="0" w:right="0" w:firstLine="0"/>
              <w:jc w:val="both"/>
              <w:rPr>
                <w:sz w:val="18"/>
                <w:szCs w:val="18"/>
              </w:rPr>
            </w:pPr>
            <w:r>
              <w:rPr>
                <w:color w:val="000000"/>
                <w:spacing w:val="0"/>
                <w:w w:val="100"/>
                <w:position w:val="0"/>
                <w:sz w:val="20"/>
                <w:szCs w:val="20"/>
              </w:rPr>
              <w:t>公司于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日召开第四届董事会第二次 会议，审议通过了《关于〈人民网股份有限公司</w:t>
            </w:r>
            <w:r>
              <w:rPr>
                <w:color w:val="000000"/>
                <w:spacing w:val="0"/>
                <w:w w:val="100"/>
                <w:position w:val="0"/>
                <w:sz w:val="18"/>
                <w:szCs w:val="18"/>
              </w:rPr>
              <w:t xml:space="preserve">2020 </w:t>
            </w:r>
            <w:r>
              <w:rPr>
                <w:color w:val="000000"/>
                <w:spacing w:val="0"/>
                <w:w w:val="100"/>
                <w:position w:val="0"/>
                <w:sz w:val="20"/>
                <w:szCs w:val="20"/>
              </w:rPr>
              <w:t>年限制性股票计划（草案）〉及其摘要的议案》《关 于〈人民网股份有限公司</w:t>
            </w:r>
            <w:r>
              <w:rPr>
                <w:color w:val="000000"/>
                <w:spacing w:val="0"/>
                <w:w w:val="100"/>
                <w:position w:val="0"/>
                <w:sz w:val="18"/>
                <w:szCs w:val="18"/>
              </w:rPr>
              <w:t>2020</w:t>
            </w:r>
            <w:r>
              <w:rPr>
                <w:color w:val="000000"/>
                <w:spacing w:val="0"/>
                <w:w w:val="100"/>
                <w:position w:val="0"/>
                <w:sz w:val="20"/>
                <w:szCs w:val="20"/>
              </w:rPr>
              <w:t>年限制性股票计划管 理办法〉的议案》《关于〈人民网股份有限公司</w:t>
            </w:r>
            <w:r>
              <w:rPr>
                <w:color w:val="000000"/>
                <w:spacing w:val="0"/>
                <w:w w:val="100"/>
                <w:position w:val="0"/>
                <w:sz w:val="18"/>
                <w:szCs w:val="18"/>
              </w:rPr>
              <w:t xml:space="preserve">2020 </w:t>
            </w:r>
            <w:r>
              <w:rPr>
                <w:color w:val="000000"/>
                <w:spacing w:val="0"/>
                <w:w w:val="100"/>
                <w:position w:val="0"/>
                <w:sz w:val="20"/>
                <w:szCs w:val="20"/>
              </w:rPr>
              <w:t>年限制性股票计划实施考核办法〉的议案》《关于提 请股东大会授权董事会办理</w:t>
            </w:r>
            <w:r>
              <w:rPr>
                <w:color w:val="000000"/>
                <w:spacing w:val="0"/>
                <w:w w:val="100"/>
                <w:position w:val="0"/>
                <w:sz w:val="18"/>
                <w:szCs w:val="18"/>
              </w:rPr>
              <w:t>2020</w:t>
            </w:r>
            <w:r>
              <w:rPr>
                <w:color w:val="000000"/>
                <w:spacing w:val="0"/>
                <w:w w:val="100"/>
                <w:position w:val="0"/>
                <w:sz w:val="20"/>
                <w:szCs w:val="20"/>
              </w:rPr>
              <w:t>年限制性股票计 划相关事宜的议案》。公司于</w:t>
            </w: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3</w:t>
            </w:r>
            <w:r>
              <w:rPr>
                <w:color w:val="000000"/>
                <w:spacing w:val="0"/>
                <w:w w:val="100"/>
                <w:position w:val="0"/>
                <w:sz w:val="20"/>
                <w:szCs w:val="20"/>
              </w:rPr>
              <w:t>月</w:t>
            </w:r>
            <w:r>
              <w:rPr>
                <w:color w:val="000000"/>
                <w:spacing w:val="0"/>
                <w:w w:val="100"/>
                <w:position w:val="0"/>
                <w:sz w:val="18"/>
                <w:szCs w:val="18"/>
              </w:rPr>
              <w:t>16</w:t>
            </w:r>
            <w:r>
              <w:rPr>
                <w:color w:val="000000"/>
                <w:spacing w:val="0"/>
                <w:w w:val="100"/>
                <w:position w:val="0"/>
                <w:sz w:val="20"/>
                <w:szCs w:val="20"/>
              </w:rPr>
              <w:t>日召 开第四届监事会第二次会议，审议通过了《关于〈人 民网股份有限公司</w:t>
            </w:r>
            <w:r>
              <w:rPr>
                <w:color w:val="000000"/>
                <w:spacing w:val="0"/>
                <w:w w:val="100"/>
                <w:position w:val="0"/>
                <w:sz w:val="18"/>
                <w:szCs w:val="18"/>
              </w:rPr>
              <w:t>2020</w:t>
            </w:r>
            <w:r>
              <w:rPr>
                <w:color w:val="000000"/>
                <w:spacing w:val="0"/>
                <w:w w:val="100"/>
                <w:position w:val="0"/>
                <w:sz w:val="20"/>
                <w:szCs w:val="20"/>
              </w:rPr>
              <w:t>年限制性股票计划（草案）〉 及其摘要的议案》《关于〈人民网股份有限公司</w:t>
            </w:r>
            <w:r>
              <w:rPr>
                <w:color w:val="000000"/>
                <w:spacing w:val="0"/>
                <w:w w:val="100"/>
                <w:position w:val="0"/>
                <w:sz w:val="18"/>
                <w:szCs w:val="18"/>
              </w:rPr>
              <w:t>2020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410" w:lineRule="exact"/>
              <w:ind w:left="0" w:right="0" w:firstLine="0"/>
              <w:jc w:val="left"/>
            </w:pPr>
            <w:r>
              <w:rPr>
                <w:color w:val="000000"/>
                <w:spacing w:val="0"/>
                <w:w w:val="100"/>
                <w:position w:val="0"/>
              </w:rPr>
              <w:t>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17</w:t>
            </w:r>
            <w:r>
              <w:rPr>
                <w:color w:val="000000"/>
                <w:spacing w:val="0"/>
                <w:w w:val="100"/>
                <w:position w:val="0"/>
              </w:rPr>
              <w:t>日在上交所 网站登载的临</w:t>
            </w:r>
            <w:r>
              <w:rPr>
                <w:color w:val="000000"/>
                <w:spacing w:val="0"/>
                <w:w w:val="100"/>
                <w:position w:val="0"/>
                <w:sz w:val="18"/>
                <w:szCs w:val="18"/>
              </w:rPr>
              <w:t>2020-010</w:t>
            </w:r>
            <w:r>
              <w:rPr>
                <w:color w:val="000000"/>
                <w:spacing w:val="0"/>
                <w:w w:val="100"/>
                <w:position w:val="0"/>
              </w:rPr>
              <w:t>号、临</w:t>
            </w:r>
            <w:r>
              <w:rPr>
                <w:color w:val="000000"/>
                <w:spacing w:val="0"/>
                <w:w w:val="100"/>
                <w:position w:val="0"/>
                <w:sz w:val="18"/>
                <w:szCs w:val="18"/>
              </w:rPr>
              <w:t xml:space="preserve">2020- </w:t>
            </w:r>
            <w:r>
              <w:rPr>
                <w:color w:val="000000"/>
                <w:spacing w:val="0"/>
                <w:w w:val="100"/>
                <w:position w:val="0"/>
                <w:sz w:val="18"/>
                <w:szCs w:val="18"/>
              </w:rPr>
              <w:t>011</w:t>
            </w:r>
            <w:r>
              <w:rPr>
                <w:color w:val="000000"/>
                <w:spacing w:val="0"/>
                <w:w w:val="100"/>
                <w:position w:val="0"/>
              </w:rPr>
              <w:t>号公告。</w:t>
            </w:r>
          </w:p>
        </w:tc>
      </w:tr>
    </w:tbl>
    <w:tbl>
      <w:tblPr>
        <w:tblOverlap w:val="never"/>
        <w:jc w:val="center"/>
        <w:tblLayout w:type="fixed"/>
      </w:tblPr>
      <w:tblGrid>
        <w:gridCol w:w="4810"/>
        <w:gridCol w:w="3744"/>
      </w:tblGrid>
      <w:tr>
        <w:trPr>
          <w:trHeight w:val="125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406" w:lineRule="exact"/>
              <w:ind w:left="0" w:right="0" w:firstLine="0"/>
              <w:jc w:val="both"/>
            </w:pPr>
            <w:r>
              <w:rPr>
                <w:color w:val="000000"/>
                <w:spacing w:val="0"/>
                <w:w w:val="100"/>
                <w:position w:val="0"/>
              </w:rPr>
              <w:t>年限制性股票计划管理办法〉的议案》《关于〈人民 网股份有限公司</w:t>
            </w:r>
            <w:r>
              <w:rPr>
                <w:color w:val="000000"/>
                <w:spacing w:val="0"/>
                <w:w w:val="100"/>
                <w:position w:val="0"/>
                <w:sz w:val="18"/>
                <w:szCs w:val="18"/>
              </w:rPr>
              <w:t>2020</w:t>
            </w:r>
            <w:r>
              <w:rPr>
                <w:color w:val="000000"/>
                <w:spacing w:val="0"/>
                <w:w w:val="100"/>
                <w:position w:val="0"/>
              </w:rPr>
              <w:t>年限制性股票计划实施考核 办法〉的议案》。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59" w:line="1" w:lineRule="exact"/>
      </w:pPr>
    </w:p>
    <w:p>
      <w:pPr>
        <w:pStyle w:val="Style18"/>
        <w:keepNext/>
        <w:keepLines/>
        <w:widowControl w:val="0"/>
        <w:shd w:val="clear" w:color="auto" w:fill="auto"/>
        <w:bidi w:val="0"/>
        <w:spacing w:before="0" w:after="60" w:line="278" w:lineRule="exact"/>
        <w:ind w:left="0" w:right="0" w:firstLine="0"/>
        <w:jc w:val="left"/>
      </w:pPr>
      <w:bookmarkStart w:id="335" w:name="bookmark335"/>
      <w:bookmarkStart w:id="336" w:name="bookmark336"/>
      <w:bookmarkStart w:id="337" w:name="bookmark337"/>
      <w:bookmarkStart w:id="338" w:name="bookmark338"/>
      <w:r>
        <w:rPr>
          <w:color w:val="000000"/>
          <w:spacing w:val="0"/>
          <w:w w:val="100"/>
          <w:position w:val="0"/>
        </w:rPr>
        <w:t>（</w:t>
      </w:r>
      <w:bookmarkEnd w:id="337"/>
      <w:r>
        <w:rPr>
          <w:color w:val="000000"/>
          <w:spacing w:val="0"/>
          <w:w w:val="100"/>
          <w:position w:val="0"/>
        </w:rPr>
        <w:t>二）临时公告未披露或有后续进展的激励情况</w:t>
      </w:r>
      <w:bookmarkEnd w:id="335"/>
      <w:bookmarkEnd w:id="336"/>
      <w:bookmarkEnd w:id="338"/>
    </w:p>
    <w:p>
      <w:pPr>
        <w:pStyle w:val="Style9"/>
        <w:keepNext w:val="0"/>
        <w:keepLines w:val="0"/>
        <w:widowControl w:val="0"/>
        <w:shd w:val="clear" w:color="auto" w:fill="auto"/>
        <w:bidi w:val="0"/>
        <w:spacing w:before="0" w:after="260" w:line="278" w:lineRule="exact"/>
        <w:ind w:left="0" w:right="0" w:firstLine="0"/>
        <w:jc w:val="left"/>
      </w:pPr>
      <w:r>
        <w:rPr>
          <w:color w:val="000000"/>
          <w:spacing w:val="0"/>
          <w:w w:val="100"/>
          <w:position w:val="0"/>
        </w:rPr>
        <w:t>股权激励情况 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其他说明</w:t>
      </w:r>
    </w:p>
    <w:p>
      <w:pPr>
        <w:pStyle w:val="Style9"/>
        <w:keepNext w:val="0"/>
        <w:keepLines w:val="0"/>
        <w:widowControl w:val="0"/>
        <w:shd w:val="clear" w:color="auto" w:fill="auto"/>
        <w:tabs>
          <w:tab w:pos="854" w:val="left"/>
        </w:tabs>
        <w:bidi w:val="0"/>
        <w:spacing w:before="0" w:after="26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0" w:line="278" w:lineRule="exact"/>
        <w:ind w:left="0" w:right="0" w:firstLine="0"/>
        <w:jc w:val="left"/>
      </w:pPr>
      <w:r>
        <w:rPr>
          <w:color w:val="000000"/>
          <w:spacing w:val="0"/>
          <w:w w:val="100"/>
          <w:position w:val="0"/>
        </w:rPr>
        <w:t>员工持股计划情况</w:t>
      </w:r>
    </w:p>
    <w:p>
      <w:pPr>
        <w:pStyle w:val="Style9"/>
        <w:keepNext w:val="0"/>
        <w:keepLines w:val="0"/>
        <w:widowControl w:val="0"/>
        <w:shd w:val="clear" w:color="auto" w:fill="auto"/>
        <w:tabs>
          <w:tab w:pos="854" w:val="left"/>
        </w:tabs>
        <w:bidi w:val="0"/>
        <w:spacing w:before="0" w:after="260" w:line="278"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其他激励措施</w:t>
      </w:r>
    </w:p>
    <w:p>
      <w:pPr>
        <w:pStyle w:val="Style9"/>
        <w:keepNext w:val="0"/>
        <w:keepLines w:val="0"/>
        <w:widowControl w:val="0"/>
        <w:shd w:val="clear" w:color="auto" w:fill="auto"/>
        <w:bidi w:val="0"/>
        <w:spacing w:before="0" w:after="320" w:line="278"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line="278" w:lineRule="exact"/>
        <w:ind w:left="0" w:right="0" w:firstLine="0"/>
        <w:jc w:val="left"/>
      </w:pPr>
      <w:r>
        <w:rPr>
          <w:b/>
          <w:bCs/>
          <w:color w:val="000000"/>
          <w:spacing w:val="0"/>
          <w:w w:val="100"/>
          <w:position w:val="0"/>
        </w:rPr>
        <w:t>十四、重大关联交易</w:t>
      </w:r>
    </w:p>
    <w:p>
      <w:pPr>
        <w:pStyle w:val="Style9"/>
        <w:keepNext w:val="0"/>
        <w:keepLines w:val="0"/>
        <w:widowControl w:val="0"/>
        <w:shd w:val="clear" w:color="auto" w:fill="auto"/>
        <w:bidi w:val="0"/>
        <w:spacing w:before="0" w:after="0" w:line="269" w:lineRule="auto"/>
        <w:ind w:left="0" w:right="0" w:firstLine="0"/>
        <w:jc w:val="left"/>
      </w:pPr>
      <w:bookmarkStart w:id="339" w:name="bookmark339"/>
      <w:r>
        <w:rPr>
          <w:rFonts w:ascii="Calibri" w:eastAsia="Calibri" w:hAnsi="Calibri" w:cs="Calibri"/>
          <w:b/>
          <w:bCs/>
          <w:color w:val="000000"/>
          <w:spacing w:val="0"/>
          <w:w w:val="100"/>
          <w:position w:val="0"/>
          <w:sz w:val="20"/>
          <w:szCs w:val="20"/>
        </w:rPr>
        <w:t>（</w:t>
      </w:r>
      <w:bookmarkEnd w:id="339"/>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与日常经营相关的关联交易</w:t>
      </w:r>
    </w:p>
    <w:p>
      <w:pPr>
        <w:pStyle w:val="Style9"/>
        <w:keepNext w:val="0"/>
        <w:keepLines w:val="0"/>
        <w:widowControl w:val="0"/>
        <w:shd w:val="clear" w:color="auto" w:fill="auto"/>
        <w:bidi w:val="0"/>
        <w:spacing w:before="0" w:after="60" w:line="278" w:lineRule="exact"/>
        <w:ind w:left="0" w:right="0" w:firstLine="0"/>
        <w:jc w:val="left"/>
      </w:pPr>
      <w:bookmarkStart w:id="340" w:name="bookmark340"/>
      <w:r>
        <w:rPr>
          <w:b/>
          <w:bCs/>
          <w:color w:val="000000"/>
          <w:spacing w:val="0"/>
          <w:w w:val="100"/>
          <w:position w:val="0"/>
        </w:rPr>
        <w:t>1</w:t>
      </w:r>
      <w:bookmarkEnd w:id="340"/>
      <w:r>
        <w:rPr>
          <w:b/>
          <w:bCs/>
          <w:color w:val="000000"/>
          <w:spacing w:val="0"/>
          <w:w w:val="100"/>
          <w:position w:val="0"/>
        </w:rPr>
        <w:t>、已在临时公告披露且后续实施无进展或变化的事项</w:t>
      </w:r>
    </w:p>
    <w:p>
      <w:pPr>
        <w:pStyle w:val="Style9"/>
        <w:keepNext w:val="0"/>
        <w:keepLines w:val="0"/>
        <w:widowControl w:val="0"/>
        <w:shd w:val="clear" w:color="auto" w:fill="auto"/>
        <w:bidi w:val="0"/>
        <w:spacing w:before="0" w:after="0" w:line="278" w:lineRule="exact"/>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176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413" w:lineRule="exact"/>
              <w:ind w:left="0" w:right="0" w:firstLine="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日召开第三届董事会第 二十六次会议，审议通过了《关于与人民日报 社签署〈全国移动新媒体聚合平台项目委托建 设合同〉暨关联交易的议案》。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408" w:lineRule="exact"/>
              <w:ind w:left="0" w:right="0" w:firstLine="0"/>
              <w:jc w:val="left"/>
            </w:pPr>
            <w:r>
              <w:rPr>
                <w:color w:val="000000"/>
                <w:spacing w:val="0"/>
                <w:w w:val="100"/>
                <w:position w:val="0"/>
              </w:rPr>
              <w:t>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14</w:t>
            </w:r>
            <w:r>
              <w:rPr>
                <w:color w:val="000000"/>
                <w:spacing w:val="0"/>
                <w:w w:val="100"/>
                <w:position w:val="0"/>
              </w:rPr>
              <w:t>日在上交所网站登 载的临</w:t>
            </w:r>
            <w:r>
              <w:rPr>
                <w:color w:val="000000"/>
                <w:spacing w:val="0"/>
                <w:w w:val="100"/>
                <w:position w:val="0"/>
                <w:sz w:val="18"/>
                <w:szCs w:val="18"/>
              </w:rPr>
              <w:t>2020-004</w:t>
            </w:r>
            <w:r>
              <w:rPr>
                <w:color w:val="000000"/>
                <w:spacing w:val="0"/>
                <w:w w:val="100"/>
                <w:position w:val="0"/>
              </w:rPr>
              <w:t>号公告。</w:t>
            </w:r>
          </w:p>
        </w:tc>
      </w:tr>
      <w:tr>
        <w:trPr>
          <w:trHeight w:val="258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411" w:lineRule="exact"/>
              <w:ind w:left="0" w:right="0" w:firstLine="0"/>
              <w:jc w:val="both"/>
            </w:pP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5</w:t>
            </w:r>
            <w:r>
              <w:rPr>
                <w:color w:val="000000"/>
                <w:spacing w:val="0"/>
                <w:w w:val="100"/>
                <w:position w:val="0"/>
              </w:rPr>
              <w:t>日召开第四届董事会第 五次会议，审议通过了《关于</w:t>
            </w:r>
            <w:r>
              <w:rPr>
                <w:color w:val="000000"/>
                <w:spacing w:val="0"/>
                <w:w w:val="100"/>
                <w:position w:val="0"/>
                <w:sz w:val="18"/>
                <w:szCs w:val="18"/>
              </w:rPr>
              <w:t>2020</w:t>
            </w:r>
            <w:r>
              <w:rPr>
                <w:color w:val="000000"/>
                <w:spacing w:val="0"/>
                <w:w w:val="100"/>
                <w:position w:val="0"/>
              </w:rPr>
              <w:t>年度日常关 联交易预计的议案》，对公司</w:t>
            </w:r>
            <w:r>
              <w:rPr>
                <w:color w:val="000000"/>
                <w:spacing w:val="0"/>
                <w:w w:val="100"/>
                <w:position w:val="0"/>
                <w:sz w:val="18"/>
                <w:szCs w:val="18"/>
              </w:rPr>
              <w:t>2020</w:t>
            </w:r>
            <w:r>
              <w:rPr>
                <w:color w:val="000000"/>
                <w:spacing w:val="0"/>
                <w:w w:val="100"/>
                <w:position w:val="0"/>
              </w:rPr>
              <w:t>年度日常关 联交易情况进行了预计。</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 公司召开</w:t>
            </w:r>
            <w:r>
              <w:rPr>
                <w:color w:val="000000"/>
                <w:spacing w:val="0"/>
                <w:w w:val="100"/>
                <w:position w:val="0"/>
                <w:sz w:val="18"/>
                <w:szCs w:val="18"/>
              </w:rPr>
              <w:t>2019</w:t>
            </w:r>
            <w:r>
              <w:rPr>
                <w:color w:val="000000"/>
                <w:spacing w:val="0"/>
                <w:w w:val="100"/>
                <w:position w:val="0"/>
              </w:rPr>
              <w:t>年年度股东大会，审议通过了 上述事项。</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410" w:lineRule="exact"/>
              <w:ind w:left="0" w:right="0" w:firstLine="0"/>
              <w:jc w:val="left"/>
            </w:pPr>
            <w:r>
              <w:rPr>
                <w:color w:val="000000"/>
                <w:spacing w:val="0"/>
                <w:w w:val="100"/>
                <w:position w:val="0"/>
              </w:rPr>
              <w:t>详见公司分别于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5</w:t>
            </w:r>
            <w:r>
              <w:rPr>
                <w:color w:val="000000"/>
                <w:spacing w:val="0"/>
                <w:w w:val="100"/>
                <w:position w:val="0"/>
              </w:rPr>
              <w:t>日、</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 在上交所网站登载的临</w:t>
            </w:r>
            <w:r>
              <w:rPr>
                <w:color w:val="000000"/>
                <w:spacing w:val="0"/>
                <w:w w:val="100"/>
                <w:position w:val="0"/>
                <w:sz w:val="18"/>
                <w:szCs w:val="18"/>
              </w:rPr>
              <w:t>2020-021</w:t>
            </w:r>
            <w:r>
              <w:rPr>
                <w:color w:val="000000"/>
                <w:spacing w:val="0"/>
                <w:w w:val="100"/>
                <w:position w:val="0"/>
              </w:rPr>
              <w:t>号、临</w:t>
            </w:r>
            <w:r>
              <w:rPr>
                <w:color w:val="000000"/>
                <w:spacing w:val="0"/>
                <w:w w:val="100"/>
                <w:position w:val="0"/>
                <w:sz w:val="18"/>
                <w:szCs w:val="18"/>
              </w:rPr>
              <w:t xml:space="preserve">2020- </w:t>
            </w:r>
            <w:r>
              <w:rPr>
                <w:color w:val="000000"/>
                <w:spacing w:val="0"/>
                <w:w w:val="100"/>
                <w:position w:val="0"/>
                <w:sz w:val="18"/>
                <w:szCs w:val="18"/>
              </w:rPr>
              <w:t>023</w:t>
            </w:r>
            <w:r>
              <w:rPr>
                <w:color w:val="000000"/>
                <w:spacing w:val="0"/>
                <w:w w:val="100"/>
                <w:position w:val="0"/>
              </w:rPr>
              <w:t>号公告。</w:t>
            </w:r>
          </w:p>
        </w:tc>
      </w:tr>
    </w:tbl>
    <w:p>
      <w:pPr>
        <w:widowControl w:val="0"/>
        <w:spacing w:after="259" w:line="1" w:lineRule="exact"/>
      </w:pPr>
    </w:p>
    <w:p>
      <w:pPr>
        <w:pStyle w:val="Style9"/>
        <w:keepNext w:val="0"/>
        <w:keepLines w:val="0"/>
        <w:widowControl w:val="0"/>
        <w:shd w:val="clear" w:color="auto" w:fill="auto"/>
        <w:tabs>
          <w:tab w:pos="434" w:val="left"/>
        </w:tabs>
        <w:bidi w:val="0"/>
        <w:spacing w:before="0" w:after="260" w:line="336" w:lineRule="exact"/>
        <w:ind w:left="0" w:right="0" w:firstLine="0"/>
        <w:jc w:val="left"/>
      </w:pPr>
      <w:bookmarkStart w:id="341" w:name="bookmark341"/>
      <w:r>
        <w:rPr>
          <w:b/>
          <w:bCs/>
          <w:color w:val="000000"/>
          <w:spacing w:val="0"/>
          <w:w w:val="100"/>
          <w:position w:val="0"/>
        </w:rPr>
        <w:t>2</w:t>
      </w:r>
      <w:bookmarkEnd w:id="341"/>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34" w:val="left"/>
        </w:tabs>
        <w:bidi w:val="0"/>
        <w:spacing w:before="0" w:after="0" w:line="336" w:lineRule="exact"/>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3</w:t>
      </w:r>
      <w:bookmarkEnd w:id="344"/>
      <w:r>
        <w:rPr>
          <w:color w:val="000000"/>
          <w:spacing w:val="0"/>
          <w:w w:val="100"/>
          <w:position w:val="0"/>
        </w:rPr>
        <w:t>、</w:t>
        <w:tab/>
        <w:t>临时公告未披露的事项</w:t>
      </w:r>
      <w:bookmarkEnd w:id="342"/>
      <w:bookmarkEnd w:id="343"/>
      <w:bookmarkEnd w:id="345"/>
    </w:p>
    <w:p>
      <w:pPr>
        <w:pStyle w:val="Style9"/>
        <w:keepNext w:val="0"/>
        <w:keepLines w:val="0"/>
        <w:widowControl w:val="0"/>
        <w:shd w:val="clear" w:color="auto" w:fill="auto"/>
        <w:bidi w:val="0"/>
        <w:spacing w:before="0" w:after="260" w:line="336" w:lineRule="exact"/>
        <w:ind w:left="0" w:right="0" w:firstLine="0"/>
        <w:jc w:val="left"/>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1397" w:right="1257" w:bottom="1556" w:left="176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（二）资产或股权收购、出售发生的关联交易</w:t>
      </w:r>
    </w:p>
    <w:p>
      <w:pPr>
        <w:pStyle w:val="Style2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1、已在临时公告披露且后续实施无进展或变化的事项</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416"/>
        <w:gridCol w:w="4421"/>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事项概述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查询索引</w:t>
            </w:r>
          </w:p>
        </w:tc>
      </w:tr>
      <w:tr>
        <w:trPr>
          <w:trHeight w:val="341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411" w:lineRule="exact"/>
              <w:ind w:left="0" w:right="0" w:firstLine="0"/>
              <w:jc w:val="both"/>
            </w:pPr>
            <w:r>
              <w:rPr>
                <w:color w:val="000000"/>
                <w:spacing w:val="0"/>
                <w:w w:val="100"/>
                <w:position w:val="0"/>
              </w:rPr>
              <w:t>公司于</w:t>
            </w:r>
            <w:r>
              <w:rPr>
                <w:rFonts w:ascii="Calibri" w:eastAsia="Calibri" w:hAnsi="Calibri" w:cs="Calibri"/>
                <w:color w:val="000000"/>
                <w:spacing w:val="0"/>
                <w:w w:val="100"/>
                <w:position w:val="0"/>
                <w:sz w:val="20"/>
                <w:szCs w:val="20"/>
              </w:rPr>
              <w:t>2020</w:t>
            </w:r>
            <w:r>
              <w:rPr>
                <w:color w:val="000000"/>
                <w:spacing w:val="0"/>
                <w:w w:val="100"/>
                <w:position w:val="0"/>
              </w:rPr>
              <w:t>年</w:t>
            </w:r>
            <w:r>
              <w:rPr>
                <w:rFonts w:ascii="Calibri" w:eastAsia="Calibri" w:hAnsi="Calibri" w:cs="Calibri"/>
                <w:color w:val="000000"/>
                <w:spacing w:val="0"/>
                <w:w w:val="100"/>
                <w:position w:val="0"/>
                <w:sz w:val="20"/>
                <w:szCs w:val="20"/>
              </w:rPr>
              <w:t>1</w:t>
            </w:r>
            <w:r>
              <w:rPr>
                <w:color w:val="000000"/>
                <w:spacing w:val="0"/>
                <w:w w:val="100"/>
                <w:position w:val="0"/>
              </w:rPr>
              <w:t>月</w:t>
            </w:r>
            <w:r>
              <w:rPr>
                <w:rFonts w:ascii="Calibri" w:eastAsia="Calibri" w:hAnsi="Calibri" w:cs="Calibri"/>
                <w:color w:val="000000"/>
                <w:spacing w:val="0"/>
                <w:w w:val="100"/>
                <w:position w:val="0"/>
                <w:sz w:val="20"/>
                <w:szCs w:val="20"/>
              </w:rPr>
              <w:t>13</w:t>
            </w:r>
            <w:r>
              <w:rPr>
                <w:color w:val="000000"/>
                <w:spacing w:val="0"/>
                <w:w w:val="100"/>
                <w:position w:val="0"/>
              </w:rPr>
              <w:t>日召开第三届董事会第 二十六次会议，审议通过了《关于与人民日报 传媒广告有限公司签署</w:t>
            </w:r>
            <w:r>
              <w:rPr>
                <w:color w:val="000000"/>
                <w:spacing w:val="0"/>
                <w:w w:val="100"/>
                <w:position w:val="0"/>
                <w:sz w:val="22"/>
                <w:szCs w:val="22"/>
              </w:rPr>
              <w:t>〈</w:t>
            </w:r>
            <w:r>
              <w:rPr>
                <w:color w:val="000000"/>
                <w:spacing w:val="0"/>
                <w:w w:val="100"/>
                <w:position w:val="0"/>
              </w:rPr>
              <w:t xml:space="preserve">关于京沪高速铁路股 份有限公司之股票收益权转让协议 </w:t>
            </w:r>
            <w:r>
              <w:rPr>
                <w:rFonts w:ascii="Calibri" w:eastAsia="Calibri" w:hAnsi="Calibri" w:cs="Calibri"/>
                <w:color w:val="000000"/>
                <w:spacing w:val="0"/>
                <w:w w:val="100"/>
                <w:position w:val="0"/>
                <w:sz w:val="20"/>
                <w:szCs w:val="20"/>
              </w:rPr>
              <w:t>＞</w:t>
            </w:r>
            <w:r>
              <w:rPr>
                <w:color w:val="000000"/>
                <w:spacing w:val="0"/>
                <w:w w:val="100"/>
                <w:position w:val="0"/>
              </w:rPr>
              <w:t>暨关联交 易的议案》；</w:t>
            </w:r>
            <w:r>
              <w:rPr>
                <w:rFonts w:ascii="Calibri" w:eastAsia="Calibri" w:hAnsi="Calibri" w:cs="Calibri"/>
                <w:color w:val="000000"/>
                <w:spacing w:val="0"/>
                <w:w w:val="100"/>
                <w:position w:val="0"/>
                <w:sz w:val="20"/>
                <w:szCs w:val="20"/>
              </w:rPr>
              <w:t>2020</w:t>
            </w:r>
            <w:r>
              <w:rPr>
                <w:color w:val="000000"/>
                <w:spacing w:val="0"/>
                <w:w w:val="100"/>
                <w:position w:val="0"/>
              </w:rPr>
              <w:t>年</w:t>
            </w:r>
            <w:r>
              <w:rPr>
                <w:rFonts w:ascii="Calibri" w:eastAsia="Calibri" w:hAnsi="Calibri" w:cs="Calibri"/>
                <w:color w:val="000000"/>
                <w:spacing w:val="0"/>
                <w:w w:val="100"/>
                <w:position w:val="0"/>
                <w:sz w:val="20"/>
                <w:szCs w:val="20"/>
              </w:rPr>
              <w:t>1</w:t>
            </w:r>
            <w:r>
              <w:rPr>
                <w:color w:val="000000"/>
                <w:spacing w:val="0"/>
                <w:w w:val="100"/>
                <w:position w:val="0"/>
              </w:rPr>
              <w:t>月</w:t>
            </w:r>
            <w:r>
              <w:rPr>
                <w:rFonts w:ascii="Calibri" w:eastAsia="Calibri" w:hAnsi="Calibri" w:cs="Calibri"/>
                <w:color w:val="000000"/>
                <w:spacing w:val="0"/>
                <w:w w:val="100"/>
                <w:position w:val="0"/>
                <w:sz w:val="20"/>
                <w:szCs w:val="20"/>
              </w:rPr>
              <w:t>13</w:t>
            </w:r>
            <w:r>
              <w:rPr>
                <w:color w:val="000000"/>
                <w:spacing w:val="0"/>
                <w:w w:val="100"/>
                <w:position w:val="0"/>
              </w:rPr>
              <w:t>日，因接交易对 方通知，其不考虑与人民网签署《关于京沪高 速铁路股份有限公司之股票收益权转让协 议》，相关转移事项终止。</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408" w:lineRule="exact"/>
              <w:ind w:left="0" w:right="0" w:firstLine="0"/>
              <w:jc w:val="left"/>
            </w:pPr>
            <w:r>
              <w:rPr>
                <w:color w:val="000000"/>
                <w:spacing w:val="0"/>
                <w:w w:val="100"/>
                <w:position w:val="0"/>
              </w:rPr>
              <w:t>详见公司于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14</w:t>
            </w:r>
            <w:r>
              <w:rPr>
                <w:color w:val="000000"/>
                <w:spacing w:val="0"/>
                <w:w w:val="100"/>
                <w:position w:val="0"/>
              </w:rPr>
              <w:t>日在上交所网站登 载的临</w:t>
            </w:r>
            <w:r>
              <w:rPr>
                <w:color w:val="000000"/>
                <w:spacing w:val="0"/>
                <w:w w:val="100"/>
                <w:position w:val="0"/>
                <w:sz w:val="18"/>
                <w:szCs w:val="18"/>
              </w:rPr>
              <w:t>2020-003</w:t>
            </w:r>
            <w:r>
              <w:rPr>
                <w:color w:val="000000"/>
                <w:spacing w:val="0"/>
                <w:w w:val="100"/>
                <w:position w:val="0"/>
              </w:rPr>
              <w:t>号、临</w:t>
            </w:r>
            <w:r>
              <w:rPr>
                <w:color w:val="000000"/>
                <w:spacing w:val="0"/>
                <w:w w:val="100"/>
                <w:position w:val="0"/>
                <w:sz w:val="18"/>
                <w:szCs w:val="18"/>
              </w:rPr>
              <w:t>2020-005</w:t>
            </w:r>
            <w:r>
              <w:rPr>
                <w:color w:val="000000"/>
                <w:spacing w:val="0"/>
                <w:w w:val="100"/>
                <w:position w:val="0"/>
              </w:rPr>
              <w:t>号公告。</w:t>
            </w:r>
          </w:p>
        </w:tc>
      </w:tr>
    </w:tbl>
    <w:p>
      <w:pPr>
        <w:widowControl w:val="0"/>
        <w:spacing w:after="239" w:line="1" w:lineRule="exact"/>
      </w:pPr>
    </w:p>
    <w:p>
      <w:pPr>
        <w:pStyle w:val="Style9"/>
        <w:keepNext w:val="0"/>
        <w:keepLines w:val="0"/>
        <w:widowControl w:val="0"/>
        <w:shd w:val="clear" w:color="auto" w:fill="auto"/>
        <w:tabs>
          <w:tab w:pos="429" w:val="left"/>
        </w:tabs>
        <w:bidi w:val="0"/>
        <w:spacing w:before="0" w:after="240" w:line="336" w:lineRule="exact"/>
        <w:ind w:left="0" w:right="0" w:firstLine="0"/>
        <w:jc w:val="left"/>
      </w:pPr>
      <w:bookmarkStart w:id="346" w:name="bookmark346"/>
      <w:r>
        <w:rPr>
          <w:b/>
          <w:bCs/>
          <w:color w:val="000000"/>
          <w:spacing w:val="0"/>
          <w:w w:val="100"/>
          <w:position w:val="0"/>
        </w:rPr>
        <w:t>2</w:t>
      </w:r>
      <w:bookmarkEnd w:id="346"/>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29" w:val="left"/>
        </w:tabs>
        <w:bidi w:val="0"/>
        <w:spacing w:before="0" w:after="0" w:line="336" w:lineRule="exact"/>
        <w:ind w:left="0" w:right="0" w:firstLine="0"/>
        <w:jc w:val="left"/>
      </w:pPr>
      <w:bookmarkStart w:id="347" w:name="bookmark347"/>
      <w:bookmarkStart w:id="348" w:name="bookmark348"/>
      <w:bookmarkStart w:id="349" w:name="bookmark349"/>
      <w:bookmarkStart w:id="350" w:name="bookmark350"/>
      <w:r>
        <w:rPr>
          <w:color w:val="000000"/>
          <w:spacing w:val="0"/>
          <w:w w:val="100"/>
          <w:position w:val="0"/>
        </w:rPr>
        <w:t>3</w:t>
      </w:r>
      <w:bookmarkEnd w:id="349"/>
      <w:r>
        <w:rPr>
          <w:color w:val="000000"/>
          <w:spacing w:val="0"/>
          <w:w w:val="100"/>
          <w:position w:val="0"/>
        </w:rPr>
        <w:t>、</w:t>
        <w:tab/>
        <w:t>临时公告未披露的事项</w:t>
      </w:r>
      <w:bookmarkEnd w:id="347"/>
      <w:bookmarkEnd w:id="348"/>
      <w:bookmarkEnd w:id="350"/>
    </w:p>
    <w:p>
      <w:pPr>
        <w:pStyle w:val="Style9"/>
        <w:keepNext w:val="0"/>
        <w:keepLines w:val="0"/>
        <w:widowControl w:val="0"/>
        <w:shd w:val="clear" w:color="auto" w:fill="auto"/>
        <w:bidi w:val="0"/>
        <w:spacing w:before="0" w:after="24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tabs>
          <w:tab w:pos="429" w:val="left"/>
        </w:tabs>
        <w:bidi w:val="0"/>
        <w:spacing w:before="0" w:after="360" w:line="341" w:lineRule="exact"/>
        <w:ind w:left="0" w:right="0" w:firstLine="0"/>
        <w:jc w:val="left"/>
      </w:pPr>
      <w:bookmarkStart w:id="351" w:name="bookmark351"/>
      <w:r>
        <w:rPr>
          <w:b/>
          <w:bCs/>
          <w:color w:val="000000"/>
          <w:spacing w:val="0"/>
          <w:w w:val="100"/>
          <w:position w:val="0"/>
        </w:rPr>
        <w:t>4</w:t>
      </w:r>
      <w:bookmarkEnd w:id="351"/>
      <w:r>
        <w:rPr>
          <w:b/>
          <w:bCs/>
          <w:color w:val="000000"/>
          <w:spacing w:val="0"/>
          <w:w w:val="100"/>
          <w:position w:val="0"/>
        </w:rPr>
        <w:t>、</w:t>
        <w:tab/>
        <w:t xml:space="preserve">涉及业绩约定的，应当披露报告期内的业绩实现情况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tabs>
          <w:tab w:pos="526" w:val="left"/>
        </w:tabs>
        <w:bidi w:val="0"/>
        <w:spacing w:before="0" w:after="0" w:line="322" w:lineRule="auto"/>
        <w:ind w:left="0" w:right="0" w:firstLine="0"/>
        <w:jc w:val="left"/>
      </w:pPr>
      <w:bookmarkStart w:id="352" w:name="bookmark352"/>
      <w:r>
        <w:rPr>
          <w:rFonts w:ascii="Calibri" w:eastAsia="Calibri" w:hAnsi="Calibri" w:cs="Calibri"/>
          <w:b/>
          <w:bCs/>
          <w:color w:val="000000"/>
          <w:spacing w:val="0"/>
          <w:w w:val="100"/>
          <w:position w:val="0"/>
          <w:sz w:val="20"/>
          <w:szCs w:val="20"/>
        </w:rPr>
        <w:t>（</w:t>
      </w:r>
      <w:bookmarkEnd w:id="352"/>
      <w:r>
        <w:rPr>
          <w:b/>
          <w:bCs/>
          <w:color w:val="000000"/>
          <w:spacing w:val="0"/>
          <w:w w:val="100"/>
          <w:position w:val="0"/>
        </w:rPr>
        <w:t>三</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共同对外投资的重大关联交易</w:t>
      </w:r>
    </w:p>
    <w:p>
      <w:pPr>
        <w:pStyle w:val="Style9"/>
        <w:keepNext w:val="0"/>
        <w:keepLines w:val="0"/>
        <w:widowControl w:val="0"/>
        <w:shd w:val="clear" w:color="auto" w:fill="auto"/>
        <w:tabs>
          <w:tab w:pos="429" w:val="left"/>
        </w:tabs>
        <w:bidi w:val="0"/>
        <w:spacing w:before="0" w:after="240" w:line="331" w:lineRule="exact"/>
        <w:ind w:left="0" w:right="0" w:firstLine="0"/>
        <w:jc w:val="left"/>
      </w:pPr>
      <w:bookmarkStart w:id="353" w:name="bookmark353"/>
      <w:r>
        <w:rPr>
          <w:b/>
          <w:bCs/>
          <w:color w:val="000000"/>
          <w:spacing w:val="0"/>
          <w:w w:val="100"/>
          <w:position w:val="0"/>
        </w:rPr>
        <w:t>1</w:t>
      </w:r>
      <w:bookmarkEnd w:id="353"/>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tabs>
          <w:tab w:pos="429" w:val="left"/>
        </w:tabs>
        <w:bidi w:val="0"/>
        <w:spacing w:before="0" w:after="240" w:line="350" w:lineRule="exact"/>
        <w:ind w:left="0" w:right="0" w:firstLine="0"/>
        <w:jc w:val="left"/>
      </w:pPr>
      <w:bookmarkStart w:id="354" w:name="bookmark354"/>
      <w:r>
        <w:rPr>
          <w:b/>
          <w:bCs/>
          <w:color w:val="000000"/>
          <w:spacing w:val="0"/>
          <w:w w:val="100"/>
          <w:position w:val="0"/>
        </w:rPr>
        <w:t>2</w:t>
      </w:r>
      <w:bookmarkEnd w:id="354"/>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29" w:val="left"/>
        </w:tabs>
        <w:bidi w:val="0"/>
        <w:spacing w:before="0" w:after="0" w:line="336" w:lineRule="exact"/>
        <w:ind w:left="0" w:right="0" w:firstLine="0"/>
        <w:jc w:val="left"/>
      </w:pPr>
      <w:bookmarkStart w:id="355" w:name="bookmark355"/>
      <w:bookmarkStart w:id="356" w:name="bookmark356"/>
      <w:bookmarkStart w:id="357" w:name="bookmark357"/>
      <w:bookmarkStart w:id="358" w:name="bookmark358"/>
      <w:r>
        <w:rPr>
          <w:color w:val="000000"/>
          <w:spacing w:val="0"/>
          <w:w w:val="100"/>
          <w:position w:val="0"/>
        </w:rPr>
        <w:t>3</w:t>
      </w:r>
      <w:bookmarkEnd w:id="357"/>
      <w:r>
        <w:rPr>
          <w:color w:val="000000"/>
          <w:spacing w:val="0"/>
          <w:w w:val="100"/>
          <w:position w:val="0"/>
        </w:rPr>
        <w:t>、</w:t>
        <w:tab/>
        <w:t>临时公告未披露的事项</w:t>
      </w:r>
      <w:bookmarkEnd w:id="355"/>
      <w:bookmarkEnd w:id="356"/>
      <w:bookmarkEnd w:id="358"/>
    </w:p>
    <w:p>
      <w:pPr>
        <w:pStyle w:val="Style9"/>
        <w:keepNext w:val="0"/>
        <w:keepLines w:val="0"/>
        <w:widowControl w:val="0"/>
        <w:shd w:val="clear" w:color="auto" w:fill="auto"/>
        <w:bidi w:val="0"/>
        <w:spacing w:before="0" w:after="360" w:line="336"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tabs>
          <w:tab w:pos="526" w:val="left"/>
        </w:tabs>
        <w:bidi w:val="0"/>
        <w:spacing w:before="0" w:after="0" w:line="326" w:lineRule="auto"/>
        <w:ind w:left="0" w:right="0" w:firstLine="0"/>
        <w:jc w:val="left"/>
      </w:pPr>
      <w:bookmarkStart w:id="359" w:name="bookmark359"/>
      <w:r>
        <w:rPr>
          <w:rFonts w:ascii="Calibri" w:eastAsia="Calibri" w:hAnsi="Calibri" w:cs="Calibri"/>
          <w:b/>
          <w:bCs/>
          <w:color w:val="000000"/>
          <w:spacing w:val="0"/>
          <w:w w:val="100"/>
          <w:position w:val="0"/>
          <w:sz w:val="20"/>
          <w:szCs w:val="20"/>
        </w:rPr>
        <w:t>（</w:t>
      </w:r>
      <w:bookmarkEnd w:id="359"/>
      <w:r>
        <w:rPr>
          <w:b/>
          <w:bCs/>
          <w:color w:val="000000"/>
          <w:spacing w:val="0"/>
          <w:w w:val="100"/>
          <w:position w:val="0"/>
        </w:rPr>
        <w:t>四</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关联债权债务往来</w:t>
      </w:r>
    </w:p>
    <w:p>
      <w:pPr>
        <w:pStyle w:val="Style9"/>
        <w:keepNext w:val="0"/>
        <w:keepLines w:val="0"/>
        <w:widowControl w:val="0"/>
        <w:shd w:val="clear" w:color="auto" w:fill="auto"/>
        <w:tabs>
          <w:tab w:pos="429" w:val="left"/>
        </w:tabs>
        <w:bidi w:val="0"/>
        <w:spacing w:before="0" w:after="240" w:line="336" w:lineRule="exact"/>
        <w:ind w:left="0" w:right="0" w:firstLine="0"/>
        <w:jc w:val="left"/>
      </w:pPr>
      <w:bookmarkStart w:id="360" w:name="bookmark360"/>
      <w:r>
        <w:rPr>
          <w:b/>
          <w:bCs/>
          <w:color w:val="000000"/>
          <w:spacing w:val="0"/>
          <w:w w:val="100"/>
          <w:position w:val="0"/>
        </w:rPr>
        <w:t>1</w:t>
      </w:r>
      <w:bookmarkEnd w:id="360"/>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tabs>
          <w:tab w:pos="429" w:val="left"/>
        </w:tabs>
        <w:bidi w:val="0"/>
        <w:spacing w:before="0" w:after="240" w:line="346" w:lineRule="exact"/>
        <w:ind w:left="0" w:right="0" w:firstLine="0"/>
        <w:jc w:val="left"/>
      </w:pPr>
      <w:bookmarkStart w:id="361" w:name="bookmark361"/>
      <w:r>
        <w:rPr>
          <w:b/>
          <w:bCs/>
          <w:color w:val="000000"/>
          <w:spacing w:val="0"/>
          <w:w w:val="100"/>
          <w:position w:val="0"/>
        </w:rPr>
        <w:t>2</w:t>
      </w:r>
      <w:bookmarkEnd w:id="361"/>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tabs>
          <w:tab w:pos="429" w:val="left"/>
        </w:tabs>
        <w:bidi w:val="0"/>
        <w:spacing w:before="0" w:after="240" w:line="336" w:lineRule="exact"/>
        <w:ind w:left="0" w:right="0" w:firstLine="0"/>
        <w:jc w:val="left"/>
      </w:pPr>
      <w:bookmarkStart w:id="362" w:name="bookmark362"/>
      <w:r>
        <w:rPr>
          <w:b/>
          <w:bCs/>
          <w:color w:val="000000"/>
          <w:spacing w:val="0"/>
          <w:w w:val="100"/>
          <w:position w:val="0"/>
        </w:rPr>
        <w:t>3</w:t>
      </w:r>
      <w:bookmarkEnd w:id="362"/>
      <w:r>
        <w:rPr>
          <w:b/>
          <w:bCs/>
          <w:color w:val="000000"/>
          <w:spacing w:val="0"/>
          <w:w w:val="100"/>
          <w:position w:val="0"/>
        </w:rPr>
        <w:t>、</w:t>
        <w:tab/>
        <w:t>临时公告未披露的事项</w:t>
      </w:r>
    </w:p>
    <w:p>
      <w:pPr>
        <w:pStyle w:val="Style9"/>
        <w:keepNext w:val="0"/>
        <w:keepLines w:val="0"/>
        <w:widowControl w:val="0"/>
        <w:shd w:val="clear" w:color="auto" w:fill="auto"/>
        <w:bidi w:val="0"/>
        <w:spacing w:before="0" w:after="80" w:line="240" w:lineRule="auto"/>
        <w:ind w:left="0" w:right="0" w:firstLine="0"/>
        <w:jc w:val="left"/>
      </w:pPr>
      <w:bookmarkStart w:id="363" w:name="bookmark363"/>
      <w:r>
        <w:rPr>
          <w:rFonts w:ascii="Calibri" w:eastAsia="Calibri" w:hAnsi="Calibri" w:cs="Calibri"/>
          <w:b/>
          <w:bCs/>
          <w:color w:val="000000"/>
          <w:spacing w:val="0"/>
          <w:w w:val="100"/>
          <w:position w:val="0"/>
          <w:sz w:val="20"/>
          <w:szCs w:val="20"/>
        </w:rPr>
        <w:t>（</w:t>
      </w:r>
      <w:bookmarkEnd w:id="363"/>
      <w:r>
        <w:rPr>
          <w:b/>
          <w:bCs/>
          <w:color w:val="000000"/>
          <w:spacing w:val="0"/>
          <w:w w:val="100"/>
          <w:position w:val="0"/>
        </w:rPr>
        <w:t>五</w:t>
      </w:r>
      <w:r>
        <w:rPr>
          <w:b/>
          <w:bCs/>
          <w:color w:val="000000"/>
          <w:spacing w:val="0"/>
          <w:w w:val="100"/>
          <w:position w:val="0"/>
          <w:sz w:val="22"/>
          <w:szCs w:val="22"/>
        </w:rPr>
        <w:t>）</w:t>
      </w:r>
      <w:r>
        <w:rPr>
          <w:b/>
          <w:bCs/>
          <w:color w:val="000000"/>
          <w:spacing w:val="0"/>
          <w:w w:val="100"/>
          <w:position w:val="0"/>
        </w:rPr>
        <w:t>其他</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十五、重大合同及其履行情况</w:t>
      </w:r>
    </w:p>
    <w:p>
      <w:pPr>
        <w:pStyle w:val="Style9"/>
        <w:keepNext w:val="0"/>
        <w:keepLines w:val="0"/>
        <w:widowControl w:val="0"/>
        <w:shd w:val="clear" w:color="auto" w:fill="auto"/>
        <w:tabs>
          <w:tab w:pos="802" w:val="left"/>
        </w:tabs>
        <w:bidi w:val="0"/>
        <w:spacing w:before="0" w:after="80" w:line="240" w:lineRule="auto"/>
        <w:ind w:left="0" w:right="0" w:firstLine="0"/>
        <w:jc w:val="left"/>
      </w:pPr>
      <w:bookmarkStart w:id="364" w:name="bookmark364"/>
      <w:r>
        <w:rPr>
          <w:b/>
          <w:bCs/>
          <w:color w:val="000000"/>
          <w:spacing w:val="0"/>
          <w:w w:val="100"/>
          <w:position w:val="0"/>
        </w:rPr>
        <w:t>（</w:t>
      </w:r>
      <w:bookmarkEnd w:id="364"/>
      <w:r>
        <w:rPr>
          <w:b/>
          <w:bCs/>
          <w:color w:val="000000"/>
          <w:spacing w:val="0"/>
          <w:w w:val="100"/>
          <w:position w:val="0"/>
        </w:rPr>
        <w:t>一）</w:t>
        <w:tab/>
        <w:t>托管、承包、租赁事项</w:t>
      </w:r>
    </w:p>
    <w:p>
      <w:pPr>
        <w:pStyle w:val="Style9"/>
        <w:keepNext w:val="0"/>
        <w:keepLines w:val="0"/>
        <w:widowControl w:val="0"/>
        <w:shd w:val="clear" w:color="auto" w:fill="auto"/>
        <w:tabs>
          <w:tab w:pos="410" w:val="left"/>
        </w:tabs>
        <w:bidi w:val="0"/>
        <w:spacing w:before="0" w:after="80" w:line="240" w:lineRule="auto"/>
        <w:ind w:left="0" w:right="0" w:firstLine="0"/>
        <w:jc w:val="left"/>
      </w:pPr>
      <w:bookmarkStart w:id="365" w:name="bookmark365"/>
      <w:r>
        <w:rPr>
          <w:b/>
          <w:bCs/>
          <w:color w:val="000000"/>
          <w:spacing w:val="0"/>
          <w:w w:val="100"/>
          <w:position w:val="0"/>
        </w:rPr>
        <w:t>1</w:t>
      </w:r>
      <w:bookmarkEnd w:id="365"/>
      <w:r>
        <w:rPr>
          <w:b/>
          <w:bCs/>
          <w:color w:val="000000"/>
          <w:spacing w:val="0"/>
          <w:w w:val="100"/>
          <w:position w:val="0"/>
        </w:rPr>
        <w:t>、</w:t>
        <w:tab/>
        <w:t>托管情况</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tabs>
          <w:tab w:pos="410" w:val="left"/>
        </w:tabs>
        <w:bidi w:val="0"/>
        <w:spacing w:before="0" w:after="80" w:line="240" w:lineRule="auto"/>
        <w:ind w:left="0" w:right="0" w:firstLine="0"/>
        <w:jc w:val="left"/>
      </w:pPr>
      <w:bookmarkStart w:id="366" w:name="bookmark366"/>
      <w:r>
        <w:rPr>
          <w:b/>
          <w:bCs/>
          <w:color w:val="000000"/>
          <w:spacing w:val="0"/>
          <w:w w:val="100"/>
          <w:position w:val="0"/>
        </w:rPr>
        <w:t>2</w:t>
      </w:r>
      <w:bookmarkEnd w:id="366"/>
      <w:r>
        <w:rPr>
          <w:b/>
          <w:bCs/>
          <w:color w:val="000000"/>
          <w:spacing w:val="0"/>
          <w:w w:val="100"/>
          <w:position w:val="0"/>
        </w:rPr>
        <w:t>、</w:t>
        <w:tab/>
        <w:t>承包情况</w:t>
      </w:r>
    </w:p>
    <w:p>
      <w:pPr>
        <w:pStyle w:val="Style9"/>
        <w:keepNext w:val="0"/>
        <w:keepLines w:val="0"/>
        <w:widowControl w:val="0"/>
        <w:shd w:val="clear" w:color="auto" w:fill="auto"/>
        <w:bidi w:val="0"/>
        <w:spacing w:before="0" w:after="80" w:line="240" w:lineRule="auto"/>
        <w:ind w:left="0" w:right="0" w:firstLine="0"/>
        <w:jc w:val="left"/>
        <w:sectPr>
          <w:headerReference w:type="default" r:id="rId49"/>
          <w:footerReference w:type="default" r:id="rId50"/>
          <w:headerReference w:type="even" r:id="rId51"/>
          <w:footerReference w:type="even" r:id="rId52"/>
          <w:headerReference w:type="first" r:id="rId53"/>
          <w:footerReference w:type="first" r:id="rId54"/>
          <w:footnotePr>
            <w:pos w:val="pageBottom"/>
            <w:numFmt w:val="decimal"/>
            <w:numRestart w:val="continuous"/>
          </w:footnotePr>
          <w:pgSz w:w="11900" w:h="16840"/>
          <w:pgMar w:top="1397" w:right="1257" w:bottom="1556" w:left="1764" w:header="0" w:footer="3" w:gutter="0"/>
          <w:cols w:space="720"/>
          <w:noEndnote/>
          <w:titlePg/>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420"/>
        <w:jc w:val="left"/>
      </w:pPr>
      <w:bookmarkStart w:id="367" w:name="bookmark367"/>
      <w:bookmarkStart w:id="368" w:name="bookmark368"/>
      <w:bookmarkStart w:id="369" w:name="bookmark369"/>
      <w:bookmarkStart w:id="370" w:name="bookmark370"/>
      <w:r>
        <w:rPr>
          <w:color w:val="000000"/>
          <w:spacing w:val="0"/>
          <w:w w:val="100"/>
          <w:position w:val="0"/>
        </w:rPr>
        <w:t>3</w:t>
      </w:r>
      <w:bookmarkEnd w:id="369"/>
      <w:r>
        <w:rPr>
          <w:color w:val="000000"/>
          <w:spacing w:val="0"/>
          <w:w w:val="100"/>
          <w:position w:val="0"/>
        </w:rPr>
        <w:t>、租赁情况</w:t>
      </w:r>
      <w:bookmarkEnd w:id="367"/>
      <w:bookmarkEnd w:id="368"/>
      <w:bookmarkEnd w:id="370"/>
    </w:p>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859"/>
        <w:gridCol w:w="1277"/>
        <w:gridCol w:w="1560"/>
        <w:gridCol w:w="1272"/>
        <w:gridCol w:w="1277"/>
        <w:gridCol w:w="1277"/>
        <w:gridCol w:w="1560"/>
        <w:gridCol w:w="1334"/>
        <w:gridCol w:w="2059"/>
        <w:gridCol w:w="998"/>
        <w:gridCol w:w="1142"/>
      </w:tblGrid>
      <w:tr>
        <w:trPr>
          <w:trHeight w:val="132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出租方 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租赁方名称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租赁资产情况</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租赁资产涉 及金额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租赁收益确 定依据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租赁收益对公司影 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是否关 联交易</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关联关系</w:t>
            </w:r>
          </w:p>
        </w:tc>
      </w:tr>
      <w:tr>
        <w:trPr>
          <w:trHeight w:val="157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人民日 报社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人民网（母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建筑面积为</w:t>
            </w:r>
          </w:p>
          <w:p>
            <w:pPr>
              <w:pStyle w:val="Style31"/>
              <w:keepNext w:val="0"/>
              <w:keepLines w:val="0"/>
              <w:widowControl w:val="0"/>
              <w:shd w:val="clear" w:color="auto" w:fill="auto"/>
              <w:bidi w:val="0"/>
              <w:spacing w:before="0" w:after="0" w:line="288" w:lineRule="exact"/>
              <w:ind w:left="0" w:right="0" w:firstLine="140"/>
              <w:jc w:val="left"/>
            </w:pPr>
            <w:r>
              <w:rPr>
                <w:color w:val="000000"/>
                <w:spacing w:val="0"/>
                <w:w w:val="100"/>
                <w:position w:val="0"/>
                <w:sz w:val="18"/>
                <w:szCs w:val="18"/>
              </w:rPr>
              <w:t xml:space="preserve">20942. </w:t>
            </w:r>
            <w:r>
              <w:rPr>
                <w:color w:val="000000"/>
                <w:spacing w:val="0"/>
                <w:w w:val="100"/>
                <w:position w:val="0"/>
                <w:sz w:val="18"/>
                <w:szCs w:val="18"/>
              </w:rPr>
              <w:t xml:space="preserve">04 </w:t>
            </w:r>
            <w:r>
              <w:rPr>
                <w:color w:val="000000"/>
                <w:spacing w:val="0"/>
                <w:w w:val="100"/>
                <w:position w:val="0"/>
              </w:rPr>
              <w:t>平方 米的办公场所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82,094,891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-82,094,891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市场化原则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0" w:lineRule="exact"/>
              <w:ind w:left="0" w:right="0" w:firstLine="0"/>
              <w:jc w:val="both"/>
            </w:pPr>
            <w:r>
              <w:rPr>
                <w:color w:val="000000"/>
                <w:spacing w:val="0"/>
                <w:w w:val="100"/>
                <w:position w:val="0"/>
              </w:rPr>
              <w:t>租赁可有效缓解公 司办公场所紧张局 面，可有效减少业务 外包支出，有利于公 司经营业务拓展。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控股股东</w:t>
            </w:r>
          </w:p>
        </w:tc>
      </w:tr>
      <w:tr>
        <w:trPr>
          <w:trHeight w:val="138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人民日 报社</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人民在线</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建筑面积为</w:t>
            </w:r>
          </w:p>
          <w:p>
            <w:pPr>
              <w:pStyle w:val="Style31"/>
              <w:keepNext w:val="0"/>
              <w:keepLines w:val="0"/>
              <w:widowControl w:val="0"/>
              <w:shd w:val="clear" w:color="auto" w:fill="auto"/>
              <w:bidi w:val="0"/>
              <w:spacing w:before="0" w:after="0" w:line="274" w:lineRule="exact"/>
              <w:ind w:left="0" w:right="0" w:firstLine="140"/>
              <w:jc w:val="left"/>
            </w:pPr>
            <w:r>
              <w:rPr>
                <w:color w:val="000000"/>
                <w:spacing w:val="0"/>
                <w:w w:val="100"/>
                <w:position w:val="0"/>
                <w:sz w:val="18"/>
                <w:szCs w:val="18"/>
              </w:rPr>
              <w:t xml:space="preserve">3381.83 </w:t>
            </w:r>
            <w:r>
              <w:rPr>
                <w:color w:val="000000"/>
                <w:spacing w:val="0"/>
                <w:w w:val="100"/>
                <w:position w:val="0"/>
              </w:rPr>
              <w:t>平方 米的办公场所</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12,035,088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2020-12-31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-12,035,088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市场化原则</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0" w:lineRule="exact"/>
              <w:ind w:left="0" w:right="0" w:firstLine="0"/>
              <w:jc w:val="both"/>
            </w:pPr>
            <w:r>
              <w:rPr>
                <w:color w:val="000000"/>
                <w:spacing w:val="0"/>
                <w:w w:val="100"/>
                <w:position w:val="0"/>
              </w:rPr>
              <w:t>租赁可有效缓解公 司办公场所紧张局 面，可有效减少业务 外包支出，有利于公 司经营业务拓展。</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控股股东</w:t>
            </w:r>
          </w:p>
        </w:tc>
      </w:tr>
    </w:tbl>
    <w:p>
      <w:pPr>
        <w:widowControl w:val="0"/>
        <w:spacing w:after="279" w:line="1" w:lineRule="exact"/>
      </w:pPr>
    </w:p>
    <w:p>
      <w:pPr>
        <w:pStyle w:val="Style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租赁情况说明</w:t>
      </w:r>
    </w:p>
    <w:p>
      <w:pPr>
        <w:pStyle w:val="Style9"/>
        <w:keepNext w:val="0"/>
        <w:keepLines w:val="0"/>
        <w:widowControl w:val="0"/>
        <w:shd w:val="clear" w:color="auto" w:fill="auto"/>
        <w:bidi w:val="0"/>
        <w:spacing w:before="0" w:after="2900" w:line="240" w:lineRule="auto"/>
        <w:ind w:left="0" w:right="0" w:firstLine="420"/>
        <w:jc w:val="left"/>
      </w:pPr>
      <w:r>
        <w:rPr>
          <w:color w:val="000000"/>
          <w:spacing w:val="0"/>
          <w:w w:val="100"/>
          <w:position w:val="0"/>
        </w:rPr>
        <w:t>上述租赁事项已经公司第四届董事会第五次会议审议通过。</w:t>
      </w:r>
    </w:p>
    <w:p>
      <w:pPr>
        <w:pStyle w:val="Style21"/>
        <w:keepNext w:val="0"/>
        <w:keepLines w:val="0"/>
        <w:widowControl w:val="0"/>
        <w:shd w:val="clear" w:color="auto" w:fill="auto"/>
        <w:bidi w:val="0"/>
        <w:spacing w:before="0" w:after="200" w:line="240" w:lineRule="auto"/>
        <w:ind w:left="0" w:right="0" w:firstLine="0"/>
        <w:jc w:val="center"/>
        <w:sectPr>
          <w:footnotePr>
            <w:pos w:val="pageBottom"/>
            <w:numFmt w:val="decimal"/>
            <w:numRestart w:val="continuous"/>
          </w:footnotePr>
          <w:pgSz w:w="16840" w:h="11900" w:orient="landscape"/>
          <w:pgMar w:top="1614" w:right="1133" w:bottom="1190" w:left="1090" w:header="0" w:footer="3" w:gutter="0"/>
          <w:cols w:space="720"/>
          <w:noEndnote/>
          <w:rtlGutter w:val="0"/>
          <w:docGrid w:linePitch="360"/>
        </w:sectPr>
      </w:pPr>
      <w:r>
        <w:rPr>
          <w:color w:val="000000"/>
          <w:spacing w:val="0"/>
          <w:w w:val="100"/>
          <w:position w:val="0"/>
        </w:rPr>
        <w:t xml:space="preserve">39 </w:t>
      </w:r>
      <w:r>
        <w:rPr>
          <w:b w:val="0"/>
          <w:bCs w:val="0"/>
          <w:color w:val="000000"/>
          <w:spacing w:val="0"/>
          <w:w w:val="100"/>
          <w:position w:val="0"/>
        </w:rPr>
        <w:t xml:space="preserve">/ </w:t>
      </w:r>
      <w:r>
        <w:rPr>
          <w:color w:val="000000"/>
          <w:spacing w:val="0"/>
          <w:w w:val="100"/>
          <w:position w:val="0"/>
        </w:rPr>
        <w:t>220</w:t>
      </w:r>
    </w:p>
    <w:p>
      <w:pPr>
        <w:pStyle w:val="Style9"/>
        <w:keepNext w:val="0"/>
        <w:keepLines w:val="0"/>
        <w:widowControl w:val="0"/>
        <w:numPr>
          <w:ilvl w:val="0"/>
          <w:numId w:val="19"/>
        </w:numPr>
        <w:shd w:val="clear" w:color="auto" w:fill="auto"/>
        <w:tabs>
          <w:tab w:pos="809" w:val="left"/>
        </w:tabs>
        <w:bidi w:val="0"/>
        <w:spacing w:before="240" w:line="240" w:lineRule="auto"/>
        <w:ind w:left="0" w:right="0" w:firstLine="0"/>
        <w:jc w:val="left"/>
      </w:pPr>
      <w:bookmarkStart w:id="371" w:name="bookmark371"/>
      <w:bookmarkEnd w:id="371"/>
      <w:r>
        <w:rPr>
          <w:b/>
          <w:bCs/>
          <w:color w:val="000000"/>
          <w:spacing w:val="0"/>
          <w:w w:val="100"/>
          <w:position w:val="0"/>
        </w:rPr>
        <w:t>担保情况</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9"/>
        </w:numPr>
        <w:shd w:val="clear" w:color="auto" w:fill="auto"/>
        <w:tabs>
          <w:tab w:pos="809" w:val="left"/>
        </w:tabs>
        <w:bidi w:val="0"/>
        <w:spacing w:before="0" w:line="240" w:lineRule="auto"/>
        <w:ind w:left="0" w:right="0" w:firstLine="0"/>
        <w:jc w:val="left"/>
      </w:pPr>
      <w:bookmarkStart w:id="372" w:name="bookmark372"/>
      <w:bookmarkEnd w:id="372"/>
      <w:r>
        <w:rPr>
          <w:b/>
          <w:bCs/>
          <w:color w:val="000000"/>
          <w:spacing w:val="0"/>
          <w:w w:val="100"/>
          <w:position w:val="0"/>
        </w:rPr>
        <w:t>委托他人进行现金资产管理的情况</w:t>
      </w:r>
    </w:p>
    <w:p>
      <w:pPr>
        <w:pStyle w:val="Style9"/>
        <w:keepNext w:val="0"/>
        <w:keepLines w:val="0"/>
        <w:widowControl w:val="0"/>
        <w:numPr>
          <w:ilvl w:val="0"/>
          <w:numId w:val="21"/>
        </w:numPr>
        <w:shd w:val="clear" w:color="auto" w:fill="auto"/>
        <w:tabs>
          <w:tab w:pos="356" w:val="left"/>
        </w:tabs>
        <w:bidi w:val="0"/>
        <w:spacing w:before="0" w:line="240" w:lineRule="auto"/>
        <w:ind w:left="0" w:right="0" w:firstLine="0"/>
        <w:jc w:val="left"/>
      </w:pPr>
      <w:bookmarkStart w:id="373" w:name="bookmark373"/>
      <w:bookmarkEnd w:id="373"/>
      <w:r>
        <w:rPr>
          <w:b/>
          <w:bCs/>
          <w:color w:val="000000"/>
          <w:spacing w:val="0"/>
          <w:w w:val="100"/>
          <w:position w:val="0"/>
        </w:rPr>
        <w:t>委托理财情况</w:t>
      </w:r>
    </w:p>
    <w:p>
      <w:pPr>
        <w:pStyle w:val="Style9"/>
        <w:keepNext w:val="0"/>
        <w:keepLines w:val="0"/>
        <w:widowControl w:val="0"/>
        <w:numPr>
          <w:ilvl w:val="0"/>
          <w:numId w:val="23"/>
        </w:numPr>
        <w:shd w:val="clear" w:color="auto" w:fill="auto"/>
        <w:tabs>
          <w:tab w:pos="430" w:val="left"/>
        </w:tabs>
        <w:bidi w:val="0"/>
        <w:spacing w:before="0" w:line="240" w:lineRule="auto"/>
        <w:ind w:left="0" w:right="0" w:firstLine="0"/>
        <w:jc w:val="left"/>
      </w:pPr>
      <w:bookmarkStart w:id="374" w:name="bookmark374"/>
      <w:bookmarkEnd w:id="374"/>
      <w:r>
        <w:rPr>
          <w:b/>
          <w:bCs/>
          <w:color w:val="000000"/>
          <w:spacing w:val="0"/>
          <w:w w:val="100"/>
          <w:position w:val="0"/>
        </w:rPr>
        <w:t>委托理财总体情况</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23"/>
        </w:numPr>
        <w:shd w:val="clear" w:color="auto" w:fill="auto"/>
        <w:tabs>
          <w:tab w:pos="430" w:val="left"/>
        </w:tabs>
        <w:bidi w:val="0"/>
        <w:spacing w:before="0" w:line="240" w:lineRule="auto"/>
        <w:ind w:left="0" w:right="0" w:firstLine="0"/>
        <w:jc w:val="left"/>
      </w:pPr>
      <w:bookmarkStart w:id="375" w:name="bookmark375"/>
      <w:bookmarkEnd w:id="375"/>
      <w:r>
        <w:rPr>
          <w:b/>
          <w:bCs/>
          <w:color w:val="000000"/>
          <w:spacing w:val="0"/>
          <w:w w:val="100"/>
          <w:position w:val="0"/>
        </w:rPr>
        <w:t>单项委托理财情况</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23"/>
        </w:numPr>
        <w:shd w:val="clear" w:color="auto" w:fill="auto"/>
        <w:tabs>
          <w:tab w:pos="430" w:val="left"/>
        </w:tabs>
        <w:bidi w:val="0"/>
        <w:spacing w:before="0" w:line="240" w:lineRule="auto"/>
        <w:ind w:left="0" w:right="0" w:firstLine="0"/>
        <w:jc w:val="left"/>
      </w:pPr>
      <w:bookmarkStart w:id="376" w:name="bookmark376"/>
      <w:bookmarkEnd w:id="376"/>
      <w:r>
        <w:rPr>
          <w:b/>
          <w:bCs/>
          <w:color w:val="000000"/>
          <w:spacing w:val="0"/>
          <w:w w:val="100"/>
          <w:position w:val="0"/>
        </w:rPr>
        <w:t>委托理财减值准备</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21"/>
        </w:numPr>
        <w:shd w:val="clear" w:color="auto" w:fill="auto"/>
        <w:tabs>
          <w:tab w:pos="356" w:val="left"/>
        </w:tabs>
        <w:bidi w:val="0"/>
        <w:spacing w:before="0" w:line="240" w:lineRule="auto"/>
        <w:ind w:left="0" w:right="0" w:firstLine="0"/>
        <w:jc w:val="left"/>
      </w:pPr>
      <w:bookmarkStart w:id="377" w:name="bookmark377"/>
      <w:bookmarkEnd w:id="377"/>
      <w:r>
        <w:rPr>
          <w:b/>
          <w:bCs/>
          <w:color w:val="000000"/>
          <w:spacing w:val="0"/>
          <w:w w:val="100"/>
          <w:position w:val="0"/>
        </w:rPr>
        <w:t>委托贷款情况</w:t>
      </w:r>
    </w:p>
    <w:p>
      <w:pPr>
        <w:pStyle w:val="Style9"/>
        <w:keepNext w:val="0"/>
        <w:keepLines w:val="0"/>
        <w:widowControl w:val="0"/>
        <w:numPr>
          <w:ilvl w:val="0"/>
          <w:numId w:val="25"/>
        </w:numPr>
        <w:shd w:val="clear" w:color="auto" w:fill="auto"/>
        <w:tabs>
          <w:tab w:pos="430" w:val="left"/>
        </w:tabs>
        <w:bidi w:val="0"/>
        <w:spacing w:before="0" w:line="240" w:lineRule="auto"/>
        <w:ind w:left="0" w:right="0" w:firstLine="0"/>
        <w:jc w:val="left"/>
      </w:pPr>
      <w:bookmarkStart w:id="378" w:name="bookmark378"/>
      <w:bookmarkEnd w:id="378"/>
      <w:r>
        <w:rPr>
          <w:b/>
          <w:bCs/>
          <w:color w:val="000000"/>
          <w:spacing w:val="0"/>
          <w:w w:val="100"/>
          <w:position w:val="0"/>
        </w:rPr>
        <w:t>委托贷款总体情况</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25"/>
        </w:numPr>
        <w:shd w:val="clear" w:color="auto" w:fill="auto"/>
        <w:tabs>
          <w:tab w:pos="430" w:val="left"/>
        </w:tabs>
        <w:bidi w:val="0"/>
        <w:spacing w:before="0" w:line="240" w:lineRule="auto"/>
        <w:ind w:left="0" w:right="0" w:firstLine="0"/>
        <w:jc w:val="left"/>
      </w:pPr>
      <w:bookmarkStart w:id="379" w:name="bookmark379"/>
      <w:bookmarkEnd w:id="379"/>
      <w:r>
        <w:rPr>
          <w:b/>
          <w:bCs/>
          <w:color w:val="000000"/>
          <w:spacing w:val="0"/>
          <w:w w:val="100"/>
          <w:position w:val="0"/>
        </w:rPr>
        <w:t>单项委托贷款情况</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25"/>
        </w:numPr>
        <w:shd w:val="clear" w:color="auto" w:fill="auto"/>
        <w:tabs>
          <w:tab w:pos="430" w:val="left"/>
        </w:tabs>
        <w:bidi w:val="0"/>
        <w:spacing w:before="0" w:line="240" w:lineRule="auto"/>
        <w:ind w:left="0" w:right="0" w:firstLine="0"/>
        <w:jc w:val="left"/>
      </w:pPr>
      <w:bookmarkStart w:id="380" w:name="bookmark380"/>
      <w:bookmarkEnd w:id="380"/>
      <w:r>
        <w:rPr>
          <w:b/>
          <w:bCs/>
          <w:color w:val="000000"/>
          <w:spacing w:val="0"/>
          <w:w w:val="100"/>
          <w:position w:val="0"/>
        </w:rPr>
        <w:t>委托贷款减值准备</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21"/>
        </w:numPr>
        <w:shd w:val="clear" w:color="auto" w:fill="auto"/>
        <w:tabs>
          <w:tab w:pos="356" w:val="left"/>
        </w:tabs>
        <w:bidi w:val="0"/>
        <w:spacing w:before="0" w:line="240" w:lineRule="auto"/>
        <w:ind w:left="0" w:right="0" w:firstLine="0"/>
        <w:jc w:val="left"/>
      </w:pPr>
      <w:bookmarkStart w:id="381" w:name="bookmark381"/>
      <w:bookmarkEnd w:id="381"/>
      <w:r>
        <w:rPr>
          <w:b/>
          <w:bCs/>
          <w:color w:val="000000"/>
          <w:spacing w:val="0"/>
          <w:w w:val="100"/>
          <w:position w:val="0"/>
        </w:rPr>
        <w:t>其他情况</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9"/>
        </w:numPr>
        <w:shd w:val="clear" w:color="auto" w:fill="auto"/>
        <w:tabs>
          <w:tab w:pos="809" w:val="left"/>
        </w:tabs>
        <w:bidi w:val="0"/>
        <w:spacing w:before="0" w:line="240" w:lineRule="auto"/>
        <w:ind w:left="0" w:right="0" w:firstLine="0"/>
        <w:jc w:val="left"/>
      </w:pPr>
      <w:bookmarkStart w:id="382" w:name="bookmark382"/>
      <w:bookmarkEnd w:id="382"/>
      <w:r>
        <w:rPr>
          <w:b/>
          <w:bCs/>
          <w:color w:val="000000"/>
          <w:spacing w:val="0"/>
          <w:w w:val="100"/>
          <w:position w:val="0"/>
        </w:rPr>
        <w:t>其他重大合同</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line="240" w:lineRule="auto"/>
        <w:ind w:left="0" w:right="0" w:firstLine="0"/>
        <w:jc w:val="left"/>
      </w:pPr>
      <w:r>
        <w:rPr>
          <w:b/>
          <w:bCs/>
          <w:color w:val="000000"/>
          <w:spacing w:val="0"/>
          <w:w w:val="100"/>
          <w:position w:val="0"/>
        </w:rPr>
        <w:t>十六、其他重大事项的说明</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line="240" w:lineRule="auto"/>
        <w:ind w:left="0" w:right="0" w:firstLine="0"/>
        <w:jc w:val="left"/>
      </w:pPr>
      <w:r>
        <w:rPr>
          <w:b/>
          <w:bCs/>
          <w:color w:val="000000"/>
          <w:spacing w:val="0"/>
          <w:w w:val="100"/>
          <w:position w:val="0"/>
        </w:rPr>
        <w:t>十七、积极履行社会责任的工作情况</w:t>
      </w:r>
    </w:p>
    <w:p>
      <w:pPr>
        <w:pStyle w:val="Style9"/>
        <w:keepNext w:val="0"/>
        <w:keepLines w:val="0"/>
        <w:widowControl w:val="0"/>
        <w:numPr>
          <w:ilvl w:val="0"/>
          <w:numId w:val="27"/>
        </w:numPr>
        <w:shd w:val="clear" w:color="auto" w:fill="auto"/>
        <w:tabs>
          <w:tab w:pos="809" w:val="left"/>
        </w:tabs>
        <w:bidi w:val="0"/>
        <w:spacing w:before="0" w:line="240" w:lineRule="auto"/>
        <w:ind w:left="0" w:right="0" w:firstLine="0"/>
        <w:jc w:val="left"/>
      </w:pPr>
      <w:bookmarkStart w:id="383" w:name="bookmark383"/>
      <w:bookmarkEnd w:id="383"/>
      <w:r>
        <w:rPr>
          <w:b/>
          <w:bCs/>
          <w:color w:val="000000"/>
          <w:spacing w:val="0"/>
          <w:w w:val="100"/>
          <w:position w:val="0"/>
        </w:rPr>
        <w:t>上市公司扶贫工作情况</w:t>
      </w:r>
    </w:p>
    <w:p>
      <w:pPr>
        <w:pStyle w:val="Style9"/>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1339" w:right="1170" w:bottom="1802" w:left="1744"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适用口不适用</w:t>
      </w:r>
    </w:p>
    <w:p>
      <w:pPr>
        <w:pStyle w:val="Style18"/>
        <w:keepNext/>
        <w:keepLines/>
        <w:widowControl w:val="0"/>
        <w:numPr>
          <w:ilvl w:val="0"/>
          <w:numId w:val="29"/>
        </w:numPr>
        <w:shd w:val="clear" w:color="auto" w:fill="auto"/>
        <w:tabs>
          <w:tab w:pos="415" w:val="left"/>
        </w:tabs>
        <w:bidi w:val="0"/>
        <w:spacing w:before="0" w:after="100" w:line="240" w:lineRule="auto"/>
        <w:ind w:left="0" w:right="0" w:firstLine="0"/>
        <w:jc w:val="left"/>
      </w:pPr>
      <w:bookmarkStart w:id="384" w:name="bookmark384"/>
      <w:bookmarkStart w:id="385" w:name="bookmark385"/>
      <w:bookmarkStart w:id="386" w:name="bookmark386"/>
      <w:bookmarkStart w:id="387" w:name="bookmark387"/>
      <w:bookmarkEnd w:id="386"/>
      <w:r>
        <w:rPr>
          <w:color w:val="000000"/>
          <w:spacing w:val="0"/>
          <w:w w:val="100"/>
          <w:position w:val="0"/>
        </w:rPr>
        <w:t>精准扶贫规划</w:t>
      </w:r>
      <w:bookmarkEnd w:id="384"/>
      <w:bookmarkEnd w:id="385"/>
      <w:bookmarkEnd w:id="387"/>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500" w:line="413" w:lineRule="exact"/>
        <w:ind w:left="0" w:right="0" w:firstLine="440"/>
        <w:jc w:val="both"/>
      </w:pPr>
      <w:r>
        <w:rPr>
          <w:color w:val="000000"/>
          <w:spacing w:val="0"/>
          <w:w w:val="100"/>
          <w:position w:val="0"/>
          <w:sz w:val="18"/>
          <w:szCs w:val="18"/>
        </w:rPr>
        <w:t>2020</w:t>
      </w:r>
      <w:r>
        <w:rPr>
          <w:color w:val="000000"/>
          <w:spacing w:val="0"/>
          <w:w w:val="100"/>
          <w:position w:val="0"/>
        </w:rPr>
        <w:t>年是全面建成小康社会目标实现之年，是全面打赢脱贫攻坚战收官之年。报告期内，公 司继续依托主流媒体采编优势，深入开展扶贫报道，为精准扶贫提供信息支持；人民优选平台以 精准扶贫、消费扶贫为宗旨，对接中央单位和贫困地区，共同助战脱贫攻坚、助推产业发展。</w:t>
      </w:r>
    </w:p>
    <w:p>
      <w:pPr>
        <w:pStyle w:val="Style18"/>
        <w:keepNext/>
        <w:keepLines/>
        <w:widowControl w:val="0"/>
        <w:numPr>
          <w:ilvl w:val="0"/>
          <w:numId w:val="29"/>
        </w:numPr>
        <w:shd w:val="clear" w:color="auto" w:fill="auto"/>
        <w:tabs>
          <w:tab w:pos="415" w:val="left"/>
        </w:tabs>
        <w:bidi w:val="0"/>
        <w:spacing w:before="0" w:after="100" w:line="240" w:lineRule="auto"/>
        <w:ind w:left="0" w:right="0" w:firstLine="0"/>
        <w:jc w:val="left"/>
      </w:pPr>
      <w:bookmarkStart w:id="388" w:name="bookmark388"/>
      <w:bookmarkStart w:id="389" w:name="bookmark389"/>
      <w:bookmarkStart w:id="390" w:name="bookmark390"/>
      <w:bookmarkStart w:id="391" w:name="bookmark391"/>
      <w:bookmarkEnd w:id="390"/>
      <w:r>
        <w:rPr>
          <w:color w:val="000000"/>
          <w:spacing w:val="0"/>
          <w:w w:val="100"/>
          <w:position w:val="0"/>
        </w:rPr>
        <w:t>年度精准扶贫概要</w:t>
      </w:r>
      <w:bookmarkEnd w:id="388"/>
      <w:bookmarkEnd w:id="389"/>
      <w:bookmarkEnd w:id="391"/>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0" w:line="409" w:lineRule="exact"/>
        <w:ind w:left="0" w:right="0" w:firstLine="440"/>
        <w:jc w:val="both"/>
      </w:pPr>
      <w:r>
        <w:rPr>
          <w:color w:val="000000"/>
          <w:spacing w:val="0"/>
          <w:w w:val="100"/>
          <w:position w:val="0"/>
          <w:sz w:val="18"/>
          <w:szCs w:val="18"/>
        </w:rPr>
        <w:t>2020</w:t>
      </w:r>
      <w:r>
        <w:rPr>
          <w:color w:val="000000"/>
          <w:spacing w:val="0"/>
          <w:w w:val="100"/>
          <w:position w:val="0"/>
        </w:rPr>
        <w:t>年，人民网深入学习习近平总书记在决战决胜脱贫攻坚座谈会上的讲话，坚定不移落实 党中央的决策部署，以扶贫报道、扶贫平台建设为抓手，深入开展扶贫行动，助力脱贫攻坚战。 认真贯彻党中央关于“脱贫攻坚不仅要做得好，而且要讲得好”的要求，依托主流媒体采编优势， 深入开展扶贫报道，大力宣传扶贫政策、扶贫举措、扶贫故事，重点宣传党中央关于脱贫攻坚的 决策部署，宣传各地区各部门统筹推进脱贫攻坚工作的新举措好办法，营造全社会共同参与扶贫 的氛围。持续推进人民优选扶贫平台建设，加大扶贫工作力度，拓展中央单位和贫困地区对接方 式，为打赢脱贫攻坚战，确保如期完成脱贫攻坚目标任务，确保全面建成小康社会贡献了力量。</w:t>
      </w:r>
    </w:p>
    <w:p>
      <w:pPr>
        <w:pStyle w:val="Style9"/>
        <w:keepNext w:val="0"/>
        <w:keepLines w:val="0"/>
        <w:widowControl w:val="0"/>
        <w:numPr>
          <w:ilvl w:val="0"/>
          <w:numId w:val="31"/>
        </w:numPr>
        <w:shd w:val="clear" w:color="auto" w:fill="auto"/>
        <w:tabs>
          <w:tab w:pos="863" w:val="left"/>
        </w:tabs>
        <w:bidi w:val="0"/>
        <w:spacing w:before="0" w:after="0" w:line="409" w:lineRule="exact"/>
        <w:ind w:left="0" w:right="0" w:firstLine="440"/>
        <w:jc w:val="both"/>
      </w:pPr>
      <w:bookmarkStart w:id="392" w:name="bookmark392"/>
      <w:bookmarkEnd w:id="392"/>
      <w:r>
        <w:rPr>
          <w:color w:val="000000"/>
          <w:spacing w:val="0"/>
          <w:w w:val="100"/>
          <w:position w:val="0"/>
        </w:rPr>
        <w:t>扶贫报道</w:t>
      </w:r>
    </w:p>
    <w:p>
      <w:pPr>
        <w:pStyle w:val="Style9"/>
        <w:keepNext w:val="0"/>
        <w:keepLines w:val="0"/>
        <w:widowControl w:val="0"/>
        <w:shd w:val="clear" w:color="auto" w:fill="auto"/>
        <w:bidi w:val="0"/>
        <w:spacing w:before="0" w:after="0" w:line="409" w:lineRule="exact"/>
        <w:ind w:left="0" w:right="0" w:firstLine="440"/>
        <w:jc w:val="both"/>
      </w:pPr>
      <w:r>
        <w:rPr>
          <w:color w:val="000000"/>
          <w:spacing w:val="0"/>
          <w:w w:val="100"/>
          <w:position w:val="0"/>
        </w:rPr>
        <w:t>针对各地扶贫工作开展情况，人民网采取多种报道形式讲好新时代中国扶贫故事，大力传播 中国脱贫攻坚成就。报告期内，公司推出的《总书记和我话扶贫》系列报道，荣获两会好新闻总 编辑奖；微视频《向胜利进军！回顾习近平历年两会扶贫金句》《回顾七年两会，习近平的十个 精彩妙喻》等作品通过碎片化信息整合，提炼出新的视角；选取总书记“扶贫要精准，不能手榴 弹炸跳蚤”“你们唬不了我，我就是从贫困地区出来的”等原音视频，突出展现总书记体恤民情、 关心民生的领袖形象。与《中国扶贫》杂志社共同主办的“第三届中国优秀扶贫案例报告会”面 向全社会进行了案例征集，围绕教育扶贫、社会扶贫、产业扶贫、健康扶贫、东西协作、最美人 物六大扶贫领域优秀案例，持续跟进中国扶贫事业的进程、总结中国扶贫事业的优秀成果。此外， 公司在服务国务院扶贫办项目运营经验基础上，开通了人民扶贫自媒体号，不到三个月的时间收 获粉丝量近</w:t>
      </w:r>
      <w:r>
        <w:rPr>
          <w:color w:val="000000"/>
          <w:spacing w:val="0"/>
          <w:w w:val="100"/>
          <w:position w:val="0"/>
          <w:sz w:val="18"/>
          <w:szCs w:val="18"/>
        </w:rPr>
        <w:t>50</w:t>
      </w:r>
      <w:r>
        <w:rPr>
          <w:color w:val="000000"/>
          <w:spacing w:val="0"/>
          <w:w w:val="100"/>
          <w:position w:val="0"/>
        </w:rPr>
        <w:t>万，进一步提升了人民网在扶贫领域的舆论传播能力和话语权。“大道康庄一一人 民网全媒体调研行”聚焦决战决胜脱贫攻坚和全面建成小康社会，组建调研采访队伍奔赴全国</w:t>
      </w:r>
      <w:r>
        <w:rPr>
          <w:color w:val="000000"/>
          <w:spacing w:val="0"/>
          <w:w w:val="100"/>
          <w:position w:val="0"/>
          <w:sz w:val="18"/>
          <w:szCs w:val="18"/>
        </w:rPr>
        <w:t xml:space="preserve">31 </w:t>
      </w:r>
      <w:r>
        <w:rPr>
          <w:color w:val="000000"/>
          <w:spacing w:val="0"/>
          <w:w w:val="100"/>
          <w:position w:val="0"/>
        </w:rPr>
        <w:t>个省市区和新疆生产建设兵团进行采访，将</w:t>
      </w:r>
      <w:r>
        <w:rPr>
          <w:color w:val="000000"/>
          <w:spacing w:val="0"/>
          <w:w w:val="100"/>
          <w:position w:val="0"/>
          <w:sz w:val="18"/>
          <w:szCs w:val="18"/>
        </w:rPr>
        <w:t>52</w:t>
      </w:r>
      <w:r>
        <w:rPr>
          <w:color w:val="000000"/>
          <w:spacing w:val="0"/>
          <w:w w:val="100"/>
          <w:position w:val="0"/>
        </w:rPr>
        <w:t>个未脱贫摘帽贫困县所在的</w:t>
      </w:r>
      <w:r>
        <w:rPr>
          <w:color w:val="000000"/>
          <w:spacing w:val="0"/>
          <w:w w:val="100"/>
          <w:position w:val="0"/>
          <w:sz w:val="18"/>
          <w:szCs w:val="18"/>
        </w:rPr>
        <w:t>7</w:t>
      </w:r>
      <w:r>
        <w:rPr>
          <w:color w:val="000000"/>
          <w:spacing w:val="0"/>
          <w:w w:val="100"/>
          <w:position w:val="0"/>
        </w:rPr>
        <w:t>省区作为重点调研 区域，积极动员社会力量参与调研活动，创新呈现方式，通过推出系列专题报道，以全媒体思维 和手段展现各地因地制宜的发展模式探索、成效及前景，全方位反映党和人民的接续奋斗实践， 深刻揭示中国道路的光明前景。</w:t>
      </w:r>
    </w:p>
    <w:p>
      <w:pPr>
        <w:pStyle w:val="Style9"/>
        <w:keepNext w:val="0"/>
        <w:keepLines w:val="0"/>
        <w:widowControl w:val="0"/>
        <w:numPr>
          <w:ilvl w:val="0"/>
          <w:numId w:val="31"/>
        </w:numPr>
        <w:shd w:val="clear" w:color="auto" w:fill="auto"/>
        <w:tabs>
          <w:tab w:pos="863" w:val="left"/>
        </w:tabs>
        <w:bidi w:val="0"/>
        <w:spacing w:before="0" w:after="0" w:line="409" w:lineRule="exact"/>
        <w:ind w:left="0" w:right="0" w:firstLine="440"/>
        <w:jc w:val="both"/>
      </w:pPr>
      <w:bookmarkStart w:id="393" w:name="bookmark393"/>
      <w:bookmarkEnd w:id="393"/>
      <w:r>
        <w:rPr>
          <w:color w:val="000000"/>
          <w:spacing w:val="0"/>
          <w:w w:val="100"/>
          <w:position w:val="0"/>
        </w:rPr>
        <w:t>人民优选平台建设</w:t>
      </w:r>
    </w:p>
    <w:p>
      <w:pPr>
        <w:pStyle w:val="Style9"/>
        <w:keepNext w:val="0"/>
        <w:keepLines w:val="0"/>
        <w:widowControl w:val="0"/>
        <w:shd w:val="clear" w:color="auto" w:fill="auto"/>
        <w:bidi w:val="0"/>
        <w:spacing w:before="0" w:after="220" w:line="409" w:lineRule="exact"/>
        <w:ind w:left="0" w:right="0" w:firstLine="440"/>
        <w:jc w:val="both"/>
      </w:pPr>
      <w:r>
        <w:rPr>
          <w:color w:val="000000"/>
          <w:spacing w:val="0"/>
          <w:w w:val="100"/>
          <w:position w:val="0"/>
        </w:rPr>
        <w:t xml:space="preserve">人民健康旗下的“人民优选”平台开展系列扶贫助农活动，推出多种形式的传播推广和销售 拓展，有效提升了产品销量和农民收入。为促进消费扶贫、消费升级及稳定就业，助力新型经济 </w:t>
      </w:r>
      <w:r>
        <w:rPr>
          <w:color w:val="000000"/>
          <w:spacing w:val="0"/>
          <w:w w:val="100"/>
          <w:position w:val="0"/>
        </w:rPr>
        <w:t>发展，成立“人民优选直播联盟”，策划启动“人民优选直播大赛”，多地开设地方专场或企业 专场，打造国民好产品、人民新国货。推出“人民战疫•助农信息收集平台”，及时收集相关地 区农产品的滞销求助信息，广泛宣传爱心助农行动，多渠道开展援助平台和受助方的实时互动与 对接；开展百城百县直播助农活动、扶贫产品推介展示活动、“人民优选直播大赛”第一书记扶 贫专场等系列活动；联合地方打造扶贫联名产品，助力农产品向品质化、品牌化发展，提升了地 方品牌的知名度与影响力。“人民优选直播大赛”通过以“赛”代学、以“赛”促产、以“赛” 为媒，不仅服务“六稳”“六保”，促进就业创业、消费升级，助推脱贫攻坚和经济复苏，还推 动了直播行业规范发展，开拓了崭新的直播服务领域，并探索推动媒体融合走向纵深，打造了 “新 闻+政务服务商务”创新运营新模式。</w:t>
      </w:r>
    </w:p>
    <w:p>
      <w:pPr>
        <w:pStyle w:val="Style18"/>
        <w:keepNext/>
        <w:keepLines/>
        <w:widowControl w:val="0"/>
        <w:numPr>
          <w:ilvl w:val="0"/>
          <w:numId w:val="29"/>
        </w:numPr>
        <w:shd w:val="clear" w:color="auto" w:fill="auto"/>
        <w:tabs>
          <w:tab w:pos="467" w:val="left"/>
        </w:tabs>
        <w:bidi w:val="0"/>
        <w:spacing w:before="0" w:after="100" w:line="240" w:lineRule="auto"/>
        <w:ind w:left="0" w:right="0" w:firstLine="0"/>
        <w:jc w:val="both"/>
      </w:pPr>
      <w:bookmarkStart w:id="394" w:name="bookmark394"/>
      <w:bookmarkStart w:id="395" w:name="bookmark395"/>
      <w:bookmarkStart w:id="396" w:name="bookmark396"/>
      <w:bookmarkStart w:id="397" w:name="bookmark397"/>
      <w:bookmarkEnd w:id="396"/>
      <w:r>
        <w:rPr>
          <w:color w:val="000000"/>
          <w:spacing w:val="0"/>
          <w:w w:val="100"/>
          <w:position w:val="0"/>
        </w:rPr>
        <w:t>精准扶贫成效</w:t>
      </w:r>
      <w:bookmarkEnd w:id="394"/>
      <w:bookmarkEnd w:id="395"/>
      <w:bookmarkEnd w:id="397"/>
    </w:p>
    <w:p>
      <w:pPr>
        <w:pStyle w:val="Style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29"/>
        </w:numPr>
        <w:shd w:val="clear" w:color="auto" w:fill="auto"/>
        <w:tabs>
          <w:tab w:pos="467" w:val="left"/>
        </w:tabs>
        <w:bidi w:val="0"/>
        <w:spacing w:before="0" w:after="100" w:line="240" w:lineRule="auto"/>
        <w:ind w:left="0" w:right="0" w:firstLine="0"/>
        <w:jc w:val="both"/>
      </w:pPr>
      <w:bookmarkStart w:id="398" w:name="bookmark398"/>
      <w:bookmarkStart w:id="399" w:name="bookmark399"/>
      <w:bookmarkStart w:id="400" w:name="bookmark400"/>
      <w:bookmarkStart w:id="401" w:name="bookmark401"/>
      <w:bookmarkEnd w:id="400"/>
      <w:r>
        <w:rPr>
          <w:color w:val="000000"/>
          <w:spacing w:val="0"/>
          <w:w w:val="100"/>
          <w:position w:val="0"/>
        </w:rPr>
        <w:t>后续精准扶贫计划</w:t>
      </w:r>
      <w:bookmarkEnd w:id="398"/>
      <w:bookmarkEnd w:id="399"/>
      <w:bookmarkEnd w:id="401"/>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500" w:line="410" w:lineRule="exact"/>
        <w:ind w:left="0" w:right="0" w:firstLine="440"/>
        <w:jc w:val="left"/>
      </w:pPr>
      <w:r>
        <w:rPr>
          <w:color w:val="000000"/>
          <w:spacing w:val="0"/>
          <w:w w:val="100"/>
          <w:position w:val="0"/>
          <w:sz w:val="18"/>
          <w:szCs w:val="18"/>
        </w:rPr>
        <w:t>2021</w:t>
      </w:r>
      <w:r>
        <w:rPr>
          <w:color w:val="000000"/>
          <w:spacing w:val="0"/>
          <w:w w:val="100"/>
          <w:position w:val="0"/>
        </w:rPr>
        <w:t>年，公司将围绕全面推进乡村振兴、加快农业农村现代化等重点内容，加强宣传工作， 依托主流媒体采编优势，深入开展专题报道，继续提高发布和解读政策信息的能力，提升传播覆 盖面；加强平台建设，人民优选将开展乡村振兴发展交流大会、乡村振兴示范案例征集活动、“人 民优选•百城百品”系列推介会、“乡村振兴•中国力量”系列访谈、人民优选“乡村振兴”项目 产品专区等，助力巩固拓展脱贫攻坚成果同乡村振兴有效衔接，营造乡村振兴良好氛围，助力乡 村振兴战略梯次推进。</w:t>
      </w:r>
    </w:p>
    <w:p>
      <w:pPr>
        <w:pStyle w:val="Style18"/>
        <w:keepNext/>
        <w:keepLines/>
        <w:widowControl w:val="0"/>
        <w:shd w:val="clear" w:color="auto" w:fill="auto"/>
        <w:tabs>
          <w:tab w:pos="536" w:val="left"/>
        </w:tabs>
        <w:bidi w:val="0"/>
        <w:spacing w:before="0" w:after="100" w:line="240" w:lineRule="auto"/>
        <w:ind w:left="0" w:right="0" w:firstLine="0"/>
        <w:jc w:val="left"/>
      </w:pPr>
      <w:bookmarkStart w:id="402" w:name="bookmark402"/>
      <w:bookmarkStart w:id="403" w:name="bookmark403"/>
      <w:bookmarkStart w:id="404" w:name="bookmark404"/>
      <w:bookmarkStart w:id="405" w:name="bookmark405"/>
      <w:r>
        <w:rPr>
          <w:color w:val="000000"/>
          <w:spacing w:val="0"/>
          <w:w w:val="100"/>
          <w:position w:val="0"/>
        </w:rPr>
        <w:t>（</w:t>
      </w:r>
      <w:bookmarkEnd w:id="404"/>
      <w:r>
        <w:rPr>
          <w:color w:val="000000"/>
          <w:spacing w:val="0"/>
          <w:w w:val="100"/>
          <w:position w:val="0"/>
        </w:rPr>
        <w:t>二）</w:t>
        <w:tab/>
        <w:t>社会责任工作情况</w:t>
      </w:r>
      <w:bookmarkEnd w:id="402"/>
      <w:bookmarkEnd w:id="403"/>
      <w:bookmarkEnd w:id="405"/>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500" w:line="408" w:lineRule="exact"/>
        <w:ind w:left="0" w:right="0" w:firstLine="440"/>
        <w:jc w:val="left"/>
      </w:pPr>
      <w:r>
        <w:rPr>
          <w:color w:val="000000"/>
          <w:spacing w:val="0"/>
          <w:w w:val="100"/>
          <w:position w:val="0"/>
        </w:rPr>
        <w:t>公司报告期内履行社会责任的工作情况，请详见与本报告同时在上交所网站（</w:t>
      </w:r>
      <w:r>
        <w:fldChar w:fldCharType="begin"/>
      </w:r>
      <w:r>
        <w:rPr/>
        <w:instrText> HYPERLINK "http://www.sse" </w:instrText>
      </w:r>
      <w:r>
        <w:fldChar w:fldCharType="separate"/>
      </w:r>
      <w:r>
        <w:rPr>
          <w:color w:val="000000"/>
          <w:spacing w:val="0"/>
          <w:w w:val="100"/>
          <w:position w:val="0"/>
          <w:sz w:val="18"/>
          <w:szCs w:val="18"/>
        </w:rPr>
        <w:t>www.sse</w:t>
      </w:r>
      <w:r>
        <w:fldChar w:fldCharType="end"/>
      </w:r>
      <w:r>
        <w:rPr>
          <w:color w:val="000000"/>
          <w:spacing w:val="0"/>
          <w:w w:val="100"/>
          <w:position w:val="0"/>
          <w:sz w:val="18"/>
          <w:szCs w:val="18"/>
        </w:rPr>
        <w:t xml:space="preserve">. com. cn） </w:t>
      </w:r>
      <w:r>
        <w:rPr>
          <w:color w:val="000000"/>
          <w:spacing w:val="0"/>
          <w:w w:val="100"/>
          <w:position w:val="0"/>
        </w:rPr>
        <w:t>上披露的《人民网股份有限公司</w:t>
      </w:r>
      <w:r>
        <w:rPr>
          <w:color w:val="000000"/>
          <w:spacing w:val="0"/>
          <w:w w:val="100"/>
          <w:position w:val="0"/>
          <w:sz w:val="18"/>
          <w:szCs w:val="18"/>
        </w:rPr>
        <w:t>2020</w:t>
      </w:r>
      <w:r>
        <w:rPr>
          <w:color w:val="000000"/>
          <w:spacing w:val="0"/>
          <w:w w:val="100"/>
          <w:position w:val="0"/>
        </w:rPr>
        <w:t>年度社会责任报告》。</w:t>
      </w:r>
    </w:p>
    <w:p>
      <w:pPr>
        <w:pStyle w:val="Style18"/>
        <w:keepNext/>
        <w:keepLines/>
        <w:widowControl w:val="0"/>
        <w:shd w:val="clear" w:color="auto" w:fill="auto"/>
        <w:tabs>
          <w:tab w:pos="536" w:val="left"/>
        </w:tabs>
        <w:bidi w:val="0"/>
        <w:spacing w:before="0" w:after="100" w:line="240" w:lineRule="auto"/>
        <w:ind w:left="0" w:right="0" w:firstLine="0"/>
        <w:jc w:val="left"/>
      </w:pPr>
      <w:bookmarkStart w:id="406" w:name="bookmark406"/>
      <w:bookmarkStart w:id="407" w:name="bookmark407"/>
      <w:bookmarkStart w:id="408" w:name="bookmark408"/>
      <w:bookmarkStart w:id="409" w:name="bookmark409"/>
      <w:r>
        <w:rPr>
          <w:color w:val="000000"/>
          <w:spacing w:val="0"/>
          <w:w w:val="100"/>
          <w:position w:val="0"/>
        </w:rPr>
        <w:t>（</w:t>
      </w:r>
      <w:bookmarkEnd w:id="408"/>
      <w:r>
        <w:rPr>
          <w:color w:val="000000"/>
          <w:spacing w:val="0"/>
          <w:w w:val="100"/>
          <w:position w:val="0"/>
        </w:rPr>
        <w:t>三）</w:t>
        <w:tab/>
        <w:t>环境信息情况</w:t>
      </w:r>
      <w:bookmarkEnd w:id="406"/>
      <w:bookmarkEnd w:id="407"/>
      <w:bookmarkEnd w:id="409"/>
    </w:p>
    <w:p>
      <w:pPr>
        <w:pStyle w:val="Style18"/>
        <w:keepNext/>
        <w:keepLines/>
        <w:widowControl w:val="0"/>
        <w:numPr>
          <w:ilvl w:val="0"/>
          <w:numId w:val="33"/>
        </w:numPr>
        <w:shd w:val="clear" w:color="auto" w:fill="auto"/>
        <w:tabs>
          <w:tab w:pos="467" w:val="left"/>
        </w:tabs>
        <w:bidi w:val="0"/>
        <w:spacing w:before="0" w:after="100" w:line="240" w:lineRule="auto"/>
        <w:ind w:left="0" w:right="0" w:firstLine="0"/>
        <w:jc w:val="left"/>
      </w:pPr>
      <w:bookmarkStart w:id="406" w:name="bookmark406"/>
      <w:bookmarkStart w:id="407" w:name="bookmark407"/>
      <w:bookmarkStart w:id="410" w:name="bookmark410"/>
      <w:bookmarkStart w:id="411" w:name="bookmark411"/>
      <w:bookmarkEnd w:id="410"/>
      <w:r>
        <w:rPr>
          <w:color w:val="000000"/>
          <w:spacing w:val="0"/>
          <w:w w:val="100"/>
          <w:position w:val="0"/>
        </w:rPr>
        <w:t>属于环境保护部门公布的重点排污单位的公司及其重要子公司的环保情况说明</w:t>
      </w:r>
      <w:bookmarkEnd w:id="406"/>
      <w:bookmarkEnd w:id="407"/>
      <w:bookmarkEnd w:id="411"/>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3"/>
        </w:numPr>
        <w:shd w:val="clear" w:color="auto" w:fill="auto"/>
        <w:tabs>
          <w:tab w:pos="467" w:val="left"/>
        </w:tabs>
        <w:bidi w:val="0"/>
        <w:spacing w:before="0" w:after="100" w:line="240" w:lineRule="auto"/>
        <w:ind w:left="0" w:right="0" w:firstLine="0"/>
        <w:jc w:val="left"/>
      </w:pPr>
      <w:bookmarkStart w:id="412" w:name="bookmark412"/>
      <w:bookmarkStart w:id="413" w:name="bookmark413"/>
      <w:bookmarkStart w:id="414" w:name="bookmark414"/>
      <w:bookmarkStart w:id="415" w:name="bookmark415"/>
      <w:bookmarkEnd w:id="414"/>
      <w:r>
        <w:rPr>
          <w:color w:val="000000"/>
          <w:spacing w:val="0"/>
          <w:w w:val="100"/>
          <w:position w:val="0"/>
        </w:rPr>
        <w:t>重点排污单位之外的公司的环保情况说明</w:t>
      </w:r>
      <w:bookmarkEnd w:id="412"/>
      <w:bookmarkEnd w:id="413"/>
      <w:bookmarkEnd w:id="415"/>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3"/>
        </w:numPr>
        <w:shd w:val="clear" w:color="auto" w:fill="auto"/>
        <w:tabs>
          <w:tab w:pos="467" w:val="left"/>
        </w:tabs>
        <w:bidi w:val="0"/>
        <w:spacing w:before="0" w:after="100" w:line="240" w:lineRule="auto"/>
        <w:ind w:left="0" w:right="0" w:firstLine="0"/>
        <w:jc w:val="left"/>
      </w:pPr>
      <w:bookmarkStart w:id="416" w:name="bookmark416"/>
      <w:bookmarkStart w:id="417" w:name="bookmark417"/>
      <w:bookmarkStart w:id="418" w:name="bookmark418"/>
      <w:bookmarkStart w:id="419" w:name="bookmark419"/>
      <w:bookmarkEnd w:id="418"/>
      <w:r>
        <w:rPr>
          <w:color w:val="000000"/>
          <w:spacing w:val="0"/>
          <w:w w:val="100"/>
          <w:position w:val="0"/>
        </w:rPr>
        <w:t>重点排污单位之外的公司未披露环境信息的原因说明</w:t>
      </w:r>
      <w:bookmarkEnd w:id="416"/>
      <w:bookmarkEnd w:id="417"/>
      <w:bookmarkEnd w:id="419"/>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33"/>
        </w:numPr>
        <w:shd w:val="clear" w:color="auto" w:fill="auto"/>
        <w:tabs>
          <w:tab w:pos="467" w:val="left"/>
        </w:tabs>
        <w:bidi w:val="0"/>
        <w:spacing w:before="0" w:after="160" w:line="240" w:lineRule="auto"/>
        <w:ind w:left="0" w:right="0" w:firstLine="0"/>
        <w:jc w:val="left"/>
        <w:sectPr>
          <w:headerReference w:type="default" r:id="rId55"/>
          <w:footerReference w:type="default" r:id="rId56"/>
          <w:headerReference w:type="even" r:id="rId57"/>
          <w:footerReference w:type="even" r:id="rId58"/>
          <w:headerReference w:type="first" r:id="rId59"/>
          <w:footerReference w:type="first" r:id="rId60"/>
          <w:footnotePr>
            <w:pos w:val="pageBottom"/>
            <w:numFmt w:val="decimal"/>
            <w:numRestart w:val="continuous"/>
          </w:footnotePr>
          <w:pgSz w:w="11900" w:h="16840"/>
          <w:pgMar w:top="1339" w:right="1170" w:bottom="1802" w:left="1744" w:header="0" w:footer="3" w:gutter="0"/>
          <w:cols w:space="720"/>
          <w:noEndnote/>
          <w:titlePg/>
          <w:rtlGutter w:val="0"/>
          <w:docGrid w:linePitch="360"/>
        </w:sectPr>
      </w:pPr>
      <w:bookmarkStart w:id="420" w:name="bookmark420"/>
      <w:bookmarkEnd w:id="420"/>
      <w:r>
        <w:rPr>
          <w:b/>
          <w:bCs/>
          <w:color w:val="000000"/>
          <w:spacing w:val="0"/>
          <w:w w:val="100"/>
          <w:position w:val="0"/>
        </w:rPr>
        <w:t>报告期内披露环境信息内容的后续进展或变化情况的说明</w:t>
      </w:r>
    </w:p>
    <w:p>
      <w:pPr>
        <w:pStyle w:val="Style18"/>
        <w:keepNext/>
        <w:keepLines/>
        <w:widowControl w:val="0"/>
        <w:shd w:val="clear" w:color="auto" w:fill="auto"/>
        <w:bidi w:val="0"/>
        <w:spacing w:before="0" w:after="8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w:t>
      </w:r>
      <w:bookmarkEnd w:id="423"/>
      <w:r>
        <w:rPr>
          <w:color w:val="000000"/>
          <w:spacing w:val="0"/>
          <w:w w:val="100"/>
          <w:position w:val="0"/>
        </w:rPr>
        <w:t>四）其他说明</w:t>
      </w:r>
      <w:bookmarkEnd w:id="421"/>
      <w:bookmarkEnd w:id="422"/>
      <w:bookmarkEnd w:id="424"/>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80" w:line="240" w:lineRule="auto"/>
        <w:ind w:left="0" w:right="0" w:firstLine="0"/>
        <w:jc w:val="left"/>
      </w:pPr>
      <w:bookmarkStart w:id="425" w:name="bookmark425"/>
      <w:bookmarkStart w:id="426" w:name="bookmark426"/>
      <w:bookmarkStart w:id="427" w:name="bookmark427"/>
      <w:r>
        <w:rPr>
          <w:color w:val="000000"/>
          <w:spacing w:val="0"/>
          <w:w w:val="100"/>
          <w:position w:val="0"/>
        </w:rPr>
        <w:t>十八、可转换公司债券情况</w:t>
      </w:r>
      <w:bookmarkEnd w:id="425"/>
      <w:bookmarkEnd w:id="426"/>
      <w:bookmarkEnd w:id="427"/>
    </w:p>
    <w:p>
      <w:pPr>
        <w:pStyle w:val="Style9"/>
        <w:keepNext w:val="0"/>
        <w:keepLines w:val="0"/>
        <w:widowControl w:val="0"/>
        <w:shd w:val="clear" w:color="auto" w:fill="auto"/>
        <w:bidi w:val="0"/>
        <w:spacing w:before="0" w:after="220" w:line="240" w:lineRule="auto"/>
        <w:ind w:left="0" w:right="0" w:firstLine="0"/>
        <w:jc w:val="left"/>
        <w:sectPr>
          <w:headerReference w:type="default" r:id="rId61"/>
          <w:footerReference w:type="default" r:id="rId62"/>
          <w:headerReference w:type="even" r:id="rId63"/>
          <w:footerReference w:type="even" r:id="rId64"/>
          <w:footnotePr>
            <w:pos w:val="pageBottom"/>
            <w:numFmt w:val="decimal"/>
            <w:numRestart w:val="continuous"/>
          </w:footnotePr>
          <w:type w:val="continuous"/>
          <w:pgSz w:w="11900" w:h="16840"/>
          <w:pgMar w:top="1339" w:right="1170" w:bottom="1802" w:left="1744"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80" w:after="600" w:line="240" w:lineRule="auto"/>
        <w:ind w:left="0" w:right="0" w:firstLine="0"/>
        <w:jc w:val="center"/>
      </w:pPr>
      <w:bookmarkStart w:id="428" w:name="bookmark428"/>
      <w:bookmarkStart w:id="429" w:name="bookmark429"/>
      <w:bookmarkStart w:id="430" w:name="bookmark430"/>
      <w:r>
        <w:rPr>
          <w:color w:val="000000"/>
          <w:spacing w:val="0"/>
          <w:w w:val="100"/>
          <w:position w:val="0"/>
        </w:rPr>
        <w:t>第六节普通股股份变动及股东情况</w:t>
      </w:r>
      <w:bookmarkEnd w:id="428"/>
      <w:bookmarkEnd w:id="429"/>
      <w:bookmarkEnd w:id="430"/>
    </w:p>
    <w:p>
      <w:pPr>
        <w:pStyle w:val="Style9"/>
        <w:keepNext w:val="0"/>
        <w:keepLines w:val="0"/>
        <w:widowControl w:val="0"/>
        <w:shd w:val="clear" w:color="auto" w:fill="auto"/>
        <w:tabs>
          <w:tab w:pos="738" w:val="left"/>
        </w:tabs>
        <w:bidi w:val="0"/>
        <w:spacing w:before="0" w:after="80" w:line="240" w:lineRule="auto"/>
        <w:ind w:left="0" w:right="0" w:firstLine="260"/>
        <w:jc w:val="left"/>
      </w:pPr>
      <w:bookmarkStart w:id="431" w:name="bookmark431"/>
      <w:bookmarkStart w:id="432" w:name="bookmark432"/>
      <w:r>
        <w:rPr>
          <w:b/>
          <w:bCs/>
          <w:color w:val="000000"/>
          <w:spacing w:val="0"/>
          <w:w w:val="100"/>
          <w:position w:val="0"/>
        </w:rPr>
        <w:t>一</w:t>
      </w:r>
      <w:bookmarkEnd w:id="432"/>
      <w:r>
        <w:rPr>
          <w:b/>
          <w:bCs/>
          <w:color w:val="000000"/>
          <w:spacing w:val="0"/>
          <w:w w:val="100"/>
          <w:position w:val="0"/>
        </w:rPr>
        <w:t>、</w:t>
        <w:tab/>
        <w:t>普通股股本变动情况</w:t>
      </w:r>
      <w:bookmarkEnd w:id="431"/>
    </w:p>
    <w:p>
      <w:pPr>
        <w:pStyle w:val="Style9"/>
        <w:keepNext w:val="0"/>
        <w:keepLines w:val="0"/>
        <w:widowControl w:val="0"/>
        <w:shd w:val="clear" w:color="auto" w:fill="auto"/>
        <w:tabs>
          <w:tab w:pos="786" w:val="left"/>
        </w:tabs>
        <w:bidi w:val="0"/>
        <w:spacing w:before="0" w:after="80" w:line="240" w:lineRule="auto"/>
        <w:ind w:left="0" w:right="0" w:firstLine="260"/>
        <w:jc w:val="left"/>
      </w:pPr>
      <w:bookmarkStart w:id="433" w:name="bookmark433"/>
      <w:r>
        <w:rPr>
          <w:rFonts w:ascii="Calibri" w:eastAsia="Calibri" w:hAnsi="Calibri" w:cs="Calibri"/>
          <w:b/>
          <w:bCs/>
          <w:color w:val="000000"/>
          <w:spacing w:val="0"/>
          <w:w w:val="100"/>
          <w:position w:val="0"/>
          <w:sz w:val="20"/>
          <w:szCs w:val="20"/>
        </w:rPr>
        <w:t>（</w:t>
      </w:r>
      <w:bookmarkEnd w:id="433"/>
      <w:r>
        <w:rPr>
          <w:b/>
          <w:bCs/>
          <w:color w:val="000000"/>
          <w:spacing w:val="0"/>
          <w:w w:val="100"/>
          <w:position w:val="0"/>
        </w:rPr>
        <w:t>一</w:t>
      </w:r>
      <w:r>
        <w:rPr>
          <w:b/>
          <w:bCs/>
          <w:color w:val="000000"/>
          <w:spacing w:val="0"/>
          <w:w w:val="100"/>
          <w:position w:val="0"/>
          <w:sz w:val="22"/>
          <w:szCs w:val="22"/>
        </w:rPr>
        <w:t>）</w:t>
      </w:r>
      <w:r>
        <w:rPr>
          <w:rFonts w:ascii="Calibri" w:eastAsia="Calibri" w:hAnsi="Calibri" w:cs="Calibri"/>
          <w:b/>
          <w:bCs/>
          <w:color w:val="000000"/>
          <w:spacing w:val="0"/>
          <w:w w:val="100"/>
          <w:position w:val="0"/>
          <w:sz w:val="20"/>
          <w:szCs w:val="20"/>
        </w:rPr>
        <w:tab/>
      </w:r>
      <w:r>
        <w:rPr>
          <w:b/>
          <w:bCs/>
          <w:color w:val="000000"/>
          <w:spacing w:val="0"/>
          <w:w w:val="100"/>
          <w:position w:val="0"/>
        </w:rPr>
        <w:t>普通股股份变动情况表</w:t>
      </w:r>
    </w:p>
    <w:p>
      <w:pPr>
        <w:pStyle w:val="Style9"/>
        <w:keepNext w:val="0"/>
        <w:keepLines w:val="0"/>
        <w:widowControl w:val="0"/>
        <w:shd w:val="clear" w:color="auto" w:fill="auto"/>
        <w:tabs>
          <w:tab w:pos="701" w:val="left"/>
        </w:tabs>
        <w:bidi w:val="0"/>
        <w:spacing w:before="0" w:after="80" w:line="240" w:lineRule="auto"/>
        <w:ind w:left="0" w:right="0" w:firstLine="260"/>
        <w:jc w:val="left"/>
      </w:pPr>
      <w:bookmarkStart w:id="434" w:name="bookmark434"/>
      <w:r>
        <w:rPr>
          <w:b/>
          <w:bCs/>
          <w:color w:val="000000"/>
          <w:spacing w:val="0"/>
          <w:w w:val="100"/>
          <w:position w:val="0"/>
        </w:rPr>
        <w:t>1</w:t>
      </w:r>
      <w:bookmarkEnd w:id="434"/>
      <w:r>
        <w:rPr>
          <w:b/>
          <w:bCs/>
          <w:color w:val="000000"/>
          <w:spacing w:val="0"/>
          <w:w w:val="100"/>
          <w:position w:val="0"/>
        </w:rPr>
        <w:t>、</w:t>
        <w:tab/>
        <w:t>普通股股份变动情况表</w:t>
      </w:r>
    </w:p>
    <w:p>
      <w:pPr>
        <w:pStyle w:val="Style9"/>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报告期内，公司普通股股份总数及股本结构未发生变化。</w:t>
      </w:r>
    </w:p>
    <w:p>
      <w:pPr>
        <w:pStyle w:val="Style18"/>
        <w:keepNext/>
        <w:keepLines/>
        <w:widowControl w:val="0"/>
        <w:shd w:val="clear" w:color="auto" w:fill="auto"/>
        <w:tabs>
          <w:tab w:pos="701" w:val="left"/>
        </w:tabs>
        <w:bidi w:val="0"/>
        <w:spacing w:before="0" w:after="80" w:line="240" w:lineRule="auto"/>
        <w:ind w:left="0" w:right="0" w:firstLine="260"/>
        <w:jc w:val="left"/>
      </w:pPr>
      <w:bookmarkStart w:id="435" w:name="bookmark435"/>
      <w:bookmarkStart w:id="436" w:name="bookmark436"/>
      <w:bookmarkStart w:id="437" w:name="bookmark437"/>
      <w:bookmarkStart w:id="438" w:name="bookmark438"/>
      <w:r>
        <w:rPr>
          <w:color w:val="000000"/>
          <w:spacing w:val="0"/>
          <w:w w:val="100"/>
          <w:position w:val="0"/>
        </w:rPr>
        <w:t>2</w:t>
      </w:r>
      <w:bookmarkEnd w:id="437"/>
      <w:r>
        <w:rPr>
          <w:color w:val="000000"/>
          <w:spacing w:val="0"/>
          <w:w w:val="100"/>
          <w:position w:val="0"/>
        </w:rPr>
        <w:t>、</w:t>
        <w:tab/>
        <w:t>普通股股份变动情况说明</w:t>
      </w:r>
      <w:bookmarkEnd w:id="435"/>
      <w:bookmarkEnd w:id="436"/>
      <w:bookmarkEnd w:id="438"/>
    </w:p>
    <w:p>
      <w:pPr>
        <w:pStyle w:val="Style9"/>
        <w:keepNext w:val="0"/>
        <w:keepLines w:val="0"/>
        <w:widowControl w:val="0"/>
        <w:shd w:val="clear" w:color="auto" w:fill="auto"/>
        <w:tabs>
          <w:tab w:pos="1114" w:val="left"/>
        </w:tabs>
        <w:bidi w:val="0"/>
        <w:spacing w:before="0" w:after="360" w:line="240" w:lineRule="auto"/>
        <w:ind w:left="0" w:right="0" w:firstLine="26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701" w:val="left"/>
        </w:tabs>
        <w:bidi w:val="0"/>
        <w:spacing w:before="0" w:after="80" w:line="240" w:lineRule="auto"/>
        <w:ind w:left="0" w:right="0" w:firstLine="260"/>
        <w:jc w:val="left"/>
      </w:pPr>
      <w:bookmarkStart w:id="439" w:name="bookmark439"/>
      <w:bookmarkStart w:id="440" w:name="bookmark440"/>
      <w:bookmarkStart w:id="441" w:name="bookmark441"/>
      <w:bookmarkStart w:id="442" w:name="bookmark442"/>
      <w:r>
        <w:rPr>
          <w:color w:val="000000"/>
          <w:spacing w:val="0"/>
          <w:w w:val="100"/>
          <w:position w:val="0"/>
        </w:rPr>
        <w:t>3</w:t>
      </w:r>
      <w:bookmarkEnd w:id="441"/>
      <w:r>
        <w:rPr>
          <w:color w:val="000000"/>
          <w:spacing w:val="0"/>
          <w:w w:val="100"/>
          <w:position w:val="0"/>
        </w:rPr>
        <w:t>、</w:t>
        <w:tab/>
        <w:t>普通股股份变动对最近一年和最近一期每股收益、每股净资产等财务指标的影响（如有）</w:t>
      </w:r>
      <w:bookmarkEnd w:id="439"/>
      <w:bookmarkEnd w:id="440"/>
      <w:bookmarkEnd w:id="442"/>
    </w:p>
    <w:p>
      <w:pPr>
        <w:pStyle w:val="Style9"/>
        <w:keepNext w:val="0"/>
        <w:keepLines w:val="0"/>
        <w:widowControl w:val="0"/>
        <w:shd w:val="clear" w:color="auto" w:fill="auto"/>
        <w:tabs>
          <w:tab w:pos="1114" w:val="left"/>
        </w:tabs>
        <w:bidi w:val="0"/>
        <w:spacing w:before="0" w:after="360" w:line="240" w:lineRule="auto"/>
        <w:ind w:left="0" w:right="0" w:firstLine="2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701" w:val="left"/>
        </w:tabs>
        <w:bidi w:val="0"/>
        <w:spacing w:before="0" w:after="80" w:line="240" w:lineRule="auto"/>
        <w:ind w:left="0" w:right="0" w:firstLine="260"/>
        <w:jc w:val="left"/>
      </w:pPr>
      <w:bookmarkStart w:id="443" w:name="bookmark443"/>
      <w:bookmarkStart w:id="444" w:name="bookmark444"/>
      <w:bookmarkStart w:id="445" w:name="bookmark445"/>
      <w:bookmarkStart w:id="446" w:name="bookmark446"/>
      <w:r>
        <w:rPr>
          <w:color w:val="000000"/>
          <w:spacing w:val="0"/>
          <w:w w:val="100"/>
          <w:position w:val="0"/>
        </w:rPr>
        <w:t>4</w:t>
      </w:r>
      <w:bookmarkEnd w:id="445"/>
      <w:r>
        <w:rPr>
          <w:color w:val="000000"/>
          <w:spacing w:val="0"/>
          <w:w w:val="100"/>
          <w:position w:val="0"/>
        </w:rPr>
        <w:t>、</w:t>
        <w:tab/>
        <w:t>公司认为必要或证券监管机构要求披露的其他内容</w:t>
      </w:r>
      <w:bookmarkEnd w:id="443"/>
      <w:bookmarkEnd w:id="444"/>
      <w:bookmarkEnd w:id="446"/>
    </w:p>
    <w:p>
      <w:pPr>
        <w:pStyle w:val="Style9"/>
        <w:keepNext w:val="0"/>
        <w:keepLines w:val="0"/>
        <w:widowControl w:val="0"/>
        <w:shd w:val="clear" w:color="auto" w:fill="auto"/>
        <w:tabs>
          <w:tab w:pos="1114" w:val="left"/>
        </w:tabs>
        <w:bidi w:val="0"/>
        <w:spacing w:before="0" w:after="360" w:line="240" w:lineRule="auto"/>
        <w:ind w:left="0" w:right="0" w:firstLine="26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786" w:val="left"/>
        </w:tabs>
        <w:bidi w:val="0"/>
        <w:spacing w:before="0" w:after="80" w:line="240" w:lineRule="auto"/>
        <w:ind w:left="0" w:right="0" w:firstLine="260"/>
        <w:jc w:val="both"/>
      </w:pPr>
      <w:bookmarkStart w:id="447" w:name="bookmark447"/>
      <w:bookmarkStart w:id="448" w:name="bookmark448"/>
      <w:bookmarkStart w:id="449" w:name="bookmark449"/>
      <w:bookmarkStart w:id="450" w:name="bookmark450"/>
      <w:r>
        <w:rPr>
          <w:rFonts w:ascii="Calibri" w:eastAsia="Calibri" w:hAnsi="Calibri" w:cs="Calibri"/>
          <w:color w:val="000000"/>
          <w:spacing w:val="0"/>
          <w:w w:val="100"/>
          <w:position w:val="0"/>
          <w:sz w:val="20"/>
          <w:szCs w:val="20"/>
        </w:rPr>
        <w:t>（</w:t>
      </w:r>
      <w:bookmarkEnd w:id="449"/>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限售股份变动情况</w:t>
      </w:r>
      <w:bookmarkEnd w:id="447"/>
      <w:bookmarkEnd w:id="448"/>
      <w:bookmarkEnd w:id="450"/>
    </w:p>
    <w:p>
      <w:pPr>
        <w:pStyle w:val="Style9"/>
        <w:keepNext w:val="0"/>
        <w:keepLines w:val="0"/>
        <w:widowControl w:val="0"/>
        <w:shd w:val="clear" w:color="auto" w:fill="auto"/>
        <w:bidi w:val="0"/>
        <w:spacing w:before="0" w:after="360" w:line="240" w:lineRule="auto"/>
        <w:ind w:left="0" w:right="0" w:firstLine="2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738" w:val="left"/>
        </w:tabs>
        <w:bidi w:val="0"/>
        <w:spacing w:before="0" w:after="80" w:line="240" w:lineRule="auto"/>
        <w:ind w:left="0" w:right="0" w:firstLine="260"/>
        <w:jc w:val="both"/>
      </w:pPr>
      <w:bookmarkStart w:id="451" w:name="bookmark451"/>
      <w:bookmarkStart w:id="452" w:name="bookmark452"/>
      <w:bookmarkStart w:id="453" w:name="bookmark453"/>
      <w:bookmarkStart w:id="454" w:name="bookmark454"/>
      <w:r>
        <w:rPr>
          <w:color w:val="000000"/>
          <w:spacing w:val="0"/>
          <w:w w:val="100"/>
          <w:position w:val="0"/>
        </w:rPr>
        <w:t>二</w:t>
      </w:r>
      <w:bookmarkEnd w:id="453"/>
      <w:r>
        <w:rPr>
          <w:color w:val="000000"/>
          <w:spacing w:val="0"/>
          <w:w w:val="100"/>
          <w:position w:val="0"/>
        </w:rPr>
        <w:t>、</w:t>
        <w:tab/>
        <w:t>证券发行与上市情况</w:t>
      </w:r>
      <w:bookmarkEnd w:id="451"/>
      <w:bookmarkEnd w:id="452"/>
      <w:bookmarkEnd w:id="454"/>
    </w:p>
    <w:p>
      <w:pPr>
        <w:pStyle w:val="Style18"/>
        <w:keepNext/>
        <w:keepLines/>
        <w:widowControl w:val="0"/>
        <w:shd w:val="clear" w:color="auto" w:fill="auto"/>
        <w:tabs>
          <w:tab w:pos="796" w:val="left"/>
        </w:tabs>
        <w:bidi w:val="0"/>
        <w:spacing w:before="0" w:after="80" w:line="240" w:lineRule="auto"/>
        <w:ind w:left="0" w:right="0" w:firstLine="260"/>
        <w:jc w:val="both"/>
      </w:pPr>
      <w:bookmarkStart w:id="451" w:name="bookmark451"/>
      <w:bookmarkStart w:id="452" w:name="bookmark452"/>
      <w:bookmarkStart w:id="455" w:name="bookmark455"/>
      <w:bookmarkStart w:id="456" w:name="bookmark456"/>
      <w:r>
        <w:rPr>
          <w:color w:val="000000"/>
          <w:spacing w:val="0"/>
          <w:w w:val="100"/>
          <w:position w:val="0"/>
        </w:rPr>
        <w:t>（</w:t>
      </w:r>
      <w:bookmarkEnd w:id="455"/>
      <w:r>
        <w:rPr>
          <w:color w:val="000000"/>
          <w:spacing w:val="0"/>
          <w:w w:val="100"/>
          <w:position w:val="0"/>
        </w:rPr>
        <w:t>一）</w:t>
        <w:tab/>
        <w:t>截至报告期内证券发行情况</w:t>
      </w:r>
      <w:bookmarkEnd w:id="451"/>
      <w:bookmarkEnd w:id="452"/>
      <w:bookmarkEnd w:id="456"/>
    </w:p>
    <w:p>
      <w:pPr>
        <w:pStyle w:val="Style9"/>
        <w:keepNext w:val="0"/>
        <w:keepLines w:val="0"/>
        <w:widowControl w:val="0"/>
        <w:shd w:val="clear" w:color="auto" w:fill="auto"/>
        <w:bidi w:val="0"/>
        <w:spacing w:before="0" w:after="80" w:line="240" w:lineRule="auto"/>
        <w:ind w:left="0" w:right="0" w:firstLine="2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260"/>
        <w:jc w:val="left"/>
      </w:pPr>
      <w:r>
        <w:rPr>
          <w:color w:val="000000"/>
          <w:spacing w:val="0"/>
          <w:w w:val="100"/>
          <w:position w:val="0"/>
        </w:rPr>
        <w:t>截至报告期内证券发行情况的说明（存续期内利率不同的债券，请分别说明）：</w:t>
      </w:r>
    </w:p>
    <w:p>
      <w:pPr>
        <w:pStyle w:val="Style9"/>
        <w:keepNext w:val="0"/>
        <w:keepLines w:val="0"/>
        <w:widowControl w:val="0"/>
        <w:shd w:val="clear" w:color="auto" w:fill="auto"/>
        <w:tabs>
          <w:tab w:pos="1114" w:val="left"/>
        </w:tabs>
        <w:bidi w:val="0"/>
        <w:spacing w:before="0" w:after="360" w:line="240" w:lineRule="auto"/>
        <w:ind w:left="0" w:right="0" w:firstLine="2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796" w:val="left"/>
        </w:tabs>
        <w:bidi w:val="0"/>
        <w:spacing w:before="0" w:after="80" w:line="240" w:lineRule="auto"/>
        <w:ind w:left="0" w:right="0" w:firstLine="260"/>
        <w:jc w:val="left"/>
      </w:pPr>
      <w:bookmarkStart w:id="457" w:name="bookmark457"/>
      <w:bookmarkStart w:id="458" w:name="bookmark458"/>
      <w:bookmarkStart w:id="459" w:name="bookmark459"/>
      <w:bookmarkStart w:id="460" w:name="bookmark460"/>
      <w:r>
        <w:rPr>
          <w:color w:val="000000"/>
          <w:spacing w:val="0"/>
          <w:w w:val="100"/>
          <w:position w:val="0"/>
        </w:rPr>
        <w:t>（</w:t>
      </w:r>
      <w:bookmarkEnd w:id="459"/>
      <w:r>
        <w:rPr>
          <w:color w:val="000000"/>
          <w:spacing w:val="0"/>
          <w:w w:val="100"/>
          <w:position w:val="0"/>
        </w:rPr>
        <w:t>二）</w:t>
        <w:tab/>
        <w:t>公司普通股股份总数及股东结构变动及公司资产和负债结构的变动情况</w:t>
      </w:r>
      <w:bookmarkEnd w:id="457"/>
      <w:bookmarkEnd w:id="458"/>
      <w:bookmarkEnd w:id="460"/>
    </w:p>
    <w:p>
      <w:pPr>
        <w:pStyle w:val="Style9"/>
        <w:keepNext w:val="0"/>
        <w:keepLines w:val="0"/>
        <w:widowControl w:val="0"/>
        <w:shd w:val="clear" w:color="auto" w:fill="auto"/>
        <w:tabs>
          <w:tab w:pos="1114" w:val="left"/>
        </w:tabs>
        <w:bidi w:val="0"/>
        <w:spacing w:before="0" w:after="360" w:line="240" w:lineRule="auto"/>
        <w:ind w:left="0" w:right="0" w:firstLine="2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796" w:val="left"/>
        </w:tabs>
        <w:bidi w:val="0"/>
        <w:spacing w:before="0" w:after="80" w:line="240" w:lineRule="auto"/>
        <w:ind w:left="0" w:right="0" w:firstLine="260"/>
        <w:jc w:val="left"/>
      </w:pPr>
      <w:bookmarkStart w:id="461" w:name="bookmark461"/>
      <w:bookmarkStart w:id="462" w:name="bookmark462"/>
      <w:bookmarkStart w:id="463" w:name="bookmark463"/>
      <w:bookmarkStart w:id="464" w:name="bookmark464"/>
      <w:r>
        <w:rPr>
          <w:color w:val="000000"/>
          <w:spacing w:val="0"/>
          <w:w w:val="100"/>
          <w:position w:val="0"/>
        </w:rPr>
        <w:t>（</w:t>
      </w:r>
      <w:bookmarkEnd w:id="463"/>
      <w:r>
        <w:rPr>
          <w:color w:val="000000"/>
          <w:spacing w:val="0"/>
          <w:w w:val="100"/>
          <w:position w:val="0"/>
        </w:rPr>
        <w:t>三）</w:t>
        <w:tab/>
        <w:t>现存的内部职工股情况</w:t>
      </w:r>
      <w:bookmarkEnd w:id="461"/>
      <w:bookmarkEnd w:id="462"/>
      <w:bookmarkEnd w:id="464"/>
    </w:p>
    <w:p>
      <w:pPr>
        <w:pStyle w:val="Style9"/>
        <w:keepNext w:val="0"/>
        <w:keepLines w:val="0"/>
        <w:widowControl w:val="0"/>
        <w:shd w:val="clear" w:color="auto" w:fill="auto"/>
        <w:bidi w:val="0"/>
        <w:spacing w:before="0" w:after="360" w:line="240" w:lineRule="auto"/>
        <w:ind w:left="0" w:right="0" w:firstLine="2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三、股东和实际控制人情况</w:t>
      </w:r>
    </w:p>
    <w:p>
      <w:pPr>
        <w:pStyle w:val="Style28"/>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股东总数</w:t>
      </w:r>
    </w:p>
    <w:tbl>
      <w:tblPr>
        <w:tblOverlap w:val="never"/>
        <w:jc w:val="center"/>
        <w:tblLayout w:type="fixed"/>
      </w:tblPr>
      <w:tblGrid>
        <w:gridCol w:w="6662"/>
        <w:gridCol w:w="217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截止报告期末普通股股东总数（户）</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88,449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年度报告披露日前上一月末的普通股股东总数（户）</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90,596</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截止报告期末表决权恢复的优先股股东总数（户）</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不适用</w:t>
            </w: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年度报告披露日前上一月末表决权恢复的优先股股东总数（户）</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不适用</w:t>
            </w:r>
          </w:p>
        </w:tc>
      </w:tr>
    </w:tbl>
    <w:p>
      <w:pPr>
        <w:widowControl w:val="0"/>
        <w:spacing w:after="359" w:line="1" w:lineRule="exact"/>
      </w:pPr>
    </w:p>
    <w:p>
      <w:pPr>
        <w:pStyle w:val="Style18"/>
        <w:keepNext/>
        <w:keepLines/>
        <w:widowControl w:val="0"/>
        <w:shd w:val="clear" w:color="auto" w:fill="auto"/>
        <w:bidi w:val="0"/>
        <w:spacing w:before="0" w:after="80" w:line="240" w:lineRule="auto"/>
        <w:ind w:left="0" w:right="0" w:firstLine="260"/>
        <w:jc w:val="left"/>
      </w:pPr>
      <w:bookmarkStart w:id="465" w:name="bookmark465"/>
      <w:bookmarkStart w:id="466" w:name="bookmark466"/>
      <w:bookmarkStart w:id="467" w:name="bookmark467"/>
      <w:bookmarkStart w:id="468" w:name="bookmark468"/>
      <w:r>
        <w:rPr>
          <w:rFonts w:ascii="Calibri" w:eastAsia="Calibri" w:hAnsi="Calibri" w:cs="Calibri"/>
          <w:color w:val="000000"/>
          <w:spacing w:val="0"/>
          <w:w w:val="100"/>
          <w:position w:val="0"/>
          <w:sz w:val="20"/>
          <w:szCs w:val="20"/>
        </w:rPr>
        <w:t>（</w:t>
      </w:r>
      <w:bookmarkEnd w:id="467"/>
      <w:r>
        <w:rPr>
          <w:color w:val="000000"/>
          <w:spacing w:val="0"/>
          <w:w w:val="100"/>
          <w:position w:val="0"/>
        </w:rPr>
        <w:t>二</w:t>
      </w:r>
      <w:r>
        <w:rPr>
          <w:color w:val="000000"/>
          <w:spacing w:val="0"/>
          <w:w w:val="100"/>
          <w:position w:val="0"/>
          <w:sz w:val="22"/>
          <w:szCs w:val="22"/>
        </w:rPr>
        <w:t>）</w:t>
      </w:r>
      <w:r>
        <w:rPr>
          <w:color w:val="000000"/>
          <w:spacing w:val="0"/>
          <w:w w:val="100"/>
          <w:position w:val="0"/>
        </w:rPr>
        <w:t>截止报告期末前十名股东、前十名流通股东（或无限售条件股东）持股情况表</w:t>
      </w:r>
      <w:bookmarkEnd w:id="465"/>
      <w:bookmarkEnd w:id="466"/>
      <w:bookmarkEnd w:id="468"/>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98"/>
        <w:gridCol w:w="1454"/>
        <w:gridCol w:w="1430"/>
        <w:gridCol w:w="754"/>
        <w:gridCol w:w="898"/>
        <w:gridCol w:w="1310"/>
        <w:gridCol w:w="1555"/>
      </w:tblGrid>
      <w:tr>
        <w:trPr>
          <w:trHeight w:val="283" w:hRule="exact"/>
        </w:trPr>
        <w:tc>
          <w:tcPr>
            <w:gridSpan w:val="7"/>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前十名股东持股情况</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（全称）</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报告期内增 减</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期末持股数 量</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持有有 限售条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质押或冻结 情况</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股东 性质</w:t>
            </w:r>
          </w:p>
        </w:tc>
      </w:tr>
    </w:tbl>
    <w:p>
      <w:pPr>
        <w:spacing w:lineRule="exact" w:line="1"/>
        <w:rPr>
          <w:sz w:val="2"/>
          <w:szCs w:val="2"/>
        </w:rPr>
      </w:pPr>
      <w:r>
        <w:br w:type="page"/>
      </w:r>
    </w:p>
    <w:tbl>
      <w:tblPr>
        <w:tblOverlap w:val="never"/>
        <w:jc w:val="center"/>
        <w:tblLayout w:type="fixed"/>
      </w:tblPr>
      <w:tblGrid>
        <w:gridCol w:w="2098"/>
        <w:gridCol w:w="1454"/>
        <w:gridCol w:w="672"/>
        <w:gridCol w:w="758"/>
        <w:gridCol w:w="754"/>
        <w:gridCol w:w="475"/>
        <w:gridCol w:w="422"/>
        <w:gridCol w:w="854"/>
        <w:gridCol w:w="221"/>
        <w:gridCol w:w="235"/>
        <w:gridCol w:w="1555"/>
      </w:tblGrid>
      <w:tr>
        <w:trPr>
          <w:trHeight w:val="56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件股份 数量</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220" w:right="0" w:firstLine="0"/>
              <w:jc w:val="left"/>
            </w:pPr>
            <w:r>
              <w:rPr>
                <w:color w:val="000000"/>
                <w:spacing w:val="0"/>
                <w:w w:val="100"/>
                <w:position w:val="0"/>
              </w:rPr>
              <w:t>股份 状态</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数 量</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535,540,064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48.43</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rPr>
              <w:t>国有法人</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89,785,957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8.12</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rPr>
              <w:t>国有法人</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中国移动通信集团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-7,739,800</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16,300,604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1.47</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rPr>
              <w:t>国有法人</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英大传媒投资集团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15,040,302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1.36</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rPr>
              <w:t>国有法人</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1,799, 000</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14,230,000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1.29</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境内自然人</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中国电信集团有限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8,013, 468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0.72</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rPr>
              <w:t>国有法人</w:t>
            </w:r>
          </w:p>
        </w:tc>
      </w:tr>
      <w:tr>
        <w:trPr>
          <w:trHeight w:val="1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left"/>
            </w:pPr>
            <w:r>
              <w:rPr>
                <w:color w:val="000000"/>
                <w:spacing w:val="0"/>
                <w:w w:val="100"/>
                <w:position w:val="0"/>
              </w:rPr>
              <w:t>华夏基金一中央汇 金资产管理有限责 任公司一华夏基金 —汇金资管单一资 产管理计划</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7,075,400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0.64</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rPr>
              <w:t>国有法人</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中国电影集团公司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6,571,044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0.59</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rPr>
              <w:t>国有法人</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中国出版集团有限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both"/>
              <w:rPr>
                <w:sz w:val="18"/>
                <w:szCs w:val="18"/>
              </w:rPr>
            </w:pPr>
            <w:r>
              <w:rPr>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6,571,044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0.59</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rPr>
              <w:t>国有法人</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中国证券金融股份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-9,283,450</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5,151,705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0.47</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未知</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rPr>
              <w:t>国有法人</w:t>
            </w:r>
          </w:p>
        </w:tc>
      </w:tr>
      <w:tr>
        <w:trPr>
          <w:trHeight w:val="283" w:hRule="exact"/>
        </w:trPr>
        <w:tc>
          <w:tcPr>
            <w:gridSpan w:val="3"/>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3260" w:right="0" w:firstLine="0"/>
              <w:jc w:val="left"/>
            </w:pPr>
            <w:r>
              <w:rPr>
                <w:color w:val="000000"/>
                <w:spacing w:val="0"/>
                <w:w w:val="100"/>
                <w:position w:val="0"/>
              </w:rPr>
              <w:t>前十名无限</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售条件</w:t>
            </w:r>
          </w:p>
        </w:tc>
        <w:tc>
          <w:tcPr>
            <w:gridSpan w:val="7"/>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股东持股情况</w:t>
            </w:r>
          </w:p>
        </w:tc>
      </w:tr>
      <w:tr>
        <w:trPr>
          <w:trHeight w:val="283" w:hRule="exact"/>
        </w:trPr>
        <w:tc>
          <w:tcPr>
            <w:gridSpan w:val="3"/>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3"/>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持有无限售条件流 通股的数量</w:t>
            </w:r>
          </w:p>
        </w:tc>
        <w:tc>
          <w:tcPr>
            <w:gridSpan w:val="5"/>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股份种类及数量</w:t>
            </w:r>
          </w:p>
        </w:tc>
      </w:tr>
      <w:tr>
        <w:trPr>
          <w:trHeight w:val="278" w:hRule="exact"/>
        </w:trPr>
        <w:tc>
          <w:tcPr>
            <w:gridSpan w:val="3"/>
            <w:vMerge/>
            <w:tcBorders>
              <w:left w:val="single" w:sz="4"/>
            </w:tcBorders>
            <w:shd w:val="clear" w:color="auto" w:fill="FFFFFF"/>
            <w:vAlign w:val="center"/>
          </w:tcPr>
          <w:p>
            <w:pPr/>
          </w:p>
        </w:tc>
        <w:tc>
          <w:tcPr>
            <w:gridSpan w:val="3"/>
            <w:vMerge/>
            <w:tcBorders>
              <w:left w:val="single" w:sz="4"/>
            </w:tcBorders>
            <w:shd w:val="clear" w:color="auto" w:fill="FFFFFF"/>
            <w:vAlign w:val="top"/>
          </w:tcPr>
          <w:p>
            <w:pPr/>
          </w:p>
        </w:tc>
        <w:tc>
          <w:tcPr>
            <w:gridSpan w:val="3"/>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283" w:hRule="exact"/>
        </w:trPr>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535,540,064</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535,540,064</w:t>
            </w:r>
          </w:p>
        </w:tc>
      </w:tr>
      <w:tr>
        <w:trPr>
          <w:trHeight w:val="283" w:hRule="exact"/>
        </w:trPr>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89,785,957</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89,785,957</w:t>
            </w:r>
          </w:p>
        </w:tc>
      </w:tr>
      <w:tr>
        <w:trPr>
          <w:trHeight w:val="283" w:hRule="exact"/>
        </w:trPr>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中国移动通信集团有限公司</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16,300,604</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16,300,604</w:t>
            </w:r>
          </w:p>
        </w:tc>
      </w:tr>
      <w:tr>
        <w:trPr>
          <w:trHeight w:val="283" w:hRule="exact"/>
        </w:trPr>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英大传媒投资集团有限公司</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15,040,302</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15,040,302</w:t>
            </w:r>
          </w:p>
        </w:tc>
      </w:tr>
      <w:tr>
        <w:trPr>
          <w:trHeight w:val="278" w:hRule="exact"/>
        </w:trPr>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李畅</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14,230,000</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14,230,000</w:t>
            </w:r>
          </w:p>
        </w:tc>
      </w:tr>
      <w:tr>
        <w:trPr>
          <w:trHeight w:val="283" w:hRule="exact"/>
        </w:trPr>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中国电信集团有限公司</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8,013, 468</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8,013, 468</w:t>
            </w:r>
          </w:p>
        </w:tc>
      </w:tr>
      <w:tr>
        <w:trPr>
          <w:trHeight w:val="557" w:hRule="exact"/>
        </w:trPr>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华夏基金一中央汇金资产管理有限责任公司 —华夏基金一汇金资管单一资产管理计划</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7,075, 400</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7,075, 400</w:t>
            </w:r>
          </w:p>
        </w:tc>
      </w:tr>
      <w:tr>
        <w:trPr>
          <w:trHeight w:val="283" w:hRule="exact"/>
        </w:trPr>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中国电影集团公司</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6,571,044</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6,571,044</w:t>
            </w:r>
          </w:p>
        </w:tc>
      </w:tr>
      <w:tr>
        <w:trPr>
          <w:trHeight w:val="278" w:hRule="exact"/>
        </w:trPr>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中国出版集团有限公司</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6,571,044</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6,571,044</w:t>
            </w:r>
          </w:p>
        </w:tc>
      </w:tr>
      <w:tr>
        <w:trPr>
          <w:trHeight w:val="283" w:hRule="exact"/>
        </w:trPr>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中国证券金融股份有限公司</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5,151, 705</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5,151,705</w:t>
            </w:r>
          </w:p>
        </w:tc>
      </w:tr>
      <w:tr>
        <w:trPr>
          <w:trHeight w:val="1099" w:hRule="exact"/>
        </w:trPr>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上述股东关联关系或一致行动的说明</w:t>
            </w:r>
          </w:p>
        </w:tc>
        <w:tc>
          <w:tcPr>
            <w:gridSpan w:val="6"/>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上述股东中，《环球时报》社为控股 下属企业。公司未知上述其他股东是 也未知上述其他股东是否属于《上市 信息披露管理办法》规定的一致行动</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股东人民日报社的 否存在关联关系， 公司股东持股变动 人。</w:t>
            </w:r>
          </w:p>
        </w:tc>
      </w:tr>
      <w:tr>
        <w:trPr>
          <w:trHeight w:val="293" w:hRule="exact"/>
        </w:trPr>
        <w:tc>
          <w:tcPr>
            <w:gridSpan w:val="3"/>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表决权恢复的优先股股东及持股数量的说明</w:t>
            </w:r>
          </w:p>
        </w:tc>
        <w:tc>
          <w:tcPr>
            <w:gridSpan w:val="8"/>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9"/>
        <w:keepNext w:val="0"/>
        <w:keepLines w:val="0"/>
        <w:widowControl w:val="0"/>
        <w:shd w:val="clear" w:color="auto" w:fill="auto"/>
        <w:bidi w:val="0"/>
        <w:spacing w:before="0" w:after="340" w:line="274" w:lineRule="exact"/>
        <w:ind w:left="280" w:right="0" w:firstLine="0"/>
        <w:jc w:val="left"/>
      </w:pPr>
      <w:r>
        <w:rPr>
          <w:color w:val="000000"/>
          <w:spacing w:val="0"/>
          <w:w w:val="100"/>
          <w:position w:val="0"/>
        </w:rPr>
        <w:t>前十名有限售条件股东持股数量及限售条件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80" w:line="240" w:lineRule="auto"/>
        <w:ind w:left="0" w:right="0" w:firstLine="280"/>
        <w:jc w:val="left"/>
      </w:pPr>
      <w:bookmarkStart w:id="469" w:name="bookmark469"/>
      <w:bookmarkStart w:id="470" w:name="bookmark470"/>
      <w:bookmarkStart w:id="471" w:name="bookmark471"/>
      <w:bookmarkStart w:id="472" w:name="bookmark472"/>
      <w:r>
        <w:rPr>
          <w:rFonts w:ascii="Calibri" w:eastAsia="Calibri" w:hAnsi="Calibri" w:cs="Calibri"/>
          <w:color w:val="000000"/>
          <w:spacing w:val="0"/>
          <w:w w:val="100"/>
          <w:position w:val="0"/>
          <w:sz w:val="20"/>
          <w:szCs w:val="20"/>
        </w:rPr>
        <w:t>（</w:t>
      </w:r>
      <w:bookmarkEnd w:id="471"/>
      <w:r>
        <w:rPr>
          <w:color w:val="000000"/>
          <w:spacing w:val="0"/>
          <w:w w:val="100"/>
          <w:position w:val="0"/>
        </w:rPr>
        <w:t>三</w:t>
      </w:r>
      <w:r>
        <w:rPr>
          <w:color w:val="000000"/>
          <w:spacing w:val="0"/>
          <w:w w:val="100"/>
          <w:position w:val="0"/>
          <w:sz w:val="22"/>
          <w:szCs w:val="22"/>
        </w:rPr>
        <w:t>）</w:t>
      </w:r>
      <w:r>
        <w:rPr>
          <w:color w:val="000000"/>
          <w:spacing w:val="0"/>
          <w:w w:val="100"/>
          <w:position w:val="0"/>
        </w:rPr>
        <w:t>战略投资者或一般法人因配售新股成为前</w:t>
      </w:r>
      <w:r>
        <w:rPr>
          <w:rFonts w:ascii="Calibri" w:eastAsia="Calibri" w:hAnsi="Calibri" w:cs="Calibri"/>
          <w:color w:val="000000"/>
          <w:spacing w:val="0"/>
          <w:w w:val="100"/>
          <w:position w:val="0"/>
          <w:sz w:val="20"/>
          <w:szCs w:val="20"/>
        </w:rPr>
        <w:t>10</w:t>
      </w:r>
      <w:r>
        <w:rPr>
          <w:color w:val="000000"/>
          <w:spacing w:val="0"/>
          <w:w w:val="100"/>
          <w:position w:val="0"/>
        </w:rPr>
        <w:t>名股东</w:t>
      </w:r>
      <w:bookmarkEnd w:id="469"/>
      <w:bookmarkEnd w:id="470"/>
      <w:bookmarkEnd w:id="472"/>
    </w:p>
    <w:p>
      <w:pPr>
        <w:pStyle w:val="Style9"/>
        <w:keepNext w:val="0"/>
        <w:keepLines w:val="0"/>
        <w:widowControl w:val="0"/>
        <w:shd w:val="clear" w:color="auto" w:fill="auto"/>
        <w:bidi w:val="0"/>
        <w:spacing w:before="0" w:after="240" w:line="240" w:lineRule="auto"/>
        <w:ind w:left="0" w:right="0" w:firstLine="2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2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四、控股股东及实际控制人情况</w:t>
      </w:r>
    </w:p>
    <w:p>
      <w:pPr>
        <w:pStyle w:val="Style28"/>
        <w:keepNext w:val="0"/>
        <w:keepLines w:val="0"/>
        <w:widowControl w:val="0"/>
        <w:shd w:val="clear" w:color="auto" w:fill="auto"/>
        <w:bidi w:val="0"/>
        <w:spacing w:before="0" w:after="10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控股股东情况</w:t>
      </w:r>
    </w:p>
    <w:p>
      <w:pPr>
        <w:pStyle w:val="Style2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1 法人</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"适用口不适用</w:t>
      </w:r>
    </w:p>
    <w:tbl>
      <w:tblPr>
        <w:tblOverlap w:val="never"/>
        <w:jc w:val="center"/>
        <w:tblLayout w:type="fixed"/>
      </w:tblPr>
      <w:tblGrid>
        <w:gridCol w:w="3288"/>
        <w:gridCol w:w="5549"/>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庹震</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1948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r>
      <w:tr>
        <w:trPr>
          <w:trHeight w:val="218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人民日报社系中共中央举办的国有事业单位，承担党中央 机关报职能，其宗旨是宣传中国共产党的理论和路线方针 政策，弘扬社会正气，通达社情民意，引导社会热点，疏导 公众情绪，搞好舆论监督，及时传播国内外各领域的信息， 报道世界上发生的重大事件并发表评论，发挥好党治国理 政的重要资源和重要手段作用；业务范围主要是《人民日 报》、《人民日报海外版》等报纸的出版、网络新闻宣传、 信息传播技术开发、印刷发行、新闻研究与业务培训等。</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报告期内控股和参股的其他境内 外上市公司的股权情况</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59" w:line="1" w:lineRule="exact"/>
      </w:pPr>
    </w:p>
    <w:p>
      <w:pPr>
        <w:pStyle w:val="Style18"/>
        <w:keepNext/>
        <w:keepLines/>
        <w:widowControl w:val="0"/>
        <w:numPr>
          <w:ilvl w:val="0"/>
          <w:numId w:val="35"/>
        </w:numPr>
        <w:shd w:val="clear" w:color="auto" w:fill="auto"/>
        <w:tabs>
          <w:tab w:pos="692" w:val="left"/>
        </w:tabs>
        <w:bidi w:val="0"/>
        <w:spacing w:before="0" w:after="100" w:line="240" w:lineRule="auto"/>
        <w:ind w:left="0" w:right="0" w:firstLine="260"/>
        <w:jc w:val="left"/>
      </w:pPr>
      <w:bookmarkStart w:id="473" w:name="bookmark473"/>
      <w:bookmarkStart w:id="474" w:name="bookmark474"/>
      <w:bookmarkStart w:id="475" w:name="bookmark475"/>
      <w:bookmarkStart w:id="476" w:name="bookmark476"/>
      <w:bookmarkEnd w:id="475"/>
      <w:r>
        <w:rPr>
          <w:color w:val="000000"/>
          <w:spacing w:val="0"/>
          <w:w w:val="100"/>
          <w:position w:val="0"/>
        </w:rPr>
        <w:t>自然人</w:t>
      </w:r>
      <w:bookmarkEnd w:id="473"/>
      <w:bookmarkEnd w:id="474"/>
      <w:bookmarkEnd w:id="476"/>
    </w:p>
    <w:p>
      <w:pPr>
        <w:pStyle w:val="Style9"/>
        <w:keepNext w:val="0"/>
        <w:keepLines w:val="0"/>
        <w:widowControl w:val="0"/>
        <w:shd w:val="clear" w:color="auto" w:fill="auto"/>
        <w:bidi w:val="0"/>
        <w:spacing w:before="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5"/>
        </w:numPr>
        <w:shd w:val="clear" w:color="auto" w:fill="auto"/>
        <w:tabs>
          <w:tab w:pos="692" w:val="left"/>
        </w:tabs>
        <w:bidi w:val="0"/>
        <w:spacing w:before="0" w:after="100" w:line="240" w:lineRule="auto"/>
        <w:ind w:left="0" w:right="0" w:firstLine="260"/>
        <w:jc w:val="left"/>
      </w:pPr>
      <w:bookmarkStart w:id="477" w:name="bookmark477"/>
      <w:bookmarkStart w:id="478" w:name="bookmark478"/>
      <w:bookmarkStart w:id="479" w:name="bookmark479"/>
      <w:bookmarkStart w:id="480" w:name="bookmark480"/>
      <w:bookmarkEnd w:id="479"/>
      <w:r>
        <w:rPr>
          <w:color w:val="000000"/>
          <w:spacing w:val="0"/>
          <w:w w:val="100"/>
          <w:position w:val="0"/>
        </w:rPr>
        <w:t>公司不存在控股股东情况的特别说明</w:t>
      </w:r>
      <w:bookmarkEnd w:id="477"/>
      <w:bookmarkEnd w:id="478"/>
      <w:bookmarkEnd w:id="480"/>
    </w:p>
    <w:p>
      <w:pPr>
        <w:pStyle w:val="Style9"/>
        <w:keepNext w:val="0"/>
        <w:keepLines w:val="0"/>
        <w:widowControl w:val="0"/>
        <w:shd w:val="clear" w:color="auto" w:fill="auto"/>
        <w:tabs>
          <w:tab w:pos="1114" w:val="left"/>
        </w:tabs>
        <w:bidi w:val="0"/>
        <w:spacing w:before="0" w:after="360" w:line="240" w:lineRule="auto"/>
        <w:ind w:left="0" w:right="0" w:firstLine="2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5"/>
        </w:numPr>
        <w:shd w:val="clear" w:color="auto" w:fill="auto"/>
        <w:tabs>
          <w:tab w:pos="692" w:val="left"/>
        </w:tabs>
        <w:bidi w:val="0"/>
        <w:spacing w:before="0" w:after="100" w:line="240" w:lineRule="auto"/>
        <w:ind w:left="0" w:right="0" w:firstLine="260"/>
        <w:jc w:val="left"/>
      </w:pPr>
      <w:bookmarkStart w:id="481" w:name="bookmark481"/>
      <w:bookmarkStart w:id="482" w:name="bookmark482"/>
      <w:bookmarkStart w:id="483" w:name="bookmark483"/>
      <w:bookmarkStart w:id="484" w:name="bookmark484"/>
      <w:bookmarkEnd w:id="483"/>
      <w:r>
        <w:rPr>
          <w:color w:val="000000"/>
          <w:spacing w:val="0"/>
          <w:w w:val="100"/>
          <w:position w:val="0"/>
        </w:rPr>
        <w:t>报告期内控股股东变更情况索引及日期</w:t>
      </w:r>
      <w:bookmarkEnd w:id="481"/>
      <w:bookmarkEnd w:id="482"/>
      <w:bookmarkEnd w:id="484"/>
    </w:p>
    <w:p>
      <w:pPr>
        <w:pStyle w:val="Style9"/>
        <w:keepNext w:val="0"/>
        <w:keepLines w:val="0"/>
        <w:widowControl w:val="0"/>
        <w:shd w:val="clear" w:color="auto" w:fill="auto"/>
        <w:tabs>
          <w:tab w:pos="1114" w:val="left"/>
        </w:tabs>
        <w:bidi w:val="0"/>
        <w:spacing w:before="0" w:after="360" w:line="240" w:lineRule="auto"/>
        <w:ind w:left="0" w:right="0" w:firstLine="2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0"/>
        <w:keepNext w:val="0"/>
        <w:keepLines w:val="0"/>
        <w:widowControl w:val="0"/>
        <w:numPr>
          <w:ilvl w:val="0"/>
          <w:numId w:val="37"/>
        </w:numPr>
        <w:shd w:val="clear" w:color="auto" w:fill="auto"/>
        <w:tabs>
          <w:tab w:pos="422" w:val="left"/>
        </w:tabs>
        <w:bidi w:val="0"/>
        <w:spacing w:before="0" w:after="100" w:line="240" w:lineRule="auto"/>
        <w:ind w:left="0" w:right="0" w:firstLine="0"/>
        <w:jc w:val="left"/>
      </w:pPr>
      <w:r>
        <w:rPr>
          <w:color w:val="000000"/>
          <w:spacing w:val="0"/>
          <w:w w:val="100"/>
          <w:position w:val="0"/>
        </w:rPr>
        <w:t>公司与控股股东之间的产权及控制关系的方框图</w:t>
      </w:r>
    </w:p>
    <w:p>
      <w:pPr>
        <w:pStyle w:val="Style5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"适用口不适用</w:t>
      </w:r>
    </w:p>
    <w:p>
      <w:pPr>
        <w:widowControl w:val="0"/>
        <w:jc w:val="left"/>
        <w:rPr>
          <w:sz w:val="2"/>
          <w:szCs w:val="2"/>
        </w:rPr>
      </w:pPr>
      <w:r>
        <w:drawing>
          <wp:inline>
            <wp:extent cx="4401185" cy="2584450"/>
            <wp:docPr id="143" name="Picutre 143"/>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65"/>
                    <a:stretch/>
                  </pic:blipFill>
                  <pic:spPr>
                    <a:xfrm>
                      <a:ext cx="4401185" cy="2584450"/>
                    </a:xfrm>
                    <a:prstGeom prst="rect"/>
                  </pic:spPr>
                </pic:pic>
              </a:graphicData>
            </a:graphic>
          </wp:inline>
        </w:drawing>
      </w:r>
      <w:r>
        <w:br w:type="page"/>
      </w:r>
    </w:p>
    <w:p>
      <w:pPr>
        <w:pStyle w:val="Style28"/>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实际控制人情况</w:t>
      </w:r>
    </w:p>
    <w:p>
      <w:pPr>
        <w:pStyle w:val="Style28"/>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1 法人</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3326"/>
        <w:gridCol w:w="5510"/>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单位负责人或法定代表人</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庹震</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1948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p>
        </w:tc>
      </w:tr>
      <w:tr>
        <w:trPr>
          <w:trHeight w:val="2189"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主要经营业务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rPr>
              <w:t>人民日报社系中共中央举办的国有事业单位，承担党中央 机关报职能，其宗旨是宣传中国共产党的理论和路线方针 政策，弘扬社会正气，通达社情民意，引导社会热点，疏导 公众情绪，搞好舆论监督，及时传播国内外各领域的信息， 报道世界上发生的重大事件并发表评论，发挥好党治国理 政的重要资源和重要手段作用；业务范围主要是《人民日 报》、《人民日报海外版》等报纸的出版、网络新闻宣传、 信息传播技术开发、印刷发行、新闻研究与业务培训等。</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报告期内控股和参股的其他境内 外上市公司的股权情况</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其他情况说明</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59" w:line="1" w:lineRule="exact"/>
      </w:pPr>
    </w:p>
    <w:p>
      <w:pPr>
        <w:pStyle w:val="Style18"/>
        <w:keepNext/>
        <w:keepLines/>
        <w:widowControl w:val="0"/>
        <w:numPr>
          <w:ilvl w:val="0"/>
          <w:numId w:val="39"/>
        </w:numPr>
        <w:shd w:val="clear" w:color="auto" w:fill="auto"/>
        <w:tabs>
          <w:tab w:pos="688" w:val="left"/>
        </w:tabs>
        <w:bidi w:val="0"/>
        <w:spacing w:before="0" w:after="100" w:line="240" w:lineRule="auto"/>
        <w:ind w:left="0" w:right="0" w:firstLine="260"/>
        <w:jc w:val="left"/>
      </w:pPr>
      <w:bookmarkStart w:id="485" w:name="bookmark485"/>
      <w:bookmarkStart w:id="486" w:name="bookmark486"/>
      <w:bookmarkStart w:id="487" w:name="bookmark487"/>
      <w:bookmarkStart w:id="488" w:name="bookmark488"/>
      <w:bookmarkEnd w:id="487"/>
      <w:r>
        <w:rPr>
          <w:color w:val="000000"/>
          <w:spacing w:val="0"/>
          <w:w w:val="100"/>
          <w:position w:val="0"/>
        </w:rPr>
        <w:t>自然人</w:t>
      </w:r>
      <w:bookmarkEnd w:id="485"/>
      <w:bookmarkEnd w:id="486"/>
      <w:bookmarkEnd w:id="488"/>
    </w:p>
    <w:p>
      <w:pPr>
        <w:pStyle w:val="Style9"/>
        <w:keepNext w:val="0"/>
        <w:keepLines w:val="0"/>
        <w:widowControl w:val="0"/>
        <w:shd w:val="clear" w:color="auto" w:fill="auto"/>
        <w:bidi w:val="0"/>
        <w:spacing w:before="0" w:after="360" w:line="240" w:lineRule="auto"/>
        <w:ind w:left="0" w:right="0" w:firstLine="2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9"/>
        </w:numPr>
        <w:shd w:val="clear" w:color="auto" w:fill="auto"/>
        <w:tabs>
          <w:tab w:pos="688" w:val="left"/>
        </w:tabs>
        <w:bidi w:val="0"/>
        <w:spacing w:before="0" w:after="100" w:line="240" w:lineRule="auto"/>
        <w:ind w:left="0" w:right="0" w:firstLine="260"/>
        <w:jc w:val="left"/>
      </w:pPr>
      <w:bookmarkStart w:id="489" w:name="bookmark489"/>
      <w:bookmarkStart w:id="490" w:name="bookmark490"/>
      <w:bookmarkStart w:id="491" w:name="bookmark491"/>
      <w:bookmarkStart w:id="492" w:name="bookmark492"/>
      <w:bookmarkEnd w:id="491"/>
      <w:r>
        <w:rPr>
          <w:color w:val="000000"/>
          <w:spacing w:val="0"/>
          <w:w w:val="100"/>
          <w:position w:val="0"/>
        </w:rPr>
        <w:t>公司不存在实际控制人情况的特别说明</w:t>
      </w:r>
      <w:bookmarkEnd w:id="489"/>
      <w:bookmarkEnd w:id="490"/>
      <w:bookmarkEnd w:id="492"/>
    </w:p>
    <w:p>
      <w:pPr>
        <w:pStyle w:val="Style9"/>
        <w:keepNext w:val="0"/>
        <w:keepLines w:val="0"/>
        <w:widowControl w:val="0"/>
        <w:shd w:val="clear" w:color="auto" w:fill="auto"/>
        <w:tabs>
          <w:tab w:pos="1114" w:val="left"/>
        </w:tabs>
        <w:bidi w:val="0"/>
        <w:spacing w:before="0" w:after="360" w:line="240" w:lineRule="auto"/>
        <w:ind w:left="0" w:right="0" w:firstLine="2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39"/>
        </w:numPr>
        <w:shd w:val="clear" w:color="auto" w:fill="auto"/>
        <w:tabs>
          <w:tab w:pos="688" w:val="left"/>
        </w:tabs>
        <w:bidi w:val="0"/>
        <w:spacing w:before="0" w:after="100" w:line="240" w:lineRule="auto"/>
        <w:ind w:left="0" w:right="0" w:firstLine="260"/>
        <w:jc w:val="left"/>
      </w:pPr>
      <w:bookmarkStart w:id="493" w:name="bookmark493"/>
      <w:bookmarkStart w:id="494" w:name="bookmark494"/>
      <w:bookmarkStart w:id="495" w:name="bookmark495"/>
      <w:bookmarkStart w:id="496" w:name="bookmark496"/>
      <w:bookmarkEnd w:id="495"/>
      <w:r>
        <w:rPr>
          <w:color w:val="000000"/>
          <w:spacing w:val="0"/>
          <w:w w:val="100"/>
          <w:position w:val="0"/>
        </w:rPr>
        <w:t>报告期内实际控制人变更情况索引及日期</w:t>
      </w:r>
      <w:bookmarkEnd w:id="493"/>
      <w:bookmarkEnd w:id="494"/>
      <w:bookmarkEnd w:id="496"/>
    </w:p>
    <w:p>
      <w:pPr>
        <w:pStyle w:val="Style9"/>
        <w:keepNext w:val="0"/>
        <w:keepLines w:val="0"/>
        <w:widowControl w:val="0"/>
        <w:shd w:val="clear" w:color="auto" w:fill="auto"/>
        <w:tabs>
          <w:tab w:pos="1114" w:val="left"/>
        </w:tabs>
        <w:bidi w:val="0"/>
        <w:spacing w:before="0" w:after="360" w:line="240" w:lineRule="auto"/>
        <w:ind w:left="0" w:right="0" w:firstLine="2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50"/>
        <w:keepNext w:val="0"/>
        <w:keepLines w:val="0"/>
        <w:widowControl w:val="0"/>
        <w:numPr>
          <w:ilvl w:val="0"/>
          <w:numId w:val="41"/>
        </w:numPr>
        <w:shd w:val="clear" w:color="auto" w:fill="auto"/>
        <w:tabs>
          <w:tab w:pos="427" w:val="left"/>
        </w:tabs>
        <w:bidi w:val="0"/>
        <w:spacing w:before="0" w:after="100" w:line="240" w:lineRule="auto"/>
        <w:ind w:left="0" w:right="0" w:firstLine="0"/>
        <w:jc w:val="left"/>
      </w:pPr>
      <w:r>
        <w:rPr>
          <w:color w:val="000000"/>
          <w:spacing w:val="0"/>
          <w:w w:val="100"/>
          <w:position w:val="0"/>
        </w:rPr>
        <w:t>公司与实际控制人之间的产权及控制关系的方框图</w:t>
      </w:r>
    </w:p>
    <w:p>
      <w:pPr>
        <w:pStyle w:val="Style50"/>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"适用口不适用</w:t>
      </w:r>
    </w:p>
    <w:p>
      <w:pPr>
        <w:widowControl w:val="0"/>
        <w:jc w:val="left"/>
        <w:rPr>
          <w:sz w:val="2"/>
          <w:szCs w:val="2"/>
        </w:rPr>
      </w:pPr>
      <w:r>
        <w:drawing>
          <wp:inline>
            <wp:extent cx="4255135" cy="2493010"/>
            <wp:docPr id="144" name="Picutre 144"/>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67"/>
                    <a:stretch/>
                  </pic:blipFill>
                  <pic:spPr>
                    <a:xfrm>
                      <a:ext cx="4255135" cy="2493010"/>
                    </a:xfrm>
                    <a:prstGeom prst="rect"/>
                  </pic:spPr>
                </pic:pic>
              </a:graphicData>
            </a:graphic>
          </wp:inline>
        </w:drawing>
      </w:r>
    </w:p>
    <w:p>
      <w:pPr>
        <w:widowControl w:val="0"/>
        <w:spacing w:after="359" w:line="1" w:lineRule="exact"/>
      </w:pPr>
    </w:p>
    <w:p>
      <w:pPr>
        <w:pStyle w:val="Style18"/>
        <w:keepNext/>
        <w:keepLines/>
        <w:widowControl w:val="0"/>
        <w:shd w:val="clear" w:color="auto" w:fill="auto"/>
        <w:tabs>
          <w:tab w:pos="688" w:val="left"/>
        </w:tabs>
        <w:bidi w:val="0"/>
        <w:spacing w:before="0" w:after="100" w:line="240" w:lineRule="auto"/>
        <w:ind w:left="0" w:right="0" w:firstLine="260"/>
        <w:jc w:val="left"/>
      </w:pPr>
      <w:bookmarkStart w:id="497" w:name="bookmark497"/>
      <w:bookmarkStart w:id="498" w:name="bookmark498"/>
      <w:bookmarkStart w:id="499" w:name="bookmark499"/>
      <w:r>
        <w:rPr>
          <w:color w:val="000000"/>
          <w:spacing w:val="0"/>
          <w:w w:val="100"/>
          <w:position w:val="0"/>
        </w:rPr>
        <w:t>6</w:t>
        <w:tab/>
        <w:t>实际控制人通过信托或其他资产管理方式控制公司</w:t>
      </w:r>
      <w:bookmarkEnd w:id="497"/>
      <w:bookmarkEnd w:id="498"/>
      <w:bookmarkEnd w:id="499"/>
    </w:p>
    <w:p>
      <w:pPr>
        <w:pStyle w:val="Style9"/>
        <w:keepNext w:val="0"/>
        <w:keepLines w:val="0"/>
        <w:widowControl w:val="0"/>
        <w:shd w:val="clear" w:color="auto" w:fill="auto"/>
        <w:bidi w:val="0"/>
        <w:spacing w:before="0" w:after="360" w:line="240" w:lineRule="auto"/>
        <w:ind w:left="0" w:right="0" w:firstLine="260"/>
        <w:jc w:val="left"/>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1455" w:right="900" w:bottom="1748" w:left="1502"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280" w:line="341" w:lineRule="exact"/>
        <w:ind w:left="280" w:right="0" w:firstLine="0"/>
        <w:jc w:val="left"/>
      </w:pPr>
      <w:bookmarkStart w:id="500" w:name="bookmark500"/>
      <w:r>
        <w:rPr>
          <w:rFonts w:ascii="Calibri" w:eastAsia="Calibri" w:hAnsi="Calibri" w:cs="Calibri"/>
          <w:b/>
          <w:bCs/>
          <w:color w:val="000000"/>
          <w:spacing w:val="0"/>
          <w:w w:val="100"/>
          <w:position w:val="0"/>
          <w:sz w:val="20"/>
          <w:szCs w:val="20"/>
        </w:rPr>
        <w:t>（</w:t>
      </w:r>
      <w:bookmarkEnd w:id="500"/>
      <w:r>
        <w:rPr>
          <w:b/>
          <w:bCs/>
          <w:color w:val="000000"/>
          <w:spacing w:val="0"/>
          <w:w w:val="100"/>
          <w:position w:val="0"/>
        </w:rPr>
        <w:t>三</w:t>
      </w:r>
      <w:r>
        <w:rPr>
          <w:b/>
          <w:bCs/>
          <w:color w:val="000000"/>
          <w:spacing w:val="0"/>
          <w:w w:val="100"/>
          <w:position w:val="0"/>
          <w:sz w:val="22"/>
          <w:szCs w:val="22"/>
        </w:rPr>
        <w:t>）</w:t>
      </w:r>
      <w:r>
        <w:rPr>
          <w:b/>
          <w:bCs/>
          <w:color w:val="000000"/>
          <w:spacing w:val="0"/>
          <w:w w:val="100"/>
          <w:position w:val="0"/>
        </w:rPr>
        <w:t xml:space="preserve">控股股东及实际控制人其他情况介绍 </w:t>
      </w: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tabs>
          <w:tab w:pos="758" w:val="left"/>
        </w:tabs>
        <w:bidi w:val="0"/>
        <w:spacing w:before="0" w:after="240" w:line="326" w:lineRule="exact"/>
        <w:ind w:left="280" w:right="0" w:firstLine="0"/>
        <w:jc w:val="left"/>
      </w:pPr>
      <w:bookmarkStart w:id="501" w:name="bookmark501"/>
      <w:r>
        <w:rPr>
          <w:b/>
          <w:bCs/>
          <w:color w:val="000000"/>
          <w:spacing w:val="0"/>
          <w:w w:val="100"/>
          <w:position w:val="0"/>
        </w:rPr>
        <w:t>五</w:t>
      </w:r>
      <w:bookmarkEnd w:id="501"/>
      <w:r>
        <w:rPr>
          <w:b/>
          <w:bCs/>
          <w:color w:val="000000"/>
          <w:spacing w:val="0"/>
          <w:w w:val="100"/>
          <w:position w:val="0"/>
        </w:rPr>
        <w:t>、</w:t>
        <w:tab/>
        <w:t xml:space="preserve">其他持股在百分之十以上的法人股东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tabs>
          <w:tab w:pos="763" w:val="left"/>
        </w:tabs>
        <w:bidi w:val="0"/>
        <w:spacing w:before="0" w:after="0" w:line="334" w:lineRule="exact"/>
        <w:ind w:left="0" w:right="0" w:firstLine="280"/>
        <w:jc w:val="left"/>
      </w:pPr>
      <w:bookmarkStart w:id="502" w:name="bookmark502"/>
      <w:r>
        <w:rPr>
          <w:b/>
          <w:bCs/>
          <w:color w:val="000000"/>
          <w:spacing w:val="0"/>
          <w:w w:val="100"/>
          <w:position w:val="0"/>
        </w:rPr>
        <w:t>六</w:t>
      </w:r>
      <w:bookmarkEnd w:id="502"/>
      <w:r>
        <w:rPr>
          <w:b/>
          <w:bCs/>
          <w:color w:val="000000"/>
          <w:spacing w:val="0"/>
          <w:w w:val="100"/>
          <w:position w:val="0"/>
        </w:rPr>
        <w:t>、</w:t>
        <w:tab/>
        <w:t>股份限制减持情况说明</w:t>
      </w:r>
    </w:p>
    <w:p>
      <w:pPr>
        <w:pStyle w:val="Style9"/>
        <w:keepNext w:val="0"/>
        <w:keepLines w:val="0"/>
        <w:widowControl w:val="0"/>
        <w:shd w:val="clear" w:color="auto" w:fill="auto"/>
        <w:bidi w:val="0"/>
        <w:spacing w:before="0" w:after="260" w:line="334" w:lineRule="exact"/>
        <w:ind w:left="0" w:right="0" w:firstLine="280"/>
        <w:jc w:val="left"/>
        <w:sectPr>
          <w:headerReference w:type="default" r:id="rId73"/>
          <w:footerReference w:type="default" r:id="rId74"/>
          <w:headerReference w:type="even" r:id="rId75"/>
          <w:footerReference w:type="even" r:id="rId76"/>
          <w:footnotePr>
            <w:pos w:val="pageBottom"/>
            <w:numFmt w:val="decimal"/>
            <w:numRestart w:val="continuous"/>
          </w:footnotePr>
          <w:type w:val="continuous"/>
          <w:pgSz w:w="11900" w:h="16840"/>
          <w:pgMar w:top="1455" w:right="900" w:bottom="1748" w:left="1502"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line="240" w:lineRule="exact"/>
        <w:rPr>
          <w:sz w:val="19"/>
          <w:szCs w:val="19"/>
        </w:rPr>
      </w:pPr>
    </w:p>
    <w:p>
      <w:pPr>
        <w:widowControl w:val="0"/>
        <w:spacing w:before="89" w:after="89" w:line="240" w:lineRule="exact"/>
        <w:rPr>
          <w:sz w:val="19"/>
          <w:szCs w:val="19"/>
        </w:rPr>
      </w:pPr>
    </w:p>
    <w:p>
      <w:pPr>
        <w:widowControl w:val="0"/>
        <w:spacing w:line="1" w:lineRule="exact"/>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157" w:right="4050" w:bottom="1393" w:left="1797" w:header="0" w:footer="3" w:gutter="0"/>
          <w:cols w:space="720"/>
          <w:noEndnote/>
          <w:rtlGutter w:val="0"/>
          <w:docGrid w:linePitch="360"/>
        </w:sectPr>
      </w:pPr>
    </w:p>
    <w:p>
      <w:pPr>
        <w:pStyle w:val="Style9"/>
        <w:keepNext w:val="0"/>
        <w:keepLines w:val="0"/>
        <w:framePr w:w="1594" w:h="264" w:wrap="none" w:vAnchor="text" w:hAnchor="page" w:x="1798" w:y="606"/>
        <w:widowControl w:val="0"/>
        <w:shd w:val="clear" w:color="auto" w:fill="auto"/>
        <w:bidi w:val="0"/>
        <w:spacing w:before="0" w:after="0" w:line="240" w:lineRule="auto"/>
        <w:ind w:left="0" w:right="0" w:firstLine="0"/>
        <w:jc w:val="left"/>
      </w:pPr>
      <w:bookmarkStart w:id="503" w:name="bookmark503"/>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503"/>
    </w:p>
    <w:p>
      <w:pPr>
        <w:pStyle w:val="Style15"/>
        <w:keepNext/>
        <w:keepLines/>
        <w:framePr w:w="888" w:h="360" w:wrap="none" w:vAnchor="text" w:hAnchor="page" w:x="4573" w:y="21"/>
        <w:widowControl w:val="0"/>
        <w:shd w:val="clear" w:color="auto" w:fill="auto"/>
        <w:bidi w:val="0"/>
        <w:spacing w:before="0" w:after="0" w:line="240" w:lineRule="auto"/>
        <w:ind w:left="0" w:right="0" w:firstLine="0"/>
        <w:jc w:val="left"/>
      </w:pPr>
      <w:bookmarkStart w:id="504" w:name="bookmark504"/>
      <w:bookmarkStart w:id="505" w:name="bookmark505"/>
      <w:bookmarkStart w:id="506" w:name="bookmark506"/>
      <w:r>
        <w:rPr>
          <w:color w:val="000000"/>
          <w:spacing w:val="0"/>
          <w:w w:val="100"/>
          <w:position w:val="0"/>
        </w:rPr>
        <w:t>第七节</w:t>
      </w:r>
      <w:bookmarkEnd w:id="504"/>
      <w:bookmarkEnd w:id="505"/>
      <w:bookmarkEnd w:id="506"/>
    </w:p>
    <w:p>
      <w:pPr>
        <w:pStyle w:val="Style15"/>
        <w:keepNext/>
        <w:keepLines/>
        <w:framePr w:w="2021" w:h="355" w:wrap="none" w:vAnchor="text" w:hAnchor="page" w:x="5830" w:y="21"/>
        <w:widowControl w:val="0"/>
        <w:shd w:val="clear" w:color="auto" w:fill="auto"/>
        <w:bidi w:val="0"/>
        <w:spacing w:before="0" w:after="0" w:line="240" w:lineRule="auto"/>
        <w:ind w:left="0" w:right="0" w:firstLine="0"/>
        <w:jc w:val="left"/>
      </w:pPr>
      <w:bookmarkStart w:id="507" w:name="bookmark507"/>
      <w:bookmarkStart w:id="508" w:name="bookmark508"/>
      <w:bookmarkStart w:id="509" w:name="bookmark509"/>
      <w:r>
        <w:rPr>
          <w:color w:val="000000"/>
          <w:spacing w:val="0"/>
          <w:w w:val="100"/>
          <w:position w:val="0"/>
        </w:rPr>
        <w:t>优先股相关情况</w:t>
      </w:r>
      <w:bookmarkEnd w:id="507"/>
      <w:bookmarkEnd w:id="508"/>
      <w:bookmarkEnd w:id="509"/>
    </w:p>
    <w:p>
      <w:pPr>
        <w:widowControl w:val="0"/>
        <w:spacing w:line="360" w:lineRule="exact"/>
      </w:pPr>
    </w:p>
    <w:p>
      <w:pPr>
        <w:widowControl w:val="0"/>
        <w:spacing w:after="508" w:line="1" w:lineRule="exact"/>
      </w:pPr>
    </w:p>
    <w:p>
      <w:pPr>
        <w:widowControl w:val="0"/>
        <w:spacing w:line="1" w:lineRule="exact"/>
        <w:sectPr>
          <w:footnotePr>
            <w:pos w:val="pageBottom"/>
            <w:numFmt w:val="decimal"/>
            <w:numRestart w:val="continuous"/>
          </w:footnotePr>
          <w:type w:val="continuous"/>
          <w:pgSz w:w="11900" w:h="16840"/>
          <w:pgMar w:top="1157" w:right="4050" w:bottom="1393" w:left="1797" w:header="0" w:footer="3" w:gutter="0"/>
          <w:cols w:space="720"/>
          <w:noEndnote/>
          <w:rtlGutter w:val="0"/>
          <w:docGrid w:linePitch="360"/>
        </w:sectPr>
      </w:pPr>
    </w:p>
    <w:p>
      <w:pPr>
        <w:pStyle w:val="Style15"/>
        <w:keepNext/>
        <w:keepLines/>
        <w:widowControl w:val="0"/>
        <w:shd w:val="clear" w:color="auto" w:fill="auto"/>
        <w:bidi w:val="0"/>
        <w:spacing w:before="180" w:after="280" w:line="240" w:lineRule="auto"/>
        <w:ind w:left="3940" w:right="0" w:firstLine="0"/>
        <w:jc w:val="left"/>
      </w:pPr>
      <w:bookmarkStart w:id="510" w:name="bookmark510"/>
      <w:bookmarkStart w:id="511" w:name="bookmark511"/>
      <w:bookmarkStart w:id="512" w:name="bookmark512"/>
      <w:r>
        <w:rPr>
          <w:color w:val="000000"/>
          <w:spacing w:val="0"/>
          <w:w w:val="100"/>
          <w:position w:val="0"/>
        </w:rPr>
        <w:t>第八节 董事、监事、高级管理人员和员工情况</w:t>
      </w:r>
      <w:bookmarkEnd w:id="510"/>
      <w:bookmarkEnd w:id="511"/>
      <w:bookmarkEnd w:id="512"/>
    </w:p>
    <w:p>
      <w:pPr>
        <w:pStyle w:val="Style18"/>
        <w:keepNext/>
        <w:keepLines/>
        <w:widowControl w:val="0"/>
        <w:shd w:val="clear" w:color="auto" w:fill="auto"/>
        <w:bidi w:val="0"/>
        <w:spacing w:before="0" w:after="8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rPr>
        <w:t>一、持股变动情况及报酬情况</w:t>
      </w:r>
      <w:bookmarkEnd w:id="514"/>
      <w:bookmarkEnd w:id="515"/>
      <w:bookmarkEnd w:id="516"/>
      <w:bookmarkEnd w:id="513"/>
    </w:p>
    <w:p>
      <w:pPr>
        <w:pStyle w:val="Style18"/>
        <w:keepNext/>
        <w:keepLines/>
        <w:widowControl w:val="0"/>
        <w:shd w:val="clear" w:color="auto" w:fill="auto"/>
        <w:bidi w:val="0"/>
        <w:spacing w:before="0" w:after="80" w:line="240" w:lineRule="auto"/>
        <w:ind w:left="0" w:right="0" w:firstLine="0"/>
        <w:jc w:val="left"/>
      </w:pPr>
      <w:bookmarkStart w:id="514" w:name="bookmark514"/>
      <w:bookmarkStart w:id="515" w:name="bookmark515"/>
      <w:bookmarkStart w:id="517" w:name="bookmark517"/>
      <w:bookmarkStart w:id="518" w:name="bookmark518"/>
      <w:r>
        <w:rPr>
          <w:rFonts w:ascii="Calibri" w:eastAsia="Calibri" w:hAnsi="Calibri" w:cs="Calibri"/>
          <w:color w:val="000000"/>
          <w:spacing w:val="0"/>
          <w:w w:val="100"/>
          <w:position w:val="0"/>
          <w:sz w:val="20"/>
          <w:szCs w:val="20"/>
        </w:rPr>
        <w:t>（</w:t>
      </w:r>
      <w:bookmarkEnd w:id="517"/>
      <w:r>
        <w:rPr>
          <w:color w:val="000000"/>
          <w:spacing w:val="0"/>
          <w:w w:val="100"/>
          <w:position w:val="0"/>
        </w:rPr>
        <w:t>一</w:t>
      </w:r>
      <w:r>
        <w:rPr>
          <w:color w:val="000000"/>
          <w:spacing w:val="0"/>
          <w:w w:val="100"/>
          <w:position w:val="0"/>
          <w:sz w:val="22"/>
          <w:szCs w:val="22"/>
        </w:rPr>
        <w:t>）</w:t>
      </w:r>
      <w:r>
        <w:rPr>
          <w:color w:val="000000"/>
          <w:spacing w:val="0"/>
          <w:w w:val="100"/>
          <w:position w:val="0"/>
        </w:rPr>
        <w:t>现任及报告期内离任董事、监事和高级管理人员持股变动及报酬情况</w:t>
      </w:r>
      <w:bookmarkEnd w:id="514"/>
      <w:bookmarkEnd w:id="515"/>
      <w:bookmarkEnd w:id="518"/>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13022" w:right="0" w:firstLine="0"/>
        <w:jc w:val="left"/>
      </w:pPr>
      <w:r>
        <w:rPr>
          <w:color w:val="000000"/>
          <w:spacing w:val="0"/>
          <w:w w:val="100"/>
          <w:position w:val="0"/>
        </w:rPr>
        <w:t>单位：股</w:t>
      </w:r>
    </w:p>
    <w:tbl>
      <w:tblPr>
        <w:tblOverlap w:val="never"/>
        <w:jc w:val="center"/>
        <w:tblLayout w:type="fixed"/>
      </w:tblPr>
      <w:tblGrid>
        <w:gridCol w:w="1070"/>
        <w:gridCol w:w="1483"/>
        <w:gridCol w:w="806"/>
        <w:gridCol w:w="826"/>
        <w:gridCol w:w="1474"/>
        <w:gridCol w:w="1382"/>
        <w:gridCol w:w="1042"/>
        <w:gridCol w:w="1133"/>
        <w:gridCol w:w="1133"/>
        <w:gridCol w:w="1133"/>
        <w:gridCol w:w="1421"/>
        <w:gridCol w:w="1210"/>
      </w:tblGrid>
      <w:tr>
        <w:trPr>
          <w:trHeight w:val="110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职务（注）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年初持 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年末持股 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年度内股 份增减变 动量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增减变动 原因</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报告期内从 公司获得的 税前报酬总 额（万元）</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是否在公 司关联方 获取报酬</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叶蓁蓁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2017-12-25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2024-04-13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罗华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9" w:lineRule="exact"/>
              <w:ind w:left="0" w:right="0" w:firstLine="0"/>
              <w:jc w:val="left"/>
            </w:pPr>
            <w:r>
              <w:rPr>
                <w:color w:val="000000"/>
                <w:spacing w:val="0"/>
                <w:w w:val="100"/>
                <w:position w:val="0"/>
              </w:rPr>
              <w:t>副董事长、总 编辑兼副总裁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2010-06-20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2023-01-15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79.00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费伟伟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2020-01-16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2023-01-15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谢戎彬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2020-01-16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2023-01-15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董事、副总编 辑（分管日常</w:t>
            </w:r>
          </w:p>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工作）</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2019-06-19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2023-01-15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70.31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2020-01-16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2023-09-01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67.15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宋丽云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2016-11-17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2023-01-15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67.15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施丹丹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2015-06-30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2021-06-29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刘凯湘</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2016-12-14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涂子沛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2016-12-14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2022-12-13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2017-12-27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2023-01-15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唐维红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2020-08-26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2023-01-15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73.07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谭介辉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2020-01-16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2023-01-15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pPr>
            <w:r>
              <w:rPr>
                <w:color w:val="000000"/>
                <w:spacing w:val="0"/>
                <w:w w:val="100"/>
                <w:position w:val="0"/>
              </w:rPr>
              <w:t>王晓峰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2020-01-10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2023-01-09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30.63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任建民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副总编辑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2017-07-20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2024-04-13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64.84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孙海峰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副总编辑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2020-09-02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2023-09-01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2015-04-13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2024-04-13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105.05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魏榕芳</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2017-04-18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2023-04-14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91.80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p>
    <w:tbl>
      <w:tblPr>
        <w:tblOverlap w:val="never"/>
        <w:jc w:val="center"/>
        <w:tblLayout w:type="fixed"/>
      </w:tblPr>
      <w:tblGrid>
        <w:gridCol w:w="1070"/>
        <w:gridCol w:w="1483"/>
        <w:gridCol w:w="806"/>
        <w:gridCol w:w="826"/>
        <w:gridCol w:w="1474"/>
        <w:gridCol w:w="1382"/>
        <w:gridCol w:w="1042"/>
        <w:gridCol w:w="1133"/>
        <w:gridCol w:w="1133"/>
        <w:gridCol w:w="1133"/>
        <w:gridCol w:w="1421"/>
        <w:gridCol w:w="1210"/>
      </w:tblGrid>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原监事会主席</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2020-01-16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2020-08-06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63.20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901.27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p>
      <w:pPr>
        <w:pStyle w:val="Style9"/>
        <w:keepNext w:val="0"/>
        <w:keepLines w:val="0"/>
        <w:widowControl w:val="0"/>
        <w:shd w:val="clear" w:color="auto" w:fill="auto"/>
        <w:tabs>
          <w:tab w:pos="793" w:val="left"/>
        </w:tabs>
        <w:bidi w:val="0"/>
        <w:spacing w:before="0" w:after="0" w:line="418" w:lineRule="exact"/>
        <w:ind w:left="420" w:right="0" w:firstLine="0"/>
        <w:jc w:val="left"/>
      </w:pPr>
      <w:bookmarkStart w:id="519" w:name="bookmark519"/>
      <w:r>
        <w:rPr>
          <w:color w:val="000000"/>
          <w:spacing w:val="0"/>
          <w:w w:val="100"/>
          <w:position w:val="0"/>
          <w:sz w:val="18"/>
          <w:szCs w:val="18"/>
        </w:rPr>
        <w:t>1</w:t>
      </w:r>
      <w:bookmarkEnd w:id="519"/>
      <w:r>
        <w:rPr>
          <w:color w:val="000000"/>
          <w:spacing w:val="0"/>
          <w:w w:val="100"/>
          <w:position w:val="0"/>
        </w:rPr>
        <w:t>、</w:t>
        <w:tab/>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日召开</w:t>
      </w:r>
      <w:r>
        <w:rPr>
          <w:color w:val="000000"/>
          <w:spacing w:val="0"/>
          <w:w w:val="100"/>
          <w:position w:val="0"/>
          <w:sz w:val="18"/>
          <w:szCs w:val="18"/>
        </w:rPr>
        <w:t>2020</w:t>
      </w:r>
      <w:r>
        <w:rPr>
          <w:color w:val="000000"/>
          <w:spacing w:val="0"/>
          <w:w w:val="100"/>
          <w:position w:val="0"/>
        </w:rPr>
        <w:t>年第一次临时股东大会，选举叶蓁蓁、罗华、费伟伟、谢戎彬、赵强、唐维红、潘健、宋丽云、施丹丹、刘 凯湘、涂子沛、曹伟为公司第四届董事会董事；选举张峰、谭介辉为公司第四届监事会股东代表监事，与经公司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10</w:t>
      </w:r>
      <w:r>
        <w:rPr>
          <w:color w:val="000000"/>
          <w:spacing w:val="0"/>
          <w:w w:val="100"/>
          <w:position w:val="0"/>
        </w:rPr>
        <w:t>日职工代表大会选 举产生的职工代表监事王晓峰共同组成公司第四届监事会。</w:t>
      </w:r>
    </w:p>
    <w:p>
      <w:pPr>
        <w:pStyle w:val="Style9"/>
        <w:keepNext w:val="0"/>
        <w:keepLines w:val="0"/>
        <w:widowControl w:val="0"/>
        <w:shd w:val="clear" w:color="auto" w:fill="auto"/>
        <w:tabs>
          <w:tab w:pos="793" w:val="left"/>
        </w:tabs>
        <w:bidi w:val="0"/>
        <w:spacing w:before="0" w:after="0" w:line="408" w:lineRule="exact"/>
        <w:ind w:left="0" w:right="0" w:firstLine="420"/>
        <w:jc w:val="left"/>
      </w:pPr>
      <w:bookmarkStart w:id="520" w:name="bookmark520"/>
      <w:r>
        <w:rPr>
          <w:color w:val="000000"/>
          <w:spacing w:val="0"/>
          <w:w w:val="100"/>
          <w:position w:val="0"/>
          <w:sz w:val="18"/>
          <w:szCs w:val="18"/>
        </w:rPr>
        <w:t>2</w:t>
      </w:r>
      <w:bookmarkEnd w:id="520"/>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日经公司第四届董事会第一次会议审议通过，选举叶蓁蓁为公司董事长。</w:t>
      </w:r>
    </w:p>
    <w:p>
      <w:pPr>
        <w:pStyle w:val="Style9"/>
        <w:keepNext w:val="0"/>
        <w:keepLines w:val="0"/>
        <w:widowControl w:val="0"/>
        <w:shd w:val="clear" w:color="auto" w:fill="auto"/>
        <w:tabs>
          <w:tab w:pos="788" w:val="left"/>
        </w:tabs>
        <w:bidi w:val="0"/>
        <w:spacing w:before="0" w:after="0" w:line="408" w:lineRule="exact"/>
        <w:ind w:left="0" w:right="0" w:firstLine="420"/>
        <w:jc w:val="left"/>
      </w:pPr>
      <w:bookmarkStart w:id="521" w:name="bookmark521"/>
      <w:r>
        <w:rPr>
          <w:color w:val="000000"/>
          <w:spacing w:val="0"/>
          <w:w w:val="100"/>
          <w:position w:val="0"/>
          <w:sz w:val="18"/>
          <w:szCs w:val="18"/>
        </w:rPr>
        <w:t>3</w:t>
      </w:r>
      <w:bookmarkEnd w:id="521"/>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日经公司第四届董事会第一次会议审议通过，选举罗华为公司副董事长。</w:t>
      </w:r>
    </w:p>
    <w:p>
      <w:pPr>
        <w:pStyle w:val="Style9"/>
        <w:keepNext w:val="0"/>
        <w:keepLines w:val="0"/>
        <w:widowControl w:val="0"/>
        <w:shd w:val="clear" w:color="auto" w:fill="auto"/>
        <w:tabs>
          <w:tab w:pos="793" w:val="left"/>
        </w:tabs>
        <w:bidi w:val="0"/>
        <w:spacing w:before="0" w:after="0" w:line="408" w:lineRule="exact"/>
        <w:ind w:left="420" w:right="0" w:firstLine="0"/>
        <w:jc w:val="left"/>
      </w:pPr>
      <w:bookmarkStart w:id="522" w:name="bookmark522"/>
      <w:r>
        <w:rPr>
          <w:color w:val="000000"/>
          <w:spacing w:val="0"/>
          <w:w w:val="100"/>
          <w:position w:val="0"/>
          <w:sz w:val="18"/>
          <w:szCs w:val="18"/>
        </w:rPr>
        <w:t>4</w:t>
      </w:r>
      <w:bookmarkEnd w:id="522"/>
      <w:r>
        <w:rPr>
          <w:color w:val="000000"/>
          <w:spacing w:val="0"/>
          <w:w w:val="100"/>
          <w:position w:val="0"/>
        </w:rPr>
        <w:t>、</w:t>
        <w:tab/>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8</w:t>
      </w:r>
      <w:r>
        <w:rPr>
          <w:color w:val="000000"/>
          <w:spacing w:val="0"/>
          <w:w w:val="100"/>
          <w:position w:val="0"/>
        </w:rPr>
        <w:t>日公告唐维红辞去董事、董事会编辑政策委员会委员及副总裁职务。</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日，公司召开</w:t>
      </w:r>
      <w:r>
        <w:rPr>
          <w:color w:val="000000"/>
          <w:spacing w:val="0"/>
          <w:w w:val="100"/>
          <w:position w:val="0"/>
          <w:sz w:val="18"/>
          <w:szCs w:val="18"/>
        </w:rPr>
        <w:t>2020</w:t>
      </w:r>
      <w:r>
        <w:rPr>
          <w:color w:val="000000"/>
          <w:spacing w:val="0"/>
          <w:w w:val="100"/>
          <w:position w:val="0"/>
        </w:rPr>
        <w:t>年第二次临时股东 大会，选举唐维红为公司第四届监事会监事；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日经公司第四届监事会第六次会议审议通过，选举唐维红为监事会主席。</w:t>
      </w:r>
    </w:p>
    <w:p>
      <w:pPr>
        <w:pStyle w:val="Style9"/>
        <w:keepNext w:val="0"/>
        <w:keepLines w:val="0"/>
        <w:widowControl w:val="0"/>
        <w:shd w:val="clear" w:color="auto" w:fill="auto"/>
        <w:tabs>
          <w:tab w:pos="798" w:val="left"/>
        </w:tabs>
        <w:bidi w:val="0"/>
        <w:spacing w:before="0" w:after="0" w:line="408" w:lineRule="exact"/>
        <w:ind w:left="420" w:right="0" w:firstLine="0"/>
        <w:jc w:val="left"/>
      </w:pPr>
      <w:bookmarkStart w:id="523" w:name="bookmark523"/>
      <w:r>
        <w:rPr>
          <w:color w:val="000000"/>
          <w:spacing w:val="0"/>
          <w:w w:val="100"/>
          <w:position w:val="0"/>
          <w:sz w:val="18"/>
          <w:szCs w:val="18"/>
        </w:rPr>
        <w:t>5</w:t>
      </w:r>
      <w:bookmarkEnd w:id="523"/>
      <w:r>
        <w:rPr>
          <w:color w:val="000000"/>
          <w:spacing w:val="0"/>
          <w:w w:val="100"/>
          <w:position w:val="0"/>
        </w:rPr>
        <w:t>、</w:t>
        <w:tab/>
        <w:t>张峰于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日任期届满，不再担任公司董事。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日经公司第四届监事会第一次会议审议通过，选举张峰为公司监事会主 席。公司于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日公告张峰辞去监事、监事会主席职务。</w:t>
      </w:r>
    </w:p>
    <w:p>
      <w:pPr>
        <w:pStyle w:val="Style9"/>
        <w:keepNext w:val="0"/>
        <w:keepLines w:val="0"/>
        <w:widowControl w:val="0"/>
        <w:shd w:val="clear" w:color="auto" w:fill="auto"/>
        <w:tabs>
          <w:tab w:pos="793" w:val="left"/>
        </w:tabs>
        <w:bidi w:val="0"/>
        <w:spacing w:before="0" w:after="0" w:line="408" w:lineRule="exact"/>
        <w:ind w:left="420" w:right="0" w:firstLine="0"/>
        <w:jc w:val="left"/>
      </w:pPr>
      <w:bookmarkStart w:id="524" w:name="bookmark524"/>
      <w:r>
        <w:rPr>
          <w:color w:val="000000"/>
          <w:spacing w:val="0"/>
          <w:w w:val="100"/>
          <w:position w:val="0"/>
          <w:sz w:val="18"/>
          <w:szCs w:val="18"/>
        </w:rPr>
        <w:t>6</w:t>
      </w:r>
      <w:bookmarkEnd w:id="524"/>
      <w:r>
        <w:rPr>
          <w:color w:val="000000"/>
          <w:spacing w:val="0"/>
          <w:w w:val="100"/>
          <w:position w:val="0"/>
        </w:rPr>
        <w:t>、</w:t>
        <w:tab/>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日公告潘健辞去副总编辑职务。</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日经公司第四届董事会第八次会议审议通过，聘任潘健为副总裁。</w:t>
      </w:r>
    </w:p>
    <w:p>
      <w:pPr>
        <w:pStyle w:val="Style9"/>
        <w:keepNext w:val="0"/>
        <w:keepLines w:val="0"/>
        <w:widowControl w:val="0"/>
        <w:shd w:val="clear" w:color="auto" w:fill="auto"/>
        <w:tabs>
          <w:tab w:pos="788" w:val="left"/>
        </w:tabs>
        <w:bidi w:val="0"/>
        <w:spacing w:before="0" w:after="0" w:line="408" w:lineRule="exact"/>
        <w:ind w:left="0" w:right="0" w:firstLine="420"/>
        <w:jc w:val="left"/>
      </w:pPr>
      <w:bookmarkStart w:id="525" w:name="bookmark525"/>
      <w:r>
        <w:rPr>
          <w:color w:val="000000"/>
          <w:spacing w:val="0"/>
          <w:w w:val="100"/>
          <w:position w:val="0"/>
          <w:sz w:val="18"/>
          <w:szCs w:val="18"/>
        </w:rPr>
        <w:t>7</w:t>
      </w:r>
      <w:bookmarkEnd w:id="525"/>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日经公司第四届董事会第八次会议审议通过，聘任孙海峰为公司副总编辑。</w:t>
      </w:r>
    </w:p>
    <w:p>
      <w:pPr>
        <w:pStyle w:val="Style9"/>
        <w:keepNext w:val="0"/>
        <w:keepLines w:val="0"/>
        <w:widowControl w:val="0"/>
        <w:shd w:val="clear" w:color="auto" w:fill="auto"/>
        <w:tabs>
          <w:tab w:pos="793" w:val="left"/>
        </w:tabs>
        <w:bidi w:val="0"/>
        <w:spacing w:before="0" w:after="0" w:line="408" w:lineRule="exact"/>
        <w:ind w:left="0" w:right="0" w:firstLine="420"/>
        <w:jc w:val="left"/>
      </w:pPr>
      <w:bookmarkStart w:id="526" w:name="bookmark526"/>
      <w:r>
        <w:rPr>
          <w:color w:val="000000"/>
          <w:spacing w:val="0"/>
          <w:w w:val="100"/>
          <w:position w:val="0"/>
          <w:sz w:val="18"/>
          <w:szCs w:val="18"/>
        </w:rPr>
        <w:t>8</w:t>
      </w:r>
      <w:bookmarkEnd w:id="526"/>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日经公司第四届董事会第三次会议审议通过，继续聘任魏榕芳为公司财务总监。</w:t>
      </w:r>
    </w:p>
    <w:p>
      <w:pPr>
        <w:pStyle w:val="Style9"/>
        <w:keepNext w:val="0"/>
        <w:keepLines w:val="0"/>
        <w:widowControl w:val="0"/>
        <w:shd w:val="clear" w:color="auto" w:fill="auto"/>
        <w:tabs>
          <w:tab w:pos="793" w:val="left"/>
        </w:tabs>
        <w:bidi w:val="0"/>
        <w:spacing w:before="0" w:after="420" w:line="408" w:lineRule="exact"/>
        <w:ind w:left="0" w:right="0" w:firstLine="420"/>
        <w:jc w:val="left"/>
      </w:pPr>
      <w:bookmarkStart w:id="527" w:name="bookmark527"/>
      <w:r>
        <w:rPr>
          <w:color w:val="000000"/>
          <w:spacing w:val="0"/>
          <w:w w:val="100"/>
          <w:position w:val="0"/>
          <w:sz w:val="18"/>
          <w:szCs w:val="18"/>
        </w:rPr>
        <w:t>9</w:t>
      </w:r>
      <w:bookmarkEnd w:id="527"/>
      <w:r>
        <w:rPr>
          <w:color w:val="000000"/>
          <w:spacing w:val="0"/>
          <w:w w:val="100"/>
          <w:position w:val="0"/>
        </w:rPr>
        <w:t>、</w:t>
        <w:tab/>
        <w:t>其中税前报酬总额因存在延期支付情况，实际支付税前报酬总额为</w:t>
      </w:r>
      <w:r>
        <w:rPr>
          <w:color w:val="000000"/>
          <w:spacing w:val="0"/>
          <w:w w:val="100"/>
          <w:position w:val="0"/>
          <w:sz w:val="18"/>
          <w:szCs w:val="18"/>
        </w:rPr>
        <w:t>842.23</w:t>
      </w:r>
      <w:r>
        <w:rPr>
          <w:color w:val="000000"/>
          <w:spacing w:val="0"/>
          <w:w w:val="100"/>
          <w:position w:val="0"/>
        </w:rPr>
        <w:t>万元。</w:t>
      </w:r>
    </w:p>
    <w:tbl>
      <w:tblPr>
        <w:tblOverlap w:val="never"/>
        <w:jc w:val="center"/>
        <w:tblLayout w:type="fixed"/>
      </w:tblPr>
      <w:tblGrid>
        <w:gridCol w:w="1373"/>
        <w:gridCol w:w="1250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主要工作经历</w:t>
            </w: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叶蓁蓁</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7" w:lineRule="exact"/>
              <w:ind w:left="0" w:right="0" w:firstLine="0"/>
              <w:jc w:val="both"/>
            </w:pPr>
            <w:r>
              <w:rPr>
                <w:color w:val="000000"/>
                <w:spacing w:val="0"/>
                <w:w w:val="100"/>
                <w:position w:val="0"/>
                <w:sz w:val="18"/>
                <w:szCs w:val="18"/>
              </w:rPr>
              <w:t>1996</w:t>
            </w:r>
            <w:r>
              <w:rPr>
                <w:color w:val="000000"/>
                <w:spacing w:val="0"/>
                <w:w w:val="100"/>
                <w:position w:val="0"/>
              </w:rPr>
              <w:t>年</w:t>
            </w:r>
            <w:r>
              <w:rPr>
                <w:i/>
                <w:iCs/>
                <w:color w:val="000000"/>
                <w:spacing w:val="0"/>
                <w:w w:val="100"/>
                <w:position w:val="0"/>
              </w:rPr>
              <w:t>7</w:t>
            </w:r>
            <w:r>
              <w:rPr>
                <w:color w:val="000000"/>
                <w:spacing w:val="0"/>
                <w:w w:val="100"/>
                <w:position w:val="0"/>
              </w:rPr>
              <w:t>月至</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4</w:t>
            </w:r>
            <w:r>
              <w:rPr>
                <w:color w:val="000000"/>
                <w:spacing w:val="0"/>
                <w:w w:val="100"/>
                <w:position w:val="0"/>
              </w:rPr>
              <w:t>月，任光明日报国际部助理编辑、新闻版主编（正处级）</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4</w:t>
            </w:r>
            <w:r>
              <w:rPr>
                <w:color w:val="000000"/>
                <w:spacing w:val="0"/>
                <w:w w:val="100"/>
                <w:position w:val="0"/>
              </w:rPr>
              <w:t>月至</w:t>
            </w:r>
            <w:r>
              <w:rPr>
                <w:color w:val="000000"/>
                <w:spacing w:val="0"/>
                <w:w w:val="100"/>
                <w:position w:val="0"/>
                <w:sz w:val="18"/>
                <w:szCs w:val="18"/>
              </w:rPr>
              <w:t>2006</w:t>
            </w:r>
            <w:r>
              <w:rPr>
                <w:color w:val="000000"/>
                <w:spacing w:val="0"/>
                <w:w w:val="100"/>
                <w:position w:val="0"/>
              </w:rPr>
              <w:t>年</w:t>
            </w:r>
            <w:r>
              <w:rPr>
                <w:i/>
                <w:iCs/>
                <w:color w:val="000000"/>
                <w:spacing w:val="0"/>
                <w:w w:val="100"/>
                <w:position w:val="0"/>
              </w:rPr>
              <w:t>7</w:t>
            </w:r>
            <w:r>
              <w:rPr>
                <w:color w:val="000000"/>
                <w:spacing w:val="0"/>
                <w:w w:val="100"/>
                <w:position w:val="0"/>
              </w:rPr>
              <w:t>月，任人民日报社总编室 编辑、视点新闻版编辑组组长；</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7</w:t>
            </w:r>
            <w:r>
              <w:rPr>
                <w:color w:val="000000"/>
                <w:spacing w:val="0"/>
                <w:w w:val="100"/>
                <w:position w:val="0"/>
              </w:rPr>
              <w:t>月，任人民日报社总编室副主任；</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 xml:space="preserve">月，任人民日报媒体技术股份有限公司总经理； </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月，任人民网股份有限公司总裁；</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月，任人民网股份有限公司党委书记、副董事长、总裁；</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 人民网股份有限公司党委书记、董事长、总裁。</w:t>
            </w:r>
          </w:p>
        </w:tc>
      </w:tr>
      <w:tr>
        <w:trPr>
          <w:trHeight w:val="56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罗华</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1985</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1993</w:t>
            </w:r>
            <w:r>
              <w:rPr>
                <w:color w:val="000000"/>
                <w:spacing w:val="0"/>
                <w:w w:val="100"/>
                <w:position w:val="0"/>
              </w:rPr>
              <w:t>年</w:t>
            </w:r>
            <w:r>
              <w:rPr>
                <w:color w:val="000000"/>
                <w:spacing w:val="0"/>
                <w:w w:val="100"/>
                <w:position w:val="0"/>
                <w:sz w:val="18"/>
                <w:szCs w:val="18"/>
              </w:rPr>
              <w:t>4</w:t>
            </w:r>
            <w:r>
              <w:rPr>
                <w:color w:val="000000"/>
                <w:spacing w:val="0"/>
                <w:w w:val="100"/>
                <w:position w:val="0"/>
              </w:rPr>
              <w:t>月，任人民日报社群众工作部助理编辑、编辑；</w:t>
            </w:r>
            <w:r>
              <w:rPr>
                <w:color w:val="000000"/>
                <w:spacing w:val="0"/>
                <w:w w:val="100"/>
                <w:position w:val="0"/>
                <w:sz w:val="18"/>
                <w:szCs w:val="18"/>
              </w:rPr>
              <w:t>1993</w:t>
            </w:r>
            <w:r>
              <w:rPr>
                <w:color w:val="000000"/>
                <w:spacing w:val="0"/>
                <w:w w:val="100"/>
                <w:position w:val="0"/>
              </w:rPr>
              <w:t>年</w:t>
            </w:r>
            <w:r>
              <w:rPr>
                <w:color w:val="000000"/>
                <w:spacing w:val="0"/>
                <w:w w:val="100"/>
                <w:position w:val="0"/>
                <w:sz w:val="18"/>
                <w:szCs w:val="18"/>
              </w:rPr>
              <w:t>4</w:t>
            </w:r>
            <w:r>
              <w:rPr>
                <w:color w:val="000000"/>
                <w:spacing w:val="0"/>
                <w:w w:val="100"/>
                <w:position w:val="0"/>
              </w:rPr>
              <w:t>月，任人民日报社群众工作部读者之友编辑组副组 长；</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12</w:t>
            </w:r>
            <w:r>
              <w:rPr>
                <w:color w:val="000000"/>
                <w:spacing w:val="0"/>
                <w:w w:val="100"/>
                <w:position w:val="0"/>
              </w:rPr>
              <w:t>月，任人民日报社网络中心总编室副主任；</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12</w:t>
            </w:r>
            <w:r>
              <w:rPr>
                <w:color w:val="000000"/>
                <w:spacing w:val="0"/>
                <w:w w:val="100"/>
                <w:position w:val="0"/>
              </w:rPr>
              <w:t>月，任人民日报社网络中心规划技术组组长；</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6</w:t>
            </w:r>
            <w:r>
              <w:rPr>
                <w:color w:val="000000"/>
                <w:spacing w:val="0"/>
                <w:w w:val="100"/>
                <w:position w:val="0"/>
              </w:rPr>
              <w:t>月，任人</w:t>
            </w:r>
          </w:p>
        </w:tc>
      </w:tr>
    </w:tbl>
    <w:p>
      <w:pPr>
        <w:widowControl w:val="0"/>
        <w:spacing w:line="1" w:lineRule="exact"/>
      </w:pPr>
      <w:r>
        <w:br w:type="page"/>
      </w:r>
    </w:p>
    <w:tbl>
      <w:tblPr>
        <w:tblOverlap w:val="never"/>
        <w:jc w:val="center"/>
        <w:tblLayout w:type="fixed"/>
      </w:tblPr>
      <w:tblGrid>
        <w:gridCol w:w="1373"/>
        <w:gridCol w:w="12504"/>
      </w:tblGrid>
      <w:tr>
        <w:trPr>
          <w:trHeight w:val="11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5" w:lineRule="exact"/>
              <w:ind w:left="0" w:right="0" w:firstLine="0"/>
              <w:jc w:val="both"/>
            </w:pPr>
            <w:r>
              <w:rPr>
                <w:color w:val="000000"/>
                <w:spacing w:val="0"/>
                <w:w w:val="100"/>
                <w:position w:val="0"/>
              </w:rPr>
              <w:t>民日报社网络中心多媒体部主任；</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8</w:t>
            </w:r>
            <w:r>
              <w:rPr>
                <w:color w:val="000000"/>
                <w:spacing w:val="0"/>
                <w:w w:val="100"/>
                <w:position w:val="0"/>
              </w:rPr>
              <w:t>月，任人民网发展有限公司副总裁；</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月，任人民网股份有限公司董事、副总裁；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月，任人民网股份有限公司董事、副总编辑；</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月，任人民网股份有限公司董事、总编辑兼副总裁；</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 任人民网股份有限公司党委副书记、董事、总编辑兼副总裁；</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月至今，任人民网股份有限公司党委副书记、副董事长、总编 辑兼副总裁。</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费伟伟</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3</w:t>
            </w:r>
            <w:r>
              <w:rPr>
                <w:color w:val="000000"/>
                <w:spacing w:val="0"/>
                <w:w w:val="100"/>
                <w:position w:val="0"/>
              </w:rPr>
              <w:t>月，任《市场报》副总编辑；</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3</w:t>
            </w:r>
            <w:r>
              <w:rPr>
                <w:color w:val="000000"/>
                <w:spacing w:val="0"/>
                <w:w w:val="100"/>
                <w:position w:val="0"/>
              </w:rPr>
              <w:t>月，任《中国能源报》副总编辑；</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月，任人民日报社福建分社社长；</w:t>
            </w:r>
            <w:r>
              <w:rPr>
                <w:color w:val="000000"/>
                <w:spacing w:val="0"/>
                <w:w w:val="100"/>
                <w:position w:val="0"/>
                <w:sz w:val="18"/>
                <w:szCs w:val="18"/>
              </w:rPr>
              <w:t xml:space="preserve">2013 </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月至今，任人民日报社地方部副主任；</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月至今，任人民网股份有限公司董事。</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谢戎彬</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8</w:t>
            </w:r>
            <w:r>
              <w:rPr>
                <w:color w:val="000000"/>
                <w:spacing w:val="0"/>
                <w:w w:val="100"/>
                <w:position w:val="0"/>
              </w:rPr>
              <w:t>月进入人民日报社国际部工作；</w:t>
            </w: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10</w:t>
            </w:r>
            <w:r>
              <w:rPr>
                <w:color w:val="000000"/>
                <w:spacing w:val="0"/>
                <w:w w:val="100"/>
                <w:position w:val="0"/>
              </w:rPr>
              <w:t>月，任人民日报驻南斯拉夫记者站记者；</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月，任《环球时 报》社编辑部副主任、主任；</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月至今，任《环球时报》社副总编辑；</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月至今，任人民网股份有限公司董事。</w:t>
            </w: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赵强</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2001</w:t>
            </w:r>
            <w:r>
              <w:rPr>
                <w:color w:val="000000"/>
                <w:spacing w:val="0"/>
                <w:w w:val="100"/>
                <w:position w:val="0"/>
              </w:rPr>
              <w:t>年</w:t>
            </w:r>
            <w:r>
              <w:rPr>
                <w:i/>
                <w:iCs/>
                <w:color w:val="000000"/>
                <w:spacing w:val="0"/>
                <w:w w:val="100"/>
                <w:position w:val="0"/>
              </w:rPr>
              <w:t>7</w:t>
            </w:r>
            <w:r>
              <w:rPr>
                <w:color w:val="000000"/>
                <w:spacing w:val="0"/>
                <w:w w:val="100"/>
                <w:position w:val="0"/>
              </w:rPr>
              <w:t>月至</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5</w:t>
            </w:r>
            <w:r>
              <w:rPr>
                <w:color w:val="000000"/>
                <w:spacing w:val="0"/>
                <w:w w:val="100"/>
                <w:position w:val="0"/>
              </w:rPr>
              <w:t>月，任中宣部新闻局干部、主任科员；</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月，任求是杂志社编辑、副编审、办公室秘书 处处长、外事办公室主任、办公室副主任；</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月，任人民日报社新闻协调部主任编辑；</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w:t>
            </w:r>
            <w:r>
              <w:rPr>
                <w:color w:val="000000"/>
                <w:spacing w:val="0"/>
                <w:w w:val="100"/>
                <w:position w:val="0"/>
              </w:rPr>
              <w:t>月，任《环球时报》社副总编 辑；</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月，任人民网股份有限公司副总编辑（分管日常工作）</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月至今，任人民网股份有限公司董事、副总编辑（分管 日常工作）。</w:t>
            </w:r>
          </w:p>
        </w:tc>
      </w:tr>
      <w:tr>
        <w:trPr>
          <w:trHeight w:val="164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潘健</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7</w:t>
            </w:r>
            <w:r>
              <w:rPr>
                <w:color w:val="000000"/>
                <w:spacing w:val="0"/>
                <w:w w:val="100"/>
                <w:position w:val="0"/>
              </w:rPr>
              <w:t>月，任人民日报社网络中心干部、外文版编辑二组编辑；</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7</w:t>
            </w:r>
            <w:r>
              <w:rPr>
                <w:color w:val="000000"/>
                <w:spacing w:val="0"/>
                <w:w w:val="100"/>
                <w:position w:val="0"/>
              </w:rPr>
              <w:t>月，任人民日报社网络中心外文编辑部副 主任（其间</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8</w:t>
            </w:r>
            <w:r>
              <w:rPr>
                <w:color w:val="000000"/>
                <w:spacing w:val="0"/>
                <w:w w:val="100"/>
                <w:position w:val="0"/>
              </w:rPr>
              <w:t>月，挂职担任辽宁省本溪市桓仁县委副书记）</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2</w:t>
            </w:r>
            <w:r>
              <w:rPr>
                <w:color w:val="000000"/>
                <w:spacing w:val="0"/>
                <w:w w:val="100"/>
                <w:position w:val="0"/>
              </w:rPr>
              <w:t>月，任人民日报社网络中心教科文体部 主任；</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3</w:t>
            </w:r>
            <w:r>
              <w:rPr>
                <w:color w:val="000000"/>
                <w:spacing w:val="0"/>
                <w:w w:val="100"/>
                <w:position w:val="0"/>
              </w:rPr>
              <w:t>月，任人民日报社网络中心主任助理兼教科文体部主任；</w:t>
            </w:r>
            <w:r>
              <w:rPr>
                <w:color w:val="000000"/>
                <w:spacing w:val="0"/>
                <w:w w:val="100"/>
                <w:position w:val="0"/>
                <w:sz w:val="18"/>
                <w:szCs w:val="18"/>
              </w:rPr>
              <w:t>2010</w:t>
            </w:r>
            <w:r>
              <w:rPr>
                <w:color w:val="000000"/>
                <w:spacing w:val="0"/>
                <w:w w:val="100"/>
                <w:position w:val="0"/>
              </w:rPr>
              <w:t>年</w:t>
            </w:r>
            <w:r>
              <w:rPr>
                <w:i/>
                <w:iCs/>
                <w:color w:val="000000"/>
                <w:spacing w:val="0"/>
                <w:w w:val="100"/>
                <w:position w:val="0"/>
              </w:rPr>
              <w:t>7</w:t>
            </w:r>
            <w:r>
              <w:rPr>
                <w:color w:val="000000"/>
                <w:spacing w:val="0"/>
                <w:w w:val="100"/>
                <w:position w:val="0"/>
              </w:rPr>
              <w:t>月，任人民网股份有限公司要闻部主任；</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 xml:space="preserve">9 </w:t>
            </w:r>
            <w:r>
              <w:rPr>
                <w:color w:val="000000"/>
                <w:spacing w:val="0"/>
                <w:w w:val="100"/>
                <w:position w:val="0"/>
              </w:rPr>
              <w:t>月，任人民网股份有限公司要闻部</w:t>
            </w:r>
            <w:r>
              <w:rPr>
                <w:color w:val="000000"/>
                <w:spacing w:val="0"/>
                <w:w w:val="100"/>
                <w:position w:val="0"/>
                <w:sz w:val="18"/>
                <w:szCs w:val="18"/>
              </w:rPr>
              <w:t>（2017</w:t>
            </w:r>
            <w:r>
              <w:rPr>
                <w:color w:val="000000"/>
                <w:spacing w:val="0"/>
                <w:w w:val="100"/>
                <w:position w:val="0"/>
              </w:rPr>
              <w:t>年更名为编辑中心）主任兼人民日报媒体技术股份有限公司副总经理；</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月，任人民 网股份有限公司副总编辑；</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月，任人民网股份有限公司董事、副总编辑；</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月至今，任人民网股份有限公司董事、副 总裁。</w:t>
            </w: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宋丽云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11</w:t>
            </w:r>
            <w:r>
              <w:rPr>
                <w:color w:val="000000"/>
                <w:spacing w:val="0"/>
                <w:w w:val="100"/>
                <w:position w:val="0"/>
              </w:rPr>
              <w:t>月至</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6</w:t>
            </w:r>
            <w:r>
              <w:rPr>
                <w:color w:val="000000"/>
                <w:spacing w:val="0"/>
                <w:w w:val="100"/>
                <w:position w:val="0"/>
              </w:rPr>
              <w:t>月，任人民日报社网络中心总编室编辑，科技、教育频道主编；</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6</w:t>
            </w:r>
            <w:r>
              <w:rPr>
                <w:color w:val="000000"/>
                <w:spacing w:val="0"/>
                <w:w w:val="100"/>
                <w:position w:val="0"/>
              </w:rPr>
              <w:t>月，任人民网发展有限公司市场拓 展部</w:t>
            </w:r>
            <w:r>
              <w:rPr>
                <w:color w:val="000000"/>
                <w:spacing w:val="0"/>
                <w:w w:val="100"/>
                <w:position w:val="0"/>
                <w:sz w:val="18"/>
                <w:szCs w:val="18"/>
              </w:rPr>
              <w:t>（2009</w:t>
            </w:r>
            <w:r>
              <w:rPr>
                <w:color w:val="000000"/>
                <w:spacing w:val="0"/>
                <w:w w:val="100"/>
                <w:position w:val="0"/>
              </w:rPr>
              <w:t>年更名为市场部）主任；</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8</w:t>
            </w:r>
            <w:r>
              <w:rPr>
                <w:color w:val="000000"/>
                <w:spacing w:val="0"/>
                <w:w w:val="100"/>
                <w:position w:val="0"/>
              </w:rPr>
              <w:t>月，任人民网股份有限公司办公室主任；</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月，任人民网股份有限公司副总编 辑兼办公室主任；</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5</w:t>
            </w:r>
            <w:r>
              <w:rPr>
                <w:color w:val="000000"/>
                <w:spacing w:val="0"/>
                <w:w w:val="100"/>
                <w:position w:val="0"/>
              </w:rPr>
              <w:t>月，任人民网股份有限公司总裁助理、副总编辑兼办公室主任；</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月，任人民网股份有限公司副总 裁兼办公室主任；</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月至今，任人民网股份有限公司董事、副总裁。</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施丹丹</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8</w:t>
            </w:r>
            <w:r>
              <w:rPr>
                <w:color w:val="000000"/>
                <w:spacing w:val="0"/>
                <w:w w:val="100"/>
                <w:position w:val="0"/>
              </w:rPr>
              <w:t>月，任中瑞华恒信会计师事务所经理；</w:t>
            </w: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1</w:t>
            </w:r>
            <w:r>
              <w:rPr>
                <w:color w:val="000000"/>
                <w:spacing w:val="0"/>
                <w:w w:val="100"/>
                <w:position w:val="0"/>
              </w:rPr>
              <w:t>月，任利安达会计师事务所部门经理；</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10</w:t>
            </w:r>
            <w:r>
              <w:rPr>
                <w:color w:val="000000"/>
                <w:spacing w:val="0"/>
                <w:w w:val="100"/>
                <w:position w:val="0"/>
              </w:rPr>
              <w:t>月，任瑞华会计师事务所 总经理助理；</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月至今，任大华会计师事务所合伙人；</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月至今，任人民网股份有限公司独立董事。</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刘凯湘</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月至今任职于北京大学，现任北京大学法学院教授；</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月至今，任人民网股份有限公司独立董事。</w:t>
            </w: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涂子沛</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2004</w:t>
            </w:r>
            <w:r>
              <w:rPr>
                <w:color w:val="000000"/>
                <w:spacing w:val="0"/>
                <w:w w:val="100"/>
                <w:position w:val="0"/>
              </w:rPr>
              <w:t>年</w:t>
            </w:r>
            <w:r>
              <w:rPr>
                <w:i/>
                <w:iCs/>
                <w:color w:val="000000"/>
                <w:spacing w:val="0"/>
                <w:w w:val="100"/>
                <w:position w:val="0"/>
              </w:rPr>
              <w:t>7</w:t>
            </w:r>
            <w:r>
              <w:rPr>
                <w:color w:val="000000"/>
                <w:spacing w:val="0"/>
                <w:w w:val="100"/>
                <w:position w:val="0"/>
              </w:rPr>
              <w:t>月至</w:t>
            </w:r>
            <w:r>
              <w:rPr>
                <w:color w:val="000000"/>
                <w:spacing w:val="0"/>
                <w:w w:val="100"/>
                <w:position w:val="0"/>
                <w:sz w:val="18"/>
                <w:szCs w:val="18"/>
              </w:rPr>
              <w:t>2006</w:t>
            </w:r>
            <w:r>
              <w:rPr>
                <w:color w:val="000000"/>
                <w:spacing w:val="0"/>
                <w:w w:val="100"/>
                <w:position w:val="0"/>
              </w:rPr>
              <w:t>年</w:t>
            </w:r>
            <w:r>
              <w:rPr>
                <w:i/>
                <w:iCs/>
                <w:color w:val="000000"/>
                <w:spacing w:val="0"/>
                <w:w w:val="100"/>
                <w:position w:val="0"/>
              </w:rPr>
              <w:t>7</w:t>
            </w:r>
            <w:r>
              <w:rPr>
                <w:color w:val="000000"/>
                <w:spacing w:val="0"/>
                <w:w w:val="100"/>
                <w:position w:val="0"/>
              </w:rPr>
              <w:t>月，任广州对外贸易经济合作局规划财务处副科长；</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w:t>
            </w:r>
            <w:r>
              <w:rPr>
                <w:color w:val="000000"/>
                <w:spacing w:val="0"/>
                <w:w w:val="100"/>
                <w:position w:val="0"/>
              </w:rPr>
              <w:t>月，任美国匹兹堡</w:t>
            </w:r>
            <w:r>
              <w:rPr>
                <w:color w:val="000000"/>
                <w:spacing w:val="0"/>
                <w:w w:val="100"/>
                <w:position w:val="0"/>
                <w:sz w:val="18"/>
                <w:szCs w:val="18"/>
              </w:rPr>
              <w:t>KIT Solutions, Inc.</w:t>
            </w:r>
            <w:r>
              <w:rPr>
                <w:color w:val="000000"/>
                <w:spacing w:val="0"/>
                <w:w w:val="100"/>
                <w:position w:val="0"/>
              </w:rPr>
              <w:t>数据库 经理、数据中心主任；</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月，任美国圣荷西</w:t>
            </w:r>
            <w:r>
              <w:rPr>
                <w:color w:val="000000"/>
                <w:spacing w:val="0"/>
                <w:w w:val="100"/>
                <w:position w:val="0"/>
                <w:sz w:val="18"/>
                <w:szCs w:val="18"/>
              </w:rPr>
              <w:t>Datayes,Inc</w:t>
            </w:r>
            <w:r>
              <w:rPr>
                <w:color w:val="000000"/>
                <w:spacing w:val="0"/>
                <w:w w:val="100"/>
                <w:position w:val="0"/>
              </w:rPr>
              <w:t>.首席研究员；</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月，任阿里 巴巴集团副总裁；</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月，任杭州涂子沛数据科技咨询有限公司</w:t>
            </w:r>
            <w:r>
              <w:rPr>
                <w:color w:val="000000"/>
                <w:spacing w:val="0"/>
                <w:w w:val="100"/>
                <w:position w:val="0"/>
                <w:sz w:val="18"/>
                <w:szCs w:val="18"/>
              </w:rPr>
              <w:t xml:space="preserve">CEO；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月至今，任数文明（广东）科技有限公司</w:t>
            </w:r>
            <w:r>
              <w:rPr>
                <w:color w:val="000000"/>
                <w:spacing w:val="0"/>
                <w:w w:val="100"/>
                <w:position w:val="0"/>
                <w:sz w:val="18"/>
                <w:szCs w:val="18"/>
              </w:rPr>
              <w:t xml:space="preserve">CEO； </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月至今，任人民网股份有限公司独立董事。</w:t>
            </w:r>
          </w:p>
        </w:tc>
      </w:tr>
      <w:tr>
        <w:trPr>
          <w:trHeight w:val="56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曹伟</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7</w:t>
            </w:r>
            <w:r>
              <w:rPr>
                <w:color w:val="000000"/>
                <w:spacing w:val="0"/>
                <w:w w:val="100"/>
                <w:position w:val="0"/>
              </w:rPr>
              <w:t>月，任波士顿咨询公司咨询师；</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9</w:t>
            </w:r>
            <w:r>
              <w:rPr>
                <w:color w:val="000000"/>
                <w:spacing w:val="0"/>
                <w:w w:val="100"/>
                <w:position w:val="0"/>
              </w:rPr>
              <w:t>月，任美国华平投资集团执行董事；</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月至今，任高瓴雅礼（北京）投资 咨询有限公司董事总经理及合伙人；</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月至今，任人民网股份有限公司独立董事。</w:t>
            </w:r>
          </w:p>
        </w:tc>
      </w:tr>
    </w:tbl>
    <w:p>
      <w:pPr>
        <w:widowControl w:val="0"/>
        <w:spacing w:line="1" w:lineRule="exact"/>
      </w:pPr>
      <w:r>
        <w:br w:type="page"/>
      </w:r>
    </w:p>
    <w:tbl>
      <w:tblPr>
        <w:tblOverlap w:val="never"/>
        <w:jc w:val="center"/>
        <w:tblLayout w:type="fixed"/>
      </w:tblPr>
      <w:tblGrid>
        <w:gridCol w:w="1373"/>
        <w:gridCol w:w="12504"/>
      </w:tblGrid>
      <w:tr>
        <w:trPr>
          <w:trHeight w:val="110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唐维红</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0" w:right="0" w:firstLine="0"/>
              <w:jc w:val="both"/>
            </w:pPr>
            <w:r>
              <w:rPr>
                <w:color w:val="000000"/>
                <w:spacing w:val="0"/>
                <w:w w:val="100"/>
                <w:position w:val="0"/>
                <w:sz w:val="18"/>
                <w:szCs w:val="18"/>
              </w:rPr>
              <w:t>1989</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1</w:t>
            </w:r>
            <w:r>
              <w:rPr>
                <w:color w:val="000000"/>
                <w:spacing w:val="0"/>
                <w:w w:val="100"/>
                <w:position w:val="0"/>
              </w:rPr>
              <w:t>月，任人民日报社国内政治部助理编辑、编辑、主任编辑及综合组副组长；</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1</w:t>
            </w:r>
            <w:r>
              <w:rPr>
                <w:color w:val="000000"/>
                <w:spacing w:val="0"/>
                <w:w w:val="100"/>
                <w:position w:val="0"/>
              </w:rPr>
              <w:t>月，任人民日报社网络中 心采编组组长；</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6</w:t>
            </w:r>
            <w:r>
              <w:rPr>
                <w:color w:val="000000"/>
                <w:spacing w:val="0"/>
                <w:w w:val="100"/>
                <w:position w:val="0"/>
              </w:rPr>
              <w:t>月，任人民日报社网络中心评论部主任；</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2</w:t>
            </w:r>
            <w:r>
              <w:rPr>
                <w:color w:val="000000"/>
                <w:spacing w:val="0"/>
                <w:w w:val="100"/>
                <w:position w:val="0"/>
              </w:rPr>
              <w:t>月，任人民网发展有限公司要闻部主任；</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11</w:t>
            </w:r>
            <w:r>
              <w:rPr>
                <w:color w:val="000000"/>
                <w:spacing w:val="0"/>
                <w:w w:val="100"/>
                <w:position w:val="0"/>
              </w:rPr>
              <w:t>月， 任人民网发展有限公司总裁助理兼要闻部主任；</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月，任人民网股份有限公司董事、副总裁；</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月至今，任人民网股份 有限公司监事会主席。</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谭介辉</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11</w:t>
            </w:r>
            <w:r>
              <w:rPr>
                <w:color w:val="000000"/>
                <w:spacing w:val="0"/>
                <w:w w:val="100"/>
                <w:position w:val="0"/>
              </w:rPr>
              <w:t>月，任人民日报社计划财务部综合处干部；</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12</w:t>
            </w:r>
            <w:r>
              <w:rPr>
                <w:color w:val="000000"/>
                <w:spacing w:val="0"/>
                <w:w w:val="100"/>
                <w:position w:val="0"/>
              </w:rPr>
              <w:t>月，任人民日报社计划财务部综合处副处长；</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9</w:t>
            </w:r>
            <w:r>
              <w:rPr>
                <w:color w:val="000000"/>
                <w:spacing w:val="0"/>
                <w:w w:val="100"/>
                <w:position w:val="0"/>
              </w:rPr>
              <w:t>月至</w:t>
            </w:r>
            <w:r>
              <w:rPr>
                <w:color w:val="000000"/>
                <w:spacing w:val="0"/>
                <w:w w:val="100"/>
                <w:position w:val="0"/>
                <w:sz w:val="18"/>
                <w:szCs w:val="18"/>
              </w:rPr>
              <w:t>2011</w:t>
            </w:r>
            <w:r>
              <w:rPr>
                <w:color w:val="000000"/>
                <w:spacing w:val="0"/>
                <w:w w:val="100"/>
                <w:position w:val="0"/>
              </w:rPr>
              <w:t xml:space="preserve">年 </w:t>
            </w:r>
            <w:r>
              <w:rPr>
                <w:color w:val="000000"/>
                <w:spacing w:val="0"/>
                <w:w w:val="100"/>
                <w:position w:val="0"/>
                <w:sz w:val="18"/>
                <w:szCs w:val="18"/>
              </w:rPr>
              <w:t>9</w:t>
            </w:r>
            <w:r>
              <w:rPr>
                <w:color w:val="000000"/>
                <w:spacing w:val="0"/>
                <w:w w:val="100"/>
                <w:position w:val="0"/>
              </w:rPr>
              <w:t>月，任人民日报社计划财务部办公室副主任、主任；</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9</w:t>
            </w:r>
            <w:r>
              <w:rPr>
                <w:color w:val="000000"/>
                <w:spacing w:val="0"/>
                <w:w w:val="100"/>
                <w:position w:val="0"/>
              </w:rPr>
              <w:t>月，任人民日报社计划财务部计划处处长；</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月至今，任人民 日报社计划财务部副主任；</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月至今，任人民网股份有限公司监事。</w:t>
            </w: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王晓峰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0" w:right="0" w:firstLine="0"/>
              <w:jc w:val="both"/>
            </w:pPr>
            <w:r>
              <w:rPr>
                <w:rFonts w:ascii="Calibri" w:eastAsia="Calibri" w:hAnsi="Calibri" w:cs="Calibri"/>
                <w:color w:val="000000"/>
                <w:spacing w:val="0"/>
                <w:w w:val="100"/>
                <w:position w:val="0"/>
                <w:sz w:val="20"/>
                <w:szCs w:val="20"/>
              </w:rPr>
              <w:t>2003</w:t>
            </w:r>
            <w:r>
              <w:rPr>
                <w:color w:val="000000"/>
                <w:spacing w:val="0"/>
                <w:w w:val="100"/>
                <w:position w:val="0"/>
              </w:rPr>
              <w:t>年</w:t>
            </w:r>
            <w:r>
              <w:rPr>
                <w:rFonts w:ascii="Calibri" w:eastAsia="Calibri" w:hAnsi="Calibri" w:cs="Calibri"/>
                <w:color w:val="000000"/>
                <w:spacing w:val="0"/>
                <w:w w:val="100"/>
                <w:position w:val="0"/>
                <w:sz w:val="20"/>
                <w:szCs w:val="20"/>
              </w:rPr>
              <w:t>1</w:t>
            </w:r>
            <w:r>
              <w:rPr>
                <w:color w:val="000000"/>
                <w:spacing w:val="0"/>
                <w:w w:val="100"/>
                <w:position w:val="0"/>
              </w:rPr>
              <w:t>月，任金报电子音像出版中心编辑；</w:t>
            </w:r>
            <w:r>
              <w:rPr>
                <w:rFonts w:ascii="Calibri" w:eastAsia="Calibri" w:hAnsi="Calibri" w:cs="Calibri"/>
                <w:color w:val="000000"/>
                <w:spacing w:val="0"/>
                <w:w w:val="100"/>
                <w:position w:val="0"/>
                <w:sz w:val="20"/>
                <w:szCs w:val="20"/>
              </w:rPr>
              <w:t>2011</w:t>
            </w:r>
            <w:r>
              <w:rPr>
                <w:color w:val="000000"/>
                <w:spacing w:val="0"/>
                <w:w w:val="100"/>
                <w:position w:val="0"/>
              </w:rPr>
              <w:t>年</w:t>
            </w:r>
            <w:r>
              <w:rPr>
                <w:rFonts w:ascii="Calibri" w:eastAsia="Calibri" w:hAnsi="Calibri" w:cs="Calibri"/>
                <w:color w:val="000000"/>
                <w:spacing w:val="0"/>
                <w:w w:val="100"/>
                <w:position w:val="0"/>
                <w:sz w:val="20"/>
                <w:szCs w:val="20"/>
              </w:rPr>
              <w:t>1</w:t>
            </w:r>
            <w:r>
              <w:rPr>
                <w:color w:val="000000"/>
                <w:spacing w:val="0"/>
                <w:w w:val="100"/>
                <w:position w:val="0"/>
              </w:rPr>
              <w:t>月，任人民网股份有限公司资讯部编辑；</w:t>
            </w:r>
            <w:r>
              <w:rPr>
                <w:rFonts w:ascii="Calibri" w:eastAsia="Calibri" w:hAnsi="Calibri" w:cs="Calibri"/>
                <w:color w:val="000000"/>
                <w:spacing w:val="0"/>
                <w:w w:val="100"/>
                <w:position w:val="0"/>
                <w:sz w:val="20"/>
                <w:szCs w:val="20"/>
              </w:rPr>
              <w:t>2012</w:t>
            </w:r>
            <w:r>
              <w:rPr>
                <w:color w:val="000000"/>
                <w:spacing w:val="0"/>
                <w:w w:val="100"/>
                <w:position w:val="0"/>
              </w:rPr>
              <w:t>年</w:t>
            </w:r>
            <w:r>
              <w:rPr>
                <w:rFonts w:ascii="Calibri" w:eastAsia="Calibri" w:hAnsi="Calibri" w:cs="Calibri"/>
                <w:color w:val="000000"/>
                <w:spacing w:val="0"/>
                <w:w w:val="100"/>
                <w:position w:val="0"/>
                <w:sz w:val="20"/>
                <w:szCs w:val="20"/>
              </w:rPr>
              <w:t>4</w:t>
            </w:r>
            <w:r>
              <w:rPr>
                <w:color w:val="000000"/>
                <w:spacing w:val="0"/>
                <w:w w:val="100"/>
                <w:position w:val="0"/>
              </w:rPr>
              <w:t>月，任人民网股份有限公司 资讯部行政主管；</w:t>
            </w:r>
            <w:r>
              <w:rPr>
                <w:rFonts w:ascii="Calibri" w:eastAsia="Calibri" w:hAnsi="Calibri" w:cs="Calibri"/>
                <w:color w:val="000000"/>
                <w:spacing w:val="0"/>
                <w:w w:val="100"/>
                <w:position w:val="0"/>
                <w:sz w:val="20"/>
                <w:szCs w:val="20"/>
              </w:rPr>
              <w:t>2017</w:t>
            </w:r>
            <w:r>
              <w:rPr>
                <w:color w:val="000000"/>
                <w:spacing w:val="0"/>
                <w:w w:val="100"/>
                <w:position w:val="0"/>
              </w:rPr>
              <w:t>年</w:t>
            </w:r>
            <w:r>
              <w:rPr>
                <w:rFonts w:ascii="Calibri" w:eastAsia="Calibri" w:hAnsi="Calibri" w:cs="Calibri"/>
                <w:color w:val="000000"/>
                <w:spacing w:val="0"/>
                <w:w w:val="100"/>
                <w:position w:val="0"/>
                <w:sz w:val="20"/>
                <w:szCs w:val="20"/>
              </w:rPr>
              <w:t>9</w:t>
            </w:r>
            <w:r>
              <w:rPr>
                <w:color w:val="000000"/>
                <w:spacing w:val="0"/>
                <w:w w:val="100"/>
                <w:position w:val="0"/>
              </w:rPr>
              <w:t>月至今任人民网股份有限公司办公室行政主管；</w:t>
            </w:r>
            <w:r>
              <w:rPr>
                <w:rFonts w:ascii="Calibri" w:eastAsia="Calibri" w:hAnsi="Calibri" w:cs="Calibri"/>
                <w:color w:val="000000"/>
                <w:spacing w:val="0"/>
                <w:w w:val="100"/>
                <w:position w:val="0"/>
                <w:sz w:val="20"/>
                <w:szCs w:val="20"/>
              </w:rPr>
              <w:t>2007</w:t>
            </w:r>
            <w:r>
              <w:rPr>
                <w:color w:val="000000"/>
                <w:spacing w:val="0"/>
                <w:w w:val="100"/>
                <w:position w:val="0"/>
              </w:rPr>
              <w:t>年</w:t>
            </w:r>
            <w:r>
              <w:rPr>
                <w:rFonts w:ascii="Calibri" w:eastAsia="Calibri" w:hAnsi="Calibri" w:cs="Calibri"/>
                <w:color w:val="000000"/>
                <w:spacing w:val="0"/>
                <w:w w:val="100"/>
                <w:position w:val="0"/>
                <w:sz w:val="20"/>
                <w:szCs w:val="20"/>
              </w:rPr>
              <w:t>5</w:t>
            </w:r>
            <w:r>
              <w:rPr>
                <w:color w:val="000000"/>
                <w:spacing w:val="0"/>
                <w:w w:val="100"/>
                <w:position w:val="0"/>
              </w:rPr>
              <w:t>月至</w:t>
            </w:r>
            <w:r>
              <w:rPr>
                <w:rFonts w:ascii="Calibri" w:eastAsia="Calibri" w:hAnsi="Calibri" w:cs="Calibri"/>
                <w:color w:val="000000"/>
                <w:spacing w:val="0"/>
                <w:w w:val="100"/>
                <w:position w:val="0"/>
                <w:sz w:val="20"/>
                <w:szCs w:val="20"/>
              </w:rPr>
              <w:t>2010</w:t>
            </w:r>
            <w:r>
              <w:rPr>
                <w:color w:val="000000"/>
                <w:spacing w:val="0"/>
                <w:w w:val="100"/>
                <w:position w:val="0"/>
              </w:rPr>
              <w:t>年</w:t>
            </w:r>
            <w:r>
              <w:rPr>
                <w:rFonts w:ascii="Calibri" w:eastAsia="Calibri" w:hAnsi="Calibri" w:cs="Calibri"/>
                <w:color w:val="000000"/>
                <w:spacing w:val="0"/>
                <w:w w:val="100"/>
                <w:position w:val="0"/>
                <w:sz w:val="20"/>
                <w:szCs w:val="20"/>
              </w:rPr>
              <w:t>6</w:t>
            </w:r>
            <w:r>
              <w:rPr>
                <w:color w:val="000000"/>
                <w:spacing w:val="0"/>
                <w:w w:val="100"/>
                <w:position w:val="0"/>
              </w:rPr>
              <w:t>月任人民日报社网络中心工会委 员会委员，</w:t>
            </w:r>
            <w:r>
              <w:rPr>
                <w:rFonts w:ascii="Calibri" w:eastAsia="Calibri" w:hAnsi="Calibri" w:cs="Calibri"/>
                <w:color w:val="000000"/>
                <w:spacing w:val="0"/>
                <w:w w:val="100"/>
                <w:position w:val="0"/>
                <w:sz w:val="20"/>
                <w:szCs w:val="20"/>
              </w:rPr>
              <w:t>2010</w:t>
            </w:r>
            <w:r>
              <w:rPr>
                <w:color w:val="000000"/>
                <w:spacing w:val="0"/>
                <w:w w:val="100"/>
                <w:position w:val="0"/>
              </w:rPr>
              <w:t>年</w:t>
            </w:r>
            <w:r>
              <w:rPr>
                <w:rFonts w:ascii="Calibri" w:eastAsia="Calibri" w:hAnsi="Calibri" w:cs="Calibri"/>
                <w:color w:val="000000"/>
                <w:spacing w:val="0"/>
                <w:w w:val="100"/>
                <w:position w:val="0"/>
                <w:sz w:val="20"/>
                <w:szCs w:val="20"/>
              </w:rPr>
              <w:t>6</w:t>
            </w:r>
            <w:r>
              <w:rPr>
                <w:color w:val="000000"/>
                <w:spacing w:val="0"/>
                <w:w w:val="100"/>
                <w:position w:val="0"/>
              </w:rPr>
              <w:t>月任人民网股份有限公司工会委员会委员，</w:t>
            </w:r>
            <w:r>
              <w:rPr>
                <w:rFonts w:ascii="Calibri" w:eastAsia="Calibri" w:hAnsi="Calibri" w:cs="Calibri"/>
                <w:color w:val="000000"/>
                <w:spacing w:val="0"/>
                <w:w w:val="100"/>
                <w:position w:val="0"/>
                <w:sz w:val="20"/>
                <w:szCs w:val="20"/>
              </w:rPr>
              <w:t>2011</w:t>
            </w:r>
            <w:r>
              <w:rPr>
                <w:color w:val="000000"/>
                <w:spacing w:val="0"/>
                <w:w w:val="100"/>
                <w:position w:val="0"/>
              </w:rPr>
              <w:t>年</w:t>
            </w:r>
            <w:r>
              <w:rPr>
                <w:rFonts w:ascii="Calibri" w:eastAsia="Calibri" w:hAnsi="Calibri" w:cs="Calibri"/>
                <w:color w:val="000000"/>
                <w:spacing w:val="0"/>
                <w:w w:val="100"/>
                <w:position w:val="0"/>
                <w:sz w:val="20"/>
                <w:szCs w:val="20"/>
              </w:rPr>
              <w:t>2</w:t>
            </w:r>
            <w:r>
              <w:rPr>
                <w:color w:val="000000"/>
                <w:spacing w:val="0"/>
                <w:w w:val="100"/>
                <w:position w:val="0"/>
              </w:rPr>
              <w:t>月至今任人民网股份有限公司工会委员会副主席、委员；</w:t>
            </w:r>
            <w:r>
              <w:rPr>
                <w:rFonts w:ascii="Calibri" w:eastAsia="Calibri" w:hAnsi="Calibri" w:cs="Calibri"/>
                <w:color w:val="000000"/>
                <w:spacing w:val="0"/>
                <w:w w:val="100"/>
                <w:position w:val="0"/>
                <w:sz w:val="20"/>
                <w:szCs w:val="20"/>
              </w:rPr>
              <w:t xml:space="preserve">2020 </w:t>
            </w:r>
            <w:r>
              <w:rPr>
                <w:color w:val="000000"/>
                <w:spacing w:val="0"/>
                <w:w w:val="100"/>
                <w:position w:val="0"/>
              </w:rPr>
              <w:t>年</w:t>
            </w:r>
            <w:r>
              <w:rPr>
                <w:rFonts w:ascii="Calibri" w:eastAsia="Calibri" w:hAnsi="Calibri" w:cs="Calibri"/>
                <w:color w:val="000000"/>
                <w:spacing w:val="0"/>
                <w:w w:val="100"/>
                <w:position w:val="0"/>
                <w:sz w:val="20"/>
                <w:szCs w:val="20"/>
              </w:rPr>
              <w:t>1</w:t>
            </w:r>
            <w:r>
              <w:rPr>
                <w:color w:val="000000"/>
                <w:spacing w:val="0"/>
                <w:w w:val="100"/>
                <w:position w:val="0"/>
              </w:rPr>
              <w:t>月至今，任人民网股份有限公司职工代表监事。</w:t>
            </w: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任建民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1994</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12</w:t>
            </w:r>
            <w:r>
              <w:rPr>
                <w:color w:val="000000"/>
                <w:spacing w:val="0"/>
                <w:w w:val="100"/>
                <w:position w:val="0"/>
              </w:rPr>
              <w:t>月，任人民日报社教科文部助理编辑、编辑；</w:t>
            </w:r>
            <w:r>
              <w:rPr>
                <w:color w:val="000000"/>
                <w:spacing w:val="0"/>
                <w:w w:val="100"/>
                <w:position w:val="0"/>
                <w:sz w:val="18"/>
                <w:szCs w:val="18"/>
              </w:rPr>
              <w:t>2002</w:t>
            </w:r>
            <w:r>
              <w:rPr>
                <w:color w:val="000000"/>
                <w:spacing w:val="0"/>
                <w:w w:val="100"/>
                <w:position w:val="0"/>
              </w:rPr>
              <w:t>年</w:t>
            </w:r>
            <w:r>
              <w:rPr>
                <w:color w:val="000000"/>
                <w:spacing w:val="0"/>
                <w:w w:val="100"/>
                <w:position w:val="0"/>
                <w:sz w:val="18"/>
                <w:szCs w:val="18"/>
              </w:rPr>
              <w:t>12</w:t>
            </w:r>
            <w:r>
              <w:rPr>
                <w:color w:val="000000"/>
                <w:spacing w:val="0"/>
                <w:w w:val="100"/>
                <w:position w:val="0"/>
              </w:rPr>
              <w:t>月至</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月，任人民日报社教科文部科技组副 组长、青海湟源县挂职县委副书记、青海西宁市委挂职副秘书长；</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1</w:t>
            </w:r>
            <w:r>
              <w:rPr>
                <w:color w:val="000000"/>
                <w:spacing w:val="0"/>
                <w:w w:val="100"/>
                <w:position w:val="0"/>
              </w:rPr>
              <w:t>月，任人民日报社国际部主任编辑；</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4</w:t>
            </w:r>
            <w:r>
              <w:rPr>
                <w:color w:val="000000"/>
                <w:spacing w:val="0"/>
                <w:w w:val="100"/>
                <w:position w:val="0"/>
              </w:rPr>
              <w:t>月，任人民 日报社驻泰国记者站首席记者；</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w:t>
            </w:r>
            <w:r>
              <w:rPr>
                <w:color w:val="000000"/>
                <w:spacing w:val="0"/>
                <w:w w:val="100"/>
                <w:position w:val="0"/>
              </w:rPr>
              <w:t>月，任人民日报社国际部主任编辑；</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月，任人民网美国公司筹备组负责人；</w:t>
            </w:r>
            <w:r>
              <w:rPr>
                <w:color w:val="000000"/>
                <w:spacing w:val="0"/>
                <w:w w:val="100"/>
                <w:position w:val="0"/>
                <w:sz w:val="18"/>
                <w:szCs w:val="18"/>
              </w:rPr>
              <w:t>2011</w:t>
            </w:r>
            <w:r>
              <w:rPr>
                <w:color w:val="000000"/>
                <w:spacing w:val="0"/>
                <w:w w:val="100"/>
                <w:position w:val="0"/>
              </w:rPr>
              <w:t xml:space="preserve">年 </w:t>
            </w:r>
            <w:r>
              <w:rPr>
                <w:color w:val="000000"/>
                <w:spacing w:val="0"/>
                <w:w w:val="100"/>
                <w:position w:val="0"/>
                <w:sz w:val="18"/>
                <w:szCs w:val="18"/>
              </w:rPr>
              <w:t>1</w:t>
            </w:r>
            <w:r>
              <w:rPr>
                <w:color w:val="000000"/>
                <w:spacing w:val="0"/>
                <w:w w:val="100"/>
                <w:position w:val="0"/>
              </w:rPr>
              <w:t>月，任人民网美国公司总经理；</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月至今，任人民网股份有限公司副总编辑兼人民网美国公司总经理。</w:t>
            </w: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孙海峰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1999</w:t>
            </w:r>
            <w:r>
              <w:rPr>
                <w:color w:val="000000"/>
                <w:spacing w:val="0"/>
                <w:w w:val="100"/>
                <w:position w:val="0"/>
              </w:rPr>
              <w:t>年</w:t>
            </w:r>
            <w:r>
              <w:rPr>
                <w:color w:val="000000"/>
                <w:spacing w:val="0"/>
                <w:w w:val="100"/>
                <w:position w:val="0"/>
                <w:sz w:val="18"/>
                <w:szCs w:val="18"/>
              </w:rPr>
              <w:t>7</w:t>
            </w:r>
            <w:r>
              <w:rPr>
                <w:color w:val="000000"/>
                <w:spacing w:val="0"/>
                <w:w w:val="100"/>
                <w:position w:val="0"/>
              </w:rPr>
              <w:t>月，任电子工业部标准化研究所干部；</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1</w:t>
            </w:r>
            <w:r>
              <w:rPr>
                <w:color w:val="000000"/>
                <w:spacing w:val="0"/>
                <w:w w:val="100"/>
                <w:position w:val="0"/>
              </w:rPr>
              <w:t>月，任人民日报社网络中心总编室编辑；</w:t>
            </w:r>
            <w:r>
              <w:rPr>
                <w:color w:val="000000"/>
                <w:spacing w:val="0"/>
                <w:w w:val="100"/>
                <w:position w:val="0"/>
                <w:sz w:val="18"/>
                <w:szCs w:val="18"/>
              </w:rPr>
              <w:t>2004</w:t>
            </w:r>
            <w:r>
              <w:rPr>
                <w:color w:val="000000"/>
                <w:spacing w:val="0"/>
                <w:w w:val="100"/>
                <w:position w:val="0"/>
              </w:rPr>
              <w:t>年</w:t>
            </w:r>
            <w:r>
              <w:rPr>
                <w:color w:val="000000"/>
                <w:spacing w:val="0"/>
                <w:w w:val="100"/>
                <w:position w:val="0"/>
                <w:sz w:val="18"/>
                <w:szCs w:val="18"/>
              </w:rPr>
              <w:t>7</w:t>
            </w:r>
            <w:r>
              <w:rPr>
                <w:color w:val="000000"/>
                <w:spacing w:val="0"/>
                <w:w w:val="100"/>
                <w:position w:val="0"/>
              </w:rPr>
              <w:t>月，任人民日报社网络中 心总编室副主任；</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2</w:t>
            </w:r>
            <w:r>
              <w:rPr>
                <w:color w:val="000000"/>
                <w:spacing w:val="0"/>
                <w:w w:val="100"/>
                <w:position w:val="0"/>
              </w:rPr>
              <w:t>月，任人民日报社网络中心共产党新闻部主任；</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3</w:t>
            </w:r>
            <w:r>
              <w:rPr>
                <w:color w:val="000000"/>
                <w:spacing w:val="0"/>
                <w:w w:val="100"/>
                <w:position w:val="0"/>
              </w:rPr>
              <w:t>月，任人民日报社网络中心主任助理兼共产党新 闻部主任；</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月，任人民网股份有限公司共产党新闻部主任；</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月，任人民网股份有限公司中国共产党新闻网主任；</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9</w:t>
            </w:r>
            <w:r>
              <w:rPr>
                <w:color w:val="000000"/>
                <w:spacing w:val="0"/>
                <w:w w:val="100"/>
                <w:position w:val="0"/>
              </w:rPr>
              <w:t>月至今，任人民网股份有限公司副总编辑。</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月，任人民日报社计划财务部资产管理处副处长、处长；</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 xml:space="preserve">月，任人民日报社计划财务部计划处处长； </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月，任人民网股份有限公司财务总监；</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月，任人民网股份有限公司董事会秘书兼财务总监；</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 人民网股份有限公司董事会秘书。</w:t>
            </w: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魏榕芳</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3</w:t>
            </w:r>
            <w:r>
              <w:rPr>
                <w:color w:val="000000"/>
                <w:spacing w:val="0"/>
                <w:w w:val="100"/>
                <w:position w:val="0"/>
              </w:rPr>
              <w:t>月，任人民日报社广东分社财务处副处长；</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月，任中闻印务投资集团有限公司财务负责人；</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5</w:t>
            </w:r>
            <w:r>
              <w:rPr>
                <w:color w:val="000000"/>
                <w:spacing w:val="0"/>
                <w:w w:val="100"/>
                <w:position w:val="0"/>
              </w:rPr>
              <w:t>月至</w:t>
            </w:r>
            <w:r>
              <w:rPr>
                <w:color w:val="000000"/>
                <w:spacing w:val="0"/>
                <w:w w:val="100"/>
                <w:position w:val="0"/>
                <w:sz w:val="18"/>
                <w:szCs w:val="18"/>
              </w:rPr>
              <w:t>2013</w:t>
            </w:r>
            <w:r>
              <w:rPr>
                <w:color w:val="000000"/>
                <w:spacing w:val="0"/>
                <w:w w:val="100"/>
                <w:position w:val="0"/>
              </w:rPr>
              <w:t xml:space="preserve">年 </w:t>
            </w:r>
            <w:r>
              <w:rPr>
                <w:color w:val="000000"/>
                <w:spacing w:val="0"/>
                <w:w w:val="100"/>
                <w:position w:val="0"/>
                <w:sz w:val="18"/>
                <w:szCs w:val="18"/>
              </w:rPr>
              <w:t>3</w:t>
            </w:r>
            <w:r>
              <w:rPr>
                <w:color w:val="000000"/>
                <w:spacing w:val="0"/>
                <w:w w:val="100"/>
                <w:position w:val="0"/>
              </w:rPr>
              <w:t>月，任中闻印务投资集团有限公司、健康时报社、中国经济周刊杂志社、民生周刊杂志社财务总监；</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月，任 中国华闻事业发展总公司财务总监、人民日报社企业监管部企业清理办公室财务负责人；</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4</w:t>
            </w:r>
            <w:r>
              <w:rPr>
                <w:color w:val="000000"/>
                <w:spacing w:val="0"/>
                <w:w w:val="100"/>
                <w:position w:val="0"/>
              </w:rPr>
              <w:t>月至今，任人民网股份有限公司财 务总监。</w:t>
            </w:r>
          </w:p>
        </w:tc>
      </w:tr>
      <w:tr>
        <w:trPr>
          <w:trHeight w:val="1109"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张峰</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8</w:t>
            </w:r>
            <w:r>
              <w:rPr>
                <w:color w:val="000000"/>
                <w:spacing w:val="0"/>
                <w:w w:val="100"/>
                <w:position w:val="0"/>
              </w:rPr>
              <w:t>月至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月，任中纪委驻人民日报社纪检组干部、副主任科员、主任科员、办公室副主任、办公室主任、纪律检查室主 任、第一纪检室主任；</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月，任人民网股份有限公司纪委书记；</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 xml:space="preserve">月，任人民网股份有限公司党委副书记、纪委书记； </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月，任人民网股份有限公司党委副书记、董事、纪委书记；</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月，任人民网股份有限公司党委副书记、监事会主席、 纪委书记；</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月至今任人民网股份有限公司党委副书记、纪委书记。</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其它情况说明</w:t>
      </w:r>
      <w:r>
        <w:br w:type="page"/>
      </w:r>
    </w:p>
    <w:p>
      <w:pPr>
        <w:pStyle w:val="Style9"/>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340" w:line="341" w:lineRule="exact"/>
        <w:ind w:left="0" w:right="0" w:firstLine="0"/>
        <w:jc w:val="left"/>
      </w:pPr>
      <w:bookmarkStart w:id="528" w:name="bookmark528"/>
      <w:r>
        <w:rPr>
          <w:rFonts w:ascii="Calibri" w:eastAsia="Calibri" w:hAnsi="Calibri" w:cs="Calibri"/>
          <w:b/>
          <w:bCs/>
          <w:color w:val="000000"/>
          <w:spacing w:val="0"/>
          <w:w w:val="100"/>
          <w:position w:val="0"/>
          <w:sz w:val="20"/>
          <w:szCs w:val="20"/>
        </w:rPr>
        <w:t>（</w:t>
      </w:r>
      <w:bookmarkEnd w:id="528"/>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 xml:space="preserve">董事、高级管理人员报告期内被授予的股权激励情况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left"/>
      </w:pPr>
      <w:r>
        <w:rPr>
          <w:b/>
          <w:bCs/>
          <w:color w:val="000000"/>
          <w:spacing w:val="0"/>
          <w:w w:val="100"/>
          <w:position w:val="0"/>
        </w:rPr>
        <w:t>二、现任及报告期内离任董事、监事和高级管理人员的任职情况</w:t>
      </w:r>
    </w:p>
    <w:p>
      <w:pPr>
        <w:pStyle w:val="Style28"/>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在股东单位任职情况</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60"/>
        <w:gridCol w:w="3629"/>
        <w:gridCol w:w="2784"/>
        <w:gridCol w:w="2357"/>
        <w:gridCol w:w="2347"/>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费伟伟</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人民日报社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地方部副主任</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2013-05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谢戎彬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《环球时报》社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副总编辑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2010-08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谭介辉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人民日报社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计划财务部副主任</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2014-06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在股东单位任职情况的说明</w:t>
            </w:r>
          </w:p>
        </w:tc>
        <w:tc>
          <w:tcPr>
            <w:gridSpan w:val="4"/>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以上为公司董事、监事在股东单位任职的情况。</w:t>
            </w:r>
          </w:p>
        </w:tc>
      </w:tr>
    </w:tbl>
    <w:p>
      <w:pPr>
        <w:widowControl w:val="0"/>
        <w:spacing w:after="339" w:line="1" w:lineRule="exact"/>
      </w:pPr>
    </w:p>
    <w:p>
      <w:pPr>
        <w:widowControl w:val="0"/>
        <w:spacing w:line="1" w:lineRule="exact"/>
      </w:pPr>
    </w:p>
    <w:p>
      <w:pPr>
        <w:pStyle w:val="Style28"/>
        <w:keepNext w:val="0"/>
        <w:keepLines w:val="0"/>
        <w:widowControl w:val="0"/>
        <w:shd w:val="clear" w:color="auto" w:fill="auto"/>
        <w:bidi w:val="0"/>
        <w:spacing w:before="0" w:after="8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二</w:t>
      </w:r>
      <w:r>
        <w:rPr>
          <w:b/>
          <w:bCs/>
          <w:color w:val="000000"/>
          <w:spacing w:val="0"/>
          <w:w w:val="100"/>
          <w:position w:val="0"/>
          <w:sz w:val="22"/>
          <w:szCs w:val="22"/>
        </w:rPr>
        <w:t>）</w:t>
      </w:r>
      <w:r>
        <w:rPr>
          <w:b/>
          <w:bCs/>
          <w:color w:val="000000"/>
          <w:spacing w:val="0"/>
          <w:w w:val="100"/>
          <w:position w:val="0"/>
        </w:rPr>
        <w:t>在其他单位任职情况</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774"/>
        <w:gridCol w:w="3610"/>
        <w:gridCol w:w="2789"/>
        <w:gridCol w:w="2342"/>
        <w:gridCol w:w="236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在其他单位担任的职务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施丹丹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大华会计师事务所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合伙人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2010-07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刘凯湘</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北京大学法学院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教授</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1999-05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涂子沛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数文明（广东）科技有限公司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CEO</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2018-09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曹伟</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高瓴雅礼（北京）投资咨询有限公司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董事总经理及合伙人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2014-07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至今</w:t>
            </w: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在其他单位任职情况的说明</w:t>
            </w:r>
          </w:p>
        </w:tc>
        <w:tc>
          <w:tcPr>
            <w:gridSpan w:val="4"/>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以上为公司独立董事在其他单位任职的情况。</w:t>
            </w:r>
          </w:p>
        </w:tc>
      </w:tr>
    </w:tbl>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三、董事、监事、高级管理人员报酬情况</w:t>
      </w:r>
    </w:p>
    <w:p>
      <w:pPr>
        <w:widowControl w:val="0"/>
        <w:spacing w:after="5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01"/>
        <w:gridCol w:w="9576"/>
      </w:tblGrid>
      <w:tr>
        <w:trPr>
          <w:trHeight w:val="8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董事的薪酬由公司董事会薪酬与考核委员会拟定，董事会、股东大会审议通过后实施；监事的薪酬由公 司监事会提出、股东大会审议通过后实施；高级管理人员的薪酬由董事会薪酬与考核委员会拟定，董事 会审议通过后实施。</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公司董事、监事的薪酬方案参照公司相同行业或相当规模并结合公司经营绩效确定，具体标准参照《公</w:t>
            </w:r>
          </w:p>
        </w:tc>
      </w:tr>
    </w:tbl>
    <w:p>
      <w:pPr>
        <w:widowControl w:val="0"/>
        <w:spacing w:line="1" w:lineRule="exact"/>
      </w:pPr>
      <w:r>
        <w:br w:type="page"/>
      </w:r>
    </w:p>
    <w:tbl>
      <w:tblPr>
        <w:tblOverlap w:val="never"/>
        <w:jc w:val="center"/>
        <w:tblLayout w:type="fixed"/>
      </w:tblPr>
      <w:tblGrid>
        <w:gridCol w:w="4301"/>
        <w:gridCol w:w="9576"/>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司章程》《公司董事、监事及高级管理人员薪酬制度》等相关规定。</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董事、监事和高级管理人员报酬的实际支付 情况</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报告期内，因存在延期支付情况，董事、监事和高级管理人员报酬的实际支付总金额为</w:t>
            </w:r>
            <w:r>
              <w:rPr>
                <w:color w:val="000000"/>
                <w:spacing w:val="0"/>
                <w:w w:val="100"/>
                <w:position w:val="0"/>
                <w:sz w:val="18"/>
                <w:szCs w:val="18"/>
              </w:rPr>
              <w:t>842.23</w:t>
            </w:r>
            <w:r>
              <w:rPr>
                <w:color w:val="000000"/>
                <w:spacing w:val="0"/>
                <w:w w:val="100"/>
                <w:position w:val="0"/>
              </w:rPr>
              <w:t>万元（含 税）。</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报告期末全体董事、监事和高级管理人员实 际获得的报酬合计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报告期内，董事、监事和高级管理人员实际应获得的报酬金额合计为</w:t>
            </w:r>
            <w:r>
              <w:rPr>
                <w:color w:val="000000"/>
                <w:spacing w:val="0"/>
                <w:w w:val="100"/>
                <w:position w:val="0"/>
                <w:sz w:val="18"/>
                <w:szCs w:val="18"/>
              </w:rPr>
              <w:t>901.27</w:t>
            </w:r>
            <w:r>
              <w:rPr>
                <w:color w:val="000000"/>
                <w:spacing w:val="0"/>
                <w:w w:val="100"/>
                <w:position w:val="0"/>
              </w:rPr>
              <w:t>万元（含税）。</w:t>
            </w:r>
          </w:p>
        </w:tc>
      </w:tr>
    </w:tbl>
    <w:p>
      <w:pPr>
        <w:widowControl w:val="0"/>
        <w:spacing w:after="599" w:line="1" w:lineRule="exact"/>
      </w:pPr>
    </w:p>
    <w:p>
      <w:pPr>
        <w:widowControl w:val="0"/>
        <w:spacing w:line="1" w:lineRule="exact"/>
      </w:pPr>
    </w:p>
    <w:p>
      <w:pPr>
        <w:pStyle w:val="Style2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四、公司董事、监事、高级管理人员变动情况</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470"/>
        <w:gridCol w:w="3466"/>
        <w:gridCol w:w="3466"/>
        <w:gridCol w:w="3475"/>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变动情形</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罗华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董事会选举</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费伟伟</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股东会选举</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谢戎彬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股东会选举</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股东会选举</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潘健</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董事会聘任</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潘健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副总编辑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辞职</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唐维红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股东会选举、监事会选举</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唐维红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董事、副总裁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辞职</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谭介辉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股东代表监事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股东会选举</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王晓峰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职工代表监事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职工代表大会选举</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孙海峰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副总编辑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董事会聘任</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任期届满</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选举</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股东会选举、监事会选举</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张峰</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辞职</w:t>
            </w:r>
          </w:p>
        </w:tc>
      </w:tr>
    </w:tbl>
    <w:p>
      <w:pPr>
        <w:pStyle w:val="Style28"/>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备注:</w:t>
      </w:r>
    </w:p>
    <w:p>
      <w:pPr>
        <w:pStyle w:val="Style9"/>
        <w:keepNext w:val="0"/>
        <w:keepLines w:val="0"/>
        <w:widowControl w:val="0"/>
        <w:shd w:val="clear" w:color="auto" w:fill="auto"/>
        <w:bidi w:val="0"/>
        <w:spacing w:before="0" w:after="0" w:line="415" w:lineRule="exact"/>
        <w:ind w:left="0" w:right="0" w:firstLine="420"/>
        <w:jc w:val="both"/>
      </w:pPr>
      <w:bookmarkStart w:id="529" w:name="bookmark529"/>
      <w:r>
        <w:rPr>
          <w:color w:val="000000"/>
          <w:spacing w:val="0"/>
          <w:w w:val="100"/>
          <w:position w:val="0"/>
          <w:sz w:val="18"/>
          <w:szCs w:val="18"/>
        </w:rPr>
        <w:t>1</w:t>
      </w:r>
      <w:bookmarkEnd w:id="529"/>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日召开</w:t>
      </w:r>
      <w:r>
        <w:rPr>
          <w:color w:val="000000"/>
          <w:spacing w:val="0"/>
          <w:w w:val="100"/>
          <w:position w:val="0"/>
          <w:sz w:val="18"/>
          <w:szCs w:val="18"/>
        </w:rPr>
        <w:t>2020</w:t>
      </w:r>
      <w:r>
        <w:rPr>
          <w:color w:val="000000"/>
          <w:spacing w:val="0"/>
          <w:w w:val="100"/>
          <w:position w:val="0"/>
        </w:rPr>
        <w:t>年第一次临时股东大会，选举叶蓁蓁、罗华、费伟伟、谢戎彬、赵强、唐维红、潘健、宋丽云、施丹丹、刘 凯湘、涂子沛、曹伟为公司第四届董事会董事；选举张峰、谭介辉为公司第四届监事会股东代表监事，与经公司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10</w:t>
      </w:r>
      <w:r>
        <w:rPr>
          <w:color w:val="000000"/>
          <w:spacing w:val="0"/>
          <w:w w:val="100"/>
          <w:position w:val="0"/>
        </w:rPr>
        <w:t>日职工代表大会选举产 生的职工代表监事王晓峰共同组成公司第四届监事会。</w:t>
      </w:r>
    </w:p>
    <w:p>
      <w:pPr>
        <w:pStyle w:val="Style9"/>
        <w:keepNext w:val="0"/>
        <w:keepLines w:val="0"/>
        <w:widowControl w:val="0"/>
        <w:shd w:val="clear" w:color="auto" w:fill="auto"/>
        <w:tabs>
          <w:tab w:pos="813" w:val="left"/>
        </w:tabs>
        <w:bidi w:val="0"/>
        <w:spacing w:before="0" w:after="0" w:line="408" w:lineRule="exact"/>
        <w:ind w:left="0" w:right="0" w:firstLine="440"/>
        <w:jc w:val="left"/>
      </w:pPr>
      <w:bookmarkStart w:id="530" w:name="bookmark530"/>
      <w:r>
        <w:rPr>
          <w:color w:val="000000"/>
          <w:spacing w:val="0"/>
          <w:w w:val="100"/>
          <w:position w:val="0"/>
          <w:sz w:val="18"/>
          <w:szCs w:val="18"/>
        </w:rPr>
        <w:t>2</w:t>
      </w:r>
      <w:bookmarkEnd w:id="530"/>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日经公司第四届董事会第一次会议审议通过，选举罗华为公司副董事长。</w:t>
      </w:r>
    </w:p>
    <w:p>
      <w:pPr>
        <w:pStyle w:val="Style9"/>
        <w:keepNext w:val="0"/>
        <w:keepLines w:val="0"/>
        <w:widowControl w:val="0"/>
        <w:shd w:val="clear" w:color="auto" w:fill="auto"/>
        <w:tabs>
          <w:tab w:pos="813" w:val="left"/>
        </w:tabs>
        <w:bidi w:val="0"/>
        <w:spacing w:before="0" w:after="0" w:line="408" w:lineRule="exact"/>
        <w:ind w:left="0" w:right="0" w:firstLine="440"/>
        <w:jc w:val="left"/>
      </w:pPr>
      <w:bookmarkStart w:id="531" w:name="bookmark531"/>
      <w:r>
        <w:rPr>
          <w:color w:val="000000"/>
          <w:spacing w:val="0"/>
          <w:w w:val="100"/>
          <w:position w:val="0"/>
          <w:sz w:val="18"/>
          <w:szCs w:val="18"/>
        </w:rPr>
        <w:t>3</w:t>
      </w:r>
      <w:bookmarkEnd w:id="531"/>
      <w:r>
        <w:rPr>
          <w:color w:val="000000"/>
          <w:spacing w:val="0"/>
          <w:w w:val="100"/>
          <w:position w:val="0"/>
        </w:rPr>
        <w:t>、</w:t>
        <w:tab/>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日公告潘健辞去副总编辑职务。</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日经公司第四届董事会第八次会议审议通过，聘任潘健为副总裁。</w:t>
      </w:r>
    </w:p>
    <w:p>
      <w:pPr>
        <w:pStyle w:val="Style9"/>
        <w:keepNext w:val="0"/>
        <w:keepLines w:val="0"/>
        <w:widowControl w:val="0"/>
        <w:shd w:val="clear" w:color="auto" w:fill="auto"/>
        <w:tabs>
          <w:tab w:pos="795" w:val="left"/>
        </w:tabs>
        <w:bidi w:val="0"/>
        <w:spacing w:before="0" w:after="0" w:line="408" w:lineRule="exact"/>
        <w:ind w:left="0" w:right="0" w:firstLine="440"/>
        <w:jc w:val="both"/>
      </w:pPr>
      <w:bookmarkStart w:id="532" w:name="bookmark532"/>
      <w:r>
        <w:rPr>
          <w:color w:val="000000"/>
          <w:spacing w:val="0"/>
          <w:w w:val="100"/>
          <w:position w:val="0"/>
          <w:sz w:val="18"/>
          <w:szCs w:val="18"/>
        </w:rPr>
        <w:t>4</w:t>
      </w:r>
      <w:bookmarkEnd w:id="532"/>
      <w:r>
        <w:rPr>
          <w:color w:val="000000"/>
          <w:spacing w:val="0"/>
          <w:w w:val="100"/>
          <w:position w:val="0"/>
        </w:rPr>
        <w:t>、</w:t>
        <w:tab/>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8</w:t>
      </w:r>
      <w:r>
        <w:rPr>
          <w:color w:val="000000"/>
          <w:spacing w:val="0"/>
          <w:w w:val="100"/>
          <w:position w:val="0"/>
        </w:rPr>
        <w:t>日公告唐维红辞去董事、董事会编辑政策委员会委员及副总裁职务。</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日，公司召开</w:t>
      </w:r>
      <w:r>
        <w:rPr>
          <w:color w:val="000000"/>
          <w:spacing w:val="0"/>
          <w:w w:val="100"/>
          <w:position w:val="0"/>
          <w:sz w:val="18"/>
          <w:szCs w:val="18"/>
        </w:rPr>
        <w:t>2020</w:t>
      </w:r>
      <w:r>
        <w:rPr>
          <w:color w:val="000000"/>
          <w:spacing w:val="0"/>
          <w:w w:val="100"/>
          <w:position w:val="0"/>
        </w:rPr>
        <w:t>年第二次临时股东 大会，选举唐维红为公司第四届监事会监事；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日经公司第四届监事会第六次会议审议通过，选举唐维红为监事会主席。</w:t>
      </w:r>
    </w:p>
    <w:p>
      <w:pPr>
        <w:pStyle w:val="Style9"/>
        <w:keepNext w:val="0"/>
        <w:keepLines w:val="0"/>
        <w:widowControl w:val="0"/>
        <w:shd w:val="clear" w:color="auto" w:fill="auto"/>
        <w:tabs>
          <w:tab w:pos="808" w:val="left"/>
        </w:tabs>
        <w:bidi w:val="0"/>
        <w:spacing w:before="0" w:after="0" w:line="408" w:lineRule="exact"/>
        <w:ind w:left="0" w:right="0" w:firstLine="440"/>
        <w:jc w:val="both"/>
      </w:pPr>
      <w:bookmarkStart w:id="533" w:name="bookmark533"/>
      <w:r>
        <w:rPr>
          <w:color w:val="000000"/>
          <w:spacing w:val="0"/>
          <w:w w:val="100"/>
          <w:position w:val="0"/>
          <w:sz w:val="18"/>
          <w:szCs w:val="18"/>
        </w:rPr>
        <w:t>5</w:t>
      </w:r>
      <w:bookmarkEnd w:id="533"/>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日经公司第四届董事会第八次会议审议通过，聘任孙海峰为公司副总编辑。</w:t>
      </w:r>
    </w:p>
    <w:p>
      <w:pPr>
        <w:pStyle w:val="Style9"/>
        <w:keepNext w:val="0"/>
        <w:keepLines w:val="0"/>
        <w:widowControl w:val="0"/>
        <w:shd w:val="clear" w:color="auto" w:fill="auto"/>
        <w:tabs>
          <w:tab w:pos="795" w:val="left"/>
        </w:tabs>
        <w:bidi w:val="0"/>
        <w:spacing w:before="0" w:after="500" w:line="408" w:lineRule="exact"/>
        <w:ind w:left="0" w:right="0" w:firstLine="440"/>
        <w:jc w:val="both"/>
      </w:pPr>
      <w:bookmarkStart w:id="534" w:name="bookmark534"/>
      <w:r>
        <w:rPr>
          <w:color w:val="000000"/>
          <w:spacing w:val="0"/>
          <w:w w:val="100"/>
          <w:position w:val="0"/>
          <w:sz w:val="18"/>
          <w:szCs w:val="18"/>
        </w:rPr>
        <w:t>6</w:t>
      </w:r>
      <w:bookmarkEnd w:id="534"/>
      <w:r>
        <w:rPr>
          <w:color w:val="000000"/>
          <w:spacing w:val="0"/>
          <w:w w:val="100"/>
          <w:position w:val="0"/>
        </w:rPr>
        <w:t>、</w:t>
        <w:tab/>
        <w:t>张峰于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日任期届满，不再担任公司董事。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日经公司第四届监事会第一次会议审议通过，选举张峰为公司监事会主 席。公司于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日公告张峰辞去监事、监事会主席职务。</w:t>
      </w:r>
    </w:p>
    <w:p>
      <w:pPr>
        <w:pStyle w:val="Style18"/>
        <w:keepNext/>
        <w:keepLines/>
        <w:widowControl w:val="0"/>
        <w:shd w:val="clear" w:color="auto" w:fill="auto"/>
        <w:bidi w:val="0"/>
        <w:spacing w:before="0" w:after="100" w:line="240" w:lineRule="auto"/>
        <w:ind w:left="0" w:right="0" w:firstLine="0"/>
        <w:jc w:val="left"/>
      </w:pPr>
      <w:bookmarkStart w:id="535" w:name="bookmark535"/>
      <w:bookmarkStart w:id="536" w:name="bookmark536"/>
      <w:bookmarkStart w:id="537" w:name="bookmark537"/>
      <w:r>
        <w:rPr>
          <w:color w:val="000000"/>
          <w:spacing w:val="0"/>
          <w:w w:val="100"/>
          <w:position w:val="0"/>
        </w:rPr>
        <w:t>五、近三年受证券监管机构处罚的情况说明</w:t>
      </w:r>
      <w:bookmarkEnd w:id="535"/>
      <w:bookmarkEnd w:id="536"/>
      <w:bookmarkEnd w:id="537"/>
    </w:p>
    <w:p>
      <w:pPr>
        <w:pStyle w:val="Style9"/>
        <w:keepNext w:val="0"/>
        <w:keepLines w:val="0"/>
        <w:widowControl w:val="0"/>
        <w:shd w:val="clear" w:color="auto" w:fill="auto"/>
        <w:bidi w:val="0"/>
        <w:spacing w:before="0" w:line="240" w:lineRule="auto"/>
        <w:ind w:left="0" w:right="0" w:firstLine="0"/>
        <w:jc w:val="left"/>
        <w:sectPr>
          <w:headerReference w:type="default" r:id="rId81"/>
          <w:footerReference w:type="default" r:id="rId82"/>
          <w:headerReference w:type="even" r:id="rId83"/>
          <w:footerReference w:type="even" r:id="rId84"/>
          <w:footnotePr>
            <w:pos w:val="pageBottom"/>
            <w:numFmt w:val="decimal"/>
            <w:numRestart w:val="continuous"/>
          </w:footnotePr>
          <w:pgSz w:w="16840" w:h="11900" w:orient="landscape"/>
          <w:pgMar w:top="1146" w:right="1284" w:bottom="1760" w:left="1425"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widowControl w:val="0"/>
        <w:spacing w:after="199" w:line="1" w:lineRule="exact"/>
      </w:pPr>
    </w:p>
    <w:p>
      <w:pPr>
        <w:pStyle w:val="Style28"/>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六、母公司和主要子公司的员工情况</w:t>
      </w:r>
    </w:p>
    <w:p>
      <w:pPr>
        <w:pStyle w:val="Style28"/>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员工情况</w:t>
      </w:r>
    </w:p>
    <w:tbl>
      <w:tblPr>
        <w:tblOverlap w:val="never"/>
        <w:jc w:val="center"/>
        <w:tblLayout w:type="fixed"/>
      </w:tblPr>
      <w:tblGrid>
        <w:gridCol w:w="4416"/>
        <w:gridCol w:w="4421"/>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1,754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1,548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3,302</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母公司及主要子公司需承担费用的离退休职 工人数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w:t>
            </w:r>
          </w:p>
        </w:tc>
      </w:tr>
      <w:tr>
        <w:trPr>
          <w:trHeight w:val="283" w:hRule="exact"/>
        </w:trPr>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665</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518</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427</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中层以上管理人员</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采编人员</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1,452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3,302</w:t>
            </w:r>
          </w:p>
        </w:tc>
      </w:tr>
      <w:tr>
        <w:trPr>
          <w:trHeight w:val="283" w:hRule="exact"/>
        </w:trPr>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教育程度类别</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数量（人）</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964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2,065</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245</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0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3780" w:right="0" w:firstLine="0"/>
              <w:jc w:val="both"/>
              <w:rPr>
                <w:sz w:val="18"/>
                <w:szCs w:val="18"/>
              </w:rPr>
            </w:pPr>
            <w:r>
              <w:rPr>
                <w:color w:val="000000"/>
                <w:spacing w:val="0"/>
                <w:w w:val="100"/>
                <w:position w:val="0"/>
                <w:sz w:val="18"/>
                <w:szCs w:val="18"/>
              </w:rPr>
              <w:t>3,302</w:t>
            </w:r>
          </w:p>
        </w:tc>
      </w:tr>
    </w:tbl>
    <w:p>
      <w:pPr>
        <w:widowControl w:val="0"/>
        <w:spacing w:after="319" w:line="1" w:lineRule="exact"/>
      </w:pPr>
    </w:p>
    <w:p>
      <w:pPr>
        <w:pStyle w:val="Style18"/>
        <w:keepNext/>
        <w:keepLines/>
        <w:widowControl w:val="0"/>
        <w:shd w:val="clear" w:color="auto" w:fill="auto"/>
        <w:tabs>
          <w:tab w:pos="526" w:val="left"/>
        </w:tabs>
        <w:bidi w:val="0"/>
        <w:spacing w:before="0" w:after="100" w:line="240" w:lineRule="auto"/>
        <w:ind w:left="0" w:right="0" w:firstLine="0"/>
        <w:jc w:val="left"/>
      </w:pPr>
      <w:bookmarkStart w:id="538" w:name="bookmark538"/>
      <w:bookmarkStart w:id="539" w:name="bookmark539"/>
      <w:bookmarkStart w:id="540" w:name="bookmark540"/>
      <w:bookmarkStart w:id="541" w:name="bookmark541"/>
      <w:r>
        <w:rPr>
          <w:rFonts w:ascii="Calibri" w:eastAsia="Calibri" w:hAnsi="Calibri" w:cs="Calibri"/>
          <w:color w:val="000000"/>
          <w:spacing w:val="0"/>
          <w:w w:val="100"/>
          <w:position w:val="0"/>
          <w:sz w:val="20"/>
          <w:szCs w:val="20"/>
        </w:rPr>
        <w:t>（</w:t>
      </w:r>
      <w:bookmarkEnd w:id="540"/>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薪酬政策</w:t>
      </w:r>
      <w:bookmarkEnd w:id="538"/>
      <w:bookmarkEnd w:id="539"/>
      <w:bookmarkEnd w:id="541"/>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line="413" w:lineRule="exact"/>
        <w:ind w:left="0" w:right="0" w:firstLine="440"/>
        <w:jc w:val="both"/>
      </w:pPr>
      <w:r>
        <w:rPr>
          <w:color w:val="000000"/>
          <w:spacing w:val="0"/>
          <w:w w:val="100"/>
          <w:position w:val="0"/>
        </w:rPr>
        <w:t>建立合理且富有竞争力的薪酬福利体系是公司不断努力的方向。公司自成立以来，逐步建立 了与行业接轨的薪酬福利体系，保持了内部公平与外部竞争力，体现了让员工与公司共同发展、 共享发展成果的付薪理念。</w:t>
      </w:r>
    </w:p>
    <w:p>
      <w:pPr>
        <w:pStyle w:val="Style9"/>
        <w:keepNext w:val="0"/>
        <w:keepLines w:val="0"/>
        <w:widowControl w:val="0"/>
        <w:shd w:val="clear" w:color="auto" w:fill="auto"/>
        <w:bidi w:val="0"/>
        <w:spacing w:before="0" w:line="413" w:lineRule="exact"/>
        <w:ind w:left="0" w:right="0" w:firstLine="440"/>
        <w:jc w:val="both"/>
      </w:pPr>
      <w:r>
        <w:rPr>
          <w:color w:val="000000"/>
          <w:spacing w:val="0"/>
          <w:w w:val="100"/>
          <w:position w:val="0"/>
        </w:rPr>
        <w:t>为保证各岗位的合理性，公司依据岗位类别分为高层管理系列、管理系列、专家序列、采编 系列、技术系列、运营/经营系列及通用支持系列。每个系列有独立的工资级别与标准。</w:t>
      </w:r>
    </w:p>
    <w:p>
      <w:pPr>
        <w:pStyle w:val="Style9"/>
        <w:keepNext w:val="0"/>
        <w:keepLines w:val="0"/>
        <w:widowControl w:val="0"/>
        <w:shd w:val="clear" w:color="auto" w:fill="auto"/>
        <w:bidi w:val="0"/>
        <w:spacing w:before="0" w:after="480" w:line="408" w:lineRule="exact"/>
        <w:ind w:left="0" w:right="0" w:firstLine="440"/>
        <w:jc w:val="both"/>
      </w:pPr>
      <w:r>
        <w:rPr>
          <w:color w:val="000000"/>
          <w:spacing w:val="0"/>
          <w:w w:val="100"/>
          <w:position w:val="0"/>
        </w:rPr>
        <w:t>除此之外，薪酬结构也细分为固定部分及浮动部分，既保障了员工的基本生活也加强了对员 工的激励作用。</w:t>
      </w:r>
    </w:p>
    <w:p>
      <w:pPr>
        <w:pStyle w:val="Style18"/>
        <w:keepNext/>
        <w:keepLines/>
        <w:widowControl w:val="0"/>
        <w:shd w:val="clear" w:color="auto" w:fill="auto"/>
        <w:tabs>
          <w:tab w:pos="526" w:val="left"/>
        </w:tabs>
        <w:bidi w:val="0"/>
        <w:spacing w:before="0" w:after="100" w:line="240" w:lineRule="auto"/>
        <w:ind w:left="0" w:right="0" w:firstLine="0"/>
        <w:jc w:val="left"/>
      </w:pPr>
      <w:bookmarkStart w:id="542" w:name="bookmark542"/>
      <w:bookmarkStart w:id="543" w:name="bookmark543"/>
      <w:bookmarkStart w:id="544" w:name="bookmark544"/>
      <w:bookmarkStart w:id="545" w:name="bookmark545"/>
      <w:r>
        <w:rPr>
          <w:rFonts w:ascii="Calibri" w:eastAsia="Calibri" w:hAnsi="Calibri" w:cs="Calibri"/>
          <w:color w:val="000000"/>
          <w:spacing w:val="0"/>
          <w:w w:val="100"/>
          <w:position w:val="0"/>
          <w:sz w:val="20"/>
          <w:szCs w:val="20"/>
        </w:rPr>
        <w:t>（</w:t>
      </w:r>
      <w:bookmarkEnd w:id="544"/>
      <w:r>
        <w:rPr>
          <w:color w:val="000000"/>
          <w:spacing w:val="0"/>
          <w:w w:val="100"/>
          <w:position w:val="0"/>
        </w:rPr>
        <w:t>三</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培训计划</w:t>
      </w:r>
      <w:bookmarkEnd w:id="542"/>
      <w:bookmarkEnd w:id="543"/>
      <w:bookmarkEnd w:id="545"/>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line="413" w:lineRule="exact"/>
        <w:ind w:left="0" w:right="0" w:firstLine="440"/>
        <w:jc w:val="both"/>
      </w:pPr>
      <w:r>
        <w:rPr>
          <w:color w:val="000000"/>
          <w:spacing w:val="0"/>
          <w:w w:val="100"/>
          <w:position w:val="0"/>
        </w:rPr>
        <w:t>一是继续坚持并加强马克思主义新闻观教育，将思想政治教育纳入各类培训班的必修课程中。</w:t>
      </w:r>
    </w:p>
    <w:p>
      <w:pPr>
        <w:pStyle w:val="Style9"/>
        <w:keepNext w:val="0"/>
        <w:keepLines w:val="0"/>
        <w:widowControl w:val="0"/>
        <w:shd w:val="clear" w:color="auto" w:fill="auto"/>
        <w:bidi w:val="0"/>
        <w:spacing w:before="0" w:line="413" w:lineRule="exact"/>
        <w:ind w:left="0" w:right="0" w:firstLine="440"/>
        <w:jc w:val="both"/>
      </w:pPr>
      <w:r>
        <w:rPr>
          <w:color w:val="000000"/>
          <w:spacing w:val="0"/>
          <w:w w:val="100"/>
          <w:position w:val="0"/>
        </w:rPr>
        <w:t>二是服务人民网发展战略规划，辅助业务部门提升专业能力，定期组织各类专项培训班，如： 新员工培训、采编类、销售类、技术类、职能类，不断更新员工知识体系保持行业领先。</w:t>
      </w:r>
    </w:p>
    <w:p>
      <w:pPr>
        <w:pStyle w:val="Style9"/>
        <w:keepNext w:val="0"/>
        <w:keepLines w:val="0"/>
        <w:widowControl w:val="0"/>
        <w:shd w:val="clear" w:color="auto" w:fill="auto"/>
        <w:bidi w:val="0"/>
        <w:spacing w:before="0" w:line="408" w:lineRule="exact"/>
        <w:ind w:left="0" w:right="0" w:firstLine="440"/>
        <w:jc w:val="both"/>
      </w:pPr>
      <w:r>
        <w:rPr>
          <w:color w:val="000000"/>
          <w:spacing w:val="0"/>
          <w:w w:val="100"/>
          <w:position w:val="0"/>
        </w:rPr>
        <w:t>三是继续加强管理，坚持举办新任负责人管理培训，帮助业务骨干转型成为管理人才，提升 管理者的大局观、财务管理能力、人力资源管理能力。通过管理能力提升，提高人民网内部效率、 效能。</w:t>
      </w:r>
    </w:p>
    <w:p>
      <w:pPr>
        <w:pStyle w:val="Style9"/>
        <w:keepNext w:val="0"/>
        <w:keepLines w:val="0"/>
        <w:widowControl w:val="0"/>
        <w:shd w:val="clear" w:color="auto" w:fill="auto"/>
        <w:bidi w:val="0"/>
        <w:spacing w:before="0" w:line="408" w:lineRule="exact"/>
        <w:ind w:left="0" w:right="0" w:firstLine="440"/>
        <w:jc w:val="both"/>
      </w:pPr>
      <w:r>
        <w:rPr>
          <w:color w:val="000000"/>
          <w:spacing w:val="0"/>
          <w:w w:val="100"/>
          <w:position w:val="0"/>
        </w:rPr>
        <w:t>四是重视员工后备力量培养，坚持举办青年骨干培训班，重视对青年员工的价值观、人生观、 世界观教育及方法论培养。关注青年员工的成长和进步,为人民网未来发展打下坚实的人才基础。</w:t>
      </w:r>
    </w:p>
    <w:p>
      <w:pPr>
        <w:pStyle w:val="Style9"/>
        <w:keepNext w:val="0"/>
        <w:keepLines w:val="0"/>
        <w:widowControl w:val="0"/>
        <w:shd w:val="clear" w:color="auto" w:fill="auto"/>
        <w:bidi w:val="0"/>
        <w:spacing w:before="0" w:after="500" w:line="408" w:lineRule="exact"/>
        <w:ind w:left="0" w:right="0" w:firstLine="440"/>
        <w:jc w:val="both"/>
      </w:pPr>
      <w:r>
        <w:rPr>
          <w:color w:val="000000"/>
          <w:spacing w:val="0"/>
          <w:w w:val="100"/>
          <w:position w:val="0"/>
        </w:rPr>
        <w:t>五是组织员工积极参加上级机构组织的各类培训，开阔眼界，提升思想认识，协助人民网打 造一支思想过硬、技能过硬、作风过硬的专业互联网新闻信息服务从业人员队伍。</w:t>
      </w:r>
    </w:p>
    <w:p>
      <w:pPr>
        <w:pStyle w:val="Style18"/>
        <w:keepNext/>
        <w:keepLines/>
        <w:widowControl w:val="0"/>
        <w:shd w:val="clear" w:color="auto" w:fill="auto"/>
        <w:bidi w:val="0"/>
        <w:spacing w:before="0" w:after="100" w:line="240" w:lineRule="auto"/>
        <w:ind w:left="0" w:right="0" w:firstLine="0"/>
        <w:jc w:val="left"/>
      </w:pPr>
      <w:bookmarkStart w:id="546" w:name="bookmark546"/>
      <w:bookmarkStart w:id="547" w:name="bookmark547"/>
      <w:bookmarkStart w:id="548" w:name="bookmark548"/>
      <w:bookmarkStart w:id="549" w:name="bookmark549"/>
      <w:r>
        <w:rPr>
          <w:rFonts w:ascii="Calibri" w:eastAsia="Calibri" w:hAnsi="Calibri" w:cs="Calibri"/>
          <w:color w:val="000000"/>
          <w:spacing w:val="0"/>
          <w:w w:val="100"/>
          <w:position w:val="0"/>
          <w:sz w:val="20"/>
          <w:szCs w:val="20"/>
        </w:rPr>
        <w:t>（</w:t>
      </w:r>
      <w:bookmarkEnd w:id="548"/>
      <w:r>
        <w:rPr>
          <w:color w:val="000000"/>
          <w:spacing w:val="0"/>
          <w:w w:val="100"/>
          <w:position w:val="0"/>
        </w:rPr>
        <w:t>四</w:t>
      </w:r>
      <w:r>
        <w:rPr>
          <w:color w:val="000000"/>
          <w:spacing w:val="0"/>
          <w:w w:val="100"/>
          <w:position w:val="0"/>
          <w:sz w:val="22"/>
          <w:szCs w:val="22"/>
        </w:rPr>
        <w:t>）</w:t>
      </w:r>
      <w:r>
        <w:rPr>
          <w:color w:val="000000"/>
          <w:spacing w:val="0"/>
          <w:w w:val="100"/>
          <w:position w:val="0"/>
        </w:rPr>
        <w:t>劳务外包情况</w:t>
      </w:r>
      <w:bookmarkEnd w:id="546"/>
      <w:bookmarkEnd w:id="547"/>
      <w:bookmarkEnd w:id="549"/>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550" w:name="bookmark550"/>
      <w:bookmarkStart w:id="551" w:name="bookmark551"/>
      <w:bookmarkStart w:id="552" w:name="bookmark552"/>
      <w:bookmarkStart w:id="553" w:name="bookmark553"/>
      <w:r>
        <w:rPr>
          <w:color w:val="000000"/>
          <w:spacing w:val="0"/>
          <w:w w:val="100"/>
          <w:position w:val="0"/>
        </w:rPr>
        <w:t>七</w:t>
      </w:r>
      <w:bookmarkEnd w:id="552"/>
      <w:r>
        <w:rPr>
          <w:color w:val="000000"/>
          <w:spacing w:val="0"/>
          <w:w w:val="100"/>
          <w:position w:val="0"/>
        </w:rPr>
        <w:t>、其他</w:t>
      </w:r>
      <w:bookmarkEnd w:id="550"/>
      <w:bookmarkEnd w:id="551"/>
      <w:bookmarkEnd w:id="553"/>
    </w:p>
    <w:p>
      <w:pPr>
        <w:pStyle w:val="Style9"/>
        <w:keepNext w:val="0"/>
        <w:keepLines w:val="0"/>
        <w:widowControl w:val="0"/>
        <w:shd w:val="clear" w:color="auto" w:fill="auto"/>
        <w:bidi w:val="0"/>
        <w:spacing w:before="0" w:line="240" w:lineRule="auto"/>
        <w:ind w:left="0" w:right="0" w:firstLine="0"/>
        <w:jc w:val="left"/>
        <w:sectPr>
          <w:headerReference w:type="default" r:id="rId85"/>
          <w:footerReference w:type="default" r:id="rId86"/>
          <w:headerReference w:type="even" r:id="rId87"/>
          <w:footerReference w:type="even" r:id="rId88"/>
          <w:footnotePr>
            <w:pos w:val="pageBottom"/>
            <w:numFmt w:val="decimal"/>
            <w:numRestart w:val="continuous"/>
          </w:footnotePr>
          <w:pgSz w:w="11900" w:h="16840"/>
          <w:pgMar w:top="1374" w:right="1170" w:bottom="2238" w:left="1744"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220" w:after="260" w:line="240" w:lineRule="auto"/>
        <w:ind w:left="0" w:right="0" w:firstLine="0"/>
        <w:jc w:val="center"/>
      </w:pPr>
      <w:bookmarkStart w:id="554" w:name="bookmark554"/>
      <w:bookmarkStart w:id="555" w:name="bookmark555"/>
      <w:bookmarkStart w:id="556" w:name="bookmark556"/>
      <w:r>
        <w:rPr>
          <w:color w:val="000000"/>
          <w:spacing w:val="0"/>
          <w:w w:val="100"/>
          <w:position w:val="0"/>
        </w:rPr>
        <w:t>第九节公司治理</w:t>
      </w:r>
      <w:bookmarkEnd w:id="554"/>
      <w:bookmarkEnd w:id="555"/>
      <w:bookmarkEnd w:id="556"/>
    </w:p>
    <w:p>
      <w:pPr>
        <w:pStyle w:val="Style18"/>
        <w:keepNext/>
        <w:keepLines/>
        <w:widowControl w:val="0"/>
        <w:shd w:val="clear" w:color="auto" w:fill="auto"/>
        <w:bidi w:val="0"/>
        <w:spacing w:before="0" w:after="0" w:line="240" w:lineRule="auto"/>
        <w:ind w:left="0" w:right="0" w:firstLine="0"/>
        <w:jc w:val="left"/>
      </w:pPr>
      <w:bookmarkStart w:id="557" w:name="bookmark557"/>
      <w:bookmarkStart w:id="558" w:name="bookmark558"/>
      <w:bookmarkStart w:id="559" w:name="bookmark559"/>
      <w:bookmarkStart w:id="560" w:name="bookmark560"/>
      <w:r>
        <w:rPr>
          <w:color w:val="000000"/>
          <w:spacing w:val="0"/>
          <w:w w:val="100"/>
          <w:position w:val="0"/>
        </w:rPr>
        <w:t>一、公司治理相关情况说明</w:t>
      </w:r>
      <w:bookmarkEnd w:id="558"/>
      <w:bookmarkEnd w:id="559"/>
      <w:bookmarkEnd w:id="560"/>
      <w:bookmarkEnd w:id="557"/>
    </w:p>
    <w:p>
      <w:pPr>
        <w:pStyle w:val="Style9"/>
        <w:keepNext w:val="0"/>
        <w:keepLines w:val="0"/>
        <w:widowControl w:val="0"/>
        <w:shd w:val="clear" w:color="auto" w:fill="auto"/>
        <w:bidi w:val="0"/>
        <w:spacing w:before="0" w:after="0" w:line="409"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380" w:line="409" w:lineRule="exact"/>
        <w:ind w:left="0" w:right="0" w:firstLine="420"/>
        <w:jc w:val="both"/>
      </w:pPr>
      <w:r>
        <w:rPr>
          <w:color w:val="000000"/>
          <w:spacing w:val="0"/>
          <w:w w:val="100"/>
          <w:position w:val="0"/>
        </w:rPr>
        <w:t>报告期内，公司严格按照《公司法》《证券法》《上市公司治理准则》和中国证监会、上交所 有关要求，规范公司运作，完善公司法人治理结构，健全内控制度，加强信息披露工作。公司股 东大会、董事会、监事会及经理层之间权责明确，各司其职、各尽其责、相互制衡、相互协调。 公司在股东与股东大会、控股股东与上市公司、董事与董事会、监事与监事会、绩效评价与激励 约束机制、利益相关者、信息披露与透明度等主要治理方面均符合监管部门有关文件的要求。公 司董事会及各专业委员会以及董、监事，高级管理人员都能够在日常经营中，严格按照公司现有 各项制度规范运作。公司治理的实际状况符合《公司法》和中国证监会相关规定要求。</w:t>
      </w:r>
    </w:p>
    <w:p>
      <w:pPr>
        <w:pStyle w:val="Style9"/>
        <w:keepNext w:val="0"/>
        <w:keepLines w:val="0"/>
        <w:widowControl w:val="0"/>
        <w:shd w:val="clear" w:color="auto" w:fill="auto"/>
        <w:bidi w:val="0"/>
        <w:spacing w:before="0" w:after="340" w:line="278" w:lineRule="exact"/>
        <w:ind w:left="0" w:right="0" w:firstLine="0"/>
        <w:jc w:val="left"/>
      </w:pPr>
      <w:r>
        <w:rPr>
          <w:color w:val="000000"/>
          <w:spacing w:val="0"/>
          <w:w w:val="100"/>
          <w:position w:val="0"/>
        </w:rPr>
        <w:t>公司治理与中国证监会相关规定的要求是否存在重大差异；如有重大差异，应当说明原因 口适用</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二、股东大会情况简介</w:t>
      </w:r>
    </w:p>
    <w:tbl>
      <w:tblPr>
        <w:tblOverlap w:val="never"/>
        <w:jc w:val="center"/>
        <w:tblLayout w:type="fixed"/>
      </w:tblPr>
      <w:tblGrid>
        <w:gridCol w:w="2976"/>
        <w:gridCol w:w="1987"/>
        <w:gridCol w:w="1752"/>
        <w:gridCol w:w="2122"/>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决议刊登的指定 网站的查询索引</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决议刊登的披露日期</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年第一次临时股东大会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2019</w:t>
            </w:r>
            <w:r>
              <w:rPr>
                <w:color w:val="000000"/>
                <w:spacing w:val="0"/>
                <w:w w:val="100"/>
                <w:position w:val="0"/>
              </w:rPr>
              <w:t>年年度股东大会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年第二次临时股东大会</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"http://www.sse.com.cn" </w:instrText>
            </w:r>
            <w:r>
              <w:fldChar w:fldCharType="separate"/>
            </w:r>
            <w:r>
              <w:rPr>
                <w:color w:val="000000"/>
                <w:spacing w:val="0"/>
                <w:w w:val="100"/>
                <w:position w:val="0"/>
                <w:sz w:val="18"/>
                <w:szCs w:val="18"/>
              </w:rPr>
              <w:t>www.sse.com.cn</w:t>
            </w:r>
            <w:r>
              <w:fldChar w:fldCharType="end"/>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p>
        </w:tc>
      </w:tr>
    </w:tbl>
    <w:p>
      <w:pPr>
        <w:widowControl w:val="0"/>
        <w:spacing w:after="259" w:line="1" w:lineRule="exact"/>
      </w:pPr>
    </w:p>
    <w:p>
      <w:pPr>
        <w:pStyle w:val="Style9"/>
        <w:keepNext w:val="0"/>
        <w:keepLines w:val="0"/>
        <w:widowControl w:val="0"/>
        <w:shd w:val="clear" w:color="auto" w:fill="auto"/>
        <w:bidi w:val="0"/>
        <w:spacing w:before="0" w:after="340" w:line="274" w:lineRule="exact"/>
        <w:ind w:left="0" w:right="0" w:firstLine="0"/>
        <w:jc w:val="left"/>
      </w:pPr>
      <w:r>
        <w:rPr>
          <w:color w:val="000000"/>
          <w:spacing w:val="0"/>
          <w:w w:val="100"/>
          <w:position w:val="0"/>
        </w:rPr>
        <w:t>股东大会情况说明 口适用</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三、董事履行职责情况</w:t>
      </w:r>
    </w:p>
    <w:p>
      <w:pPr>
        <w:pStyle w:val="Style28"/>
        <w:keepNext w:val="0"/>
        <w:keepLines w:val="0"/>
        <w:widowControl w:val="0"/>
        <w:shd w:val="clear" w:color="auto" w:fill="auto"/>
        <w:bidi w:val="0"/>
        <w:spacing w:before="0" w:after="0" w:line="240" w:lineRule="auto"/>
        <w:ind w:left="0" w:right="0" w:firstLine="0"/>
        <w:jc w:val="left"/>
      </w:pPr>
      <w:r>
        <w:rPr>
          <w:rFonts w:ascii="Calibri" w:eastAsia="Calibri" w:hAnsi="Calibri" w:cs="Calibri"/>
          <w:b/>
          <w:bCs/>
          <w:color w:val="000000"/>
          <w:spacing w:val="0"/>
          <w:w w:val="100"/>
          <w:position w:val="0"/>
          <w:sz w:val="20"/>
          <w:szCs w:val="20"/>
        </w:rPr>
        <w:t>（</w:t>
      </w:r>
      <w:r>
        <w:rPr>
          <w:b/>
          <w:bCs/>
          <w:color w:val="000000"/>
          <w:spacing w:val="0"/>
          <w:w w:val="100"/>
          <w:position w:val="0"/>
        </w:rPr>
        <w:t>一</w:t>
      </w:r>
      <w:r>
        <w:rPr>
          <w:b/>
          <w:bCs/>
          <w:color w:val="000000"/>
          <w:spacing w:val="0"/>
          <w:w w:val="100"/>
          <w:position w:val="0"/>
          <w:sz w:val="22"/>
          <w:szCs w:val="22"/>
        </w:rPr>
        <w:t>）</w:t>
      </w:r>
      <w:r>
        <w:rPr>
          <w:b/>
          <w:bCs/>
          <w:color w:val="000000"/>
          <w:spacing w:val="0"/>
          <w:w w:val="100"/>
          <w:position w:val="0"/>
        </w:rPr>
        <w:t>董事参加董事会和股东大会的情况</w:t>
      </w:r>
    </w:p>
    <w:tbl>
      <w:tblPr>
        <w:tblOverlap w:val="never"/>
        <w:jc w:val="center"/>
        <w:tblLayout w:type="fixed"/>
      </w:tblPr>
      <w:tblGrid>
        <w:gridCol w:w="965"/>
        <w:gridCol w:w="826"/>
        <w:gridCol w:w="1070"/>
        <w:gridCol w:w="830"/>
        <w:gridCol w:w="946"/>
        <w:gridCol w:w="878"/>
        <w:gridCol w:w="826"/>
        <w:gridCol w:w="1262"/>
        <w:gridCol w:w="1234"/>
      </w:tblGrid>
      <w:tr>
        <w:trPr>
          <w:trHeight w:val="57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董事 姓名</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2" w:lineRule="exact"/>
              <w:ind w:left="200" w:right="0" w:firstLine="0"/>
              <w:jc w:val="left"/>
            </w:pPr>
            <w:r>
              <w:rPr>
                <w:color w:val="000000"/>
                <w:spacing w:val="0"/>
                <w:w w:val="100"/>
                <w:position w:val="0"/>
              </w:rPr>
              <w:t>是否 独立 董事</w:t>
            </w:r>
          </w:p>
        </w:tc>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参加董事会情况</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参加股东 大会情况</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本年应参 加董事会 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亲自 出席 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以通讯 方式参 加次数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委托出 席次数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缺席 次数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是否连续 两次未亲 自参加会</w:t>
            </w:r>
          </w:p>
          <w:p>
            <w:pPr>
              <w:pStyle w:val="Style3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议</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出席股东 大会的次 数</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叶蓁蓁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罗华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费伟伟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谢戎彬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潘健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宋丽云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施丹丹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刘凯湘</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涂子沛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曹伟</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w:t>
            </w:r>
          </w:p>
        </w:tc>
      </w:tr>
    </w:tbl>
    <w:tbl>
      <w:tblPr>
        <w:tblOverlap w:val="never"/>
        <w:jc w:val="center"/>
        <w:tblLayout w:type="fixed"/>
      </w:tblPr>
      <w:tblGrid>
        <w:gridCol w:w="965"/>
        <w:gridCol w:w="826"/>
        <w:gridCol w:w="1070"/>
        <w:gridCol w:w="830"/>
        <w:gridCol w:w="946"/>
        <w:gridCol w:w="878"/>
        <w:gridCol w:w="826"/>
        <w:gridCol w:w="1262"/>
        <w:gridCol w:w="1234"/>
      </w:tblGrid>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唐维红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张峰</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bl>
    <w:p>
      <w:pPr>
        <w:widowControl w:val="0"/>
        <w:spacing w:after="139" w:line="1" w:lineRule="exact"/>
      </w:pP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p>
      <w:pPr>
        <w:pStyle w:val="Style9"/>
        <w:keepNext w:val="0"/>
        <w:keepLines w:val="0"/>
        <w:widowControl w:val="0"/>
        <w:shd w:val="clear" w:color="auto" w:fill="auto"/>
        <w:tabs>
          <w:tab w:pos="795" w:val="left"/>
        </w:tabs>
        <w:bidi w:val="0"/>
        <w:spacing w:before="0" w:after="0" w:line="420" w:lineRule="exact"/>
        <w:ind w:left="0" w:right="0" w:firstLine="440"/>
        <w:jc w:val="both"/>
      </w:pPr>
      <w:bookmarkStart w:id="561" w:name="bookmark561"/>
      <w:r>
        <w:rPr>
          <w:rFonts w:ascii="Calibri" w:eastAsia="Calibri" w:hAnsi="Calibri" w:cs="Calibri"/>
          <w:color w:val="000000"/>
          <w:spacing w:val="0"/>
          <w:w w:val="100"/>
          <w:position w:val="0"/>
          <w:sz w:val="20"/>
          <w:szCs w:val="20"/>
        </w:rPr>
        <w:t>1</w:t>
      </w:r>
      <w:bookmarkEnd w:id="561"/>
      <w:r>
        <w:rPr>
          <w:color w:val="000000"/>
          <w:spacing w:val="0"/>
          <w:w w:val="100"/>
          <w:position w:val="0"/>
        </w:rPr>
        <w:t>、</w:t>
        <w:tab/>
        <w:t>公司于</w:t>
      </w:r>
      <w:r>
        <w:rPr>
          <w:rFonts w:ascii="Calibri" w:eastAsia="Calibri" w:hAnsi="Calibri" w:cs="Calibri"/>
          <w:color w:val="000000"/>
          <w:spacing w:val="0"/>
          <w:w w:val="100"/>
          <w:position w:val="0"/>
          <w:sz w:val="20"/>
          <w:szCs w:val="20"/>
        </w:rPr>
        <w:t>2020</w:t>
      </w:r>
      <w:r>
        <w:rPr>
          <w:color w:val="000000"/>
          <w:spacing w:val="0"/>
          <w:w w:val="100"/>
          <w:position w:val="0"/>
        </w:rPr>
        <w:t>年</w:t>
      </w:r>
      <w:r>
        <w:rPr>
          <w:rFonts w:ascii="Calibri" w:eastAsia="Calibri" w:hAnsi="Calibri" w:cs="Calibri"/>
          <w:color w:val="000000"/>
          <w:spacing w:val="0"/>
          <w:w w:val="100"/>
          <w:position w:val="0"/>
          <w:sz w:val="20"/>
          <w:szCs w:val="20"/>
        </w:rPr>
        <w:t>1</w:t>
      </w:r>
      <w:r>
        <w:rPr>
          <w:color w:val="000000"/>
          <w:spacing w:val="0"/>
          <w:w w:val="100"/>
          <w:position w:val="0"/>
        </w:rPr>
        <w:t>月</w:t>
      </w:r>
      <w:r>
        <w:rPr>
          <w:rFonts w:ascii="Calibri" w:eastAsia="Calibri" w:hAnsi="Calibri" w:cs="Calibri"/>
          <w:color w:val="000000"/>
          <w:spacing w:val="0"/>
          <w:w w:val="100"/>
          <w:position w:val="0"/>
          <w:sz w:val="20"/>
          <w:szCs w:val="20"/>
        </w:rPr>
        <w:t>16</w:t>
      </w:r>
      <w:r>
        <w:rPr>
          <w:color w:val="000000"/>
          <w:spacing w:val="0"/>
          <w:w w:val="100"/>
          <w:position w:val="0"/>
        </w:rPr>
        <w:t>日召开</w:t>
      </w:r>
      <w:r>
        <w:rPr>
          <w:rFonts w:ascii="Calibri" w:eastAsia="Calibri" w:hAnsi="Calibri" w:cs="Calibri"/>
          <w:color w:val="000000"/>
          <w:spacing w:val="0"/>
          <w:w w:val="100"/>
          <w:position w:val="0"/>
          <w:sz w:val="20"/>
          <w:szCs w:val="20"/>
        </w:rPr>
        <w:t>2020</w:t>
      </w:r>
      <w:r>
        <w:rPr>
          <w:color w:val="000000"/>
          <w:spacing w:val="0"/>
          <w:w w:val="100"/>
          <w:position w:val="0"/>
        </w:rPr>
        <w:t>年第一次临时股东大会，选举叶蓁蓁、罗华、费伟伟、 谢戎彬、赵强、唐维红、潘健、宋丽云、施丹丹、刘凯湘、涂子沛、曹伟为公司第四届董事会董 事。</w:t>
      </w:r>
    </w:p>
    <w:p>
      <w:pPr>
        <w:pStyle w:val="Style9"/>
        <w:keepNext w:val="0"/>
        <w:keepLines w:val="0"/>
        <w:widowControl w:val="0"/>
        <w:shd w:val="clear" w:color="auto" w:fill="auto"/>
        <w:tabs>
          <w:tab w:pos="795" w:val="left"/>
        </w:tabs>
        <w:bidi w:val="0"/>
        <w:spacing w:before="0" w:after="0" w:line="410" w:lineRule="exact"/>
        <w:ind w:left="0" w:right="0" w:firstLine="440"/>
        <w:jc w:val="both"/>
      </w:pPr>
      <w:bookmarkStart w:id="562" w:name="bookmark562"/>
      <w:r>
        <w:rPr>
          <w:rFonts w:ascii="Calibri" w:eastAsia="Calibri" w:hAnsi="Calibri" w:cs="Calibri"/>
          <w:color w:val="000000"/>
          <w:spacing w:val="0"/>
          <w:w w:val="100"/>
          <w:position w:val="0"/>
          <w:sz w:val="20"/>
          <w:szCs w:val="20"/>
        </w:rPr>
        <w:t>2</w:t>
      </w:r>
      <w:bookmarkEnd w:id="562"/>
      <w:r>
        <w:rPr>
          <w:color w:val="000000"/>
          <w:spacing w:val="0"/>
          <w:w w:val="100"/>
          <w:position w:val="0"/>
        </w:rPr>
        <w:t>、</w:t>
        <w:tab/>
        <w:t>公司于</w:t>
      </w:r>
      <w:r>
        <w:rPr>
          <w:rFonts w:ascii="Calibri" w:eastAsia="Calibri" w:hAnsi="Calibri" w:cs="Calibri"/>
          <w:color w:val="000000"/>
          <w:spacing w:val="0"/>
          <w:w w:val="100"/>
          <w:position w:val="0"/>
          <w:sz w:val="20"/>
          <w:szCs w:val="20"/>
        </w:rPr>
        <w:t>2020</w:t>
      </w:r>
      <w:r>
        <w:rPr>
          <w:color w:val="000000"/>
          <w:spacing w:val="0"/>
          <w:w w:val="100"/>
          <w:position w:val="0"/>
        </w:rPr>
        <w:t>年</w:t>
      </w:r>
      <w:r>
        <w:rPr>
          <w:rFonts w:ascii="Calibri" w:eastAsia="Calibri" w:hAnsi="Calibri" w:cs="Calibri"/>
          <w:color w:val="000000"/>
          <w:spacing w:val="0"/>
          <w:w w:val="100"/>
          <w:position w:val="0"/>
          <w:sz w:val="20"/>
          <w:szCs w:val="20"/>
        </w:rPr>
        <w:t>8</w:t>
      </w:r>
      <w:r>
        <w:rPr>
          <w:color w:val="000000"/>
          <w:spacing w:val="0"/>
          <w:w w:val="100"/>
          <w:position w:val="0"/>
        </w:rPr>
        <w:t>月</w:t>
      </w:r>
      <w:r>
        <w:rPr>
          <w:rFonts w:ascii="Calibri" w:eastAsia="Calibri" w:hAnsi="Calibri" w:cs="Calibri"/>
          <w:color w:val="000000"/>
          <w:spacing w:val="0"/>
          <w:w w:val="100"/>
          <w:position w:val="0"/>
          <w:sz w:val="20"/>
          <w:szCs w:val="20"/>
        </w:rPr>
        <w:t>8</w:t>
      </w:r>
      <w:r>
        <w:rPr>
          <w:color w:val="000000"/>
          <w:spacing w:val="0"/>
          <w:w w:val="100"/>
          <w:position w:val="0"/>
        </w:rPr>
        <w:t xml:space="preserve">日公告唐维红辞去董事、董事会编辑政策委员会委员及副总裁职务。 </w:t>
      </w:r>
      <w:r>
        <w:rPr>
          <w:rFonts w:ascii="Calibri" w:eastAsia="Calibri" w:hAnsi="Calibri" w:cs="Calibri"/>
          <w:color w:val="000000"/>
          <w:spacing w:val="0"/>
          <w:w w:val="100"/>
          <w:position w:val="0"/>
          <w:sz w:val="20"/>
          <w:szCs w:val="20"/>
        </w:rPr>
        <w:t>2020</w:t>
      </w:r>
      <w:r>
        <w:rPr>
          <w:color w:val="000000"/>
          <w:spacing w:val="0"/>
          <w:w w:val="100"/>
          <w:position w:val="0"/>
        </w:rPr>
        <w:t>年</w:t>
      </w:r>
      <w:r>
        <w:rPr>
          <w:rFonts w:ascii="Calibri" w:eastAsia="Calibri" w:hAnsi="Calibri" w:cs="Calibri"/>
          <w:color w:val="000000"/>
          <w:spacing w:val="0"/>
          <w:w w:val="100"/>
          <w:position w:val="0"/>
          <w:sz w:val="20"/>
          <w:szCs w:val="20"/>
        </w:rPr>
        <w:t>8</w:t>
      </w:r>
      <w:r>
        <w:rPr>
          <w:color w:val="000000"/>
          <w:spacing w:val="0"/>
          <w:w w:val="100"/>
          <w:position w:val="0"/>
        </w:rPr>
        <w:t>月</w:t>
      </w:r>
      <w:r>
        <w:rPr>
          <w:rFonts w:ascii="Calibri" w:eastAsia="Calibri" w:hAnsi="Calibri" w:cs="Calibri"/>
          <w:color w:val="000000"/>
          <w:spacing w:val="0"/>
          <w:w w:val="100"/>
          <w:position w:val="0"/>
          <w:sz w:val="20"/>
          <w:szCs w:val="20"/>
        </w:rPr>
        <w:t>26</w:t>
      </w:r>
      <w:r>
        <w:rPr>
          <w:color w:val="000000"/>
          <w:spacing w:val="0"/>
          <w:w w:val="100"/>
          <w:position w:val="0"/>
        </w:rPr>
        <w:t>日，公司召开</w:t>
      </w:r>
      <w:r>
        <w:rPr>
          <w:rFonts w:ascii="Calibri" w:eastAsia="Calibri" w:hAnsi="Calibri" w:cs="Calibri"/>
          <w:color w:val="000000"/>
          <w:spacing w:val="0"/>
          <w:w w:val="100"/>
          <w:position w:val="0"/>
          <w:sz w:val="20"/>
          <w:szCs w:val="20"/>
        </w:rPr>
        <w:t>2020</w:t>
      </w:r>
      <w:r>
        <w:rPr>
          <w:color w:val="000000"/>
          <w:spacing w:val="0"/>
          <w:w w:val="100"/>
          <w:position w:val="0"/>
        </w:rPr>
        <w:t>年第二次临时股东大会，选举唐维红为公司第四届监事会监 事；</w:t>
      </w:r>
      <w:r>
        <w:rPr>
          <w:rFonts w:ascii="Calibri" w:eastAsia="Calibri" w:hAnsi="Calibri" w:cs="Calibri"/>
          <w:color w:val="000000"/>
          <w:spacing w:val="0"/>
          <w:w w:val="100"/>
          <w:position w:val="0"/>
          <w:sz w:val="20"/>
          <w:szCs w:val="20"/>
        </w:rPr>
        <w:t>2020</w:t>
      </w:r>
      <w:r>
        <w:rPr>
          <w:color w:val="000000"/>
          <w:spacing w:val="0"/>
          <w:w w:val="100"/>
          <w:position w:val="0"/>
        </w:rPr>
        <w:t>年</w:t>
      </w:r>
      <w:r>
        <w:rPr>
          <w:rFonts w:ascii="Calibri" w:eastAsia="Calibri" w:hAnsi="Calibri" w:cs="Calibri"/>
          <w:color w:val="000000"/>
          <w:spacing w:val="0"/>
          <w:w w:val="100"/>
          <w:position w:val="0"/>
          <w:sz w:val="20"/>
          <w:szCs w:val="20"/>
        </w:rPr>
        <w:t>8</w:t>
      </w:r>
      <w:r>
        <w:rPr>
          <w:color w:val="000000"/>
          <w:spacing w:val="0"/>
          <w:w w:val="100"/>
          <w:position w:val="0"/>
        </w:rPr>
        <w:t>月</w:t>
      </w:r>
      <w:r>
        <w:rPr>
          <w:rFonts w:ascii="Calibri" w:eastAsia="Calibri" w:hAnsi="Calibri" w:cs="Calibri"/>
          <w:color w:val="000000"/>
          <w:spacing w:val="0"/>
          <w:w w:val="100"/>
          <w:position w:val="0"/>
          <w:sz w:val="20"/>
          <w:szCs w:val="20"/>
        </w:rPr>
        <w:t>26</w:t>
      </w:r>
      <w:r>
        <w:rPr>
          <w:color w:val="000000"/>
          <w:spacing w:val="0"/>
          <w:w w:val="100"/>
          <w:position w:val="0"/>
        </w:rPr>
        <w:t>日经公司第四届监事会第六次会议审议通过，选举唐维红为监事会主席。</w:t>
      </w:r>
    </w:p>
    <w:p>
      <w:pPr>
        <w:pStyle w:val="Style9"/>
        <w:keepNext w:val="0"/>
        <w:keepLines w:val="0"/>
        <w:widowControl w:val="0"/>
        <w:shd w:val="clear" w:color="auto" w:fill="auto"/>
        <w:bidi w:val="0"/>
        <w:spacing w:before="0" w:after="400" w:line="410" w:lineRule="exact"/>
        <w:ind w:left="0" w:right="0" w:firstLine="440"/>
        <w:jc w:val="both"/>
      </w:pPr>
      <w:bookmarkStart w:id="563" w:name="bookmark563"/>
      <w:r>
        <w:rPr>
          <w:rFonts w:ascii="Calibri" w:eastAsia="Calibri" w:hAnsi="Calibri" w:cs="Calibri"/>
          <w:color w:val="000000"/>
          <w:spacing w:val="0"/>
          <w:w w:val="100"/>
          <w:position w:val="0"/>
          <w:sz w:val="20"/>
          <w:szCs w:val="20"/>
        </w:rPr>
        <w:t>3</w:t>
      </w:r>
      <w:bookmarkEnd w:id="563"/>
      <w:r>
        <w:rPr>
          <w:color w:val="000000"/>
          <w:spacing w:val="0"/>
          <w:w w:val="100"/>
          <w:position w:val="0"/>
        </w:rPr>
        <w:t>、 张峰于</w:t>
      </w:r>
      <w:r>
        <w:rPr>
          <w:rFonts w:ascii="Calibri" w:eastAsia="Calibri" w:hAnsi="Calibri" w:cs="Calibri"/>
          <w:color w:val="000000"/>
          <w:spacing w:val="0"/>
          <w:w w:val="100"/>
          <w:position w:val="0"/>
          <w:sz w:val="20"/>
          <w:szCs w:val="20"/>
        </w:rPr>
        <w:t>2020</w:t>
      </w:r>
      <w:r>
        <w:rPr>
          <w:color w:val="000000"/>
          <w:spacing w:val="0"/>
          <w:w w:val="100"/>
          <w:position w:val="0"/>
        </w:rPr>
        <w:t>年</w:t>
      </w:r>
      <w:r>
        <w:rPr>
          <w:rFonts w:ascii="Calibri" w:eastAsia="Calibri" w:hAnsi="Calibri" w:cs="Calibri"/>
          <w:color w:val="000000"/>
          <w:spacing w:val="0"/>
          <w:w w:val="100"/>
          <w:position w:val="0"/>
          <w:sz w:val="20"/>
          <w:szCs w:val="20"/>
        </w:rPr>
        <w:t>1</w:t>
      </w:r>
      <w:r>
        <w:rPr>
          <w:color w:val="000000"/>
          <w:spacing w:val="0"/>
          <w:w w:val="100"/>
          <w:position w:val="0"/>
        </w:rPr>
        <w:t>月</w:t>
      </w:r>
      <w:r>
        <w:rPr>
          <w:rFonts w:ascii="Calibri" w:eastAsia="Calibri" w:hAnsi="Calibri" w:cs="Calibri"/>
          <w:color w:val="000000"/>
          <w:spacing w:val="0"/>
          <w:w w:val="100"/>
          <w:position w:val="0"/>
          <w:sz w:val="20"/>
          <w:szCs w:val="20"/>
        </w:rPr>
        <w:t>16</w:t>
      </w:r>
      <w:r>
        <w:rPr>
          <w:color w:val="000000"/>
          <w:spacing w:val="0"/>
          <w:w w:val="100"/>
          <w:position w:val="0"/>
        </w:rPr>
        <w:t>日任期届满，不再担任公司董事。</w:t>
      </w:r>
      <w:r>
        <w:rPr>
          <w:rFonts w:ascii="Calibri" w:eastAsia="Calibri" w:hAnsi="Calibri" w:cs="Calibri"/>
          <w:color w:val="000000"/>
          <w:spacing w:val="0"/>
          <w:w w:val="100"/>
          <w:position w:val="0"/>
          <w:sz w:val="20"/>
          <w:szCs w:val="20"/>
        </w:rPr>
        <w:t>2020</w:t>
      </w:r>
      <w:r>
        <w:rPr>
          <w:color w:val="000000"/>
          <w:spacing w:val="0"/>
          <w:w w:val="100"/>
          <w:position w:val="0"/>
        </w:rPr>
        <w:t>年</w:t>
      </w:r>
      <w:r>
        <w:rPr>
          <w:rFonts w:ascii="Calibri" w:eastAsia="Calibri" w:hAnsi="Calibri" w:cs="Calibri"/>
          <w:color w:val="000000"/>
          <w:spacing w:val="0"/>
          <w:w w:val="100"/>
          <w:position w:val="0"/>
          <w:sz w:val="20"/>
          <w:szCs w:val="20"/>
        </w:rPr>
        <w:t>1</w:t>
      </w:r>
      <w:r>
        <w:rPr>
          <w:color w:val="000000"/>
          <w:spacing w:val="0"/>
          <w:w w:val="100"/>
          <w:position w:val="0"/>
        </w:rPr>
        <w:t>月</w:t>
      </w:r>
      <w:r>
        <w:rPr>
          <w:rFonts w:ascii="Calibri" w:eastAsia="Calibri" w:hAnsi="Calibri" w:cs="Calibri"/>
          <w:color w:val="000000"/>
          <w:spacing w:val="0"/>
          <w:w w:val="100"/>
          <w:position w:val="0"/>
          <w:sz w:val="20"/>
          <w:szCs w:val="20"/>
        </w:rPr>
        <w:t>16</w:t>
      </w:r>
      <w:r>
        <w:rPr>
          <w:color w:val="000000"/>
          <w:spacing w:val="0"/>
          <w:w w:val="100"/>
          <w:position w:val="0"/>
        </w:rPr>
        <w:t>日经公司第四届 监事会第一次会议审议通过，选举张峰为公司监事会主席。公司于</w:t>
      </w:r>
      <w:r>
        <w:rPr>
          <w:rFonts w:ascii="Calibri" w:eastAsia="Calibri" w:hAnsi="Calibri" w:cs="Calibri"/>
          <w:color w:val="000000"/>
          <w:spacing w:val="0"/>
          <w:w w:val="100"/>
          <w:position w:val="0"/>
          <w:sz w:val="20"/>
          <w:szCs w:val="20"/>
        </w:rPr>
        <w:t>2020</w:t>
      </w:r>
      <w:r>
        <w:rPr>
          <w:color w:val="000000"/>
          <w:spacing w:val="0"/>
          <w:w w:val="100"/>
          <w:position w:val="0"/>
        </w:rPr>
        <w:t>年</w:t>
      </w:r>
      <w:r>
        <w:rPr>
          <w:rFonts w:ascii="Calibri" w:eastAsia="Calibri" w:hAnsi="Calibri" w:cs="Calibri"/>
          <w:color w:val="000000"/>
          <w:spacing w:val="0"/>
          <w:w w:val="100"/>
          <w:position w:val="0"/>
          <w:sz w:val="20"/>
          <w:szCs w:val="20"/>
        </w:rPr>
        <w:t>8</w:t>
      </w:r>
      <w:r>
        <w:rPr>
          <w:color w:val="000000"/>
          <w:spacing w:val="0"/>
          <w:w w:val="100"/>
          <w:position w:val="0"/>
        </w:rPr>
        <w:t>月</w:t>
      </w:r>
      <w:r>
        <w:rPr>
          <w:rFonts w:ascii="Calibri" w:eastAsia="Calibri" w:hAnsi="Calibri" w:cs="Calibri"/>
          <w:color w:val="000000"/>
          <w:spacing w:val="0"/>
          <w:w w:val="100"/>
          <w:position w:val="0"/>
          <w:sz w:val="20"/>
          <w:szCs w:val="20"/>
        </w:rPr>
        <w:t>6</w:t>
      </w:r>
      <w:r>
        <w:rPr>
          <w:color w:val="000000"/>
          <w:spacing w:val="0"/>
          <w:w w:val="100"/>
          <w:position w:val="0"/>
        </w:rPr>
        <w:t>日公告张峰辞 去监事、监事会主席职务。</w:t>
      </w:r>
    </w:p>
    <w:p>
      <w:pPr>
        <w:pStyle w:val="Style9"/>
        <w:keepNext w:val="0"/>
        <w:keepLines w:val="0"/>
        <w:widowControl w:val="0"/>
        <w:shd w:val="clear" w:color="auto" w:fill="auto"/>
        <w:bidi w:val="0"/>
        <w:spacing w:before="0" w:after="260" w:line="274" w:lineRule="exact"/>
        <w:ind w:left="0" w:right="0" w:firstLine="0"/>
        <w:jc w:val="left"/>
      </w:pPr>
      <w:r>
        <w:rPr>
          <w:color w:val="000000"/>
          <w:spacing w:val="0"/>
          <w:w w:val="100"/>
          <w:position w:val="0"/>
        </w:rPr>
        <w:t>连续两次未亲自出席董事会会议的说明 口适用</w:t>
      </w:r>
      <w:r>
        <w:rPr>
          <w:color w:val="000000"/>
          <w:spacing w:val="0"/>
          <w:w w:val="100"/>
          <w:position w:val="0"/>
          <w:sz w:val="18"/>
          <w:szCs w:val="18"/>
        </w:rPr>
        <w:t>J</w:t>
      </w:r>
      <w:r>
        <w:rPr>
          <w:color w:val="000000"/>
          <w:spacing w:val="0"/>
          <w:w w:val="100"/>
          <w:position w:val="0"/>
        </w:rPr>
        <w:t>不适用</w:t>
      </w:r>
    </w:p>
    <w:tbl>
      <w:tblPr>
        <w:tblOverlap w:val="never"/>
        <w:jc w:val="center"/>
        <w:tblLayout w:type="fixed"/>
      </w:tblPr>
      <w:tblGrid>
        <w:gridCol w:w="4421"/>
        <w:gridCol w:w="4416"/>
      </w:tblGrid>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年内召开董事会会议次数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其中：现场会议次数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通讯方式召开会议次数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现场结合通讯方式召开会议次数</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r>
    </w:tbl>
    <w:p>
      <w:pPr>
        <w:widowControl w:val="0"/>
        <w:spacing w:after="319" w:line="1" w:lineRule="exact"/>
      </w:pPr>
    </w:p>
    <w:p>
      <w:pPr>
        <w:pStyle w:val="Style18"/>
        <w:keepNext/>
        <w:keepLines/>
        <w:widowControl w:val="0"/>
        <w:shd w:val="clear" w:color="auto" w:fill="auto"/>
        <w:tabs>
          <w:tab w:pos="526" w:val="left"/>
        </w:tabs>
        <w:bidi w:val="0"/>
        <w:spacing w:before="0" w:after="0" w:line="271" w:lineRule="exact"/>
        <w:ind w:left="0" w:right="0" w:firstLine="0"/>
        <w:jc w:val="left"/>
      </w:pPr>
      <w:bookmarkStart w:id="564" w:name="bookmark564"/>
      <w:bookmarkStart w:id="565" w:name="bookmark565"/>
      <w:bookmarkStart w:id="566" w:name="bookmark566"/>
      <w:bookmarkStart w:id="567" w:name="bookmark567"/>
      <w:r>
        <w:rPr>
          <w:rFonts w:ascii="Calibri" w:eastAsia="Calibri" w:hAnsi="Calibri" w:cs="Calibri"/>
          <w:color w:val="000000"/>
          <w:spacing w:val="0"/>
          <w:w w:val="100"/>
          <w:position w:val="0"/>
          <w:sz w:val="20"/>
          <w:szCs w:val="20"/>
        </w:rPr>
        <w:t>（</w:t>
      </w:r>
      <w:bookmarkEnd w:id="566"/>
      <w:r>
        <w:rPr>
          <w:color w:val="000000"/>
          <w:spacing w:val="0"/>
          <w:w w:val="100"/>
          <w:position w:val="0"/>
        </w:rPr>
        <w:t>二</w:t>
      </w:r>
      <w:r>
        <w:rPr>
          <w:color w:val="000000"/>
          <w:spacing w:val="0"/>
          <w:w w:val="100"/>
          <w:position w:val="0"/>
          <w:sz w:val="22"/>
          <w:szCs w:val="22"/>
        </w:rPr>
        <w:t>）</w:t>
      </w:r>
      <w:r>
        <w:rPr>
          <w:rFonts w:ascii="Calibri" w:eastAsia="Calibri" w:hAnsi="Calibri" w:cs="Calibri"/>
          <w:color w:val="000000"/>
          <w:spacing w:val="0"/>
          <w:w w:val="100"/>
          <w:position w:val="0"/>
          <w:sz w:val="20"/>
          <w:szCs w:val="20"/>
        </w:rPr>
        <w:tab/>
      </w:r>
      <w:r>
        <w:rPr>
          <w:color w:val="000000"/>
          <w:spacing w:val="0"/>
          <w:w w:val="100"/>
          <w:position w:val="0"/>
        </w:rPr>
        <w:t>独立董事对公司有关事项提出异议的情况</w:t>
      </w:r>
      <w:bookmarkEnd w:id="564"/>
      <w:bookmarkEnd w:id="565"/>
      <w:bookmarkEnd w:id="567"/>
    </w:p>
    <w:p>
      <w:pPr>
        <w:pStyle w:val="Style9"/>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526" w:val="left"/>
        </w:tabs>
        <w:bidi w:val="0"/>
        <w:spacing w:before="0" w:after="0" w:line="271" w:lineRule="exact"/>
        <w:ind w:left="0" w:right="0" w:firstLine="0"/>
        <w:jc w:val="left"/>
      </w:pPr>
      <w:bookmarkStart w:id="568" w:name="bookmark568"/>
      <w:bookmarkStart w:id="569" w:name="bookmark569"/>
      <w:bookmarkStart w:id="570" w:name="bookmark570"/>
      <w:bookmarkStart w:id="571" w:name="bookmark571"/>
      <w:r>
        <w:rPr>
          <w:rFonts w:ascii="Calibri" w:eastAsia="Calibri" w:hAnsi="Calibri" w:cs="Calibri"/>
          <w:color w:val="000000"/>
          <w:spacing w:val="0"/>
          <w:w w:val="100"/>
          <w:position w:val="0"/>
          <w:sz w:val="20"/>
          <w:szCs w:val="20"/>
        </w:rPr>
        <w:t>（</w:t>
      </w:r>
      <w:bookmarkEnd w:id="570"/>
      <w:r>
        <w:rPr>
          <w:color w:val="000000"/>
          <w:spacing w:val="0"/>
          <w:w w:val="100"/>
          <w:position w:val="0"/>
        </w:rPr>
        <w:t>三</w:t>
      </w:r>
      <w:r>
        <w:rPr>
          <w:rFonts w:ascii="Calibri" w:eastAsia="Calibri" w:hAnsi="Calibri" w:cs="Calibri"/>
          <w:color w:val="000000"/>
          <w:spacing w:val="0"/>
          <w:w w:val="100"/>
          <w:position w:val="0"/>
          <w:sz w:val="20"/>
          <w:szCs w:val="20"/>
        </w:rPr>
        <w:t>）</w:t>
        <w:tab/>
      </w:r>
      <w:r>
        <w:rPr>
          <w:color w:val="000000"/>
          <w:spacing w:val="0"/>
          <w:w w:val="100"/>
          <w:position w:val="0"/>
        </w:rPr>
        <w:t>其他</w:t>
      </w:r>
      <w:bookmarkEnd w:id="568"/>
      <w:bookmarkEnd w:id="569"/>
      <w:bookmarkEnd w:id="571"/>
    </w:p>
    <w:p>
      <w:pPr>
        <w:pStyle w:val="Style9"/>
        <w:keepNext w:val="0"/>
        <w:keepLines w:val="0"/>
        <w:widowControl w:val="0"/>
        <w:shd w:val="clear" w:color="auto" w:fill="auto"/>
        <w:bidi w:val="0"/>
        <w:spacing w:before="0" w:after="320" w:line="27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64" w:val="left"/>
        </w:tabs>
        <w:bidi w:val="0"/>
        <w:spacing w:before="0" w:after="0" w:line="269" w:lineRule="exact"/>
        <w:ind w:left="440" w:right="0" w:hanging="440"/>
        <w:jc w:val="left"/>
      </w:pPr>
      <w:bookmarkStart w:id="572" w:name="bookmark572"/>
      <w:bookmarkStart w:id="573" w:name="bookmark573"/>
      <w:bookmarkStart w:id="574" w:name="bookmark574"/>
      <w:bookmarkStart w:id="575" w:name="bookmark575"/>
      <w:r>
        <w:rPr>
          <w:color w:val="000000"/>
          <w:spacing w:val="0"/>
          <w:w w:val="100"/>
          <w:position w:val="0"/>
        </w:rPr>
        <w:t>四</w:t>
      </w:r>
      <w:bookmarkEnd w:id="574"/>
      <w:r>
        <w:rPr>
          <w:color w:val="000000"/>
          <w:spacing w:val="0"/>
          <w:w w:val="100"/>
          <w:position w:val="0"/>
        </w:rPr>
        <w:t>、</w:t>
        <w:tab/>
        <w:t>董事会下设专门委员会在报告期内履行职责时所提出的重要意见和建议，存在异议事项的， 应当披露具体情况</w:t>
      </w:r>
      <w:bookmarkEnd w:id="572"/>
      <w:bookmarkEnd w:id="573"/>
      <w:bookmarkEnd w:id="575"/>
    </w:p>
    <w:p>
      <w:pPr>
        <w:pStyle w:val="Style9"/>
        <w:keepNext w:val="0"/>
        <w:keepLines w:val="0"/>
        <w:widowControl w:val="0"/>
        <w:shd w:val="clear" w:color="auto" w:fill="auto"/>
        <w:bidi w:val="0"/>
        <w:spacing w:before="0" w:after="320" w:line="27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78" w:val="left"/>
        </w:tabs>
        <w:bidi w:val="0"/>
        <w:spacing w:before="0" w:after="0" w:line="271" w:lineRule="exact"/>
        <w:ind w:left="0" w:right="0" w:firstLine="0"/>
        <w:jc w:val="left"/>
      </w:pPr>
      <w:bookmarkStart w:id="576" w:name="bookmark576"/>
      <w:bookmarkStart w:id="577" w:name="bookmark577"/>
      <w:bookmarkStart w:id="578" w:name="bookmark578"/>
      <w:bookmarkStart w:id="579" w:name="bookmark579"/>
      <w:r>
        <w:rPr>
          <w:color w:val="000000"/>
          <w:spacing w:val="0"/>
          <w:w w:val="100"/>
          <w:position w:val="0"/>
        </w:rPr>
        <w:t>五</w:t>
      </w:r>
      <w:bookmarkEnd w:id="578"/>
      <w:r>
        <w:rPr>
          <w:color w:val="000000"/>
          <w:spacing w:val="0"/>
          <w:w w:val="100"/>
          <w:position w:val="0"/>
        </w:rPr>
        <w:t>、</w:t>
        <w:tab/>
        <w:t>监事会发现公司存在风险的说明</w:t>
      </w:r>
      <w:bookmarkEnd w:id="576"/>
      <w:bookmarkEnd w:id="577"/>
      <w:bookmarkEnd w:id="579"/>
    </w:p>
    <w:p>
      <w:pPr>
        <w:pStyle w:val="Style9"/>
        <w:keepNext w:val="0"/>
        <w:keepLines w:val="0"/>
        <w:widowControl w:val="0"/>
        <w:shd w:val="clear" w:color="auto" w:fill="auto"/>
        <w:bidi w:val="0"/>
        <w:spacing w:before="0" w:after="320" w:line="27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0" w:line="274" w:lineRule="exact"/>
        <w:ind w:left="440" w:right="0" w:hanging="440"/>
        <w:jc w:val="both"/>
      </w:pPr>
      <w:bookmarkStart w:id="580" w:name="bookmark580"/>
      <w:bookmarkStart w:id="581" w:name="bookmark581"/>
      <w:bookmarkStart w:id="582" w:name="bookmark582"/>
      <w:bookmarkStart w:id="583" w:name="bookmark583"/>
      <w:r>
        <w:rPr>
          <w:color w:val="000000"/>
          <w:spacing w:val="0"/>
          <w:w w:val="100"/>
          <w:position w:val="0"/>
        </w:rPr>
        <w:t>六</w:t>
      </w:r>
      <w:bookmarkEnd w:id="582"/>
      <w:r>
        <w:rPr>
          <w:color w:val="000000"/>
          <w:spacing w:val="0"/>
          <w:w w:val="100"/>
          <w:position w:val="0"/>
        </w:rPr>
        <w:t>、</w:t>
        <w:tab/>
        <w:t>公司就其与控股股东在业务、人员、资产、机构、财务等方面存在的不能保证独立性、不能 保持自主经营能力的情况说明</w:t>
      </w:r>
      <w:bookmarkEnd w:id="580"/>
      <w:bookmarkEnd w:id="581"/>
      <w:bookmarkEnd w:id="583"/>
    </w:p>
    <w:p>
      <w:pPr>
        <w:pStyle w:val="Style9"/>
        <w:keepNext w:val="0"/>
        <w:keepLines w:val="0"/>
        <w:widowControl w:val="0"/>
        <w:shd w:val="clear" w:color="auto" w:fill="auto"/>
        <w:tabs>
          <w:tab w:pos="781" w:val="left"/>
        </w:tabs>
        <w:bidi w:val="0"/>
        <w:spacing w:before="0" w:after="260" w:line="27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0" w:line="271" w:lineRule="exact"/>
        <w:ind w:left="0" w:right="0" w:firstLine="0"/>
        <w:jc w:val="left"/>
      </w:pPr>
      <w:r>
        <w:rPr>
          <w:color w:val="000000"/>
          <w:spacing w:val="0"/>
          <w:w w:val="100"/>
          <w:position w:val="0"/>
        </w:rPr>
        <w:t>存在同业竞争的，公司相应的解决措施、工作进度及后续工作计划</w:t>
      </w:r>
    </w:p>
    <w:p>
      <w:pPr>
        <w:pStyle w:val="Style9"/>
        <w:keepNext w:val="0"/>
        <w:keepLines w:val="0"/>
        <w:widowControl w:val="0"/>
        <w:shd w:val="clear" w:color="auto" w:fill="auto"/>
        <w:tabs>
          <w:tab w:pos="781" w:val="left"/>
        </w:tabs>
        <w:bidi w:val="0"/>
        <w:spacing w:before="0" w:after="320" w:line="27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83" w:val="left"/>
        </w:tabs>
        <w:bidi w:val="0"/>
        <w:spacing w:before="0" w:after="0" w:line="271" w:lineRule="exact"/>
        <w:ind w:left="0" w:right="0" w:firstLine="0"/>
        <w:jc w:val="left"/>
      </w:pPr>
      <w:bookmarkStart w:id="584" w:name="bookmark584"/>
      <w:bookmarkStart w:id="585" w:name="bookmark585"/>
      <w:bookmarkStart w:id="586" w:name="bookmark586"/>
      <w:bookmarkStart w:id="587" w:name="bookmark587"/>
      <w:r>
        <w:rPr>
          <w:color w:val="000000"/>
          <w:spacing w:val="0"/>
          <w:w w:val="100"/>
          <w:position w:val="0"/>
        </w:rPr>
        <w:t>七</w:t>
      </w:r>
      <w:bookmarkEnd w:id="586"/>
      <w:r>
        <w:rPr>
          <w:color w:val="000000"/>
          <w:spacing w:val="0"/>
          <w:w w:val="100"/>
          <w:position w:val="0"/>
        </w:rPr>
        <w:t>、</w:t>
        <w:tab/>
        <w:t>报告期内对高级管理人员的考评机制，以及激励机制的建立、实施情况</w:t>
      </w:r>
      <w:bookmarkEnd w:id="584"/>
      <w:bookmarkEnd w:id="585"/>
      <w:bookmarkEnd w:id="587"/>
    </w:p>
    <w:p>
      <w:pPr>
        <w:pStyle w:val="Style9"/>
        <w:keepNext w:val="0"/>
        <w:keepLines w:val="0"/>
        <w:widowControl w:val="0"/>
        <w:shd w:val="clear" w:color="auto" w:fill="auto"/>
        <w:bidi w:val="0"/>
        <w:spacing w:before="0" w:after="200" w:line="27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320" w:line="411" w:lineRule="exact"/>
        <w:ind w:left="0" w:right="0" w:firstLine="440"/>
        <w:jc w:val="both"/>
      </w:pPr>
      <w:r>
        <w:rPr>
          <w:color w:val="000000"/>
          <w:spacing w:val="0"/>
          <w:w w:val="100"/>
          <w:position w:val="0"/>
        </w:rPr>
        <w:t>公司高级管理人员薪酬按照《董事、监事及高级管理人员制度》制定执行，公司根据目标完 成情况对高级管理人员进行业绩考核，考核结果作为年度奖励、确定报酬和是否续聘的重要依据。 公司将在不断的实践过程中，不断完善符合公司情况的高级管理人员的绩效考核、激励与约束机 制。</w:t>
      </w:r>
    </w:p>
    <w:p>
      <w:pPr>
        <w:pStyle w:val="Style18"/>
        <w:keepNext/>
        <w:keepLines/>
        <w:widowControl w:val="0"/>
        <w:shd w:val="clear" w:color="auto" w:fill="auto"/>
        <w:tabs>
          <w:tab w:pos="478" w:val="left"/>
        </w:tabs>
        <w:bidi w:val="0"/>
        <w:spacing w:before="0" w:after="0" w:line="411" w:lineRule="exact"/>
        <w:ind w:left="0" w:right="0" w:firstLine="0"/>
        <w:jc w:val="left"/>
      </w:pPr>
      <w:bookmarkStart w:id="588" w:name="bookmark588"/>
      <w:bookmarkStart w:id="589" w:name="bookmark589"/>
      <w:bookmarkStart w:id="590" w:name="bookmark590"/>
      <w:bookmarkStart w:id="591" w:name="bookmark591"/>
      <w:r>
        <w:rPr>
          <w:color w:val="000000"/>
          <w:spacing w:val="0"/>
          <w:w w:val="100"/>
          <w:position w:val="0"/>
        </w:rPr>
        <w:t>八</w:t>
      </w:r>
      <w:bookmarkEnd w:id="590"/>
      <w:r>
        <w:rPr>
          <w:color w:val="000000"/>
          <w:spacing w:val="0"/>
          <w:w w:val="100"/>
          <w:position w:val="0"/>
        </w:rPr>
        <w:t>、</w:t>
        <w:tab/>
        <w:t>是否披露内部控制自我评价报告</w:t>
      </w:r>
      <w:bookmarkEnd w:id="588"/>
      <w:bookmarkEnd w:id="589"/>
      <w:bookmarkEnd w:id="591"/>
    </w:p>
    <w:p>
      <w:pPr>
        <w:pStyle w:val="Style9"/>
        <w:keepNext w:val="0"/>
        <w:keepLines w:val="0"/>
        <w:widowControl w:val="0"/>
        <w:shd w:val="clear" w:color="auto" w:fill="auto"/>
        <w:bidi w:val="0"/>
        <w:spacing w:before="0" w:after="0" w:line="411"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260" w:line="411" w:lineRule="exact"/>
        <w:ind w:left="0" w:right="0" w:firstLine="440"/>
        <w:jc w:val="both"/>
      </w:pPr>
      <w:r>
        <w:rPr>
          <w:color w:val="000000"/>
          <w:spacing w:val="0"/>
          <w:w w:val="100"/>
          <w:position w:val="0"/>
        </w:rPr>
        <w:t>详见与本报告同时披露于上交所网站</w:t>
      </w:r>
      <w:r>
        <w:rPr>
          <w:color w:val="000000"/>
          <w:spacing w:val="0"/>
          <w:w w:val="100"/>
          <w:position w:val="0"/>
          <w:sz w:val="18"/>
          <w:szCs w:val="18"/>
        </w:rPr>
        <w:t>(www.sse.com.cn)</w:t>
      </w:r>
      <w:r>
        <w:rPr>
          <w:color w:val="000000"/>
          <w:spacing w:val="0"/>
          <w:w w:val="100"/>
          <w:position w:val="0"/>
        </w:rPr>
        <w:t>的《</w:t>
      </w:r>
      <w:r>
        <w:rPr>
          <w:color w:val="000000"/>
          <w:spacing w:val="0"/>
          <w:w w:val="100"/>
          <w:position w:val="0"/>
          <w:sz w:val="18"/>
          <w:szCs w:val="18"/>
        </w:rPr>
        <w:t>2020</w:t>
      </w:r>
      <w:r>
        <w:rPr>
          <w:color w:val="000000"/>
          <w:spacing w:val="0"/>
          <w:w w:val="100"/>
          <w:position w:val="0"/>
        </w:rPr>
        <w:t>年度内部控制评价报告》。</w:t>
      </w:r>
    </w:p>
    <w:p>
      <w:pPr>
        <w:pStyle w:val="Style9"/>
        <w:keepNext w:val="0"/>
        <w:keepLines w:val="0"/>
        <w:widowControl w:val="0"/>
        <w:shd w:val="clear" w:color="auto" w:fill="auto"/>
        <w:bidi w:val="0"/>
        <w:spacing w:before="0" w:after="360" w:line="274" w:lineRule="exact"/>
        <w:ind w:left="0" w:right="0" w:firstLine="0"/>
        <w:jc w:val="left"/>
      </w:pPr>
      <w:r>
        <w:rPr>
          <w:color w:val="000000"/>
          <w:spacing w:val="0"/>
          <w:w w:val="100"/>
          <w:position w:val="0"/>
        </w:rPr>
        <w:t>报告期内部控制存在重大缺陷情况的说明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78" w:val="left"/>
        </w:tabs>
        <w:bidi w:val="0"/>
        <w:spacing w:before="0" w:after="100" w:line="240" w:lineRule="auto"/>
        <w:ind w:left="0" w:right="0" w:firstLine="0"/>
        <w:jc w:val="left"/>
      </w:pPr>
      <w:bookmarkStart w:id="592" w:name="bookmark592"/>
      <w:bookmarkStart w:id="593" w:name="bookmark593"/>
      <w:bookmarkStart w:id="594" w:name="bookmark594"/>
      <w:bookmarkStart w:id="595" w:name="bookmark595"/>
      <w:r>
        <w:rPr>
          <w:color w:val="000000"/>
          <w:spacing w:val="0"/>
          <w:w w:val="100"/>
          <w:position w:val="0"/>
        </w:rPr>
        <w:t>九</w:t>
      </w:r>
      <w:bookmarkEnd w:id="594"/>
      <w:r>
        <w:rPr>
          <w:color w:val="000000"/>
          <w:spacing w:val="0"/>
          <w:w w:val="100"/>
          <w:position w:val="0"/>
        </w:rPr>
        <w:t>、</w:t>
        <w:tab/>
        <w:t>内部控制审计报告的相关情况说明</w:t>
      </w:r>
      <w:bookmarkEnd w:id="592"/>
      <w:bookmarkEnd w:id="593"/>
      <w:bookmarkEnd w:id="595"/>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0" w:line="552" w:lineRule="exact"/>
        <w:ind w:left="0" w:right="0" w:firstLine="220"/>
        <w:jc w:val="both"/>
      </w:pPr>
      <w:r>
        <w:rPr>
          <w:color w:val="000000"/>
          <w:spacing w:val="0"/>
          <w:w w:val="100"/>
          <w:position w:val="0"/>
        </w:rPr>
        <w:t>详见与本报告同时披露于上交所网站(</w:t>
      </w:r>
      <w:r>
        <w:rPr>
          <w:color w:val="000000"/>
          <w:spacing w:val="0"/>
          <w:w w:val="100"/>
          <w:position w:val="0"/>
          <w:sz w:val="18"/>
          <w:szCs w:val="18"/>
        </w:rPr>
        <w:t>www.sse.com.cn</w:t>
      </w:r>
      <w:r>
        <w:rPr>
          <w:color w:val="000000"/>
          <w:spacing w:val="0"/>
          <w:w w:val="100"/>
          <w:position w:val="0"/>
        </w:rPr>
        <w:t>)的《</w:t>
      </w:r>
      <w:r>
        <w:rPr>
          <w:color w:val="000000"/>
          <w:spacing w:val="0"/>
          <w:w w:val="100"/>
          <w:position w:val="0"/>
          <w:sz w:val="18"/>
          <w:szCs w:val="18"/>
        </w:rPr>
        <w:t>2020</w:t>
      </w:r>
      <w:r>
        <w:rPr>
          <w:color w:val="000000"/>
          <w:spacing w:val="0"/>
          <w:w w:val="100"/>
          <w:position w:val="0"/>
        </w:rPr>
        <w:t>年度内部控制评价报告》。 是否披露内部控制审计报告：是</w:t>
      </w:r>
    </w:p>
    <w:p>
      <w:pPr>
        <w:pStyle w:val="Style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内部控制审计报告意见类型：标准的无保留意见</w:t>
      </w:r>
    </w:p>
    <w:p>
      <w:pPr>
        <w:pStyle w:val="Style18"/>
        <w:keepNext/>
        <w:keepLines/>
        <w:widowControl w:val="0"/>
        <w:shd w:val="clear" w:color="auto" w:fill="auto"/>
        <w:bidi w:val="0"/>
        <w:spacing w:before="0" w:after="100" w:line="240" w:lineRule="auto"/>
        <w:ind w:left="0" w:right="0" w:firstLine="0"/>
        <w:jc w:val="both"/>
      </w:pPr>
      <w:bookmarkStart w:id="596" w:name="bookmark596"/>
      <w:bookmarkStart w:id="597" w:name="bookmark597"/>
      <w:bookmarkStart w:id="598" w:name="bookmark598"/>
      <w:r>
        <w:rPr>
          <w:color w:val="000000"/>
          <w:spacing w:val="0"/>
          <w:w w:val="100"/>
          <w:position w:val="0"/>
        </w:rPr>
        <w:t>十、其他</w:t>
      </w:r>
      <w:bookmarkEnd w:id="596"/>
      <w:bookmarkEnd w:id="597"/>
      <w:bookmarkEnd w:id="598"/>
    </w:p>
    <w:p>
      <w:pPr>
        <w:pStyle w:val="Style9"/>
        <w:keepNext w:val="0"/>
        <w:keepLines w:val="0"/>
        <w:widowControl w:val="0"/>
        <w:shd w:val="clear" w:color="auto" w:fill="auto"/>
        <w:bidi w:val="0"/>
        <w:spacing w:before="0" w:after="300" w:line="240" w:lineRule="auto"/>
        <w:ind w:left="0" w:right="0" w:firstLine="0"/>
        <w:jc w:val="both"/>
        <w:sectPr>
          <w:footnotePr>
            <w:pos w:val="pageBottom"/>
            <w:numFmt w:val="decimal"/>
            <w:numRestart w:val="continuous"/>
          </w:footnotePr>
          <w:pgSz w:w="11900" w:h="16840"/>
          <w:pgMar w:top="1339" w:right="1165" w:bottom="1480" w:left="1755"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280" w:line="240" w:lineRule="auto"/>
        <w:ind w:left="0" w:right="0" w:firstLine="0"/>
        <w:jc w:val="center"/>
      </w:pPr>
      <w:bookmarkStart w:id="599" w:name="bookmark599"/>
      <w:bookmarkStart w:id="600" w:name="bookmark600"/>
      <w:bookmarkStart w:id="601" w:name="bookmark601"/>
      <w:r>
        <w:rPr>
          <w:color w:val="000000"/>
          <w:spacing w:val="0"/>
          <w:w w:val="100"/>
          <w:position w:val="0"/>
        </w:rPr>
        <w:t>第十节公司债券相关情况</w:t>
      </w:r>
      <w:bookmarkEnd w:id="599"/>
      <w:bookmarkEnd w:id="600"/>
      <w:bookmarkEnd w:id="601"/>
    </w:p>
    <w:p>
      <w:pPr>
        <w:pStyle w:val="Style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537" w:right="1149" w:bottom="1537" w:left="1771" w:header="0" w:footer="3" w:gutter="0"/>
          <w:cols w:space="720"/>
          <w:noEndnote/>
          <w:rtlGutter w:val="0"/>
          <w:docGrid w:linePitch="360"/>
        </w:sectPr>
      </w:pPr>
      <w:bookmarkStart w:id="602" w:name="bookmark602"/>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bookmarkEnd w:id="602"/>
    </w:p>
    <w:p>
      <w:pPr>
        <w:pStyle w:val="Style15"/>
        <w:keepNext/>
        <w:keepLines/>
        <w:widowControl w:val="0"/>
        <w:shd w:val="clear" w:color="auto" w:fill="auto"/>
        <w:bidi w:val="0"/>
        <w:spacing w:before="80" w:after="240" w:line="240" w:lineRule="auto"/>
        <w:ind w:left="0" w:right="0" w:firstLine="0"/>
        <w:jc w:val="center"/>
      </w:pPr>
      <w:bookmarkStart w:id="603" w:name="bookmark603"/>
      <w:bookmarkStart w:id="604" w:name="bookmark604"/>
      <w:bookmarkStart w:id="605" w:name="bookmark605"/>
      <w:r>
        <w:rPr>
          <w:rFonts w:ascii="SimSun" w:eastAsia="SimSun" w:hAnsi="SimSun" w:cs="SimSun"/>
          <w:color w:val="000000"/>
          <w:spacing w:val="0"/>
          <w:w w:val="100"/>
          <w:position w:val="0"/>
        </w:rPr>
        <w:t>第十一节财务报告</w:t>
      </w:r>
      <w:bookmarkEnd w:id="603"/>
      <w:bookmarkEnd w:id="604"/>
      <w:bookmarkEnd w:id="605"/>
    </w:p>
    <w:p>
      <w:pPr>
        <w:pStyle w:val="Style18"/>
        <w:keepNext/>
        <w:keepLines/>
        <w:widowControl w:val="0"/>
        <w:shd w:val="clear" w:color="auto" w:fill="auto"/>
        <w:bidi w:val="0"/>
        <w:spacing w:before="0" w:after="10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rPr>
        <w:t>一、审计报告</w:t>
      </w:r>
      <w:bookmarkEnd w:id="607"/>
      <w:bookmarkEnd w:id="608"/>
      <w:bookmarkEnd w:id="609"/>
      <w:bookmarkEnd w:id="606"/>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5"/>
        <w:keepNext/>
        <w:keepLines/>
        <w:widowControl w:val="0"/>
        <w:shd w:val="clear" w:color="auto" w:fill="auto"/>
        <w:bidi w:val="0"/>
        <w:spacing w:before="0" w:after="0" w:line="240" w:lineRule="auto"/>
        <w:ind w:left="0" w:right="0" w:firstLine="0"/>
        <w:jc w:val="center"/>
      </w:pPr>
      <w:bookmarkStart w:id="610" w:name="bookmark610"/>
      <w:bookmarkStart w:id="611" w:name="bookmark611"/>
      <w:bookmarkStart w:id="612" w:name="bookmark612"/>
      <w:r>
        <w:rPr>
          <w:rFonts w:ascii="SimSun" w:eastAsia="SimSun" w:hAnsi="SimSun" w:cs="SimSun"/>
          <w:color w:val="000000"/>
          <w:spacing w:val="0"/>
          <w:w w:val="100"/>
          <w:position w:val="0"/>
        </w:rPr>
        <w:t>审计报告</w:t>
      </w:r>
      <w:bookmarkEnd w:id="610"/>
      <w:bookmarkEnd w:id="611"/>
      <w:bookmarkEnd w:id="612"/>
    </w:p>
    <w:p>
      <w:pPr>
        <w:pStyle w:val="Style9"/>
        <w:keepNext w:val="0"/>
        <w:keepLines w:val="0"/>
        <w:widowControl w:val="0"/>
        <w:shd w:val="clear" w:color="auto" w:fill="auto"/>
        <w:bidi w:val="0"/>
        <w:spacing w:before="0" w:after="240" w:line="446" w:lineRule="exact"/>
        <w:ind w:left="0" w:right="0" w:firstLine="6760"/>
        <w:jc w:val="both"/>
      </w:pPr>
      <w:r>
        <w:rPr>
          <w:color w:val="000000"/>
          <w:spacing w:val="0"/>
          <w:w w:val="100"/>
          <w:position w:val="0"/>
          <w:sz w:val="22"/>
          <w:szCs w:val="22"/>
        </w:rPr>
        <w:t xml:space="preserve">XYZH/2021BJAA120182 </w:t>
      </w:r>
      <w:r>
        <w:rPr>
          <w:b/>
          <w:bCs/>
          <w:color w:val="000000"/>
          <w:spacing w:val="0"/>
          <w:w w:val="100"/>
          <w:position w:val="0"/>
        </w:rPr>
        <w:t>人民网股份有限公司全体股东：</w:t>
      </w:r>
    </w:p>
    <w:p>
      <w:pPr>
        <w:pStyle w:val="Style18"/>
        <w:keepNext/>
        <w:keepLines/>
        <w:widowControl w:val="0"/>
        <w:shd w:val="clear" w:color="auto" w:fill="auto"/>
        <w:tabs>
          <w:tab w:pos="1278" w:val="left"/>
        </w:tabs>
        <w:bidi w:val="0"/>
        <w:spacing w:before="0" w:after="240" w:line="427" w:lineRule="exact"/>
        <w:ind w:left="0" w:right="0" w:firstLine="460"/>
        <w:jc w:val="both"/>
      </w:pPr>
      <w:bookmarkStart w:id="613" w:name="bookmark613"/>
      <w:bookmarkStart w:id="614" w:name="bookmark614"/>
      <w:bookmarkStart w:id="615" w:name="bookmark615"/>
      <w:bookmarkStart w:id="616" w:name="bookmark616"/>
      <w:r>
        <w:rPr>
          <w:color w:val="000000"/>
          <w:spacing w:val="0"/>
          <w:w w:val="100"/>
          <w:position w:val="0"/>
        </w:rPr>
        <w:t>一</w:t>
      </w:r>
      <w:bookmarkEnd w:id="615"/>
      <w:r>
        <w:rPr>
          <w:color w:val="000000"/>
          <w:spacing w:val="0"/>
          <w:w w:val="100"/>
          <w:position w:val="0"/>
        </w:rPr>
        <w:t>、</w:t>
        <w:tab/>
        <w:t>审计意见</w:t>
      </w:r>
      <w:bookmarkEnd w:id="613"/>
      <w:bookmarkEnd w:id="614"/>
      <w:bookmarkEnd w:id="616"/>
    </w:p>
    <w:p>
      <w:pPr>
        <w:pStyle w:val="Style9"/>
        <w:keepNext w:val="0"/>
        <w:keepLines w:val="0"/>
        <w:widowControl w:val="0"/>
        <w:shd w:val="clear" w:color="auto" w:fill="auto"/>
        <w:bidi w:val="0"/>
        <w:spacing w:before="0" w:after="240" w:line="425" w:lineRule="exact"/>
        <w:ind w:left="0" w:right="0" w:firstLine="460"/>
        <w:jc w:val="both"/>
      </w:pPr>
      <w:r>
        <w:rPr>
          <w:color w:val="000000"/>
          <w:spacing w:val="0"/>
          <w:w w:val="100"/>
          <w:position w:val="0"/>
        </w:rPr>
        <w:t>我们审计了人民网股份有限公司（以下简称“人民网”）财务报表，包括</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 xml:space="preserve">月 </w:t>
      </w:r>
      <w:r>
        <w:rPr>
          <w:color w:val="000000"/>
          <w:spacing w:val="0"/>
          <w:w w:val="100"/>
          <w:position w:val="0"/>
          <w:sz w:val="22"/>
          <w:szCs w:val="22"/>
        </w:rPr>
        <w:t>31</w:t>
      </w:r>
      <w:r>
        <w:rPr>
          <w:color w:val="000000"/>
          <w:spacing w:val="0"/>
          <w:w w:val="100"/>
          <w:position w:val="0"/>
        </w:rPr>
        <w:t>日的合并及母公司资产负债表，</w:t>
      </w:r>
      <w:r>
        <w:rPr>
          <w:color w:val="000000"/>
          <w:spacing w:val="0"/>
          <w:w w:val="100"/>
          <w:position w:val="0"/>
          <w:sz w:val="22"/>
          <w:szCs w:val="22"/>
        </w:rPr>
        <w:t>2020</w:t>
      </w:r>
      <w:r>
        <w:rPr>
          <w:color w:val="000000"/>
          <w:spacing w:val="0"/>
          <w:w w:val="100"/>
          <w:position w:val="0"/>
        </w:rPr>
        <w:t>年度的合并及母公司利润表、合并及母公司现金流 量表、合并及母公司股东权益变动表，以及相关财务报表附注。</w:t>
      </w:r>
    </w:p>
    <w:p>
      <w:pPr>
        <w:pStyle w:val="Style9"/>
        <w:keepNext w:val="0"/>
        <w:keepLines w:val="0"/>
        <w:widowControl w:val="0"/>
        <w:shd w:val="clear" w:color="auto" w:fill="auto"/>
        <w:bidi w:val="0"/>
        <w:spacing w:before="0" w:after="240" w:line="427" w:lineRule="exact"/>
        <w:ind w:left="0" w:right="0" w:firstLine="460"/>
        <w:jc w:val="both"/>
      </w:pPr>
      <w:r>
        <w:rPr>
          <w:color w:val="000000"/>
          <w:spacing w:val="0"/>
          <w:w w:val="100"/>
          <w:position w:val="0"/>
        </w:rPr>
        <w:t>我们认为，后附的财务报表在所有重大方面按照企业会计准则的规定编制，公允反映了 人民网</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日的合并及母公司财务状况以及</w:t>
      </w:r>
      <w:r>
        <w:rPr>
          <w:color w:val="000000"/>
          <w:spacing w:val="0"/>
          <w:w w:val="100"/>
          <w:position w:val="0"/>
          <w:sz w:val="22"/>
          <w:szCs w:val="22"/>
        </w:rPr>
        <w:t>2020</w:t>
      </w:r>
      <w:r>
        <w:rPr>
          <w:color w:val="000000"/>
          <w:spacing w:val="0"/>
          <w:w w:val="100"/>
          <w:position w:val="0"/>
        </w:rPr>
        <w:t>年度的合并及母公司经营成果 和现金流量。</w:t>
      </w:r>
    </w:p>
    <w:p>
      <w:pPr>
        <w:pStyle w:val="Style18"/>
        <w:keepNext/>
        <w:keepLines/>
        <w:widowControl w:val="0"/>
        <w:shd w:val="clear" w:color="auto" w:fill="auto"/>
        <w:tabs>
          <w:tab w:pos="1278" w:val="left"/>
        </w:tabs>
        <w:bidi w:val="0"/>
        <w:spacing w:before="0" w:after="240" w:line="427" w:lineRule="exact"/>
        <w:ind w:left="0" w:right="0" w:firstLine="460"/>
        <w:jc w:val="both"/>
      </w:pPr>
      <w:bookmarkStart w:id="617" w:name="bookmark617"/>
      <w:bookmarkStart w:id="618" w:name="bookmark618"/>
      <w:bookmarkStart w:id="619" w:name="bookmark619"/>
      <w:bookmarkStart w:id="620" w:name="bookmark620"/>
      <w:r>
        <w:rPr>
          <w:color w:val="000000"/>
          <w:spacing w:val="0"/>
          <w:w w:val="100"/>
          <w:position w:val="0"/>
        </w:rPr>
        <w:t>二</w:t>
      </w:r>
      <w:bookmarkEnd w:id="619"/>
      <w:r>
        <w:rPr>
          <w:color w:val="000000"/>
          <w:spacing w:val="0"/>
          <w:w w:val="100"/>
          <w:position w:val="0"/>
        </w:rPr>
        <w:t>、</w:t>
        <w:tab/>
        <w:t>形成审计意见的基础</w:t>
      </w:r>
      <w:bookmarkEnd w:id="617"/>
      <w:bookmarkEnd w:id="618"/>
      <w:bookmarkEnd w:id="620"/>
    </w:p>
    <w:p>
      <w:pPr>
        <w:pStyle w:val="Style9"/>
        <w:keepNext w:val="0"/>
        <w:keepLines w:val="0"/>
        <w:widowControl w:val="0"/>
        <w:shd w:val="clear" w:color="auto" w:fill="auto"/>
        <w:bidi w:val="0"/>
        <w:spacing w:before="0" w:after="240" w:line="424" w:lineRule="exact"/>
        <w:ind w:left="0" w:right="0" w:firstLine="460"/>
        <w:jc w:val="both"/>
      </w:pPr>
      <w:r>
        <w:rPr>
          <w:color w:val="000000"/>
          <w:spacing w:val="0"/>
          <w:w w:val="100"/>
          <w:position w:val="0"/>
        </w:rPr>
        <w:t>我们按照中国注册会计师审计准则的规定执行了审计工作。审计报告的“注册会计师对 财务报表审计的责任”部分进一步阐述了我们在这些准则下的责任。按照中国注册会计师职 业道德守则，我们独立于人民网，并履行了职业道德方面的其他责任。我们相信，我们获取 的审计证据是充分、适当的，为发表审计意见提供了基础。</w:t>
      </w:r>
    </w:p>
    <w:p>
      <w:pPr>
        <w:pStyle w:val="Style18"/>
        <w:keepNext/>
        <w:keepLines/>
        <w:widowControl w:val="0"/>
        <w:shd w:val="clear" w:color="auto" w:fill="auto"/>
        <w:tabs>
          <w:tab w:pos="1278" w:val="left"/>
        </w:tabs>
        <w:bidi w:val="0"/>
        <w:spacing w:before="0" w:after="240" w:line="427" w:lineRule="exact"/>
        <w:ind w:left="0" w:right="0" w:firstLine="460"/>
        <w:jc w:val="both"/>
      </w:pPr>
      <w:bookmarkStart w:id="621" w:name="bookmark621"/>
      <w:bookmarkStart w:id="622" w:name="bookmark622"/>
      <w:bookmarkStart w:id="623" w:name="bookmark623"/>
      <w:bookmarkStart w:id="624" w:name="bookmark624"/>
      <w:r>
        <w:rPr>
          <w:color w:val="000000"/>
          <w:spacing w:val="0"/>
          <w:w w:val="100"/>
          <w:position w:val="0"/>
        </w:rPr>
        <w:t>三</w:t>
      </w:r>
      <w:bookmarkEnd w:id="623"/>
      <w:r>
        <w:rPr>
          <w:color w:val="000000"/>
          <w:spacing w:val="0"/>
          <w:w w:val="100"/>
          <w:position w:val="0"/>
        </w:rPr>
        <w:t>、</w:t>
        <w:tab/>
        <w:t>关键审计事项</w:t>
      </w:r>
      <w:bookmarkEnd w:id="621"/>
      <w:bookmarkEnd w:id="622"/>
      <w:bookmarkEnd w:id="624"/>
    </w:p>
    <w:p>
      <w:pPr>
        <w:pStyle w:val="Style9"/>
        <w:keepNext w:val="0"/>
        <w:keepLines w:val="0"/>
        <w:widowControl w:val="0"/>
        <w:shd w:val="clear" w:color="auto" w:fill="auto"/>
        <w:bidi w:val="0"/>
        <w:spacing w:before="0" w:after="240" w:line="427" w:lineRule="exact"/>
        <w:ind w:left="0" w:right="0" w:firstLine="460"/>
        <w:jc w:val="both"/>
      </w:pPr>
      <w:r>
        <w:rPr>
          <w:color w:val="000000"/>
          <w:spacing w:val="0"/>
          <w:w w:val="100"/>
          <w:position w:val="0"/>
        </w:rPr>
        <w:t>关键审计事项是我们根据职业判断，认为对本期财务报表审计最为重要的事项。这些事 项的应对以对财务报表整体进行审计并形成审计意见为背景，我们不对这些事项单独发表意 见。</w:t>
      </w:r>
      <w:r>
        <w:br w:type="page"/>
      </w:r>
    </w:p>
    <w:tbl>
      <w:tblPr>
        <w:tblOverlap w:val="never"/>
        <w:jc w:val="center"/>
        <w:tblLayout w:type="fixed"/>
      </w:tblPr>
      <w:tblGrid>
        <w:gridCol w:w="3437"/>
        <w:gridCol w:w="5179"/>
      </w:tblGrid>
      <w:tr>
        <w:trPr>
          <w:trHeight w:val="442" w:hRule="exact"/>
        </w:trPr>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w:t>
            </w:r>
            <w:r>
              <w:rPr>
                <w:b/>
                <w:bCs/>
                <w:color w:val="000000"/>
                <w:spacing w:val="0"/>
                <w:w w:val="100"/>
                <w:position w:val="0"/>
              </w:rPr>
              <w:t>收入确认</w:t>
            </w:r>
          </w:p>
        </w:tc>
      </w:tr>
      <w:tr>
        <w:trPr>
          <w:trHeight w:val="43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557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428" w:lineRule="exact"/>
              <w:ind w:left="0" w:right="0" w:firstLine="540"/>
              <w:jc w:val="both"/>
            </w:pPr>
            <w:r>
              <w:rPr>
                <w:color w:val="000000"/>
                <w:spacing w:val="0"/>
                <w:w w:val="100"/>
                <w:position w:val="0"/>
              </w:rPr>
              <w:t>人民网</w:t>
            </w:r>
            <w:r>
              <w:rPr>
                <w:color w:val="000000"/>
                <w:spacing w:val="0"/>
                <w:w w:val="100"/>
                <w:position w:val="0"/>
                <w:sz w:val="22"/>
                <w:szCs w:val="22"/>
              </w:rPr>
              <w:t>2020</w:t>
            </w:r>
            <w:r>
              <w:rPr>
                <w:color w:val="000000"/>
                <w:spacing w:val="0"/>
                <w:w w:val="100"/>
                <w:position w:val="0"/>
              </w:rPr>
              <w:t xml:space="preserve">年度合并营业收 入为 </w:t>
            </w:r>
            <w:r>
              <w:rPr>
                <w:color w:val="000000"/>
                <w:spacing w:val="0"/>
                <w:w w:val="100"/>
                <w:position w:val="0"/>
                <w:sz w:val="22"/>
                <w:szCs w:val="22"/>
              </w:rPr>
              <w:t xml:space="preserve">2,100,411,078.52 </w:t>
            </w:r>
            <w:r>
              <w:rPr>
                <w:color w:val="000000"/>
                <w:spacing w:val="0"/>
                <w:w w:val="100"/>
                <w:position w:val="0"/>
              </w:rPr>
              <w:t xml:space="preserve">元，较 </w:t>
            </w:r>
            <w:r>
              <w:rPr>
                <w:color w:val="000000"/>
                <w:spacing w:val="0"/>
                <w:w w:val="100"/>
                <w:position w:val="0"/>
                <w:sz w:val="22"/>
                <w:szCs w:val="22"/>
              </w:rPr>
              <w:t>2019</w:t>
            </w:r>
            <w:r>
              <w:rPr>
                <w:color w:val="000000"/>
                <w:spacing w:val="0"/>
                <w:w w:val="100"/>
                <w:position w:val="0"/>
              </w:rPr>
              <w:t>年度下降</w:t>
            </w:r>
            <w:r>
              <w:rPr>
                <w:color w:val="000000"/>
                <w:spacing w:val="0"/>
                <w:w w:val="100"/>
                <w:position w:val="0"/>
                <w:sz w:val="22"/>
                <w:szCs w:val="22"/>
              </w:rPr>
              <w:t xml:space="preserve">2. </w:t>
            </w:r>
            <w:r>
              <w:rPr>
                <w:color w:val="000000"/>
                <w:spacing w:val="0"/>
                <w:w w:val="100"/>
                <w:position w:val="0"/>
                <w:sz w:val="22"/>
                <w:szCs w:val="22"/>
              </w:rPr>
              <w:t>31%，</w:t>
            </w:r>
            <w:r>
              <w:rPr>
                <w:color w:val="000000"/>
                <w:spacing w:val="0"/>
                <w:w w:val="100"/>
                <w:position w:val="0"/>
              </w:rPr>
              <w:t>由于收入是 公司的关键业绩指标之一，存在管 理层为了达到特定目标或期望操 纵收入的固有风险，因此我们将收 入确认识别为关键审计事项。相关 信息披露参见财务报表附注五、</w:t>
            </w:r>
            <w:r>
              <w:rPr>
                <w:color w:val="000000"/>
                <w:spacing w:val="0"/>
                <w:w w:val="100"/>
                <w:position w:val="0"/>
                <w:sz w:val="22"/>
                <w:szCs w:val="22"/>
              </w:rPr>
              <w:t xml:space="preserve">38 </w:t>
            </w:r>
            <w:r>
              <w:rPr>
                <w:color w:val="000000"/>
                <w:spacing w:val="0"/>
                <w:w w:val="100"/>
                <w:position w:val="0"/>
              </w:rPr>
              <w:t>及附注七、</w:t>
            </w:r>
            <w:r>
              <w:rPr>
                <w:color w:val="000000"/>
                <w:spacing w:val="0"/>
                <w:w w:val="100"/>
                <w:position w:val="0"/>
                <w:sz w:val="22"/>
                <w:szCs w:val="22"/>
              </w:rPr>
              <w:t>61</w:t>
            </w:r>
            <w:r>
              <w:rPr>
                <w:color w:val="000000"/>
                <w:spacing w:val="0"/>
                <w:w w:val="100"/>
                <w:position w:val="0"/>
              </w:rPr>
              <w:t>。</w:t>
            </w:r>
          </w:p>
        </w:tc>
        <w:tc>
          <w:tcPr>
            <w:tcBorders>
              <w:top w:val="single" w:sz="4"/>
              <w:left w:val="single" w:sz="4"/>
              <w:right w:val="single" w:sz="4"/>
            </w:tcBorders>
            <w:shd w:val="clear" w:color="auto" w:fill="FFFFFF"/>
            <w:vAlign w:val="top"/>
          </w:tcPr>
          <w:p>
            <w:pPr>
              <w:pStyle w:val="Style31"/>
              <w:keepNext w:val="0"/>
              <w:keepLines w:val="0"/>
              <w:widowControl w:val="0"/>
              <w:numPr>
                <w:ilvl w:val="0"/>
                <w:numId w:val="43"/>
              </w:numPr>
              <w:shd w:val="clear" w:color="auto" w:fill="auto"/>
              <w:tabs>
                <w:tab w:pos="1008" w:val="left"/>
              </w:tabs>
              <w:bidi w:val="0"/>
              <w:spacing w:before="0" w:after="0" w:line="427" w:lineRule="exact"/>
              <w:ind w:left="0" w:right="0" w:firstLine="540"/>
              <w:jc w:val="both"/>
            </w:pPr>
            <w:r>
              <w:rPr>
                <w:color w:val="000000"/>
                <w:spacing w:val="0"/>
                <w:w w:val="100"/>
                <w:position w:val="0"/>
              </w:rPr>
              <w:t>了解和评价与收入确认相关的关键内部控 制设计和运行的有效性，并进行内部控制测试；</w:t>
            </w:r>
          </w:p>
          <w:p>
            <w:pPr>
              <w:pStyle w:val="Style31"/>
              <w:keepNext w:val="0"/>
              <w:keepLines w:val="0"/>
              <w:widowControl w:val="0"/>
              <w:numPr>
                <w:ilvl w:val="0"/>
                <w:numId w:val="43"/>
              </w:numPr>
              <w:shd w:val="clear" w:color="auto" w:fill="auto"/>
              <w:tabs>
                <w:tab w:pos="989" w:val="left"/>
              </w:tabs>
              <w:bidi w:val="0"/>
              <w:spacing w:before="0" w:after="0" w:line="435" w:lineRule="exact"/>
              <w:ind w:left="0" w:right="0" w:firstLine="540"/>
              <w:jc w:val="both"/>
            </w:pPr>
            <w:r>
              <w:rPr>
                <w:color w:val="000000"/>
                <w:spacing w:val="0"/>
                <w:w w:val="100"/>
                <w:position w:val="0"/>
              </w:rPr>
              <w:t>检查主要客户的销售合同，识别与商品所 有权相关的风险和报酬转移条款，评价收入确认是否 符合企业会计准则的要求；</w:t>
            </w:r>
          </w:p>
          <w:p>
            <w:pPr>
              <w:pStyle w:val="Style31"/>
              <w:keepNext w:val="0"/>
              <w:keepLines w:val="0"/>
              <w:widowControl w:val="0"/>
              <w:numPr>
                <w:ilvl w:val="0"/>
                <w:numId w:val="43"/>
              </w:numPr>
              <w:shd w:val="clear" w:color="auto" w:fill="auto"/>
              <w:tabs>
                <w:tab w:pos="893" w:val="left"/>
              </w:tabs>
              <w:bidi w:val="0"/>
              <w:spacing w:before="0" w:after="0" w:line="435" w:lineRule="exact"/>
              <w:ind w:left="0" w:right="0" w:firstLine="540"/>
              <w:jc w:val="both"/>
            </w:pPr>
            <w:r>
              <w:rPr>
                <w:color w:val="000000"/>
                <w:spacing w:val="0"/>
                <w:w w:val="100"/>
                <w:position w:val="0"/>
              </w:rPr>
              <w:t>结合业务类型对收入和成本执行分析程序， 分析毛利率变动情况，复核收入的合理性；</w:t>
            </w:r>
          </w:p>
          <w:p>
            <w:pPr>
              <w:pStyle w:val="Style31"/>
              <w:keepNext w:val="0"/>
              <w:keepLines w:val="0"/>
              <w:widowControl w:val="0"/>
              <w:numPr>
                <w:ilvl w:val="0"/>
                <w:numId w:val="43"/>
              </w:numPr>
              <w:shd w:val="clear" w:color="auto" w:fill="auto"/>
              <w:tabs>
                <w:tab w:pos="989" w:val="left"/>
              </w:tabs>
              <w:bidi w:val="0"/>
              <w:spacing w:before="0" w:after="0" w:line="442" w:lineRule="exact"/>
              <w:ind w:left="0" w:right="0" w:firstLine="540"/>
              <w:jc w:val="both"/>
            </w:pPr>
            <w:r>
              <w:rPr>
                <w:color w:val="000000"/>
                <w:spacing w:val="0"/>
                <w:w w:val="100"/>
                <w:position w:val="0"/>
              </w:rPr>
              <w:t>选取样本对收入确认进行细节测试，包括 检查销售合同、发票、排期单、结算单等支持性证据；</w:t>
            </w:r>
          </w:p>
          <w:p>
            <w:pPr>
              <w:pStyle w:val="Style31"/>
              <w:keepNext w:val="0"/>
              <w:keepLines w:val="0"/>
              <w:widowControl w:val="0"/>
              <w:numPr>
                <w:ilvl w:val="0"/>
                <w:numId w:val="43"/>
              </w:numPr>
              <w:shd w:val="clear" w:color="auto" w:fill="auto"/>
              <w:tabs>
                <w:tab w:pos="1003" w:val="left"/>
              </w:tabs>
              <w:bidi w:val="0"/>
              <w:spacing w:before="0" w:after="0" w:line="439" w:lineRule="exact"/>
              <w:ind w:left="0" w:right="0" w:firstLine="540"/>
              <w:jc w:val="both"/>
            </w:pPr>
            <w:r>
              <w:rPr>
                <w:color w:val="000000"/>
                <w:spacing w:val="0"/>
                <w:w w:val="100"/>
                <w:position w:val="0"/>
              </w:rPr>
              <w:t>函证主要客户合同金额、合同期间以及累 计付款情况，对大额应收客户执行期后回款测试；</w:t>
            </w:r>
          </w:p>
          <w:p>
            <w:pPr>
              <w:pStyle w:val="Style31"/>
              <w:keepNext w:val="0"/>
              <w:keepLines w:val="0"/>
              <w:widowControl w:val="0"/>
              <w:numPr>
                <w:ilvl w:val="0"/>
                <w:numId w:val="43"/>
              </w:numPr>
              <w:shd w:val="clear" w:color="auto" w:fill="auto"/>
              <w:tabs>
                <w:tab w:pos="989" w:val="left"/>
              </w:tabs>
              <w:bidi w:val="0"/>
              <w:spacing w:before="0" w:after="0" w:line="439" w:lineRule="exact"/>
              <w:ind w:left="0" w:right="0" w:firstLine="540"/>
              <w:jc w:val="both"/>
            </w:pPr>
            <w:r>
              <w:rPr>
                <w:color w:val="000000"/>
                <w:spacing w:val="0"/>
                <w:w w:val="100"/>
                <w:position w:val="0"/>
              </w:rPr>
              <w:t>就资产负债表日前后确认的收入执行截止 测试，以评价收入是否被记录于恰当的会计期间。</w:t>
            </w:r>
          </w:p>
        </w:tc>
      </w:tr>
      <w:tr>
        <w:trPr>
          <w:trHeight w:val="442" w:hRule="exact"/>
        </w:trPr>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w:t>
            </w:r>
            <w:r>
              <w:rPr>
                <w:b/>
                <w:bCs/>
                <w:color w:val="000000"/>
                <w:spacing w:val="0"/>
                <w:w w:val="100"/>
                <w:position w:val="0"/>
              </w:rPr>
              <w:t>应收账款坏账准备</w:t>
            </w:r>
          </w:p>
        </w:tc>
      </w:tr>
      <w:tr>
        <w:trPr>
          <w:trHeight w:val="43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审计中的应对</w:t>
            </w:r>
          </w:p>
        </w:tc>
      </w:tr>
      <w:tr>
        <w:trPr>
          <w:trHeight w:val="6437"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428" w:lineRule="exact"/>
              <w:ind w:left="0" w:right="0" w:firstLine="540"/>
              <w:jc w:val="both"/>
            </w:pPr>
            <w:r>
              <w:rPr>
                <w:color w:val="000000"/>
                <w:spacing w:val="0"/>
                <w:w w:val="100"/>
                <w:position w:val="0"/>
              </w:rPr>
              <w:t>人民网</w:t>
            </w:r>
            <w:r>
              <w:rPr>
                <w:color w:val="000000"/>
                <w:spacing w:val="0"/>
                <w:w w:val="100"/>
                <w:position w:val="0"/>
                <w:sz w:val="22"/>
                <w:szCs w:val="22"/>
              </w:rPr>
              <w:t>2020</w:t>
            </w:r>
            <w:r>
              <w:rPr>
                <w:color w:val="000000"/>
                <w:spacing w:val="0"/>
                <w:w w:val="100"/>
                <w:position w:val="0"/>
              </w:rPr>
              <w:t>年</w:t>
            </w:r>
            <w:r>
              <w:rPr>
                <w:color w:val="000000"/>
                <w:spacing w:val="0"/>
                <w:w w:val="100"/>
                <w:position w:val="0"/>
                <w:sz w:val="22"/>
                <w:szCs w:val="22"/>
              </w:rPr>
              <w:t>12</w:t>
            </w:r>
            <w:r>
              <w:rPr>
                <w:color w:val="000000"/>
                <w:spacing w:val="0"/>
                <w:w w:val="100"/>
                <w:position w:val="0"/>
              </w:rPr>
              <w:t>月</w:t>
            </w:r>
            <w:r>
              <w:rPr>
                <w:color w:val="000000"/>
                <w:spacing w:val="0"/>
                <w:w w:val="100"/>
                <w:position w:val="0"/>
                <w:sz w:val="22"/>
                <w:szCs w:val="22"/>
              </w:rPr>
              <w:t>31</w:t>
            </w:r>
            <w:r>
              <w:rPr>
                <w:color w:val="000000"/>
                <w:spacing w:val="0"/>
                <w:w w:val="100"/>
                <w:position w:val="0"/>
              </w:rPr>
              <w:t>日应 收账款余额为</w:t>
            </w:r>
            <w:r>
              <w:rPr>
                <w:color w:val="000000"/>
                <w:spacing w:val="0"/>
                <w:w w:val="100"/>
                <w:position w:val="0"/>
                <w:sz w:val="22"/>
                <w:szCs w:val="22"/>
              </w:rPr>
              <w:t xml:space="preserve">649,888,098.90 </w:t>
            </w:r>
            <w:r>
              <w:rPr>
                <w:color w:val="000000"/>
                <w:spacing w:val="0"/>
                <w:w w:val="100"/>
                <w:position w:val="0"/>
              </w:rPr>
              <w:t>元，坏账准备为</w:t>
            </w:r>
            <w:r>
              <w:rPr>
                <w:color w:val="000000"/>
                <w:spacing w:val="0"/>
                <w:w w:val="100"/>
                <w:position w:val="0"/>
                <w:sz w:val="22"/>
                <w:szCs w:val="22"/>
              </w:rPr>
              <w:t xml:space="preserve">112, 840, </w:t>
            </w:r>
            <w:r>
              <w:rPr>
                <w:color w:val="000000"/>
                <w:spacing w:val="0"/>
                <w:w w:val="100"/>
                <w:position w:val="0"/>
                <w:sz w:val="22"/>
                <w:szCs w:val="22"/>
              </w:rPr>
              <w:t xml:space="preserve">858. </w:t>
            </w:r>
            <w:r>
              <w:rPr>
                <w:color w:val="000000"/>
                <w:spacing w:val="0"/>
                <w:w w:val="100"/>
                <w:position w:val="0"/>
                <w:sz w:val="22"/>
                <w:szCs w:val="22"/>
              </w:rPr>
              <w:t xml:space="preserve">55 </w:t>
            </w:r>
            <w:r>
              <w:rPr>
                <w:color w:val="000000"/>
                <w:spacing w:val="0"/>
                <w:w w:val="100"/>
                <w:position w:val="0"/>
              </w:rPr>
              <w:t xml:space="preserve">元，净值为 </w:t>
            </w:r>
            <w:r>
              <w:rPr>
                <w:color w:val="000000"/>
                <w:spacing w:val="0"/>
                <w:w w:val="100"/>
                <w:position w:val="0"/>
                <w:sz w:val="22"/>
                <w:szCs w:val="22"/>
              </w:rPr>
              <w:t xml:space="preserve">537, 047, </w:t>
            </w:r>
            <w:r>
              <w:rPr>
                <w:color w:val="000000"/>
                <w:spacing w:val="0"/>
                <w:w w:val="100"/>
                <w:position w:val="0"/>
                <w:sz w:val="22"/>
                <w:szCs w:val="22"/>
              </w:rPr>
              <w:t xml:space="preserve">240. </w:t>
            </w:r>
            <w:r>
              <w:rPr>
                <w:color w:val="000000"/>
                <w:spacing w:val="0"/>
                <w:w w:val="100"/>
                <w:position w:val="0"/>
                <w:sz w:val="22"/>
                <w:szCs w:val="22"/>
              </w:rPr>
              <w:t xml:space="preserve">35 </w:t>
            </w:r>
            <w:r>
              <w:rPr>
                <w:color w:val="000000"/>
                <w:spacing w:val="0"/>
                <w:w w:val="100"/>
                <w:position w:val="0"/>
              </w:rPr>
              <w:t>元， 占资产总额的</w:t>
            </w:r>
            <w:r>
              <w:rPr>
                <w:color w:val="000000"/>
                <w:spacing w:val="0"/>
                <w:w w:val="100"/>
                <w:position w:val="0"/>
                <w:sz w:val="22"/>
                <w:szCs w:val="22"/>
              </w:rPr>
              <w:t>10.75%</w:t>
            </w:r>
            <w:r>
              <w:rPr>
                <w:color w:val="000000"/>
                <w:spacing w:val="0"/>
                <w:w w:val="100"/>
                <w:position w:val="0"/>
              </w:rPr>
              <w:t>。由于管理 层在确定应收账款预计可收回金 额时需要运用重要会计估计和判 断，且应收账款不能按期收回或者 无法收回对财务报表的影响较为 重大，因此我们将应收账款坏账准 备识别为关键审计事项。相关信息 披露参见财务报表附注五、</w:t>
            </w:r>
            <w:r>
              <w:rPr>
                <w:color w:val="000000"/>
                <w:spacing w:val="0"/>
                <w:w w:val="100"/>
                <w:position w:val="0"/>
                <w:sz w:val="22"/>
                <w:szCs w:val="22"/>
              </w:rPr>
              <w:t xml:space="preserve">12 </w:t>
            </w:r>
            <w:r>
              <w:rPr>
                <w:color w:val="000000"/>
                <w:spacing w:val="0"/>
                <w:w w:val="100"/>
                <w:position w:val="0"/>
              </w:rPr>
              <w:t>及 附注七、</w:t>
            </w:r>
            <w:r>
              <w:rPr>
                <w:color w:val="000000"/>
                <w:spacing w:val="0"/>
                <w:w w:val="100"/>
                <w:position w:val="0"/>
                <w:sz w:val="22"/>
                <w:szCs w:val="22"/>
              </w:rPr>
              <w:t>5</w:t>
            </w:r>
            <w:r>
              <w:rPr>
                <w:color w:val="000000"/>
                <w:spacing w:val="0"/>
                <w:w w:val="100"/>
                <w:position w:val="0"/>
              </w:rPr>
              <w:t>。</w:t>
            </w:r>
          </w:p>
        </w:tc>
        <w:tc>
          <w:tcPr>
            <w:tcBorders>
              <w:top w:val="single" w:sz="4"/>
              <w:left w:val="single" w:sz="4"/>
              <w:bottom w:val="single" w:sz="4"/>
              <w:right w:val="single" w:sz="4"/>
            </w:tcBorders>
            <w:shd w:val="clear" w:color="auto" w:fill="FFFFFF"/>
            <w:vAlign w:val="top"/>
          </w:tcPr>
          <w:p>
            <w:pPr>
              <w:pStyle w:val="Style31"/>
              <w:keepNext w:val="0"/>
              <w:keepLines w:val="0"/>
              <w:widowControl w:val="0"/>
              <w:numPr>
                <w:ilvl w:val="0"/>
                <w:numId w:val="45"/>
              </w:numPr>
              <w:shd w:val="clear" w:color="auto" w:fill="auto"/>
              <w:tabs>
                <w:tab w:pos="1008" w:val="left"/>
              </w:tabs>
              <w:bidi w:val="0"/>
              <w:spacing w:before="0" w:after="0" w:line="429" w:lineRule="exact"/>
              <w:ind w:left="0" w:right="0" w:firstLine="540"/>
              <w:jc w:val="both"/>
            </w:pPr>
            <w:r>
              <w:rPr>
                <w:color w:val="000000"/>
                <w:spacing w:val="0"/>
                <w:w w:val="100"/>
                <w:position w:val="0"/>
              </w:rPr>
              <w:t>了解和评价管理层对应收款项管理内部控 制制度的设计和运行的有效性；</w:t>
            </w:r>
          </w:p>
          <w:p>
            <w:pPr>
              <w:pStyle w:val="Style31"/>
              <w:keepNext w:val="0"/>
              <w:keepLines w:val="0"/>
              <w:widowControl w:val="0"/>
              <w:numPr>
                <w:ilvl w:val="0"/>
                <w:numId w:val="45"/>
              </w:numPr>
              <w:shd w:val="clear" w:color="auto" w:fill="auto"/>
              <w:tabs>
                <w:tab w:pos="989" w:val="left"/>
              </w:tabs>
              <w:bidi w:val="0"/>
              <w:spacing w:before="0" w:after="0" w:line="429" w:lineRule="exact"/>
              <w:ind w:left="0" w:right="0" w:firstLine="540"/>
              <w:jc w:val="both"/>
            </w:pPr>
            <w:r>
              <w:rPr>
                <w:color w:val="000000"/>
                <w:spacing w:val="0"/>
                <w:w w:val="100"/>
                <w:position w:val="0"/>
              </w:rPr>
              <w:t>通过查阅销售合同、检查以往款项的回收 情况、与管理层沟通等程序了解和评价管理层对应收 账款坏账准备计提的会计估计是否合理；</w:t>
            </w:r>
          </w:p>
          <w:p>
            <w:pPr>
              <w:pStyle w:val="Style31"/>
              <w:keepNext w:val="0"/>
              <w:keepLines w:val="0"/>
              <w:widowControl w:val="0"/>
              <w:numPr>
                <w:ilvl w:val="0"/>
                <w:numId w:val="45"/>
              </w:numPr>
              <w:shd w:val="clear" w:color="auto" w:fill="auto"/>
              <w:tabs>
                <w:tab w:pos="994" w:val="left"/>
              </w:tabs>
              <w:bidi w:val="0"/>
              <w:spacing w:before="0" w:after="0" w:line="429" w:lineRule="exact"/>
              <w:ind w:left="0" w:right="0" w:firstLine="540"/>
              <w:jc w:val="both"/>
            </w:pPr>
            <w:r>
              <w:rPr>
                <w:color w:val="000000"/>
                <w:spacing w:val="0"/>
                <w:w w:val="100"/>
                <w:position w:val="0"/>
              </w:rPr>
              <w:t>复核人民网对应收账款坏账准备的计提过 程，包括确定预期信用损失的组合、对预期信用损失 率模型及参数合理性的分析，单项计提的坏账准备的 合理性；</w:t>
            </w:r>
          </w:p>
          <w:p>
            <w:pPr>
              <w:pStyle w:val="Style31"/>
              <w:keepNext w:val="0"/>
              <w:keepLines w:val="0"/>
              <w:widowControl w:val="0"/>
              <w:numPr>
                <w:ilvl w:val="0"/>
                <w:numId w:val="45"/>
              </w:numPr>
              <w:shd w:val="clear" w:color="auto" w:fill="auto"/>
              <w:tabs>
                <w:tab w:pos="989" w:val="left"/>
              </w:tabs>
              <w:bidi w:val="0"/>
              <w:spacing w:before="0" w:after="0" w:line="429" w:lineRule="exact"/>
              <w:ind w:left="0" w:right="0" w:firstLine="540"/>
              <w:jc w:val="both"/>
            </w:pPr>
            <w:r>
              <w:rPr>
                <w:color w:val="000000"/>
                <w:spacing w:val="0"/>
                <w:w w:val="100"/>
                <w:position w:val="0"/>
              </w:rPr>
              <w:t>对应收账款期末余额选取样本执行函证程 序；</w:t>
            </w:r>
          </w:p>
          <w:p>
            <w:pPr>
              <w:pStyle w:val="Style31"/>
              <w:keepNext w:val="0"/>
              <w:keepLines w:val="0"/>
              <w:widowControl w:val="0"/>
              <w:numPr>
                <w:ilvl w:val="0"/>
                <w:numId w:val="45"/>
              </w:numPr>
              <w:shd w:val="clear" w:color="auto" w:fill="auto"/>
              <w:tabs>
                <w:tab w:pos="912" w:val="left"/>
              </w:tabs>
              <w:bidi w:val="0"/>
              <w:spacing w:before="0" w:after="0" w:line="429" w:lineRule="exact"/>
              <w:ind w:left="0" w:right="0" w:firstLine="540"/>
              <w:jc w:val="both"/>
            </w:pPr>
            <w:r>
              <w:rPr>
                <w:color w:val="000000"/>
                <w:spacing w:val="0"/>
                <w:w w:val="100"/>
                <w:position w:val="0"/>
              </w:rPr>
              <w:t>比较前期坏账准备的计提数和实际发生数， 对应收账款余额进行期后收款测试，评价本期应收账 款坏账准备计提的合理性。</w:t>
            </w:r>
          </w:p>
        </w:tc>
      </w:tr>
    </w:tbl>
    <w:p>
      <w:pPr>
        <w:sectPr>
          <w:footnotePr>
            <w:pos w:val="pageBottom"/>
            <w:numFmt w:val="decimal"/>
            <w:numRestart w:val="continuous"/>
          </w:footnotePr>
          <w:pgSz w:w="11900" w:h="16840"/>
          <w:pgMar w:top="1441" w:right="1774" w:bottom="1633" w:left="1252" w:header="0" w:footer="3" w:gutter="0"/>
          <w:cols w:space="720"/>
          <w:noEndnote/>
          <w:rtlGutter w:val="0"/>
          <w:docGrid w:linePitch="360"/>
        </w:sectPr>
      </w:pPr>
    </w:p>
    <w:p>
      <w:pPr>
        <w:pStyle w:val="Style18"/>
        <w:keepNext/>
        <w:keepLines/>
        <w:widowControl w:val="0"/>
        <w:shd w:val="clear" w:color="auto" w:fill="auto"/>
        <w:tabs>
          <w:tab w:pos="1266" w:val="left"/>
        </w:tabs>
        <w:bidi w:val="0"/>
        <w:spacing w:before="0" w:after="240" w:line="427" w:lineRule="exact"/>
        <w:ind w:left="0" w:right="0" w:firstLine="460"/>
        <w:jc w:val="left"/>
      </w:pPr>
      <w:bookmarkStart w:id="625" w:name="bookmark625"/>
      <w:bookmarkStart w:id="626" w:name="bookmark626"/>
      <w:bookmarkStart w:id="627" w:name="bookmark627"/>
      <w:bookmarkStart w:id="628" w:name="bookmark628"/>
      <w:r>
        <w:rPr>
          <w:color w:val="000000"/>
          <w:spacing w:val="0"/>
          <w:w w:val="100"/>
          <w:position w:val="0"/>
        </w:rPr>
        <w:t>四</w:t>
      </w:r>
      <w:bookmarkEnd w:id="627"/>
      <w:r>
        <w:rPr>
          <w:color w:val="000000"/>
          <w:spacing w:val="0"/>
          <w:w w:val="100"/>
          <w:position w:val="0"/>
        </w:rPr>
        <w:t>、</w:t>
        <w:tab/>
        <w:t>其他信息</w:t>
      </w:r>
      <w:bookmarkEnd w:id="625"/>
      <w:bookmarkEnd w:id="626"/>
      <w:bookmarkEnd w:id="628"/>
    </w:p>
    <w:p>
      <w:pPr>
        <w:pStyle w:val="Style9"/>
        <w:keepNext w:val="0"/>
        <w:keepLines w:val="0"/>
        <w:widowControl w:val="0"/>
        <w:shd w:val="clear" w:color="auto" w:fill="auto"/>
        <w:bidi w:val="0"/>
        <w:spacing w:before="0" w:after="240" w:line="437" w:lineRule="exact"/>
        <w:ind w:left="0" w:right="0" w:firstLine="460"/>
        <w:jc w:val="left"/>
      </w:pPr>
      <w:r>
        <w:rPr>
          <w:color w:val="000000"/>
          <w:spacing w:val="0"/>
          <w:w w:val="100"/>
          <w:position w:val="0"/>
        </w:rPr>
        <w:t>人民网管理层（以下简称管理层）对其他信息负责。其他信息包括人民网</w:t>
      </w:r>
      <w:r>
        <w:rPr>
          <w:color w:val="000000"/>
          <w:spacing w:val="0"/>
          <w:w w:val="100"/>
          <w:position w:val="0"/>
          <w:sz w:val="22"/>
          <w:szCs w:val="22"/>
        </w:rPr>
        <w:t>2020</w:t>
      </w:r>
      <w:r>
        <w:rPr>
          <w:color w:val="000000"/>
          <w:spacing w:val="0"/>
          <w:w w:val="100"/>
          <w:position w:val="0"/>
        </w:rPr>
        <w:t>年度报告中 涵盖的信息，但不包括财务报表和我们的审计报告。</w:t>
      </w:r>
    </w:p>
    <w:p>
      <w:pPr>
        <w:pStyle w:val="Style9"/>
        <w:keepNext w:val="0"/>
        <w:keepLines w:val="0"/>
        <w:widowControl w:val="0"/>
        <w:shd w:val="clear" w:color="auto" w:fill="auto"/>
        <w:bidi w:val="0"/>
        <w:spacing w:before="0" w:after="240" w:line="418" w:lineRule="exact"/>
        <w:ind w:left="0" w:right="0" w:firstLine="460"/>
        <w:jc w:val="left"/>
      </w:pPr>
      <w:r>
        <w:rPr>
          <w:color w:val="000000"/>
          <w:spacing w:val="0"/>
          <w:w w:val="100"/>
          <w:position w:val="0"/>
        </w:rPr>
        <w:t>我们对财务报表发表的审计意见不涵盖其他信息，我们也不对其他信息发表任何形式的 鉴证结论。</w:t>
      </w:r>
    </w:p>
    <w:p>
      <w:pPr>
        <w:pStyle w:val="Style9"/>
        <w:keepNext w:val="0"/>
        <w:keepLines w:val="0"/>
        <w:widowControl w:val="0"/>
        <w:shd w:val="clear" w:color="auto" w:fill="auto"/>
        <w:bidi w:val="0"/>
        <w:spacing w:before="0" w:after="240" w:line="427" w:lineRule="exact"/>
        <w:ind w:left="0" w:right="0" w:firstLine="460"/>
        <w:jc w:val="left"/>
      </w:pPr>
      <w:r>
        <w:rPr>
          <w:color w:val="000000"/>
          <w:spacing w:val="0"/>
          <w:w w:val="100"/>
          <w:position w:val="0"/>
        </w:rPr>
        <w:t>结合我们对财务报表的审计，我们的责任是阅读其他信息，在此过程中，考虑其他信息 是否与财务报表或我们在审计过程中了解到的情况存在重大不一致或者似乎存在重大错报。</w:t>
      </w:r>
    </w:p>
    <w:p>
      <w:pPr>
        <w:pStyle w:val="Style9"/>
        <w:keepNext w:val="0"/>
        <w:keepLines w:val="0"/>
        <w:widowControl w:val="0"/>
        <w:shd w:val="clear" w:color="auto" w:fill="auto"/>
        <w:bidi w:val="0"/>
        <w:spacing w:before="0" w:after="240" w:line="437" w:lineRule="exact"/>
        <w:ind w:left="0" w:right="0" w:firstLine="460"/>
        <w:jc w:val="left"/>
      </w:pPr>
      <w:r>
        <w:rPr>
          <w:color w:val="000000"/>
          <w:spacing w:val="0"/>
          <w:w w:val="100"/>
          <w:position w:val="0"/>
        </w:rPr>
        <w:t>基于我们已执行的工作，如果我们确定其他信息存在重大错报，我们应当报告该事实。 在这方面，我们无任何事项需要报告。</w:t>
      </w:r>
    </w:p>
    <w:p>
      <w:pPr>
        <w:pStyle w:val="Style18"/>
        <w:keepNext/>
        <w:keepLines/>
        <w:widowControl w:val="0"/>
        <w:shd w:val="clear" w:color="auto" w:fill="auto"/>
        <w:tabs>
          <w:tab w:pos="1266" w:val="left"/>
        </w:tabs>
        <w:bidi w:val="0"/>
        <w:spacing w:before="0" w:after="240" w:line="427" w:lineRule="exact"/>
        <w:ind w:left="0" w:right="0" w:firstLine="460"/>
        <w:jc w:val="left"/>
      </w:pPr>
      <w:bookmarkStart w:id="629" w:name="bookmark629"/>
      <w:bookmarkStart w:id="630" w:name="bookmark630"/>
      <w:bookmarkStart w:id="631" w:name="bookmark631"/>
      <w:bookmarkStart w:id="632" w:name="bookmark632"/>
      <w:r>
        <w:rPr>
          <w:color w:val="000000"/>
          <w:spacing w:val="0"/>
          <w:w w:val="100"/>
          <w:position w:val="0"/>
        </w:rPr>
        <w:t>五</w:t>
      </w:r>
      <w:bookmarkEnd w:id="631"/>
      <w:r>
        <w:rPr>
          <w:color w:val="000000"/>
          <w:spacing w:val="0"/>
          <w:w w:val="100"/>
          <w:position w:val="0"/>
        </w:rPr>
        <w:t>、</w:t>
        <w:tab/>
        <w:t>管理层和治理层对财务报表的责任</w:t>
      </w:r>
      <w:bookmarkEnd w:id="629"/>
      <w:bookmarkEnd w:id="630"/>
      <w:bookmarkEnd w:id="632"/>
    </w:p>
    <w:p>
      <w:pPr>
        <w:pStyle w:val="Style9"/>
        <w:keepNext w:val="0"/>
        <w:keepLines w:val="0"/>
        <w:widowControl w:val="0"/>
        <w:shd w:val="clear" w:color="auto" w:fill="auto"/>
        <w:bidi w:val="0"/>
        <w:spacing w:before="0" w:after="240" w:line="408" w:lineRule="exact"/>
        <w:ind w:left="0" w:right="0" w:firstLine="460"/>
        <w:jc w:val="left"/>
      </w:pPr>
      <w:r>
        <w:rPr>
          <w:color w:val="000000"/>
          <w:spacing w:val="0"/>
          <w:w w:val="100"/>
          <w:position w:val="0"/>
        </w:rPr>
        <w:t>管理层负责按照企业会计准则的规定编制财务报表，使其实现公允反映，并设计、执行 和维护必要的内部控制，以使财务报表不存在由于舞弊或错误导致的重大错报。</w:t>
      </w:r>
    </w:p>
    <w:p>
      <w:pPr>
        <w:pStyle w:val="Style9"/>
        <w:keepNext w:val="0"/>
        <w:keepLines w:val="0"/>
        <w:widowControl w:val="0"/>
        <w:shd w:val="clear" w:color="auto" w:fill="auto"/>
        <w:bidi w:val="0"/>
        <w:spacing w:before="0" w:after="240" w:line="425" w:lineRule="exact"/>
        <w:ind w:left="0" w:right="0" w:firstLine="460"/>
        <w:jc w:val="left"/>
      </w:pPr>
      <w:r>
        <w:rPr>
          <w:color w:val="000000"/>
          <w:spacing w:val="0"/>
          <w:w w:val="100"/>
          <w:position w:val="0"/>
        </w:rPr>
        <w:t>在编制财务报表时，管理层负责评估人民网的持续经营能力，披露与持续经营相关的事 项（如适用），并运用持续经营假设，除非管理层计划清算人民网、终止运营或别无其他现 实的选择。</w:t>
      </w:r>
    </w:p>
    <w:p>
      <w:pPr>
        <w:pStyle w:val="Style9"/>
        <w:keepNext w:val="0"/>
        <w:keepLines w:val="0"/>
        <w:widowControl w:val="0"/>
        <w:shd w:val="clear" w:color="auto" w:fill="auto"/>
        <w:bidi w:val="0"/>
        <w:spacing w:before="0" w:after="240" w:line="427" w:lineRule="exact"/>
        <w:ind w:left="0" w:right="0" w:firstLine="460"/>
        <w:jc w:val="left"/>
      </w:pPr>
      <w:r>
        <w:rPr>
          <w:color w:val="000000"/>
          <w:spacing w:val="0"/>
          <w:w w:val="100"/>
          <w:position w:val="0"/>
        </w:rPr>
        <w:t>治理层负责监督人民网的财务报告过程。</w:t>
      </w:r>
    </w:p>
    <w:p>
      <w:pPr>
        <w:pStyle w:val="Style18"/>
        <w:keepNext/>
        <w:keepLines/>
        <w:widowControl w:val="0"/>
        <w:shd w:val="clear" w:color="auto" w:fill="auto"/>
        <w:tabs>
          <w:tab w:pos="1266" w:val="left"/>
        </w:tabs>
        <w:bidi w:val="0"/>
        <w:spacing w:before="0" w:after="240" w:line="427" w:lineRule="exact"/>
        <w:ind w:left="0" w:right="0" w:firstLine="460"/>
        <w:jc w:val="left"/>
      </w:pPr>
      <w:bookmarkStart w:id="633" w:name="bookmark633"/>
      <w:bookmarkStart w:id="634" w:name="bookmark634"/>
      <w:bookmarkStart w:id="635" w:name="bookmark635"/>
      <w:bookmarkStart w:id="636" w:name="bookmark636"/>
      <w:r>
        <w:rPr>
          <w:color w:val="000000"/>
          <w:spacing w:val="0"/>
          <w:w w:val="100"/>
          <w:position w:val="0"/>
        </w:rPr>
        <w:t>六</w:t>
      </w:r>
      <w:bookmarkEnd w:id="635"/>
      <w:r>
        <w:rPr>
          <w:color w:val="000000"/>
          <w:spacing w:val="0"/>
          <w:w w:val="100"/>
          <w:position w:val="0"/>
        </w:rPr>
        <w:t>、</w:t>
        <w:tab/>
        <w:t>注册会计师对财务报表审计的责任</w:t>
      </w:r>
      <w:bookmarkEnd w:id="633"/>
      <w:bookmarkEnd w:id="634"/>
      <w:bookmarkEnd w:id="636"/>
    </w:p>
    <w:p>
      <w:pPr>
        <w:pStyle w:val="Style9"/>
        <w:keepNext w:val="0"/>
        <w:keepLines w:val="0"/>
        <w:widowControl w:val="0"/>
        <w:shd w:val="clear" w:color="auto" w:fill="auto"/>
        <w:bidi w:val="0"/>
        <w:spacing w:before="0" w:after="240" w:line="428" w:lineRule="exact"/>
        <w:ind w:left="0" w:right="0" w:firstLine="460"/>
        <w:jc w:val="left"/>
      </w:pPr>
      <w:r>
        <w:rPr>
          <w:color w:val="000000"/>
          <w:spacing w:val="0"/>
          <w:w w:val="100"/>
          <w:position w:val="0"/>
        </w:rPr>
        <w:t>我们的目标是对财务报表整体是否不存在由于舞弊或错误导致的重大错报获取合理保证, 并出具包含审计意见的审计报告。合理保证是高水平的保证，但并不能保证按照审计准则执 行的审计在某一重大错报存在时总能发现。错报可能由于舞弊或错误导致，如果合理预期错 报单独或汇总起来可能影响财务报表使用者依据财务报表作出的经济决策，则通常认为错报 是重大的。</w:t>
      </w:r>
    </w:p>
    <w:p>
      <w:pPr>
        <w:pStyle w:val="Style9"/>
        <w:keepNext w:val="0"/>
        <w:keepLines w:val="0"/>
        <w:widowControl w:val="0"/>
        <w:shd w:val="clear" w:color="auto" w:fill="auto"/>
        <w:bidi w:val="0"/>
        <w:spacing w:before="0" w:after="240" w:line="427" w:lineRule="exact"/>
        <w:ind w:left="0" w:right="0" w:firstLine="460"/>
        <w:jc w:val="left"/>
      </w:pPr>
      <w:r>
        <w:rPr>
          <w:color w:val="000000"/>
          <w:spacing w:val="0"/>
          <w:w w:val="100"/>
          <w:position w:val="0"/>
        </w:rPr>
        <w:t>在按照审计准则执行审计工作的过程中，我们运用职业判断，并保持职业怀疑。同时， 我们也执行以下工作：</w:t>
      </w:r>
    </w:p>
    <w:p>
      <w:pPr>
        <w:pStyle w:val="Style9"/>
        <w:keepNext w:val="0"/>
        <w:keepLines w:val="0"/>
        <w:widowControl w:val="0"/>
        <w:shd w:val="clear" w:color="auto" w:fill="auto"/>
        <w:bidi w:val="0"/>
        <w:spacing w:before="0" w:after="120" w:line="418" w:lineRule="exact"/>
        <w:ind w:left="0" w:right="0" w:firstLine="460"/>
        <w:jc w:val="left"/>
      </w:pPr>
      <w:bookmarkStart w:id="637" w:name="bookmark637"/>
      <w:r>
        <w:rPr>
          <w:color w:val="000000"/>
          <w:spacing w:val="0"/>
          <w:w w:val="100"/>
          <w:position w:val="0"/>
          <w:sz w:val="22"/>
          <w:szCs w:val="22"/>
        </w:rPr>
        <w:t>（</w:t>
      </w:r>
      <w:bookmarkEnd w:id="637"/>
      <w:r>
        <w:rPr>
          <w:color w:val="000000"/>
          <w:spacing w:val="0"/>
          <w:w w:val="100"/>
          <w:position w:val="0"/>
          <w:sz w:val="22"/>
          <w:szCs w:val="22"/>
        </w:rPr>
        <w:t>1）</w:t>
      </w:r>
      <w:r>
        <w:rPr>
          <w:color w:val="000000"/>
          <w:spacing w:val="0"/>
          <w:w w:val="100"/>
          <w:position w:val="0"/>
        </w:rPr>
        <w:t>识别和评估由于舞弊或错误导致的财务报表重大错报风险，设计和实施审计程序以 应对这些风险，并获取充分、适当的审计证据，作为发表审计意见的基础。由于舞弊可能涉</w:t>
      </w:r>
    </w:p>
    <w:p>
      <w:pPr>
        <w:pStyle w:val="Style21"/>
        <w:keepNext w:val="0"/>
        <w:keepLines w:val="0"/>
        <w:widowControl w:val="0"/>
        <w:shd w:val="clear" w:color="auto" w:fill="auto"/>
        <w:bidi w:val="0"/>
        <w:spacing w:before="0" w:after="240" w:line="240" w:lineRule="auto"/>
        <w:ind w:left="0" w:right="0" w:firstLine="0"/>
        <w:jc w:val="center"/>
        <w:sectPr>
          <w:headerReference w:type="default" r:id="rId89"/>
          <w:footerReference w:type="default" r:id="rId90"/>
          <w:headerReference w:type="even" r:id="rId91"/>
          <w:footerReference w:type="even" r:id="rId92"/>
          <w:footnotePr>
            <w:pos w:val="pageBottom"/>
            <w:numFmt w:val="decimal"/>
            <w:numRestart w:val="continuous"/>
          </w:footnotePr>
          <w:pgSz w:w="11900" w:h="16840"/>
          <w:pgMar w:top="1479" w:right="1556" w:bottom="1196" w:left="1254" w:header="0" w:footer="768" w:gutter="0"/>
          <w:cols w:space="720"/>
          <w:noEndnote/>
          <w:rtlGutter w:val="0"/>
          <w:docGrid w:linePitch="360"/>
        </w:sectPr>
      </w:pPr>
      <w:r>
        <w:rPr>
          <w:color w:val="000000"/>
          <w:spacing w:val="0"/>
          <w:w w:val="100"/>
          <w:position w:val="0"/>
        </w:rPr>
        <w:t xml:space="preserve">65 </w:t>
      </w:r>
      <w:r>
        <w:rPr>
          <w:b w:val="0"/>
          <w:bCs w:val="0"/>
          <w:color w:val="000000"/>
          <w:spacing w:val="0"/>
          <w:w w:val="100"/>
          <w:position w:val="0"/>
        </w:rPr>
        <w:t xml:space="preserve">/ </w:t>
      </w:r>
      <w:r>
        <w:rPr>
          <w:color w:val="000000"/>
          <w:spacing w:val="0"/>
          <w:w w:val="100"/>
          <w:position w:val="0"/>
        </w:rPr>
        <w:t>220</w:t>
      </w:r>
    </w:p>
    <w:p>
      <w:pPr>
        <w:pStyle w:val="Style9"/>
        <w:keepNext w:val="0"/>
        <w:keepLines w:val="0"/>
        <w:widowControl w:val="0"/>
        <w:shd w:val="clear" w:color="auto" w:fill="auto"/>
        <w:bidi w:val="0"/>
        <w:spacing w:before="0" w:after="220" w:line="427" w:lineRule="exact"/>
        <w:ind w:left="0" w:right="0" w:firstLine="0"/>
        <w:jc w:val="both"/>
      </w:pPr>
      <w:r>
        <w:rPr>
          <w:color w:val="000000"/>
          <w:spacing w:val="0"/>
          <w:w w:val="100"/>
          <w:position w:val="0"/>
        </w:rPr>
        <w:t>及串通、伪造、故意遗漏、虚假陈述或凌驾于内部控制之上，未能发现由于舞弊导致的重大 错报的风险高于未能发现由于错误导致的重大错报的风险。</w:t>
      </w:r>
    </w:p>
    <w:p>
      <w:pPr>
        <w:pStyle w:val="Style9"/>
        <w:keepNext w:val="0"/>
        <w:keepLines w:val="0"/>
        <w:widowControl w:val="0"/>
        <w:shd w:val="clear" w:color="auto" w:fill="auto"/>
        <w:bidi w:val="0"/>
        <w:spacing w:before="0" w:after="220" w:line="431" w:lineRule="exact"/>
        <w:ind w:left="0" w:right="0" w:firstLine="460"/>
        <w:jc w:val="both"/>
      </w:pPr>
      <w:bookmarkStart w:id="638" w:name="bookmark638"/>
      <w:r>
        <w:rPr>
          <w:color w:val="000000"/>
          <w:spacing w:val="0"/>
          <w:w w:val="100"/>
          <w:position w:val="0"/>
          <w:sz w:val="22"/>
          <w:szCs w:val="22"/>
        </w:rPr>
        <w:t>（</w:t>
      </w:r>
      <w:bookmarkEnd w:id="638"/>
      <w:r>
        <w:rPr>
          <w:color w:val="000000"/>
          <w:spacing w:val="0"/>
          <w:w w:val="100"/>
          <w:position w:val="0"/>
          <w:sz w:val="22"/>
          <w:szCs w:val="22"/>
        </w:rPr>
        <w:t>2）</w:t>
      </w:r>
      <w:r>
        <w:rPr>
          <w:color w:val="000000"/>
          <w:spacing w:val="0"/>
          <w:w w:val="100"/>
          <w:position w:val="0"/>
        </w:rPr>
        <w:t>了解与审计相关的内部控制，以设计恰当的审计程序。</w:t>
      </w:r>
    </w:p>
    <w:p>
      <w:pPr>
        <w:pStyle w:val="Style9"/>
        <w:keepNext w:val="0"/>
        <w:keepLines w:val="0"/>
        <w:widowControl w:val="0"/>
        <w:shd w:val="clear" w:color="auto" w:fill="auto"/>
        <w:bidi w:val="0"/>
        <w:spacing w:before="0" w:after="220" w:line="431" w:lineRule="exact"/>
        <w:ind w:left="0" w:right="0" w:firstLine="460"/>
        <w:jc w:val="both"/>
      </w:pPr>
      <w:bookmarkStart w:id="639" w:name="bookmark639"/>
      <w:r>
        <w:rPr>
          <w:color w:val="000000"/>
          <w:spacing w:val="0"/>
          <w:w w:val="100"/>
          <w:position w:val="0"/>
        </w:rPr>
        <w:t>（</w:t>
      </w:r>
      <w:bookmarkEnd w:id="639"/>
      <w:r>
        <w:rPr>
          <w:color w:val="000000"/>
          <w:spacing w:val="0"/>
          <w:w w:val="100"/>
          <w:position w:val="0"/>
          <w:sz w:val="22"/>
          <w:szCs w:val="22"/>
        </w:rPr>
        <w:t xml:space="preserve">3 </w:t>
      </w:r>
      <w:r>
        <w:rPr>
          <w:color w:val="000000"/>
          <w:spacing w:val="0"/>
          <w:w w:val="100"/>
          <w:position w:val="0"/>
        </w:rPr>
        <w:t>）评价管理层选用会计政策的恰当性和作出会计估计及相关披露的合理性。</w:t>
      </w:r>
    </w:p>
    <w:p>
      <w:pPr>
        <w:pStyle w:val="Style9"/>
        <w:keepNext w:val="0"/>
        <w:keepLines w:val="0"/>
        <w:widowControl w:val="0"/>
        <w:shd w:val="clear" w:color="auto" w:fill="auto"/>
        <w:tabs>
          <w:tab w:pos="1059" w:val="left"/>
        </w:tabs>
        <w:bidi w:val="0"/>
        <w:spacing w:before="0" w:after="220" w:line="431" w:lineRule="exact"/>
        <w:ind w:left="0" w:right="0" w:firstLine="460"/>
        <w:jc w:val="both"/>
      </w:pPr>
      <w:bookmarkStart w:id="640" w:name="bookmark640"/>
      <w:r>
        <w:rPr>
          <w:color w:val="000000"/>
          <w:spacing w:val="0"/>
          <w:w w:val="100"/>
          <w:position w:val="0"/>
          <w:sz w:val="22"/>
          <w:szCs w:val="22"/>
        </w:rPr>
        <w:t>（</w:t>
      </w:r>
      <w:bookmarkEnd w:id="640"/>
      <w:r>
        <w:rPr>
          <w:color w:val="000000"/>
          <w:spacing w:val="0"/>
          <w:w w:val="100"/>
          <w:position w:val="0"/>
          <w:sz w:val="22"/>
          <w:szCs w:val="22"/>
        </w:rPr>
        <w:t>4）</w:t>
        <w:tab/>
      </w:r>
      <w:r>
        <w:rPr>
          <w:color w:val="000000"/>
          <w:spacing w:val="0"/>
          <w:w w:val="100"/>
          <w:position w:val="0"/>
        </w:rPr>
        <w:t>对管理层使用持续经营假设的恰当性得出结论。同时，根据获取的审计证据，就可 能导致对人民网持续经营能力产生重大疑虑的事项或情况是否存在重大不确定性得出结论。 如果我们得出结论认为存在重大不确定性，审计准则要求我们在审计报告中提请报表使用者 注意财务报表中的相关披露；如果披露不充分，我们应当发表非无保留意见。我们的结论基 于截至审计报告日可获得的信息。然而，未来的事项或情况可能导致人民网不能持续经营。</w:t>
      </w:r>
    </w:p>
    <w:p>
      <w:pPr>
        <w:pStyle w:val="Style9"/>
        <w:keepNext w:val="0"/>
        <w:keepLines w:val="0"/>
        <w:widowControl w:val="0"/>
        <w:shd w:val="clear" w:color="auto" w:fill="auto"/>
        <w:tabs>
          <w:tab w:pos="1059" w:val="left"/>
        </w:tabs>
        <w:bidi w:val="0"/>
        <w:spacing w:before="0" w:after="220" w:line="432" w:lineRule="exact"/>
        <w:ind w:left="0" w:right="0" w:firstLine="460"/>
        <w:jc w:val="both"/>
      </w:pPr>
      <w:bookmarkStart w:id="641" w:name="bookmark641"/>
      <w:r>
        <w:rPr>
          <w:color w:val="000000"/>
          <w:spacing w:val="0"/>
          <w:w w:val="100"/>
          <w:position w:val="0"/>
          <w:sz w:val="22"/>
          <w:szCs w:val="22"/>
        </w:rPr>
        <w:t>（</w:t>
      </w:r>
      <w:bookmarkEnd w:id="641"/>
      <w:r>
        <w:rPr>
          <w:color w:val="000000"/>
          <w:spacing w:val="0"/>
          <w:w w:val="100"/>
          <w:position w:val="0"/>
          <w:sz w:val="22"/>
          <w:szCs w:val="22"/>
        </w:rPr>
        <w:t>5）</w:t>
        <w:tab/>
      </w:r>
      <w:r>
        <w:rPr>
          <w:color w:val="000000"/>
          <w:spacing w:val="0"/>
          <w:w w:val="100"/>
          <w:position w:val="0"/>
        </w:rPr>
        <w:t>评价财务报表的总体列报、结构和内容，并评价财务报表是否公允反映相关交易和 事项。</w:t>
      </w:r>
    </w:p>
    <w:p>
      <w:pPr>
        <w:pStyle w:val="Style9"/>
        <w:keepNext w:val="0"/>
        <w:keepLines w:val="0"/>
        <w:widowControl w:val="0"/>
        <w:shd w:val="clear" w:color="auto" w:fill="auto"/>
        <w:tabs>
          <w:tab w:pos="1054" w:val="left"/>
        </w:tabs>
        <w:bidi w:val="0"/>
        <w:spacing w:before="0" w:after="220" w:line="437" w:lineRule="exact"/>
        <w:ind w:left="0" w:right="0" w:firstLine="460"/>
        <w:jc w:val="both"/>
      </w:pPr>
      <w:bookmarkStart w:id="642" w:name="bookmark642"/>
      <w:r>
        <w:rPr>
          <w:color w:val="000000"/>
          <w:spacing w:val="0"/>
          <w:w w:val="100"/>
          <w:position w:val="0"/>
          <w:sz w:val="22"/>
          <w:szCs w:val="22"/>
        </w:rPr>
        <w:t>（</w:t>
      </w:r>
      <w:bookmarkEnd w:id="642"/>
      <w:r>
        <w:rPr>
          <w:color w:val="000000"/>
          <w:spacing w:val="0"/>
          <w:w w:val="100"/>
          <w:position w:val="0"/>
          <w:sz w:val="22"/>
          <w:szCs w:val="22"/>
        </w:rPr>
        <w:t>6）</w:t>
        <w:tab/>
      </w:r>
      <w:r>
        <w:rPr>
          <w:color w:val="000000"/>
          <w:spacing w:val="0"/>
          <w:w w:val="100"/>
          <w:position w:val="0"/>
        </w:rPr>
        <w:t>就人民网中实体或业务活动的财务信息获取充分、适当的审计证据，以对财务报表 发表审计意见。我们负责指导、监督和执行集团审计，并对审计意见承担全部责任。</w:t>
      </w:r>
    </w:p>
    <w:p>
      <w:pPr>
        <w:pStyle w:val="Style9"/>
        <w:keepNext w:val="0"/>
        <w:keepLines w:val="0"/>
        <w:widowControl w:val="0"/>
        <w:shd w:val="clear" w:color="auto" w:fill="auto"/>
        <w:bidi w:val="0"/>
        <w:spacing w:before="0" w:after="220" w:line="432" w:lineRule="exact"/>
        <w:ind w:left="0" w:right="0" w:firstLine="460"/>
        <w:jc w:val="both"/>
      </w:pPr>
      <w:r>
        <w:rPr>
          <w:color w:val="000000"/>
          <w:spacing w:val="0"/>
          <w:w w:val="100"/>
          <w:position w:val="0"/>
        </w:rPr>
        <w:t>我们与治理层就计划的审计范围、时间安排和重大审计发现等事项进行沟通，包括沟通 我们在审计中识别出的值得关注的内部控制缺陷。</w:t>
      </w:r>
    </w:p>
    <w:p>
      <w:pPr>
        <w:pStyle w:val="Style9"/>
        <w:keepNext w:val="0"/>
        <w:keepLines w:val="0"/>
        <w:widowControl w:val="0"/>
        <w:shd w:val="clear" w:color="auto" w:fill="auto"/>
        <w:bidi w:val="0"/>
        <w:spacing w:before="0" w:after="220" w:line="432" w:lineRule="exact"/>
        <w:ind w:left="0" w:right="0" w:firstLine="460"/>
        <w:jc w:val="both"/>
      </w:pPr>
      <w:r>
        <w:rPr>
          <w:color w:val="000000"/>
          <w:spacing w:val="0"/>
          <w:w w:val="100"/>
          <w:position w:val="0"/>
        </w:rPr>
        <w:t>我们还就已遵守与独立性相关的职业道德要求向治理层提供声明，并与治理层沟通可能 被合理认为影响我们独立性的所有关系和其他事项，以及相关的防范措施（如适用）。</w:t>
      </w:r>
    </w:p>
    <w:p>
      <w:pPr>
        <w:pStyle w:val="Style9"/>
        <w:keepNext w:val="0"/>
        <w:keepLines w:val="0"/>
        <w:widowControl w:val="0"/>
        <w:shd w:val="clear" w:color="auto" w:fill="auto"/>
        <w:bidi w:val="0"/>
        <w:spacing w:before="0" w:after="420" w:line="427" w:lineRule="exact"/>
        <w:ind w:left="0" w:right="0" w:firstLine="460"/>
        <w:jc w:val="both"/>
      </w:pPr>
      <w:r>
        <w:rPr>
          <w:color w:val="000000"/>
          <w:spacing w:val="0"/>
          <w:w w:val="100"/>
          <w:position w:val="0"/>
        </w:rPr>
        <w:t>从与治理层沟通过的事项中，我们确定哪些事项对本期财务报表审计最为重要，因而构 成关键审计事项。我们在审计报告中描述这些事项，除非法律法规禁止公开披露这些事项， 或在极少数情形下，如果合理预期在审计报告中沟通某事项造成的负面后果超过在公众利益 方面产生的益处，我们确定不应在审计报告中沟通该事项。</w:t>
      </w:r>
    </w:p>
    <w:p>
      <w:pPr>
        <w:pStyle w:val="Style9"/>
        <w:keepNext w:val="0"/>
        <w:keepLines w:val="0"/>
        <w:widowControl w:val="0"/>
        <w:shd w:val="clear" w:color="auto" w:fill="auto"/>
        <w:tabs>
          <w:tab w:pos="4408" w:val="left"/>
        </w:tabs>
        <w:bidi w:val="0"/>
        <w:spacing w:before="0" w:after="480" w:line="431" w:lineRule="exact"/>
        <w:ind w:left="0" w:right="0" w:firstLine="0"/>
        <w:jc w:val="both"/>
      </w:pPr>
      <w:r>
        <w:rPr>
          <w:color w:val="000000"/>
          <w:spacing w:val="0"/>
          <w:w w:val="100"/>
          <w:position w:val="0"/>
        </w:rPr>
        <w:t>信永中和会计师事务所（特殊普通合伙）</w:t>
        <w:tab/>
        <w:t>中国注册会计师：崔迎（项目合伙人）</w:t>
      </w:r>
    </w:p>
    <w:p>
      <w:pPr>
        <w:pStyle w:val="Style9"/>
        <w:keepNext w:val="0"/>
        <w:keepLines w:val="0"/>
        <w:widowControl w:val="0"/>
        <w:shd w:val="clear" w:color="auto" w:fill="auto"/>
        <w:bidi w:val="0"/>
        <w:spacing w:before="0" w:after="420" w:line="431" w:lineRule="exact"/>
        <w:ind w:left="4480" w:right="0" w:firstLine="0"/>
        <w:jc w:val="left"/>
      </w:pPr>
      <w:r>
        <w:rPr>
          <w:color w:val="000000"/>
          <w:spacing w:val="0"/>
          <w:w w:val="100"/>
          <w:position w:val="0"/>
        </w:rPr>
        <w:t>中国注册会计师：王文杰</w:t>
      </w:r>
    </w:p>
    <w:p>
      <w:pPr>
        <w:pStyle w:val="Style9"/>
        <w:keepNext w:val="0"/>
        <w:keepLines w:val="0"/>
        <w:widowControl w:val="0"/>
        <w:shd w:val="clear" w:color="auto" w:fill="auto"/>
        <w:tabs>
          <w:tab w:pos="4408" w:val="left"/>
        </w:tabs>
        <w:bidi w:val="0"/>
        <w:spacing w:before="0" w:after="220" w:line="431" w:lineRule="exact"/>
        <w:ind w:left="1420" w:right="0" w:firstLine="0"/>
        <w:jc w:val="left"/>
      </w:pPr>
      <w:r>
        <w:rPr>
          <w:color w:val="000000"/>
          <w:spacing w:val="0"/>
          <w:w w:val="100"/>
          <w:position w:val="0"/>
        </w:rPr>
        <w:t>中国 北京</w:t>
        <w:tab/>
        <w:t>二。二一年四月十四日</w:t>
      </w:r>
      <w:r>
        <w:br w:type="page"/>
      </w:r>
    </w:p>
    <w:p>
      <w:pPr>
        <w:pStyle w:val="Style18"/>
        <w:keepNext/>
        <w:keepLines/>
        <w:widowControl w:val="0"/>
        <w:shd w:val="clear" w:color="auto" w:fill="auto"/>
        <w:bidi w:val="0"/>
        <w:spacing w:before="0" w:after="100" w:line="240" w:lineRule="auto"/>
        <w:ind w:left="0" w:right="0" w:firstLine="0"/>
        <w:jc w:val="left"/>
      </w:pPr>
      <w:bookmarkStart w:id="643" w:name="bookmark643"/>
      <w:bookmarkStart w:id="644" w:name="bookmark644"/>
      <w:bookmarkStart w:id="645" w:name="bookmark645"/>
      <w:r>
        <w:rPr>
          <w:color w:val="000000"/>
          <w:spacing w:val="0"/>
          <w:w w:val="100"/>
          <w:position w:val="0"/>
        </w:rPr>
        <w:t>二、财务报表</w:t>
      </w:r>
      <w:bookmarkEnd w:id="643"/>
      <w:bookmarkEnd w:id="644"/>
      <w:bookmarkEnd w:id="645"/>
    </w:p>
    <w:p>
      <w:pPr>
        <w:pStyle w:val="Style18"/>
        <w:keepNext/>
        <w:keepLines/>
        <w:widowControl w:val="0"/>
        <w:shd w:val="clear" w:color="auto" w:fill="auto"/>
        <w:bidi w:val="0"/>
        <w:spacing w:before="0" w:after="100" w:line="240" w:lineRule="auto"/>
        <w:ind w:left="0" w:right="0" w:firstLine="0"/>
        <w:jc w:val="center"/>
      </w:pPr>
      <w:bookmarkStart w:id="643" w:name="bookmark643"/>
      <w:bookmarkStart w:id="644" w:name="bookmark644"/>
      <w:bookmarkStart w:id="646" w:name="bookmark646"/>
      <w:r>
        <w:rPr>
          <w:color w:val="000000"/>
          <w:spacing w:val="0"/>
          <w:w w:val="100"/>
          <w:position w:val="0"/>
        </w:rPr>
        <w:t>合并资产负债表</w:t>
      </w:r>
      <w:bookmarkEnd w:id="643"/>
      <w:bookmarkEnd w:id="644"/>
      <w:bookmarkEnd w:id="646"/>
    </w:p>
    <w:p>
      <w:pPr>
        <w:pStyle w:val="Style58"/>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2020</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r>
        <w:rPr>
          <w:color w:val="000000"/>
          <w:spacing w:val="0"/>
          <w:w w:val="100"/>
          <w:position w:val="0"/>
          <w:sz w:val="20"/>
          <w:szCs w:val="20"/>
        </w:rPr>
        <w:t>日</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编制单位：人民网股份有限公司</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2"/>
        <w:gridCol w:w="2362"/>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1,252, 934, </w:t>
            </w:r>
            <w:r>
              <w:rPr>
                <w:color w:val="000000"/>
                <w:spacing w:val="0"/>
                <w:w w:val="100"/>
                <w:position w:val="0"/>
                <w:sz w:val="18"/>
                <w:szCs w:val="18"/>
              </w:rPr>
              <w:t xml:space="preserve">704.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774,746,989.13</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1,897,819,711.22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2,036, 292, </w:t>
            </w:r>
            <w:r>
              <w:rPr>
                <w:color w:val="000000"/>
                <w:spacing w:val="0"/>
                <w:w w:val="100"/>
                <w:position w:val="0"/>
                <w:sz w:val="18"/>
                <w:szCs w:val="18"/>
              </w:rPr>
              <w:t xml:space="preserve">149.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57,024.00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175,730.00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537,047,240.35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534,554,722.76</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78,096,218.62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55,726,235.89</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36,566,778.23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27,557,101.29</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95,915,167.08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79,219,325.89</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21,506,623.73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11,174,513.38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10,764,280.79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3,931,117,980.86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3,519, 036, </w:t>
            </w:r>
            <w:r>
              <w:rPr>
                <w:color w:val="000000"/>
                <w:spacing w:val="0"/>
                <w:w w:val="100"/>
                <w:position w:val="0"/>
                <w:sz w:val="18"/>
                <w:szCs w:val="18"/>
              </w:rPr>
              <w:t xml:space="preserve">534. </w:t>
            </w:r>
            <w:r>
              <w:rPr>
                <w:color w:val="000000"/>
                <w:spacing w:val="0"/>
                <w:w w:val="100"/>
                <w:position w:val="0"/>
                <w:sz w:val="18"/>
                <w:szCs w:val="18"/>
              </w:rPr>
              <w:t>75</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420,514,506.85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492,408,511.22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566,262.12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776,327.10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19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222,239,256.63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222,427,467.81</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311,161,597.77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349,187,561.80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58,756,086.61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32,464,297.29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27,107,167.44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21,644,458.75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403,748.63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403,748.63</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11,012,822.37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19,764,499.43</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4,991,674.77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7,083, </w:t>
            </w:r>
            <w:r>
              <w:rPr>
                <w:color w:val="000000"/>
                <w:spacing w:val="0"/>
                <w:w w:val="100"/>
                <w:position w:val="0"/>
                <w:sz w:val="18"/>
                <w:szCs w:val="18"/>
              </w:rPr>
              <w:t xml:space="preserve">525. </w:t>
            </w:r>
            <w:r>
              <w:rPr>
                <w:color w:val="000000"/>
                <w:spacing w:val="0"/>
                <w:w w:val="100"/>
                <w:position w:val="0"/>
                <w:sz w:val="18"/>
                <w:szCs w:val="18"/>
              </w:rPr>
              <w:t>70</w:t>
            </w:r>
          </w:p>
        </w:tc>
      </w:tr>
    </w:tbl>
    <w:p>
      <w:pPr>
        <w:spacing w:lineRule="exact" w:line="1"/>
        <w:rPr>
          <w:sz w:val="2"/>
          <w:szCs w:val="2"/>
        </w:rPr>
      </w:pPr>
      <w:r>
        <w:br w:type="page"/>
      </w:r>
    </w:p>
    <w:tbl>
      <w:tblPr>
        <w:tblOverlap w:val="never"/>
        <w:jc w:val="center"/>
        <w:tblLayout w:type="fixed"/>
      </w:tblPr>
      <w:tblGrid>
        <w:gridCol w:w="2880"/>
        <w:gridCol w:w="1104"/>
        <w:gridCol w:w="2482"/>
        <w:gridCol w:w="2362"/>
      </w:tblGrid>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9,650, </w:t>
            </w:r>
            <w:r>
              <w:rPr>
                <w:color w:val="000000"/>
                <w:spacing w:val="0"/>
                <w:w w:val="100"/>
                <w:position w:val="0"/>
                <w:sz w:val="18"/>
                <w:szCs w:val="18"/>
              </w:rPr>
              <w:t xml:space="preserve">073. </w:t>
            </w:r>
            <w:r>
              <w:rPr>
                <w:color w:val="000000"/>
                <w:spacing w:val="0"/>
                <w:w w:val="100"/>
                <w:position w:val="0"/>
                <w:sz w:val="18"/>
                <w:szCs w:val="18"/>
              </w:rPr>
              <w:t>56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16,092,938.47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1,066, 403, </w:t>
            </w:r>
            <w:r>
              <w:rPr>
                <w:color w:val="000000"/>
                <w:spacing w:val="0"/>
                <w:w w:val="100"/>
                <w:position w:val="0"/>
                <w:sz w:val="18"/>
                <w:szCs w:val="18"/>
              </w:rPr>
              <w:t xml:space="preserve">196. </w:t>
            </w:r>
            <w:r>
              <w:rPr>
                <w:color w:val="000000"/>
                <w:spacing w:val="0"/>
                <w:w w:val="100"/>
                <w:position w:val="0"/>
                <w:sz w:val="18"/>
                <w:szCs w:val="18"/>
              </w:rPr>
              <w:t>75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1,162,253,336. </w:t>
            </w:r>
            <w:r>
              <w:rPr>
                <w:color w:val="000000"/>
                <w:spacing w:val="0"/>
                <w:w w:val="100"/>
                <w:position w:val="0"/>
                <w:sz w:val="18"/>
                <w:szCs w:val="18"/>
              </w:rPr>
              <w:t>20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4,997, </w:t>
            </w:r>
            <w:r>
              <w:rPr>
                <w:color w:val="000000"/>
                <w:spacing w:val="0"/>
                <w:w w:val="100"/>
                <w:position w:val="0"/>
                <w:sz w:val="18"/>
                <w:szCs w:val="18"/>
              </w:rPr>
              <w:t>521,177.61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4,681,289,870. </w:t>
            </w:r>
            <w:r>
              <w:rPr>
                <w:color w:val="000000"/>
                <w:spacing w:val="0"/>
                <w:w w:val="100"/>
                <w:position w:val="0"/>
                <w:sz w:val="18"/>
                <w:szCs w:val="18"/>
              </w:rPr>
              <w:t>95</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187,873,375.88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154,144,071.83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预收款项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709,366,159.92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合同负债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707,757,419.84</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应付职工薪酬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39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152,713,282.98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140,662,460.83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应交税费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57,485,839.72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68,273,117.36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其他应付款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88,275,838.09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38,087,062.78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应付股利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5,931,254.80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44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38,682,028.57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1,232,787,785.08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1,110,532,872.72</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19,369,389.53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17,239,640.37</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19,369,389.53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17,239,640.37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1,252,157,174.61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1,127,772,513.09</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left"/>
            </w:pPr>
            <w:r>
              <w:rPr>
                <w:b/>
                <w:bCs/>
                <w:color w:val="000000"/>
                <w:spacing w:val="0"/>
                <w:w w:val="100"/>
                <w:position w:val="0"/>
              </w:rPr>
              <w:t>所有者权益（或股东权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53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1,105,691,056.00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1,105, </w:t>
            </w:r>
            <w:r>
              <w:rPr>
                <w:color w:val="000000"/>
                <w:spacing w:val="0"/>
                <w:w w:val="100"/>
                <w:position w:val="0"/>
                <w:sz w:val="18"/>
                <w:szCs w:val="18"/>
              </w:rPr>
              <w:t xml:space="preserve">691,056. </w:t>
            </w:r>
            <w:r>
              <w:rPr>
                <w:color w:val="000000"/>
                <w:spacing w:val="0"/>
                <w:w w:val="100"/>
                <w:position w:val="0"/>
                <w:sz w:val="18"/>
                <w:szCs w:val="18"/>
              </w:rPr>
              <w:t>00</w:t>
            </w:r>
          </w:p>
        </w:tc>
      </w:tr>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880"/>
        <w:gridCol w:w="1104"/>
        <w:gridCol w:w="2482"/>
        <w:gridCol w:w="2362"/>
      </w:tblGrid>
      <w:tr>
        <w:trPr>
          <w:trHeight w:val="293" w:hRule="exact"/>
        </w:trPr>
        <w:tc>
          <w:tcPr>
            <w:tcBorders>
              <w:top w:val="single" w:sz="4"/>
              <w:left w:val="single" w:sz="4"/>
            </w:tcBorders>
            <w:shd w:val="clear" w:color="auto" w:fill="FFFFFF"/>
            <w:vAlign w:val="bottom"/>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360"/>
              <w:jc w:val="left"/>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30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framePr w:w="8827" w:h="4858"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4858"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4858"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framePr w:w="8827" w:h="4858"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4858"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4858"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bottom"/>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55</w:t>
            </w:r>
          </w:p>
        </w:tc>
        <w:tc>
          <w:tcPr>
            <w:tcBorders>
              <w:top w:val="single" w:sz="4"/>
              <w:left w:val="single" w:sz="4"/>
            </w:tcBorders>
            <w:shd w:val="clear" w:color="auto" w:fill="FFFFFF"/>
            <w:vAlign w:val="bottom"/>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793,219,387.73</w:t>
            </w:r>
          </w:p>
        </w:tc>
        <w:tc>
          <w:tcPr>
            <w:tcBorders>
              <w:top w:val="single" w:sz="4"/>
              <w:left w:val="single" w:sz="4"/>
              <w:right w:val="single" w:sz="4"/>
            </w:tcBorders>
            <w:shd w:val="clear" w:color="auto" w:fill="FFFFFF"/>
            <w:vAlign w:val="bottom"/>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792,117,714.84</w:t>
            </w:r>
          </w:p>
        </w:tc>
      </w:tr>
      <w:tr>
        <w:trPr>
          <w:trHeight w:val="288" w:hRule="exact"/>
        </w:trPr>
        <w:tc>
          <w:tcPr>
            <w:tcBorders>
              <w:top w:val="single" w:sz="4"/>
              <w:left w:val="single" w:sz="4"/>
            </w:tcBorders>
            <w:shd w:val="clear" w:color="auto" w:fill="FFFFFF"/>
            <w:vAlign w:val="top"/>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framePr w:w="8827" w:h="4858"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4858"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4858"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-7,764,236.00</w:t>
            </w:r>
          </w:p>
        </w:tc>
        <w:tc>
          <w:tcPr>
            <w:tcBorders>
              <w:top w:val="single" w:sz="4"/>
              <w:left w:val="single" w:sz="4"/>
              <w:right w:val="single" w:sz="4"/>
            </w:tcBorders>
            <w:shd w:val="clear" w:color="auto" w:fill="FFFFFF"/>
            <w:vAlign w:val="bottom"/>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-5,649,166.96</w:t>
            </w:r>
          </w:p>
        </w:tc>
      </w:tr>
      <w:tr>
        <w:trPr>
          <w:trHeight w:val="288" w:hRule="exact"/>
        </w:trPr>
        <w:tc>
          <w:tcPr>
            <w:tcBorders>
              <w:top w:val="single" w:sz="4"/>
              <w:left w:val="single" w:sz="4"/>
            </w:tcBorders>
            <w:shd w:val="clear" w:color="auto" w:fill="FFFFFF"/>
            <w:vAlign w:val="top"/>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framePr w:w="8827" w:h="4858"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4858"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4858"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220,061,883.90</w:t>
            </w:r>
          </w:p>
        </w:tc>
        <w:tc>
          <w:tcPr>
            <w:tcBorders>
              <w:top w:val="single" w:sz="4"/>
              <w:left w:val="single" w:sz="4"/>
              <w:right w:val="single" w:sz="4"/>
            </w:tcBorders>
            <w:shd w:val="clear" w:color="auto" w:fill="FFFFFF"/>
            <w:vAlign w:val="center"/>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196,950,443.89</w:t>
            </w:r>
          </w:p>
        </w:tc>
      </w:tr>
      <w:tr>
        <w:trPr>
          <w:trHeight w:val="288" w:hRule="exact"/>
        </w:trPr>
        <w:tc>
          <w:tcPr>
            <w:tcBorders>
              <w:top w:val="single" w:sz="4"/>
              <w:left w:val="single" w:sz="4"/>
            </w:tcBorders>
            <w:shd w:val="clear" w:color="auto" w:fill="FFFFFF"/>
            <w:vAlign w:val="top"/>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framePr w:w="8827" w:h="4858"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4858"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4858" w:hSpace="14" w:vSpace="542" w:wrap="notBeside" w:vAnchor="text" w:hAnchor="text" w:x="27"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bottom"/>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60</w:t>
            </w:r>
          </w:p>
        </w:tc>
        <w:tc>
          <w:tcPr>
            <w:tcBorders>
              <w:top w:val="single" w:sz="4"/>
              <w:left w:val="single" w:sz="4"/>
            </w:tcBorders>
            <w:shd w:val="clear" w:color="auto" w:fill="FFFFFF"/>
            <w:vAlign w:val="bottom"/>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1,254,218,739.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1,103, 865, </w:t>
            </w:r>
            <w:r>
              <w:rPr>
                <w:color w:val="000000"/>
                <w:spacing w:val="0"/>
                <w:w w:val="100"/>
                <w:position w:val="0"/>
                <w:sz w:val="18"/>
                <w:szCs w:val="18"/>
              </w:rPr>
              <w:t>791.23</w:t>
            </w:r>
          </w:p>
        </w:tc>
      </w:tr>
      <w:tr>
        <w:trPr>
          <w:trHeight w:val="562" w:hRule="exact"/>
        </w:trPr>
        <w:tc>
          <w:tcPr>
            <w:tcBorders>
              <w:top w:val="single" w:sz="4"/>
              <w:left w:val="single" w:sz="4"/>
            </w:tcBorders>
            <w:shd w:val="clear" w:color="auto" w:fill="FFFFFF"/>
            <w:vAlign w:val="bottom"/>
          </w:tcPr>
          <w:p>
            <w:pPr>
              <w:pStyle w:val="Style31"/>
              <w:keepNext w:val="0"/>
              <w:keepLines w:val="0"/>
              <w:framePr w:w="8827" w:h="4858" w:hSpace="14" w:vSpace="542" w:wrap="notBeside" w:vAnchor="text" w:hAnchor="text" w:x="27" w:y="1"/>
              <w:widowControl w:val="0"/>
              <w:shd w:val="clear" w:color="auto" w:fill="auto"/>
              <w:bidi w:val="0"/>
              <w:spacing w:before="0" w:after="0" w:line="269"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top"/>
          </w:tcPr>
          <w:p>
            <w:pPr>
              <w:framePr w:w="8827" w:h="4858"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3,365,426,831.26</w:t>
            </w:r>
          </w:p>
        </w:tc>
        <w:tc>
          <w:tcPr>
            <w:tcBorders>
              <w:top w:val="single" w:sz="4"/>
              <w:left w:val="single" w:sz="4"/>
              <w:right w:val="single" w:sz="4"/>
            </w:tcBorders>
            <w:shd w:val="clear" w:color="auto" w:fill="FFFFFF"/>
            <w:vAlign w:val="top"/>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3,192, </w:t>
            </w:r>
            <w:r>
              <w:rPr>
                <w:color w:val="000000"/>
                <w:spacing w:val="0"/>
                <w:w w:val="100"/>
                <w:position w:val="0"/>
                <w:sz w:val="18"/>
                <w:szCs w:val="18"/>
              </w:rPr>
              <w:t xml:space="preserve">975,839.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bottom"/>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top"/>
          </w:tcPr>
          <w:p>
            <w:pPr>
              <w:framePr w:w="8827" w:h="4858" w:hSpace="14"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379,937,171.74</w:t>
            </w:r>
          </w:p>
        </w:tc>
        <w:tc>
          <w:tcPr>
            <w:tcBorders>
              <w:top w:val="single" w:sz="4"/>
              <w:left w:val="single" w:sz="4"/>
              <w:right w:val="single" w:sz="4"/>
            </w:tcBorders>
            <w:shd w:val="clear" w:color="auto" w:fill="FFFFFF"/>
            <w:vAlign w:val="bottom"/>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360,541,518.86</w:t>
            </w:r>
          </w:p>
        </w:tc>
      </w:tr>
      <w:tr>
        <w:trPr>
          <w:trHeight w:val="557" w:hRule="exact"/>
        </w:trPr>
        <w:tc>
          <w:tcPr>
            <w:tcBorders>
              <w:top w:val="single" w:sz="4"/>
              <w:left w:val="single" w:sz="4"/>
            </w:tcBorders>
            <w:shd w:val="clear" w:color="auto" w:fill="FFFFFF"/>
            <w:vAlign w:val="bottom"/>
          </w:tcPr>
          <w:p>
            <w:pPr>
              <w:pStyle w:val="Style31"/>
              <w:keepNext w:val="0"/>
              <w:keepLines w:val="0"/>
              <w:framePr w:w="8827" w:h="4858" w:hSpace="14" w:vSpace="542" w:wrap="notBeside" w:vAnchor="text" w:hAnchor="text" w:x="27" w:y="1"/>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framePr w:w="8827" w:h="4858"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3,745,364,003.00</w:t>
            </w:r>
          </w:p>
        </w:tc>
        <w:tc>
          <w:tcPr>
            <w:tcBorders>
              <w:top w:val="single" w:sz="4"/>
              <w:left w:val="single" w:sz="4"/>
              <w:right w:val="single" w:sz="4"/>
            </w:tcBorders>
            <w:shd w:val="clear" w:color="auto" w:fill="FFFFFF"/>
            <w:vAlign w:val="top"/>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3,553,517,357.86</w:t>
            </w:r>
          </w:p>
        </w:tc>
      </w:tr>
      <w:tr>
        <w:trPr>
          <w:trHeight w:val="571" w:hRule="exact"/>
        </w:trPr>
        <w:tc>
          <w:tcPr>
            <w:tcBorders>
              <w:top w:val="single" w:sz="4"/>
              <w:left w:val="single" w:sz="4"/>
              <w:bottom w:val="single" w:sz="4"/>
            </w:tcBorders>
            <w:shd w:val="clear" w:color="auto" w:fill="FFFFFF"/>
            <w:vAlign w:val="center"/>
          </w:tcPr>
          <w:p>
            <w:pPr>
              <w:pStyle w:val="Style31"/>
              <w:keepNext w:val="0"/>
              <w:keepLines w:val="0"/>
              <w:framePr w:w="8827" w:h="4858" w:hSpace="14" w:vSpace="542" w:wrap="notBeside" w:vAnchor="text" w:hAnchor="text" w:x="27" w:y="1"/>
              <w:widowControl w:val="0"/>
              <w:shd w:val="clear" w:color="auto" w:fill="auto"/>
              <w:bidi w:val="0"/>
              <w:spacing w:before="0" w:after="0" w:line="264"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framePr w:w="8827" w:h="4858" w:hSpace="14" w:vSpace="542" w:wrap="notBeside" w:vAnchor="text" w:hAnchor="text" w:x="27" w:y="1"/>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4,997, </w:t>
            </w:r>
            <w:r>
              <w:rPr>
                <w:color w:val="000000"/>
                <w:spacing w:val="0"/>
                <w:w w:val="100"/>
                <w:position w:val="0"/>
                <w:sz w:val="18"/>
                <w:szCs w:val="18"/>
              </w:rPr>
              <w:t>521,177.61</w:t>
            </w:r>
          </w:p>
        </w:tc>
        <w:tc>
          <w:tcPr>
            <w:tcBorders>
              <w:top w:val="single" w:sz="4"/>
              <w:left w:val="single" w:sz="4"/>
              <w:bottom w:val="single" w:sz="4"/>
              <w:right w:val="single" w:sz="4"/>
            </w:tcBorders>
            <w:shd w:val="clear" w:color="auto" w:fill="FFFFFF"/>
            <w:vAlign w:val="top"/>
          </w:tcPr>
          <w:p>
            <w:pPr>
              <w:pStyle w:val="Style31"/>
              <w:keepNext w:val="0"/>
              <w:keepLines w:val="0"/>
              <w:framePr w:w="8827" w:h="4858" w:hSpace="14" w:vSpace="542" w:wrap="notBeside" w:vAnchor="text" w:hAnchor="text" w:x="27" w:y="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4,681,289,870. </w:t>
            </w:r>
            <w:r>
              <w:rPr>
                <w:color w:val="000000"/>
                <w:spacing w:val="0"/>
                <w:w w:val="100"/>
                <w:position w:val="0"/>
                <w:sz w:val="18"/>
                <w:szCs w:val="18"/>
              </w:rPr>
              <w:t>95</w:t>
            </w:r>
          </w:p>
        </w:tc>
      </w:tr>
    </w:tbl>
    <w:p>
      <w:pPr>
        <w:pStyle w:val="Style28"/>
        <w:keepNext w:val="0"/>
        <w:keepLines w:val="0"/>
        <w:framePr w:w="1934" w:h="259" w:hSpace="7" w:wrap="notBeside" w:vAnchor="text" w:hAnchor="text" w:x="8" w:y="5137"/>
        <w:widowControl w:val="0"/>
        <w:shd w:val="clear" w:color="auto" w:fill="auto"/>
        <w:bidi w:val="0"/>
        <w:spacing w:before="0" w:after="0" w:line="240" w:lineRule="auto"/>
        <w:ind w:left="0" w:right="0" w:firstLine="0"/>
        <w:jc w:val="left"/>
      </w:pPr>
      <w:r>
        <w:rPr>
          <w:color w:val="000000"/>
          <w:spacing w:val="0"/>
          <w:w w:val="100"/>
          <w:position w:val="0"/>
        </w:rPr>
        <w:t>法定代表人：叶蓁蓁</w:t>
      </w:r>
    </w:p>
    <w:p>
      <w:pPr>
        <w:pStyle w:val="Style28"/>
        <w:keepNext w:val="0"/>
        <w:keepLines w:val="0"/>
        <w:framePr w:w="2765" w:h="264" w:hSpace="7" w:wrap="notBeside" w:vAnchor="text" w:hAnchor="text" w:x="2849" w:y="5137"/>
        <w:widowControl w:val="0"/>
        <w:shd w:val="clear" w:color="auto" w:fill="auto"/>
        <w:bidi w:val="0"/>
        <w:spacing w:before="0" w:after="0" w:line="240" w:lineRule="auto"/>
        <w:ind w:left="0" w:right="0" w:firstLine="0"/>
        <w:jc w:val="center"/>
      </w:pPr>
      <w:r>
        <w:rPr>
          <w:color w:val="000000"/>
          <w:spacing w:val="0"/>
          <w:w w:val="100"/>
          <w:position w:val="0"/>
        </w:rPr>
        <w:t>主管会计工作负责人：魏榕芳</w:t>
      </w:r>
    </w:p>
    <w:p>
      <w:pPr>
        <w:pStyle w:val="Style28"/>
        <w:keepNext w:val="0"/>
        <w:keepLines w:val="0"/>
        <w:framePr w:w="2347" w:h="264" w:hSpace="7" w:wrap="notBeside" w:vAnchor="text" w:hAnchor="text" w:x="6521" w:y="5137"/>
        <w:widowControl w:val="0"/>
        <w:shd w:val="clear" w:color="auto" w:fill="auto"/>
        <w:bidi w:val="0"/>
        <w:spacing w:before="0" w:after="0" w:line="240" w:lineRule="auto"/>
        <w:ind w:left="0" w:right="0" w:firstLine="0"/>
        <w:jc w:val="center"/>
      </w:pPr>
      <w:r>
        <w:rPr>
          <w:color w:val="000000"/>
          <w:spacing w:val="0"/>
          <w:w w:val="100"/>
          <w:position w:val="0"/>
        </w:rPr>
        <w:t>会计机构负责人：张煜晓</w:t>
      </w:r>
    </w:p>
    <w:p>
      <w:pPr>
        <w:widowControl w:val="0"/>
        <w:spacing w:line="1" w:lineRule="exact"/>
      </w:pPr>
      <w:r>
        <w:br w:type="page"/>
      </w:r>
    </w:p>
    <w:p>
      <w:pPr>
        <w:pStyle w:val="Style18"/>
        <w:keepNext/>
        <w:keepLines/>
        <w:widowControl w:val="0"/>
        <w:shd w:val="clear" w:color="auto" w:fill="auto"/>
        <w:bidi w:val="0"/>
        <w:spacing w:before="0" w:after="0" w:line="293" w:lineRule="exact"/>
        <w:ind w:left="0" w:right="0" w:firstLine="0"/>
        <w:jc w:val="center"/>
      </w:pPr>
      <w:bookmarkStart w:id="647" w:name="bookmark647"/>
      <w:bookmarkStart w:id="648" w:name="bookmark648"/>
      <w:bookmarkStart w:id="649" w:name="bookmark649"/>
      <w:r>
        <w:rPr>
          <w:color w:val="000000"/>
          <w:spacing w:val="0"/>
          <w:w w:val="100"/>
          <w:position w:val="0"/>
        </w:rPr>
        <w:t>母公司资产负债表</w:t>
      </w:r>
      <w:bookmarkEnd w:id="647"/>
      <w:bookmarkEnd w:id="648"/>
      <w:bookmarkEnd w:id="649"/>
    </w:p>
    <w:p>
      <w:pPr>
        <w:pStyle w:val="Style9"/>
        <w:keepNext w:val="0"/>
        <w:keepLines w:val="0"/>
        <w:widowControl w:val="0"/>
        <w:shd w:val="clear" w:color="auto" w:fill="auto"/>
        <w:bidi w:val="0"/>
        <w:spacing w:before="0" w:after="0" w:line="293" w:lineRule="exact"/>
        <w:ind w:left="0" w:right="0" w:firstLine="356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编制单位:人民网股份有限公司</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80"/>
        <w:gridCol w:w="1104"/>
        <w:gridCol w:w="2482"/>
        <w:gridCol w:w="2362"/>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544,942,010.58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292,348,928.04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1,182, 827, </w:t>
            </w:r>
            <w:r>
              <w:rPr>
                <w:color w:val="000000"/>
                <w:spacing w:val="0"/>
                <w:w w:val="100"/>
                <w:position w:val="0"/>
                <w:sz w:val="18"/>
                <w:szCs w:val="18"/>
              </w:rPr>
              <w:t xml:space="preserve">829. </w:t>
            </w:r>
            <w:r>
              <w:rPr>
                <w:color w:val="000000"/>
                <w:spacing w:val="0"/>
                <w:w w:val="100"/>
                <w:position w:val="0"/>
                <w:sz w:val="18"/>
                <w:szCs w:val="18"/>
              </w:rPr>
              <w:t>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1,330, 000,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175,730.00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293,262,188.53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272,994,255.74</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56,251,840.76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35,627,007.12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47,582,756.41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46,706,933.11</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40"/>
              <w:jc w:val="both"/>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73,781,624.86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71,997,244.74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5,715,675.00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6,445,101.32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3,593,319. </w:t>
            </w:r>
            <w:r>
              <w:rPr>
                <w:color w:val="000000"/>
                <w:spacing w:val="0"/>
                <w:w w:val="100"/>
                <w:position w:val="0"/>
                <w:sz w:val="18"/>
                <w:szCs w:val="18"/>
              </w:rPr>
              <w:t>48</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2,210,809,026.60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2,053, </w:t>
            </w:r>
            <w:r>
              <w:rPr>
                <w:color w:val="000000"/>
                <w:spacing w:val="0"/>
                <w:w w:val="100"/>
                <w:position w:val="0"/>
                <w:sz w:val="18"/>
                <w:szCs w:val="18"/>
              </w:rPr>
              <w:t>443,418.23</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1,299,358,398.15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1,275, 343, </w:t>
            </w:r>
            <w:r>
              <w:rPr>
                <w:color w:val="000000"/>
                <w:spacing w:val="0"/>
                <w:w w:val="100"/>
                <w:position w:val="0"/>
                <w:sz w:val="18"/>
                <w:szCs w:val="18"/>
              </w:rPr>
              <w:t xml:space="preserve">340. </w:t>
            </w:r>
            <w:r>
              <w:rPr>
                <w:color w:val="000000"/>
                <w:spacing w:val="0"/>
                <w:w w:val="100"/>
                <w:position w:val="0"/>
                <w:sz w:val="18"/>
                <w:szCs w:val="18"/>
              </w:rPr>
              <w:t>35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566,262.12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80" w:right="0" w:firstLine="0"/>
              <w:jc w:val="both"/>
              <w:rPr>
                <w:sz w:val="18"/>
                <w:szCs w:val="18"/>
              </w:rPr>
            </w:pPr>
            <w:r>
              <w:rPr>
                <w:color w:val="000000"/>
                <w:spacing w:val="0"/>
                <w:w w:val="100"/>
                <w:position w:val="0"/>
                <w:sz w:val="18"/>
                <w:szCs w:val="18"/>
              </w:rPr>
              <w:t>776,327.10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173,947,663.47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168,495,828.93</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62,426,368.02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86,477,287.29</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13,196,532.02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11,771,261.70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7,710,915.13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14,604,078.60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18"/>
                <w:szCs w:val="18"/>
              </w:rPr>
            </w:pPr>
            <w:r>
              <w:rPr>
                <w:color w:val="000000"/>
                <w:spacing w:val="0"/>
                <w:w w:val="100"/>
                <w:position w:val="0"/>
                <w:sz w:val="18"/>
                <w:szCs w:val="18"/>
              </w:rPr>
              <w:t>9,650,073.56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16,092,938.47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1,566,856,212.47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1,573, </w:t>
            </w:r>
            <w:r>
              <w:rPr>
                <w:color w:val="000000"/>
                <w:spacing w:val="0"/>
                <w:w w:val="100"/>
                <w:position w:val="0"/>
                <w:sz w:val="18"/>
                <w:szCs w:val="18"/>
              </w:rPr>
              <w:t>561,062.44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3,777,665,239.07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3,627, 004, </w:t>
            </w:r>
            <w:r>
              <w:rPr>
                <w:color w:val="000000"/>
                <w:spacing w:val="0"/>
                <w:w w:val="100"/>
                <w:position w:val="0"/>
                <w:sz w:val="18"/>
                <w:szCs w:val="18"/>
              </w:rPr>
              <w:t xml:space="preserve">480. </w:t>
            </w:r>
            <w:r>
              <w:rPr>
                <w:color w:val="000000"/>
                <w:spacing w:val="0"/>
                <w:w w:val="100"/>
                <w:position w:val="0"/>
                <w:sz w:val="18"/>
                <w:szCs w:val="18"/>
              </w:rPr>
              <w:t>67</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2880"/>
        <w:gridCol w:w="1104"/>
        <w:gridCol w:w="2482"/>
        <w:gridCol w:w="2362"/>
      </w:tblGrid>
      <w:tr>
        <w:trPr>
          <w:trHeight w:val="293" w:hRule="exact"/>
        </w:trPr>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0"/>
              <w:jc w:val="center"/>
            </w:pPr>
            <w:r>
              <w:rPr>
                <w:b/>
                <w:bCs/>
                <w:color w:val="000000"/>
                <w:spacing w:val="0"/>
                <w:w w:val="100"/>
                <w:position w:val="0"/>
              </w:rPr>
              <w:t>2020年12月31日</w:t>
            </w:r>
          </w:p>
        </w:tc>
        <w:tc>
          <w:tcPr>
            <w:tcBorders>
              <w:top w:val="single" w:sz="4"/>
              <w:left w:val="single" w:sz="4"/>
              <w:righ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00"/>
              <w:jc w:val="left"/>
            </w:pPr>
            <w:r>
              <w:rPr>
                <w:b/>
                <w:bCs/>
                <w:color w:val="000000"/>
                <w:spacing w:val="0"/>
                <w:w w:val="100"/>
                <w:position w:val="0"/>
              </w:rPr>
              <w:t>2019年12月31日</w:t>
            </w:r>
          </w:p>
        </w:tc>
      </w:tr>
      <w:tr>
        <w:trPr>
          <w:trHeight w:val="288" w:hRule="exact"/>
        </w:trPr>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102,776,628.28</w:t>
            </w:r>
          </w:p>
        </w:tc>
        <w:tc>
          <w:tcPr>
            <w:tcBorders>
              <w:top w:val="single" w:sz="4"/>
              <w:left w:val="single" w:sz="4"/>
              <w:righ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74,890,645.97</w:t>
            </w:r>
          </w:p>
        </w:tc>
      </w:tr>
      <w:tr>
        <w:trPr>
          <w:trHeight w:val="288" w:hRule="exact"/>
        </w:trPr>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390,623,701.37</w:t>
            </w:r>
          </w:p>
        </w:tc>
      </w:tr>
      <w:tr>
        <w:trPr>
          <w:trHeight w:val="288" w:hRule="exact"/>
        </w:trPr>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380,421,771.78</w:t>
            </w:r>
          </w:p>
        </w:tc>
        <w:tc>
          <w:tcPr>
            <w:tcBorders>
              <w:top w:val="single" w:sz="4"/>
              <w:left w:val="single" w:sz="4"/>
              <w:right w:val="single" w:sz="4"/>
            </w:tcBorders>
            <w:shd w:val="clear" w:color="auto" w:fill="FFFFFF"/>
            <w:vAlign w:val="top"/>
          </w:tcPr>
          <w:p>
            <w:pPr>
              <w:framePr w:w="8827" w:h="12331"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102,737,457.56</w:t>
            </w:r>
          </w:p>
        </w:tc>
        <w:tc>
          <w:tcPr>
            <w:tcBorders>
              <w:top w:val="single" w:sz="4"/>
              <w:left w:val="single" w:sz="4"/>
              <w:righ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94,436,598.60</w:t>
            </w:r>
          </w:p>
        </w:tc>
      </w:tr>
      <w:tr>
        <w:trPr>
          <w:trHeight w:val="288" w:hRule="exact"/>
        </w:trPr>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14,891,034.43</w:t>
            </w:r>
          </w:p>
        </w:tc>
        <w:tc>
          <w:tcPr>
            <w:tcBorders>
              <w:top w:val="single" w:sz="4"/>
              <w:left w:val="single" w:sz="4"/>
              <w:righ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17,956,678.02</w:t>
            </w:r>
          </w:p>
        </w:tc>
      </w:tr>
      <w:tr>
        <w:trPr>
          <w:trHeight w:val="288" w:hRule="exact"/>
        </w:trPr>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51,715,816.06</w:t>
            </w:r>
          </w:p>
        </w:tc>
        <w:tc>
          <w:tcPr>
            <w:tcBorders>
              <w:top w:val="single" w:sz="4"/>
              <w:left w:val="single" w:sz="4"/>
              <w:righ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30,515,805.28</w:t>
            </w:r>
          </w:p>
        </w:tc>
      </w:tr>
      <w:tr>
        <w:trPr>
          <w:trHeight w:val="288" w:hRule="exact"/>
        </w:trPr>
        <w:tc>
          <w:tcPr>
            <w:tcBorders>
              <w:top w:val="single" w:sz="4"/>
              <w:lef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12331"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12331" w:hSpace="14" w:vSpace="542" w:wrap="notBeside" w:vAnchor="text" w:hAnchor="text" w:x="27"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both"/>
            </w:pPr>
            <w:r>
              <w:rPr>
                <w:color w:val="000000"/>
                <w:spacing w:val="0"/>
                <w:w w:val="100"/>
                <w:position w:val="0"/>
              </w:rPr>
              <w:t>持有待售负债</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12331"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12331"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both"/>
            </w:pPr>
            <w:r>
              <w:rPr>
                <w:color w:val="000000"/>
                <w:spacing w:val="0"/>
                <w:w w:val="100"/>
                <w:position w:val="0"/>
              </w:rPr>
              <w:t>其他流动负债</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22,825,306.30</w:t>
            </w:r>
          </w:p>
        </w:tc>
        <w:tc>
          <w:tcPr>
            <w:tcBorders>
              <w:top w:val="single" w:sz="4"/>
              <w:left w:val="single" w:sz="4"/>
              <w:right w:val="single" w:sz="4"/>
            </w:tcBorders>
            <w:shd w:val="clear" w:color="auto" w:fill="FFFFFF"/>
            <w:vAlign w:val="top"/>
          </w:tcPr>
          <w:p>
            <w:pPr>
              <w:framePr w:w="8827" w:h="12331"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675,368,014.41</w:t>
            </w:r>
          </w:p>
        </w:tc>
        <w:tc>
          <w:tcPr>
            <w:tcBorders>
              <w:top w:val="single" w:sz="4"/>
              <w:left w:val="single" w:sz="4"/>
              <w:righ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608,423,429.24</w:t>
            </w:r>
          </w:p>
        </w:tc>
      </w:tr>
      <w:tr>
        <w:trPr>
          <w:trHeight w:val="288" w:hRule="exact"/>
        </w:trPr>
        <w:tc>
          <w:tcPr>
            <w:tcBorders>
              <w:top w:val="single" w:sz="4"/>
              <w:lef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12331"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both"/>
            </w:pPr>
            <w:r>
              <w:rPr>
                <w:color w:val="000000"/>
                <w:spacing w:val="0"/>
                <w:w w:val="100"/>
                <w:position w:val="0"/>
              </w:rPr>
              <w:t>长期借款</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12331"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both"/>
            </w:pPr>
            <w:r>
              <w:rPr>
                <w:color w:val="000000"/>
                <w:spacing w:val="0"/>
                <w:w w:val="100"/>
                <w:position w:val="0"/>
              </w:rPr>
              <w:t>应付债券</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12331" w:hSpace="14" w:vSpace="542" w:wrap="notBeside" w:vAnchor="text" w:hAnchor="text" w:x="27"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12331"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12331"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12331"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12331"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12331"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12331"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7,788,868.82</w:t>
            </w:r>
          </w:p>
        </w:tc>
        <w:tc>
          <w:tcPr>
            <w:tcBorders>
              <w:top w:val="single" w:sz="4"/>
              <w:left w:val="single" w:sz="4"/>
              <w:righ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10,110,143.33</w:t>
            </w:r>
          </w:p>
        </w:tc>
      </w:tr>
      <w:tr>
        <w:trPr>
          <w:trHeight w:val="283" w:hRule="exact"/>
        </w:trPr>
        <w:tc>
          <w:tcPr>
            <w:tcBorders>
              <w:top w:val="single" w:sz="4"/>
              <w:lef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12331"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12331"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7,788,868.82</w:t>
            </w:r>
          </w:p>
        </w:tc>
        <w:tc>
          <w:tcPr>
            <w:tcBorders>
              <w:top w:val="single" w:sz="4"/>
              <w:left w:val="single" w:sz="4"/>
              <w:righ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10,110,143.33</w:t>
            </w:r>
          </w:p>
        </w:tc>
      </w:tr>
      <w:tr>
        <w:trPr>
          <w:trHeight w:val="288" w:hRule="exact"/>
        </w:trPr>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683,156,883.23</w:t>
            </w:r>
          </w:p>
        </w:tc>
        <w:tc>
          <w:tcPr>
            <w:tcBorders>
              <w:top w:val="single" w:sz="4"/>
              <w:left w:val="single" w:sz="4"/>
              <w:righ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618,533,572.57</w:t>
            </w:r>
          </w:p>
        </w:tc>
      </w:tr>
      <w:tr>
        <w:trPr>
          <w:trHeight w:val="562" w:hRule="exact"/>
        </w:trPr>
        <w:tc>
          <w:tcPr>
            <w:tcBorders>
              <w:top w:val="single" w:sz="4"/>
              <w:lef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64" w:lineRule="exact"/>
              <w:ind w:left="0" w:right="0" w:firstLine="0"/>
              <w:jc w:val="left"/>
            </w:pPr>
            <w:r>
              <w:rPr>
                <w:b/>
                <w:bCs/>
                <w:color w:val="000000"/>
                <w:spacing w:val="0"/>
                <w:w w:val="100"/>
                <w:position w:val="0"/>
              </w:rPr>
              <w:t>所有者权益（或股东权 益）：</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12331"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both"/>
            </w:pPr>
            <w:r>
              <w:rPr>
                <w:color w:val="000000"/>
                <w:spacing w:val="0"/>
                <w:w w:val="100"/>
                <w:position w:val="0"/>
              </w:rPr>
              <w:t>实收资本（或股本）</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1,105, </w:t>
            </w:r>
            <w:r>
              <w:rPr>
                <w:color w:val="000000"/>
                <w:spacing w:val="0"/>
                <w:w w:val="100"/>
                <w:position w:val="0"/>
                <w:sz w:val="18"/>
                <w:szCs w:val="18"/>
              </w:rPr>
              <w:t xml:space="preserve">691,056.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1,105, </w:t>
            </w:r>
            <w:r>
              <w:rPr>
                <w:color w:val="000000"/>
                <w:spacing w:val="0"/>
                <w:w w:val="100"/>
                <w:position w:val="0"/>
                <w:sz w:val="18"/>
                <w:szCs w:val="18"/>
              </w:rPr>
              <w:t xml:space="preserve">691,056.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both"/>
            </w:pPr>
            <w:r>
              <w:rPr>
                <w:color w:val="000000"/>
                <w:spacing w:val="0"/>
                <w:w w:val="100"/>
                <w:position w:val="0"/>
              </w:rPr>
              <w:t>其他权益工具</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12331"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both"/>
            </w:pPr>
            <w:r>
              <w:rPr>
                <w:color w:val="000000"/>
                <w:spacing w:val="0"/>
                <w:w w:val="100"/>
                <w:position w:val="0"/>
              </w:rPr>
              <w:t>其中：优先股</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12331"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940"/>
              <w:jc w:val="both"/>
            </w:pPr>
            <w:r>
              <w:rPr>
                <w:color w:val="000000"/>
                <w:spacing w:val="0"/>
                <w:w w:val="100"/>
                <w:position w:val="0"/>
              </w:rPr>
              <w:t>永续债</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12331"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694,157,547.44</w:t>
            </w:r>
          </w:p>
        </w:tc>
        <w:tc>
          <w:tcPr>
            <w:tcBorders>
              <w:top w:val="single" w:sz="4"/>
              <w:left w:val="single" w:sz="4"/>
              <w:righ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694,157,547.44</w:t>
            </w:r>
          </w:p>
        </w:tc>
      </w:tr>
      <w:tr>
        <w:trPr>
          <w:trHeight w:val="288" w:hRule="exact"/>
        </w:trPr>
        <w:tc>
          <w:tcPr>
            <w:tcBorders>
              <w:top w:val="single" w:sz="4"/>
              <w:lef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12331" w:hSpace="14" w:vSpace="542" w:wrap="notBeside" w:vAnchor="text" w:hAnchor="text" w:x="27"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-2,058,076.06</w:t>
            </w:r>
          </w:p>
        </w:tc>
        <w:tc>
          <w:tcPr>
            <w:tcBorders>
              <w:top w:val="single" w:sz="4"/>
              <w:left w:val="single" w:sz="4"/>
              <w:righ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860"/>
              <w:jc w:val="both"/>
              <w:rPr>
                <w:sz w:val="18"/>
                <w:szCs w:val="18"/>
              </w:rPr>
            </w:pPr>
            <w:r>
              <w:rPr>
                <w:color w:val="000000"/>
                <w:spacing w:val="0"/>
                <w:w w:val="100"/>
                <w:position w:val="0"/>
                <w:sz w:val="18"/>
                <w:szCs w:val="18"/>
              </w:rPr>
              <w:t>-1,826,652.00</w:t>
            </w:r>
          </w:p>
        </w:tc>
      </w:tr>
      <w:tr>
        <w:trPr>
          <w:trHeight w:val="288" w:hRule="exact"/>
        </w:trPr>
        <w:tc>
          <w:tcPr>
            <w:tcBorders>
              <w:top w:val="single" w:sz="4"/>
              <w:lef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27" w:h="12331" w:hSpace="14" w:vSpace="542" w:wrap="notBeside" w:vAnchor="text" w:hAnchor="text" w:x="27"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220,973,751.98</w:t>
            </w:r>
          </w:p>
        </w:tc>
        <w:tc>
          <w:tcPr>
            <w:tcBorders>
              <w:top w:val="single" w:sz="4"/>
              <w:left w:val="single" w:sz="4"/>
              <w:righ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760"/>
              <w:jc w:val="both"/>
              <w:rPr>
                <w:sz w:val="18"/>
                <w:szCs w:val="18"/>
              </w:rPr>
            </w:pPr>
            <w:r>
              <w:rPr>
                <w:color w:val="000000"/>
                <w:spacing w:val="0"/>
                <w:w w:val="100"/>
                <w:position w:val="0"/>
                <w:sz w:val="18"/>
                <w:szCs w:val="18"/>
              </w:rPr>
              <w:t>197,862,311.97</w:t>
            </w:r>
          </w:p>
        </w:tc>
      </w:tr>
      <w:tr>
        <w:trPr>
          <w:trHeight w:val="288" w:hRule="exact"/>
        </w:trPr>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1,075, 744, </w:t>
            </w:r>
            <w:r>
              <w:rPr>
                <w:color w:val="000000"/>
                <w:spacing w:val="0"/>
                <w:w w:val="100"/>
                <w:position w:val="0"/>
                <w:sz w:val="18"/>
                <w:szCs w:val="18"/>
              </w:rPr>
              <w:t xml:space="preserve">076.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1,012, 586, </w:t>
            </w:r>
            <w:r>
              <w:rPr>
                <w:color w:val="000000"/>
                <w:spacing w:val="0"/>
                <w:w w:val="100"/>
                <w:position w:val="0"/>
                <w:sz w:val="18"/>
                <w:szCs w:val="18"/>
              </w:rPr>
              <w:t xml:space="preserve">644. </w:t>
            </w:r>
            <w:r>
              <w:rPr>
                <w:color w:val="000000"/>
                <w:spacing w:val="0"/>
                <w:w w:val="100"/>
                <w:position w:val="0"/>
                <w:sz w:val="18"/>
                <w:szCs w:val="18"/>
              </w:rPr>
              <w:t>69</w:t>
            </w:r>
          </w:p>
        </w:tc>
      </w:tr>
      <w:tr>
        <w:trPr>
          <w:trHeight w:val="562" w:hRule="exact"/>
        </w:trPr>
        <w:tc>
          <w:tcPr>
            <w:tcBorders>
              <w:top w:val="single" w:sz="4"/>
              <w:left w:val="single" w:sz="4"/>
            </w:tcBorders>
            <w:shd w:val="clear" w:color="auto" w:fill="FFFFFF"/>
            <w:vAlign w:val="bottom"/>
          </w:tcPr>
          <w:p>
            <w:pPr>
              <w:pStyle w:val="Style31"/>
              <w:keepNext w:val="0"/>
              <w:keepLines w:val="0"/>
              <w:framePr w:w="8827" w:h="12331" w:hSpace="14" w:vSpace="542" w:wrap="notBeside" w:vAnchor="text" w:hAnchor="text" w:x="27" w:y="1"/>
              <w:widowControl w:val="0"/>
              <w:shd w:val="clear" w:color="auto" w:fill="auto"/>
              <w:bidi w:val="0"/>
              <w:spacing w:before="0" w:after="0" w:line="269"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3,094,508,355.84</w:t>
            </w:r>
          </w:p>
        </w:tc>
        <w:tc>
          <w:tcPr>
            <w:tcBorders>
              <w:top w:val="single" w:sz="4"/>
              <w:left w:val="single" w:sz="4"/>
              <w:righ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3,008, 470, </w:t>
            </w:r>
            <w:r>
              <w:rPr>
                <w:color w:val="000000"/>
                <w:spacing w:val="0"/>
                <w:w w:val="100"/>
                <w:position w:val="0"/>
                <w:sz w:val="18"/>
                <w:szCs w:val="18"/>
              </w:rPr>
              <w:t xml:space="preserve">908. </w:t>
            </w:r>
            <w:r>
              <w:rPr>
                <w:color w:val="000000"/>
                <w:spacing w:val="0"/>
                <w:w w:val="100"/>
                <w:position w:val="0"/>
                <w:sz w:val="18"/>
                <w:szCs w:val="18"/>
              </w:rPr>
              <w:t>10</w:t>
            </w:r>
          </w:p>
        </w:tc>
      </w:tr>
      <w:tr>
        <w:trPr>
          <w:trHeight w:val="571" w:hRule="exact"/>
        </w:trPr>
        <w:tc>
          <w:tcPr>
            <w:tcBorders>
              <w:top w:val="single" w:sz="4"/>
              <w:left w:val="single" w:sz="4"/>
              <w:bottom w:val="single" w:sz="4"/>
            </w:tcBorders>
            <w:shd w:val="clear" w:color="auto" w:fill="FFFFFF"/>
            <w:vAlign w:val="center"/>
          </w:tcPr>
          <w:p>
            <w:pPr>
              <w:pStyle w:val="Style31"/>
              <w:keepNext w:val="0"/>
              <w:keepLines w:val="0"/>
              <w:framePr w:w="8827" w:h="12331" w:hSpace="14" w:vSpace="542" w:wrap="notBeside" w:vAnchor="text" w:hAnchor="text" w:x="27" w:y="1"/>
              <w:widowControl w:val="0"/>
              <w:shd w:val="clear" w:color="auto" w:fill="auto"/>
              <w:bidi w:val="0"/>
              <w:spacing w:before="0" w:after="0" w:line="259" w:lineRule="exact"/>
              <w:ind w:left="0" w:right="0" w:firstLine="740"/>
              <w:jc w:val="left"/>
            </w:pPr>
            <w:r>
              <w:rPr>
                <w:color w:val="000000"/>
                <w:spacing w:val="0"/>
                <w:w w:val="100"/>
                <w:position w:val="0"/>
              </w:rPr>
              <w:t>负债和所有者权益 （或股东权益）总计</w:t>
            </w:r>
          </w:p>
        </w:tc>
        <w:tc>
          <w:tcPr>
            <w:tcBorders>
              <w:top w:val="single" w:sz="4"/>
              <w:left w:val="single" w:sz="4"/>
              <w:bottom w:val="single" w:sz="4"/>
            </w:tcBorders>
            <w:shd w:val="clear" w:color="auto" w:fill="FFFFFF"/>
            <w:vAlign w:val="top"/>
          </w:tcPr>
          <w:p>
            <w:pPr>
              <w:framePr w:w="8827" w:h="12331" w:hSpace="14" w:vSpace="542" w:wrap="notBeside" w:vAnchor="text" w:hAnchor="text" w:x="27" w:y="1"/>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3,777,665,239.07</w:t>
            </w:r>
          </w:p>
        </w:tc>
        <w:tc>
          <w:tcPr>
            <w:tcBorders>
              <w:top w:val="single" w:sz="4"/>
              <w:left w:val="single" w:sz="4"/>
              <w:bottom w:val="single" w:sz="4"/>
              <w:right w:val="single" w:sz="4"/>
            </w:tcBorders>
            <w:shd w:val="clear" w:color="auto" w:fill="FFFFFF"/>
            <w:vAlign w:val="top"/>
          </w:tcPr>
          <w:p>
            <w:pPr>
              <w:pStyle w:val="Style31"/>
              <w:keepNext w:val="0"/>
              <w:keepLines w:val="0"/>
              <w:framePr w:w="8827" w:h="12331" w:hSpace="14" w:vSpace="542" w:wrap="notBeside" w:vAnchor="text" w:hAnchor="text" w:x="27" w:y="1"/>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3,627, 004, </w:t>
            </w:r>
            <w:r>
              <w:rPr>
                <w:color w:val="000000"/>
                <w:spacing w:val="0"/>
                <w:w w:val="100"/>
                <w:position w:val="0"/>
                <w:sz w:val="18"/>
                <w:szCs w:val="18"/>
              </w:rPr>
              <w:t xml:space="preserve">480. </w:t>
            </w:r>
            <w:r>
              <w:rPr>
                <w:color w:val="000000"/>
                <w:spacing w:val="0"/>
                <w:w w:val="100"/>
                <w:position w:val="0"/>
                <w:sz w:val="18"/>
                <w:szCs w:val="18"/>
              </w:rPr>
              <w:t>67</w:t>
            </w:r>
          </w:p>
        </w:tc>
      </w:tr>
    </w:tbl>
    <w:p>
      <w:pPr>
        <w:pStyle w:val="Style28"/>
        <w:keepNext w:val="0"/>
        <w:keepLines w:val="0"/>
        <w:framePr w:w="1934" w:h="259" w:hSpace="7" w:wrap="notBeside" w:vAnchor="text" w:hAnchor="text" w:x="8" w:y="12611"/>
        <w:widowControl w:val="0"/>
        <w:shd w:val="clear" w:color="auto" w:fill="auto"/>
        <w:bidi w:val="0"/>
        <w:spacing w:before="0" w:after="0" w:line="240" w:lineRule="auto"/>
        <w:ind w:left="0" w:right="0" w:firstLine="0"/>
        <w:jc w:val="left"/>
      </w:pPr>
      <w:r>
        <w:rPr>
          <w:color w:val="000000"/>
          <w:spacing w:val="0"/>
          <w:w w:val="100"/>
          <w:position w:val="0"/>
        </w:rPr>
        <w:t>法定代表人：叶蓁蓁</w:t>
      </w:r>
    </w:p>
    <w:p>
      <w:pPr>
        <w:pStyle w:val="Style28"/>
        <w:keepNext w:val="0"/>
        <w:keepLines w:val="0"/>
        <w:framePr w:w="2765" w:h="264" w:hSpace="7" w:wrap="notBeside" w:vAnchor="text" w:hAnchor="text" w:x="2849" w:y="12611"/>
        <w:widowControl w:val="0"/>
        <w:shd w:val="clear" w:color="auto" w:fill="auto"/>
        <w:bidi w:val="0"/>
        <w:spacing w:before="0" w:after="0" w:line="240" w:lineRule="auto"/>
        <w:ind w:left="0" w:right="0" w:firstLine="0"/>
        <w:jc w:val="center"/>
      </w:pPr>
      <w:r>
        <w:rPr>
          <w:color w:val="000000"/>
          <w:spacing w:val="0"/>
          <w:w w:val="100"/>
          <w:position w:val="0"/>
        </w:rPr>
        <w:t>主管会计工作负责人：魏榕芳</w:t>
      </w:r>
    </w:p>
    <w:p>
      <w:pPr>
        <w:pStyle w:val="Style28"/>
        <w:keepNext w:val="0"/>
        <w:keepLines w:val="0"/>
        <w:framePr w:w="2347" w:h="264" w:hSpace="7" w:wrap="notBeside" w:vAnchor="text" w:hAnchor="text" w:x="6521" w:y="12611"/>
        <w:widowControl w:val="0"/>
        <w:shd w:val="clear" w:color="auto" w:fill="auto"/>
        <w:bidi w:val="0"/>
        <w:spacing w:before="0" w:after="0" w:line="240" w:lineRule="auto"/>
        <w:ind w:left="0" w:right="0" w:firstLine="0"/>
        <w:jc w:val="center"/>
      </w:pPr>
      <w:r>
        <w:rPr>
          <w:color w:val="000000"/>
          <w:spacing w:val="0"/>
          <w:w w:val="100"/>
          <w:position w:val="0"/>
        </w:rPr>
        <w:t>会计机构负责人：张煜晓</w:t>
      </w:r>
    </w:p>
    <w:p>
      <w:pPr>
        <w:widowControl w:val="0"/>
        <w:spacing w:line="1" w:lineRule="exact"/>
      </w:pPr>
      <w:r>
        <w:br w:type="page"/>
      </w:r>
    </w:p>
    <w:p>
      <w:pPr>
        <w:pStyle w:val="Style28"/>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rPr>
        <w:t>合并利润表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bl>
      <w:tblPr>
        <w:tblOverlap w:val="never"/>
        <w:jc w:val="center"/>
        <w:tblLayout w:type="fixed"/>
      </w:tblPr>
      <w:tblGrid>
        <w:gridCol w:w="3979"/>
        <w:gridCol w:w="922"/>
        <w:gridCol w:w="1949"/>
        <w:gridCol w:w="1987"/>
      </w:tblGrid>
      <w:tr>
        <w:trPr>
          <w:trHeight w:val="264" w:hRule="exact"/>
        </w:trPr>
        <w:tc>
          <w:tcPr>
            <w:gridSpan w:val="3"/>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土位:元币种:人民币</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2,100,411,078.52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2,150, </w:t>
            </w:r>
            <w:r>
              <w:rPr>
                <w:color w:val="000000"/>
                <w:spacing w:val="0"/>
                <w:w w:val="100"/>
                <w:position w:val="0"/>
                <w:sz w:val="18"/>
                <w:szCs w:val="18"/>
              </w:rPr>
              <w:t>120,012.52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2,100,411,078.52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2,150, </w:t>
            </w:r>
            <w:r>
              <w:rPr>
                <w:color w:val="000000"/>
                <w:spacing w:val="0"/>
                <w:w w:val="100"/>
                <w:position w:val="0"/>
                <w:sz w:val="18"/>
                <w:szCs w:val="18"/>
              </w:rPr>
              <w:t>120,012.52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1,693,316,918.97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1,730, </w:t>
            </w:r>
            <w:r>
              <w:rPr>
                <w:color w:val="000000"/>
                <w:spacing w:val="0"/>
                <w:w w:val="100"/>
                <w:position w:val="0"/>
                <w:sz w:val="18"/>
                <w:szCs w:val="18"/>
              </w:rPr>
              <w:t>280,858.62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其中：营业成本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991,240,494.27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1,058,614, </w:t>
            </w:r>
            <w:r>
              <w:rPr>
                <w:color w:val="000000"/>
                <w:spacing w:val="0"/>
                <w:w w:val="100"/>
                <w:position w:val="0"/>
                <w:sz w:val="18"/>
                <w:szCs w:val="18"/>
              </w:rPr>
              <w:t>762.82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17,412,913.54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29,948,918.97</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383,763,923.64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368,528,794.79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260,222,794.51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233,587,817.07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43,205,287.11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49,013,087.80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-2,528,494.10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-9,412,522.83</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3,975, </w:t>
            </w:r>
            <w:r>
              <w:rPr>
                <w:color w:val="000000"/>
                <w:spacing w:val="0"/>
                <w:w w:val="100"/>
                <w:position w:val="0"/>
                <w:sz w:val="18"/>
                <w:szCs w:val="18"/>
              </w:rPr>
              <w:t xml:space="preserve">296.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7,200, </w:t>
            </w:r>
            <w:r>
              <w:rPr>
                <w:color w:val="000000"/>
                <w:spacing w:val="0"/>
                <w:w w:val="100"/>
                <w:position w:val="0"/>
                <w:sz w:val="18"/>
                <w:szCs w:val="18"/>
              </w:rPr>
              <w:t xml:space="preserve">405. </w:t>
            </w:r>
            <w:r>
              <w:rPr>
                <w:color w:val="000000"/>
                <w:spacing w:val="0"/>
                <w:w w:val="100"/>
                <w:position w:val="0"/>
                <w:sz w:val="18"/>
                <w:szCs w:val="18"/>
              </w:rPr>
              <w:t>67</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19,041,519.52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20,750,403.15</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投资收益（损失以“一”号填 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68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51,383,784.19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92,660,202.99</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740"/>
              <w:jc w:val="left"/>
            </w:pPr>
            <w:r>
              <w:rPr>
                <w:color w:val="000000"/>
                <w:spacing w:val="0"/>
                <w:w w:val="100"/>
                <w:position w:val="0"/>
              </w:rPr>
              <w:t>其中：对联营企业和合营企业的 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-19,432,710.32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5,398, </w:t>
            </w:r>
            <w:r>
              <w:rPr>
                <w:color w:val="000000"/>
                <w:spacing w:val="0"/>
                <w:w w:val="100"/>
                <w:position w:val="0"/>
                <w:sz w:val="18"/>
                <w:szCs w:val="18"/>
              </w:rPr>
              <w:t xml:space="preserve">849. </w:t>
            </w:r>
            <w:r>
              <w:rPr>
                <w:color w:val="000000"/>
                <w:spacing w:val="0"/>
                <w:w w:val="100"/>
                <w:position w:val="0"/>
                <w:sz w:val="18"/>
                <w:szCs w:val="18"/>
              </w:rPr>
              <w:t>17</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1260"/>
              <w:jc w:val="left"/>
            </w:pPr>
            <w:r>
              <w:rPr>
                <w:color w:val="000000"/>
                <w:spacing w:val="0"/>
                <w:w w:val="100"/>
                <w:position w:val="0"/>
              </w:rPr>
              <w:t>以摊余成本计量的金融资产 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汇兑收益（损失以“一”号填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净敞口套期收益（损失以号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26"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-14,610,382.04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23,875,824.35</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740"/>
              <w:jc w:val="left"/>
            </w:pPr>
            <w:r>
              <w:rPr>
                <w:color w:val="000000"/>
                <w:spacing w:val="0"/>
                <w:w w:val="100"/>
                <w:position w:val="0"/>
              </w:rPr>
              <w:t>信用减值损失（损失以号填 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-20,605,789.99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-74,978,210.01</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740"/>
              <w:jc w:val="left"/>
            </w:pPr>
            <w:r>
              <w:rPr>
                <w:color w:val="000000"/>
                <w:spacing w:val="0"/>
                <w:w w:val="100"/>
                <w:position w:val="0"/>
              </w:rPr>
              <w:t>资产减值损失（损失以号填 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-52,163,687.05</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740"/>
              <w:jc w:val="left"/>
            </w:pPr>
            <w:r>
              <w:rPr>
                <w:color w:val="000000"/>
                <w:spacing w:val="0"/>
                <w:w w:val="100"/>
                <w:position w:val="0"/>
              </w:rPr>
              <w:t>资产处置收益（损失以“一”号 填列）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-1,243,174.69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-660,293.98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388,896,429.49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481,487,080.40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加：营业外收入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2,380, </w:t>
            </w:r>
            <w:r>
              <w:rPr>
                <w:color w:val="000000"/>
                <w:spacing w:val="0"/>
                <w:w w:val="100"/>
                <w:position w:val="0"/>
                <w:sz w:val="18"/>
                <w:szCs w:val="18"/>
              </w:rPr>
              <w:t xml:space="preserve">626.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3,382, </w:t>
            </w:r>
            <w:r>
              <w:rPr>
                <w:color w:val="000000"/>
                <w:spacing w:val="0"/>
                <w:w w:val="100"/>
                <w:position w:val="0"/>
                <w:sz w:val="18"/>
                <w:szCs w:val="18"/>
              </w:rPr>
              <w:t xml:space="preserve">776. </w:t>
            </w:r>
            <w:r>
              <w:rPr>
                <w:color w:val="000000"/>
                <w:spacing w:val="0"/>
                <w:w w:val="100"/>
                <w:position w:val="0"/>
                <w:sz w:val="18"/>
                <w:szCs w:val="18"/>
              </w:rPr>
              <w:t>76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减：营业外支出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0"/>
                <w:szCs w:val="20"/>
              </w:rPr>
              <w:t>七、</w:t>
            </w:r>
            <w:r>
              <w:rPr>
                <w:color w:val="000000"/>
                <w:spacing w:val="0"/>
                <w:w w:val="100"/>
                <w:position w:val="0"/>
                <w:sz w:val="18"/>
                <w:szCs w:val="18"/>
              </w:rPr>
              <w:t>75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1,758,878.36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1,147, </w:t>
            </w:r>
            <w:r>
              <w:rPr>
                <w:color w:val="000000"/>
                <w:spacing w:val="0"/>
                <w:w w:val="100"/>
                <w:position w:val="0"/>
                <w:sz w:val="18"/>
                <w:szCs w:val="18"/>
              </w:rPr>
              <w:t>187.47</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四、利润总额（亏损总额以“一”号填 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389,518,177.58</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483,722,669.69</w:t>
            </w:r>
          </w:p>
        </w:tc>
      </w:tr>
    </w:tbl>
    <w:p>
      <w:pPr>
        <w:spacing w:lineRule="exact" w:line="1"/>
        <w:rPr>
          <w:sz w:val="2"/>
          <w:szCs w:val="2"/>
        </w:rPr>
      </w:pPr>
      <w:r>
        <w:br w:type="page"/>
      </w:r>
    </w:p>
    <w:tbl>
      <w:tblPr>
        <w:tblOverlap w:val="never"/>
        <w:jc w:val="center"/>
        <w:tblLayout w:type="fixed"/>
      </w:tblPr>
      <w:tblGrid>
        <w:gridCol w:w="3979"/>
        <w:gridCol w:w="922"/>
        <w:gridCol w:w="1958"/>
        <w:gridCol w:w="197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减：所得税费用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29,671,812.83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49,145,407.19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359,846,364.75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434,577,262.50</w:t>
            </w:r>
          </w:p>
        </w:tc>
      </w:tr>
      <w:tr>
        <w:trPr>
          <w:trHeight w:val="283" w:hRule="exact"/>
        </w:trPr>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（一）按经营持续性分类</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0" w:lineRule="exact"/>
              <w:ind w:left="0" w:right="0" w:firstLine="520"/>
              <w:jc w:val="both"/>
            </w:pPr>
            <w:r>
              <w:rPr>
                <w:color w:val="000000"/>
                <w:spacing w:val="0"/>
                <w:w w:val="100"/>
                <w:position w:val="0"/>
                <w:sz w:val="18"/>
                <w:szCs w:val="18"/>
              </w:rPr>
              <w:t>1</w:t>
            </w:r>
            <w:r>
              <w:rPr>
                <w:color w:val="000000"/>
                <w:spacing w:val="0"/>
                <w:w w:val="100"/>
                <w:position w:val="0"/>
              </w:rPr>
              <w:t>.持续经营净利润（净亏损以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359,846,364.75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434,577,262.50</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520"/>
              <w:jc w:val="both"/>
            </w:pPr>
            <w:r>
              <w:rPr>
                <w:color w:val="000000"/>
                <w:spacing w:val="0"/>
                <w:w w:val="100"/>
                <w:position w:val="0"/>
                <w:sz w:val="18"/>
                <w:szCs w:val="18"/>
              </w:rPr>
              <w:t>2</w:t>
            </w:r>
            <w:r>
              <w:rPr>
                <w:color w:val="000000"/>
                <w:spacing w:val="0"/>
                <w:w w:val="100"/>
                <w:position w:val="0"/>
              </w:rPr>
              <w:t>.终止经营净利润（净亏损以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（二）按所有权归属分类</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520"/>
              <w:jc w:val="both"/>
            </w:pPr>
            <w:r>
              <w:rPr>
                <w:color w:val="000000"/>
                <w:spacing w:val="0"/>
                <w:w w:val="100"/>
                <w:position w:val="0"/>
                <w:sz w:val="18"/>
                <w:szCs w:val="18"/>
              </w:rPr>
              <w:t>1</w:t>
            </w:r>
            <w:r>
              <w:rPr>
                <w:color w:val="000000"/>
                <w:spacing w:val="0"/>
                <w:w w:val="100"/>
                <w:position w:val="0"/>
              </w:rPr>
              <w:t>.归属于母公司股东的净利润（净 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318,309,916.75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336,834,293.88</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2</w:t>
            </w:r>
            <w:r>
              <w:rPr>
                <w:color w:val="000000"/>
                <w:spacing w:val="0"/>
                <w:w w:val="100"/>
                <w:position w:val="0"/>
              </w:rPr>
              <w:t>.少数股东损益（净亏损以</w:t>
            </w:r>
            <w:r>
              <w:rPr>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41,536,448.00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97,742,968.62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-2,131,671.27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-2,128,867.93</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（一）归属母公司所有者的其他综合 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-2,115,069.04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-2,141,733.39</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1 </w:t>
            </w:r>
            <w:r>
              <w:rPr>
                <w:color w:val="000000"/>
                <w:spacing w:val="0"/>
                <w:w w:val="100"/>
                <w:position w:val="0"/>
              </w:rPr>
              <w:t>.不能重分类进损益的其他综合收</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-210,064.98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-2,657,778.66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8" w:lineRule="exact"/>
              <w:ind w:left="0" w:right="0" w:firstLine="320"/>
              <w:jc w:val="both"/>
            </w:pPr>
            <w:r>
              <w:rPr>
                <w:color w:val="000000"/>
                <w:spacing w:val="0"/>
                <w:w w:val="100"/>
                <w:position w:val="0"/>
                <w:sz w:val="18"/>
                <w:szCs w:val="18"/>
              </w:rPr>
              <w:t>（2）</w:t>
            </w:r>
            <w:r>
              <w:rPr>
                <w:color w:val="000000"/>
                <w:spacing w:val="0"/>
                <w:w w:val="100"/>
                <w:position w:val="0"/>
              </w:rPr>
              <w:t>权益法下不能转损益的其他综合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-210,064.98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-2,657,778.66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 xml:space="preserve">2 </w:t>
            </w:r>
            <w:r>
              <w:rPr>
                <w:color w:val="000000"/>
                <w:spacing w:val="0"/>
                <w:w w:val="100"/>
                <w:position w:val="0"/>
              </w:rPr>
              <w:t>.将重分类进损益的其他综合收益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-1,905,004.06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516,045.27</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（1）</w:t>
            </w:r>
            <w:r>
              <w:rPr>
                <w:color w:val="000000"/>
                <w:spacing w:val="0"/>
                <w:w w:val="100"/>
                <w:position w:val="0"/>
              </w:rPr>
              <w:t>权益法下可转损益的其他综合收</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u w:val="single"/>
              </w:rPr>
              <w:t>、</w:t>
            </w:r>
            <w:r>
              <w:rPr>
                <w:i/>
                <w:iCs/>
                <w:color w:val="000000"/>
                <w:spacing w:val="0"/>
                <w:w w:val="100"/>
                <w:position w:val="0"/>
                <w:u w:val="single"/>
              </w:rPr>
              <w:t>八</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-21,359.08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320"/>
              <w:jc w:val="both"/>
            </w:pPr>
            <w:r>
              <w:rPr>
                <w:color w:val="000000"/>
                <w:spacing w:val="0"/>
                <w:w w:val="100"/>
                <w:position w:val="0"/>
                <w:sz w:val="18"/>
                <w:szCs w:val="18"/>
              </w:rPr>
              <w:t>（3）</w:t>
            </w:r>
            <w:r>
              <w:rPr>
                <w:color w:val="000000"/>
                <w:spacing w:val="0"/>
                <w:w w:val="100"/>
                <w:position w:val="0"/>
              </w:rPr>
              <w:t>金融资产重分类计入其他综合收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-1,883,644.98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516,045.27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（二）归属于少数股东的其他综合收 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-16,602.23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12,865.46</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357,714,693.48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432,448,394.57</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both"/>
            </w:pPr>
            <w:r>
              <w:rPr>
                <w:color w:val="000000"/>
                <w:spacing w:val="0"/>
                <w:w w:val="100"/>
                <w:position w:val="0"/>
              </w:rPr>
              <w:t>（一）归属于母公司所有者的综合收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316,194,847.71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334,692,560.49</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（二）归属于少数股东的综合收益总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41,519,845.77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97,755,834.08</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八、每股收益：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（一）基本每股收益（元/股）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0.30</w:t>
            </w:r>
          </w:p>
        </w:tc>
      </w:tr>
    </w:tbl>
    <w:p>
      <w:pPr>
        <w:widowControl w:val="0"/>
        <w:spacing w:after="239" w:line="1" w:lineRule="exact"/>
      </w:pPr>
    </w:p>
    <w:p>
      <w:pPr>
        <w:pStyle w:val="Style9"/>
        <w:keepNext w:val="0"/>
        <w:keepLines w:val="0"/>
        <w:widowControl w:val="0"/>
        <w:shd w:val="clear" w:color="auto" w:fill="auto"/>
        <w:bidi w:val="0"/>
        <w:spacing w:before="0" w:after="300" w:line="274" w:lineRule="exact"/>
        <w:ind w:left="0" w:right="0" w:firstLine="0"/>
        <w:jc w:val="left"/>
      </w:pPr>
      <w:r>
        <w:rPr>
          <w:color w:val="000000"/>
          <w:spacing w:val="0"/>
          <w:w w:val="100"/>
          <w:position w:val="0"/>
        </w:rPr>
        <w:t>本期发生同一控制下企业合并的，被合并方在合并前实现的净利润为：</w:t>
      </w:r>
      <w:r>
        <w:rPr>
          <w:color w:val="000000"/>
          <w:spacing w:val="0"/>
          <w:w w:val="100"/>
          <w:position w:val="0"/>
          <w:sz w:val="18"/>
          <w:szCs w:val="18"/>
        </w:rPr>
        <w:t>0</w:t>
      </w:r>
      <w:r>
        <w:rPr>
          <w:color w:val="000000"/>
          <w:spacing w:val="0"/>
          <w:w w:val="100"/>
          <w:position w:val="0"/>
        </w:rPr>
        <w:t>元，上期被合并方实现 的净利润为：</w:t>
      </w:r>
      <w:r>
        <w:rPr>
          <w:color w:val="000000"/>
          <w:spacing w:val="0"/>
          <w:w w:val="100"/>
          <w:position w:val="0"/>
          <w:sz w:val="18"/>
          <w:szCs w:val="18"/>
        </w:rPr>
        <w:t>0</w:t>
      </w:r>
      <w:r>
        <w:rPr>
          <w:color w:val="000000"/>
          <w:spacing w:val="0"/>
          <w:w w:val="100"/>
          <w:position w:val="0"/>
        </w:rPr>
        <w:t>元。</w:t>
      </w:r>
    </w:p>
    <w:p>
      <w:pPr>
        <w:pStyle w:val="Style9"/>
        <w:keepNext w:val="0"/>
        <w:keepLines w:val="0"/>
        <w:widowControl w:val="0"/>
        <w:shd w:val="clear" w:color="auto" w:fill="auto"/>
        <w:tabs>
          <w:tab w:pos="2837" w:val="left"/>
          <w:tab w:pos="6509" w:val="left"/>
        </w:tabs>
        <w:bidi w:val="0"/>
        <w:spacing w:before="0" w:after="280" w:line="240" w:lineRule="auto"/>
        <w:ind w:left="0" w:right="0" w:firstLine="0"/>
        <w:jc w:val="left"/>
      </w:pPr>
      <w:r>
        <w:rPr>
          <w:color w:val="000000"/>
          <w:spacing w:val="0"/>
          <w:w w:val="100"/>
          <w:position w:val="0"/>
        </w:rPr>
        <w:t>法定代表人：叶蓁蓁</w:t>
        <w:tab/>
        <w:t>主管会计工作负责人：魏榕芳</w:t>
        <w:tab/>
        <w:t>会计机构负责人：张煜晓</w:t>
      </w:r>
      <w:r>
        <w:br w:type="page"/>
      </w:r>
    </w:p>
    <w:p>
      <w:pPr>
        <w:pStyle w:val="Style28"/>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母公司利润表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 xml:space="preserve">年 </w:t>
      </w:r>
      <w:r>
        <w:rPr>
          <w:color w:val="000000"/>
          <w:spacing w:val="0"/>
          <w:w w:val="100"/>
          <w:position w:val="0"/>
          <w:sz w:val="18"/>
          <w:szCs w:val="18"/>
        </w:rPr>
        <w:t xml:space="preserve">1—12 </w:t>
      </w:r>
      <w:r>
        <w:rPr>
          <w:color w:val="000000"/>
          <w:spacing w:val="0"/>
          <w:w w:val="100"/>
          <w:position w:val="0"/>
        </w:rPr>
        <w:t>月</w:t>
      </w:r>
    </w:p>
    <w:tbl>
      <w:tblPr>
        <w:tblOverlap w:val="never"/>
        <w:jc w:val="center"/>
        <w:tblLayout w:type="fixed"/>
      </w:tblPr>
      <w:tblGrid>
        <w:gridCol w:w="3826"/>
        <w:gridCol w:w="1075"/>
        <w:gridCol w:w="1949"/>
        <w:gridCol w:w="1987"/>
      </w:tblGrid>
      <w:tr>
        <w:trPr>
          <w:trHeight w:val="264" w:hRule="exact"/>
        </w:trPr>
        <w:tc>
          <w:tcPr>
            <w:gridSpan w:val="3"/>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土位:元币种:人民币</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1,103, 404, </w:t>
            </w:r>
            <w:r>
              <w:rPr>
                <w:color w:val="000000"/>
                <w:spacing w:val="0"/>
                <w:w w:val="100"/>
                <w:position w:val="0"/>
                <w:sz w:val="18"/>
                <w:szCs w:val="18"/>
              </w:rPr>
              <w:t xml:space="preserve">446. </w:t>
            </w:r>
            <w:r>
              <w:rPr>
                <w:color w:val="000000"/>
                <w:spacing w:val="0"/>
                <w:w w:val="100"/>
                <w:position w:val="0"/>
                <w:sz w:val="18"/>
                <w:szCs w:val="18"/>
              </w:rPr>
              <w:t>63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1,029, 544, </w:t>
            </w:r>
            <w:r>
              <w:rPr>
                <w:color w:val="000000"/>
                <w:spacing w:val="0"/>
                <w:w w:val="100"/>
                <w:position w:val="0"/>
                <w:sz w:val="18"/>
                <w:szCs w:val="18"/>
              </w:rPr>
              <w:t>113.81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减：营业成本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560,727,423.16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567,504,166.53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8,059, </w:t>
            </w:r>
            <w:r>
              <w:rPr>
                <w:color w:val="000000"/>
                <w:spacing w:val="0"/>
                <w:w w:val="100"/>
                <w:position w:val="0"/>
                <w:sz w:val="18"/>
                <w:szCs w:val="18"/>
              </w:rPr>
              <w:t xml:space="preserve">363. </w:t>
            </w:r>
            <w:r>
              <w:rPr>
                <w:color w:val="000000"/>
                <w:spacing w:val="0"/>
                <w:w w:val="100"/>
                <w:position w:val="0"/>
                <w:sz w:val="18"/>
                <w:szCs w:val="18"/>
              </w:rPr>
              <w:t>74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17,875,182.85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187,514,346.65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195,943,244.91</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106,097,539.62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89,456,581.98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-856,726.27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-7,460,717.61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1,477,171.55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4,842, </w:t>
            </w:r>
            <w:r>
              <w:rPr>
                <w:color w:val="000000"/>
                <w:spacing w:val="0"/>
                <w:w w:val="100"/>
                <w:position w:val="0"/>
                <w:sz w:val="18"/>
                <w:szCs w:val="18"/>
              </w:rPr>
              <w:t>081.25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5,816, </w:t>
            </w:r>
            <w:r>
              <w:rPr>
                <w:color w:val="000000"/>
                <w:spacing w:val="0"/>
                <w:w w:val="100"/>
                <w:position w:val="0"/>
                <w:sz w:val="18"/>
                <w:szCs w:val="18"/>
              </w:rPr>
              <w:t xml:space="preserve">598. </w:t>
            </w:r>
            <w:r>
              <w:rPr>
                <w:color w:val="000000"/>
                <w:spacing w:val="0"/>
                <w:w w:val="100"/>
                <w:position w:val="0"/>
                <w:sz w:val="18"/>
                <w:szCs w:val="18"/>
              </w:rPr>
              <w:t>67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9,865,516. </w:t>
            </w:r>
            <w:r>
              <w:rPr>
                <w:color w:val="000000"/>
                <w:spacing w:val="0"/>
                <w:w w:val="100"/>
                <w:position w:val="0"/>
                <w:sz w:val="18"/>
                <w:szCs w:val="18"/>
              </w:rPr>
              <w:t>16</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740"/>
              <w:jc w:val="left"/>
            </w:pPr>
            <w:r>
              <w:rPr>
                <w:color w:val="000000"/>
                <w:spacing w:val="0"/>
                <w:w w:val="100"/>
                <w:position w:val="0"/>
              </w:rPr>
              <w:t>投资收益（损失以“一”号填 列）</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十七、</w:t>
            </w:r>
            <w:r>
              <w:rPr>
                <w:color w:val="000000"/>
                <w:spacing w:val="0"/>
                <w:w w:val="100"/>
                <w:position w:val="0"/>
                <w:sz w:val="18"/>
                <w:szCs w:val="18"/>
              </w:rPr>
              <w:t>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70,071,525.27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87,546,111.76</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740"/>
              <w:jc w:val="left"/>
            </w:pPr>
            <w:r>
              <w:rPr>
                <w:color w:val="000000"/>
                <w:spacing w:val="0"/>
                <w:w w:val="100"/>
                <w:position w:val="0"/>
              </w:rPr>
              <w:t>其中：对联营企业和合营企业的 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-15,454,405.39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2,115,733.24</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1260"/>
              <w:jc w:val="left"/>
            </w:pPr>
            <w:r>
              <w:rPr>
                <w:color w:val="000000"/>
                <w:spacing w:val="0"/>
                <w:w w:val="100"/>
                <w:position w:val="0"/>
              </w:rPr>
              <w:t>以摊余成本计量的金融资 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740"/>
              <w:jc w:val="left"/>
            </w:pPr>
            <w:r>
              <w:rPr>
                <w:color w:val="000000"/>
                <w:spacing w:val="0"/>
                <w:w w:val="100"/>
                <w:position w:val="0"/>
              </w:rPr>
              <w:t>净敞口套期收益（损失以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0" w:lineRule="exact"/>
              <w:ind w:left="0" w:right="0" w:firstLine="740"/>
              <w:jc w:val="left"/>
            </w:pPr>
            <w:r>
              <w:rPr>
                <w:color w:val="000000"/>
                <w:spacing w:val="0"/>
                <w:w w:val="100"/>
                <w:position w:val="0"/>
              </w:rPr>
              <w:t>公允价值变动收益（损失以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-8,970,336.32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21,333,600.91</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740"/>
              <w:jc w:val="left"/>
            </w:pPr>
            <w:r>
              <w:rPr>
                <w:color w:val="000000"/>
                <w:spacing w:val="0"/>
                <w:w w:val="100"/>
                <w:position w:val="0"/>
              </w:rPr>
              <w:t>信用减值损失（损失以号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-24,082,704.06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-61,803,656.11</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740"/>
              <w:jc w:val="left"/>
            </w:pPr>
            <w:r>
              <w:rPr>
                <w:color w:val="000000"/>
                <w:spacing w:val="0"/>
                <w:w w:val="100"/>
                <w:position w:val="0"/>
              </w:rPr>
              <w:t>资产减值损失（损失以号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-52,268,729.29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740"/>
              <w:jc w:val="left"/>
            </w:pPr>
            <w:r>
              <w:rPr>
                <w:color w:val="000000"/>
                <w:spacing w:val="0"/>
                <w:w w:val="100"/>
                <w:position w:val="0"/>
              </w:rPr>
              <w:t>资产处置收益（损失以“一”号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-1,233,024.83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-629,540.55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231,195,829.17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222,537,687.32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422,794.17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834,089.23</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504,223.20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830,811.06</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三、利润总额（亏损总额以“一”号填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231,114,400.14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222,540,965.49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231,114,400.14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222,540,965.49</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320"/>
              <w:jc w:val="left"/>
            </w:pPr>
            <w:r>
              <w:rPr>
                <w:color w:val="000000"/>
                <w:spacing w:val="0"/>
                <w:w w:val="100"/>
                <w:position w:val="0"/>
              </w:rPr>
              <w:t>（一）持续经营净利润（净亏损以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231,114,400.14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222,540,965.49</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320"/>
              <w:jc w:val="left"/>
            </w:pPr>
            <w:r>
              <w:rPr>
                <w:color w:val="000000"/>
                <w:spacing w:val="0"/>
                <w:w w:val="100"/>
                <w:position w:val="0"/>
              </w:rPr>
              <w:t>（二）终止经营净利润（净亏损以 "―”号填列）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-231,424.06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-2,657,778.66</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both"/>
            </w:pPr>
            <w:r>
              <w:rPr>
                <w:color w:val="000000"/>
                <w:spacing w:val="0"/>
                <w:w w:val="100"/>
                <w:position w:val="0"/>
              </w:rPr>
              <w:t>（一）不能重分类进损益的其他综合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-210,064.98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-2,657,778.66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520"/>
              <w:jc w:val="both"/>
            </w:pPr>
            <w:r>
              <w:rPr>
                <w:color w:val="000000"/>
                <w:spacing w:val="0"/>
                <w:w w:val="100"/>
                <w:position w:val="0"/>
                <w:sz w:val="18"/>
                <w:szCs w:val="18"/>
              </w:rPr>
              <w:t>2.</w:t>
            </w:r>
            <w:r>
              <w:rPr>
                <w:color w:val="000000"/>
                <w:spacing w:val="0"/>
                <w:w w:val="100"/>
                <w:position w:val="0"/>
              </w:rPr>
              <w:t>权益法下不能转损益的其他综合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-210,064.98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-2,657,778.66</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pPr>
            <w:r>
              <w:rPr>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826"/>
        <w:gridCol w:w="1075"/>
        <w:gridCol w:w="1958"/>
        <w:gridCol w:w="1978"/>
      </w:tblGrid>
      <w:tr>
        <w:trPr>
          <w:trHeight w:val="288" w:hRule="exact"/>
        </w:trPr>
        <w:tc>
          <w:tcPr>
            <w:tcBorders>
              <w:top w:val="single" w:sz="4"/>
              <w:left w:val="single" w:sz="4"/>
            </w:tcBorders>
            <w:shd w:val="clear" w:color="auto" w:fill="FFFFFF"/>
            <w:vAlign w:val="bottom"/>
          </w:tcPr>
          <w:p>
            <w:pPr>
              <w:pStyle w:val="Style31"/>
              <w:keepNext w:val="0"/>
              <w:keepLines w:val="0"/>
              <w:framePr w:w="8837" w:h="4502" w:hSpace="5" w:vSpace="542" w:wrap="notBeside" w:vAnchor="text" w:hAnchor="text" w:x="27" w:y="1"/>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framePr w:w="8837" w:h="4502" w:hSpace="5" w:vSpace="542" w:wrap="notBeside" w:vAnchor="text" w:hAnchor="text" w:x="27" w:y="1"/>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1"/>
              <w:keepNext w:val="0"/>
              <w:keepLines w:val="0"/>
              <w:framePr w:w="8837" w:h="4502" w:hSpace="5" w:vSpace="542" w:wrap="notBeside" w:vAnchor="text" w:hAnchor="text" w:x="27" w:y="1"/>
              <w:widowControl w:val="0"/>
              <w:shd w:val="clear" w:color="auto" w:fill="auto"/>
              <w:bidi w:val="0"/>
              <w:spacing w:before="0" w:after="0" w:line="240" w:lineRule="auto"/>
              <w:ind w:left="0" w:right="0" w:firstLine="0"/>
              <w:jc w:val="center"/>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1"/>
              <w:keepNext w:val="0"/>
              <w:keepLines w:val="0"/>
              <w:framePr w:w="8837" w:h="4502" w:hSpace="5" w:vSpace="542" w:wrap="notBeside" w:vAnchor="text" w:hAnchor="text" w:x="27" w:y="1"/>
              <w:widowControl w:val="0"/>
              <w:shd w:val="clear" w:color="auto" w:fill="auto"/>
              <w:bidi w:val="0"/>
              <w:spacing w:before="0" w:after="0" w:line="240" w:lineRule="auto"/>
              <w:ind w:left="0" w:right="0" w:firstLine="0"/>
              <w:jc w:val="center"/>
            </w:pPr>
            <w:r>
              <w:rPr>
                <w:b/>
                <w:bCs/>
                <w:color w:val="000000"/>
                <w:spacing w:val="0"/>
                <w:w w:val="100"/>
                <w:position w:val="0"/>
              </w:rPr>
              <w:t>2019年度</w:t>
            </w:r>
          </w:p>
        </w:tc>
      </w:tr>
      <w:tr>
        <w:trPr>
          <w:trHeight w:val="552" w:hRule="exact"/>
        </w:trPr>
        <w:tc>
          <w:tcPr>
            <w:tcBorders>
              <w:top w:val="single" w:sz="4"/>
              <w:left w:val="single" w:sz="4"/>
            </w:tcBorders>
            <w:shd w:val="clear" w:color="auto" w:fill="FFFFFF"/>
            <w:vAlign w:val="center"/>
          </w:tcPr>
          <w:p>
            <w:pPr>
              <w:pStyle w:val="Style31"/>
              <w:keepNext w:val="0"/>
              <w:keepLines w:val="0"/>
              <w:framePr w:w="8837" w:h="4502" w:hSpace="5" w:vSpace="542" w:wrap="notBeside" w:vAnchor="text" w:hAnchor="text" w:x="27" w:y="1"/>
              <w:widowControl w:val="0"/>
              <w:shd w:val="clear" w:color="auto" w:fill="auto"/>
              <w:bidi w:val="0"/>
              <w:spacing w:before="0" w:after="0" w:line="240" w:lineRule="auto"/>
              <w:ind w:left="0" w:right="0" w:firstLine="320"/>
              <w:jc w:val="left"/>
            </w:pPr>
            <w:r>
              <w:rPr>
                <w:color w:val="000000"/>
                <w:spacing w:val="0"/>
                <w:w w:val="100"/>
                <w:position w:val="0"/>
              </w:rPr>
              <w:t>（二）将重分类进损益的其他综合收</w:t>
            </w:r>
          </w:p>
          <w:p>
            <w:pPr>
              <w:pStyle w:val="Style31"/>
              <w:keepNext w:val="0"/>
              <w:keepLines w:val="0"/>
              <w:framePr w:w="8837" w:h="4502" w:hSpace="5" w:vSpace="542"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31"/>
              <w:keepNext w:val="0"/>
              <w:keepLines w:val="0"/>
              <w:framePr w:w="8837" w:h="4502" w:hSpace="5" w:vSpace="542"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framePr w:w="8837" w:h="4502" w:hSpace="5" w:vSpace="542" w:wrap="notBeside" w:vAnchor="text" w:hAnchor="text" w:x="27" w:y="1"/>
              <w:widowControl w:val="0"/>
              <w:rPr>
                <w:sz w:val="10"/>
                <w:szCs w:val="10"/>
              </w:rPr>
            </w:pPr>
          </w:p>
        </w:tc>
        <w:tc>
          <w:tcPr>
            <w:tcBorders>
              <w:top w:val="single" w:sz="4"/>
              <w:left w:val="single" w:sz="4"/>
            </w:tcBorders>
            <w:shd w:val="clear" w:color="auto" w:fill="FFFFFF"/>
            <w:vAlign w:val="top"/>
          </w:tcPr>
          <w:p>
            <w:pPr>
              <w:pStyle w:val="Style31"/>
              <w:keepNext w:val="0"/>
              <w:keepLines w:val="0"/>
              <w:framePr w:w="8837" w:h="4502" w:hSpace="5" w:vSpace="542" w:wrap="notBeside" w:vAnchor="text" w:hAnchor="text" w:x="27" w:y="1"/>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-21,359.08</w:t>
            </w:r>
          </w:p>
        </w:tc>
        <w:tc>
          <w:tcPr>
            <w:tcBorders>
              <w:top w:val="single" w:sz="4"/>
              <w:left w:val="single" w:sz="4"/>
              <w:right w:val="single" w:sz="4"/>
            </w:tcBorders>
            <w:shd w:val="clear" w:color="auto" w:fill="FFFFFF"/>
            <w:vAlign w:val="top"/>
          </w:tcPr>
          <w:p>
            <w:pPr>
              <w:framePr w:w="8837" w:h="4502" w:hSpace="5" w:vSpace="542" w:wrap="notBeside" w:vAnchor="text" w:hAnchor="text" w:x="27" w:y="1"/>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1"/>
              <w:keepNext w:val="0"/>
              <w:keepLines w:val="0"/>
              <w:framePr w:w="8837" w:h="4502" w:hSpace="5" w:vSpace="542" w:wrap="notBeside" w:vAnchor="text" w:hAnchor="text" w:x="27" w:y="1"/>
              <w:widowControl w:val="0"/>
              <w:shd w:val="clear" w:color="auto" w:fill="auto"/>
              <w:bidi w:val="0"/>
              <w:spacing w:before="0" w:after="0" w:line="240" w:lineRule="auto"/>
              <w:ind w:left="0" w:right="0" w:firstLine="500"/>
              <w:jc w:val="left"/>
            </w:pPr>
            <w:r>
              <w:rPr>
                <w:color w:val="000000"/>
                <w:spacing w:val="0"/>
                <w:w w:val="100"/>
                <w:position w:val="0"/>
                <w:sz w:val="18"/>
                <w:szCs w:val="18"/>
              </w:rPr>
              <w:t>1.</w:t>
            </w:r>
            <w:r>
              <w:rPr>
                <w:color w:val="000000"/>
                <w:spacing w:val="0"/>
                <w:w w:val="100"/>
                <w:position w:val="0"/>
              </w:rPr>
              <w:t>权益法下可转损益的其他综合收</w:t>
            </w:r>
          </w:p>
          <w:p>
            <w:pPr>
              <w:pStyle w:val="Style31"/>
              <w:keepNext w:val="0"/>
              <w:keepLines w:val="0"/>
              <w:framePr w:w="8837" w:h="4502" w:hSpace="5" w:vSpace="542"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u w:val="single"/>
              </w:rPr>
              <w:t>、</w:t>
            </w:r>
            <w:r>
              <w:rPr>
                <w:i/>
                <w:iCs/>
                <w:color w:val="000000"/>
                <w:spacing w:val="0"/>
                <w:w w:val="100"/>
                <w:position w:val="0"/>
                <w:u w:val="single"/>
              </w:rPr>
              <w:t>八</w:t>
            </w:r>
          </w:p>
          <w:p>
            <w:pPr>
              <w:pStyle w:val="Style31"/>
              <w:keepNext w:val="0"/>
              <w:keepLines w:val="0"/>
              <w:framePr w:w="8837" w:h="4502" w:hSpace="5" w:vSpace="542"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framePr w:w="8837" w:h="4502" w:hSpace="5" w:vSpace="542" w:wrap="notBeside" w:vAnchor="text" w:hAnchor="text" w:x="27" w:y="1"/>
              <w:widowControl w:val="0"/>
              <w:rPr>
                <w:sz w:val="10"/>
                <w:szCs w:val="10"/>
              </w:rPr>
            </w:pPr>
          </w:p>
        </w:tc>
        <w:tc>
          <w:tcPr>
            <w:tcBorders>
              <w:top w:val="single" w:sz="4"/>
              <w:left w:val="single" w:sz="4"/>
            </w:tcBorders>
            <w:shd w:val="clear" w:color="auto" w:fill="FFFFFF"/>
            <w:vAlign w:val="top"/>
          </w:tcPr>
          <w:p>
            <w:pPr>
              <w:pStyle w:val="Style31"/>
              <w:keepNext w:val="0"/>
              <w:keepLines w:val="0"/>
              <w:framePr w:w="8837" w:h="4502" w:hSpace="5" w:vSpace="542" w:wrap="notBeside" w:vAnchor="text" w:hAnchor="text" w:x="27" w:y="1"/>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-21,359.08</w:t>
            </w:r>
          </w:p>
        </w:tc>
        <w:tc>
          <w:tcPr>
            <w:tcBorders>
              <w:top w:val="single" w:sz="4"/>
              <w:left w:val="single" w:sz="4"/>
              <w:right w:val="single" w:sz="4"/>
            </w:tcBorders>
            <w:shd w:val="clear" w:color="auto" w:fill="FFFFFF"/>
            <w:vAlign w:val="top"/>
          </w:tcPr>
          <w:p>
            <w:pPr>
              <w:framePr w:w="8837" w:h="4502" w:hSpace="5" w:vSpace="542" w:wrap="notBeside" w:vAnchor="text" w:hAnchor="text" w:x="27"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framePr w:w="8837" w:h="4502" w:hSpace="5" w:vSpace="542" w:wrap="notBeside" w:vAnchor="text" w:hAnchor="text" w:x="27" w:y="1"/>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framePr w:w="8837" w:h="4502" w:hSpace="5"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37" w:h="4502" w:hSpace="5"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37" w:h="4502" w:hSpace="5" w:vSpace="542" w:wrap="notBeside" w:vAnchor="text" w:hAnchor="text" w:x="27" w:y="1"/>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framePr w:w="8837" w:h="4502" w:hSpace="5" w:vSpace="542" w:wrap="notBeside" w:vAnchor="text" w:hAnchor="text" w:x="27" w:y="1"/>
              <w:widowControl w:val="0"/>
              <w:shd w:val="clear" w:color="auto" w:fill="auto"/>
              <w:bidi w:val="0"/>
              <w:spacing w:before="0" w:after="0" w:line="278" w:lineRule="exact"/>
              <w:ind w:left="0" w:right="0" w:firstLine="520"/>
              <w:jc w:val="left"/>
            </w:pPr>
            <w:r>
              <w:rPr>
                <w:color w:val="000000"/>
                <w:spacing w:val="0"/>
                <w:w w:val="100"/>
                <w:position w:val="0"/>
                <w:sz w:val="18"/>
                <w:szCs w:val="18"/>
              </w:rPr>
              <w:t>3.</w:t>
            </w:r>
            <w:r>
              <w:rPr>
                <w:color w:val="000000"/>
                <w:spacing w:val="0"/>
                <w:w w:val="100"/>
                <w:position w:val="0"/>
              </w:rPr>
              <w:t>金融资产重分类计入其他综合收 益的金额</w:t>
            </w:r>
          </w:p>
        </w:tc>
        <w:tc>
          <w:tcPr>
            <w:tcBorders>
              <w:top w:val="single" w:sz="4"/>
              <w:left w:val="single" w:sz="4"/>
            </w:tcBorders>
            <w:shd w:val="clear" w:color="auto" w:fill="FFFFFF"/>
            <w:vAlign w:val="top"/>
          </w:tcPr>
          <w:p>
            <w:pPr>
              <w:framePr w:w="8837" w:h="4502" w:hSpace="5"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37" w:h="4502" w:hSpace="5"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37" w:h="4502" w:hSpace="5" w:vSpace="542" w:wrap="notBeside" w:vAnchor="text" w:hAnchor="text" w:x="27"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8837" w:h="4502" w:hSpace="5" w:vSpace="542" w:wrap="notBeside" w:vAnchor="text" w:hAnchor="text" w:x="27" w:y="1"/>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framePr w:w="8837" w:h="4502" w:hSpace="5"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37" w:h="4502" w:hSpace="5"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37" w:h="4502" w:hSpace="5" w:vSpace="542" w:wrap="notBeside" w:vAnchor="text" w:hAnchor="text" w:x="27"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framePr w:w="8837" w:h="4502" w:hSpace="5" w:vSpace="542" w:wrap="notBeside" w:vAnchor="text" w:hAnchor="text" w:x="27" w:y="1"/>
              <w:widowControl w:val="0"/>
              <w:shd w:val="clear" w:color="auto" w:fill="auto"/>
              <w:bidi w:val="0"/>
              <w:spacing w:before="0" w:after="0" w:line="240" w:lineRule="auto"/>
              <w:ind w:left="0" w:right="0" w:firstLine="520"/>
              <w:jc w:val="left"/>
            </w:pPr>
            <w:r>
              <w:rPr>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framePr w:w="8837" w:h="4502" w:hSpace="5"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37" w:h="4502" w:hSpace="5"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37" w:h="4502" w:hSpace="5" w:vSpace="542" w:wrap="notBeside" w:vAnchor="text" w:hAnchor="text" w:x="27"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framePr w:w="8837" w:h="4502" w:hSpace="5" w:vSpace="542" w:wrap="notBeside" w:vAnchor="text" w:hAnchor="text" w:x="27" w:y="1"/>
              <w:widowControl w:val="0"/>
              <w:shd w:val="clear" w:color="auto" w:fill="auto"/>
              <w:bidi w:val="0"/>
              <w:spacing w:before="0" w:after="0" w:line="240" w:lineRule="auto"/>
              <w:ind w:left="0" w:right="0" w:firstLine="520"/>
              <w:jc w:val="left"/>
            </w:pPr>
            <w:r>
              <w:rPr>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framePr w:w="8837" w:h="4502" w:hSpace="5"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37" w:h="4502" w:hSpace="5"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37" w:h="4502" w:hSpace="5" w:vSpace="542" w:wrap="notBeside" w:vAnchor="text" w:hAnchor="text" w:x="27" w:y="1"/>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framePr w:w="8837" w:h="4502" w:hSpace="5" w:vSpace="542" w:wrap="notBeside" w:vAnchor="text" w:hAnchor="text" w:x="27" w:y="1"/>
              <w:widowControl w:val="0"/>
              <w:shd w:val="clear" w:color="auto" w:fill="auto"/>
              <w:bidi w:val="0"/>
              <w:spacing w:before="0" w:after="0" w:line="240" w:lineRule="auto"/>
              <w:ind w:left="0" w:right="0" w:firstLine="520"/>
              <w:jc w:val="left"/>
            </w:pPr>
            <w:r>
              <w:rPr>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framePr w:w="8837" w:h="4502" w:hSpace="5"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37" w:h="4502" w:hSpace="5"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37" w:h="4502" w:hSpace="5" w:vSpace="542" w:wrap="notBeside" w:vAnchor="text" w:hAnchor="text" w:x="27"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8837" w:h="4502" w:hSpace="5" w:vSpace="542"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framePr w:w="8837" w:h="4502" w:hSpace="5" w:vSpace="542" w:wrap="notBeside" w:vAnchor="text" w:hAnchor="text" w:x="27"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8837" w:h="4502" w:hSpace="5" w:vSpace="542" w:wrap="notBeside" w:vAnchor="text" w:hAnchor="text" w:x="27" w:y="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230,882,976.08</w:t>
            </w:r>
          </w:p>
        </w:tc>
        <w:tc>
          <w:tcPr>
            <w:tcBorders>
              <w:top w:val="single" w:sz="4"/>
              <w:left w:val="single" w:sz="4"/>
              <w:right w:val="single" w:sz="4"/>
            </w:tcBorders>
            <w:shd w:val="clear" w:color="auto" w:fill="FFFFFF"/>
            <w:vAlign w:val="bottom"/>
          </w:tcPr>
          <w:p>
            <w:pPr>
              <w:pStyle w:val="Style31"/>
              <w:keepNext w:val="0"/>
              <w:keepLines w:val="0"/>
              <w:framePr w:w="8837" w:h="4502" w:hSpace="5" w:vSpace="542" w:wrap="notBeside" w:vAnchor="text" w:hAnchor="text" w:x="27" w:y="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219,883,186.83</w:t>
            </w:r>
          </w:p>
        </w:tc>
      </w:tr>
      <w:tr>
        <w:trPr>
          <w:trHeight w:val="283" w:hRule="exact"/>
        </w:trPr>
        <w:tc>
          <w:tcPr>
            <w:tcBorders>
              <w:top w:val="single" w:sz="4"/>
              <w:left w:val="single" w:sz="4"/>
            </w:tcBorders>
            <w:shd w:val="clear" w:color="auto" w:fill="FFFFFF"/>
            <w:vAlign w:val="bottom"/>
          </w:tcPr>
          <w:p>
            <w:pPr>
              <w:pStyle w:val="Style31"/>
              <w:keepNext w:val="0"/>
              <w:keepLines w:val="0"/>
              <w:framePr w:w="8837" w:h="4502" w:hSpace="5" w:vSpace="542" w:wrap="notBeside" w:vAnchor="text" w:hAnchor="text" w:x="27" w:y="1"/>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framePr w:w="8837" w:h="4502" w:hSpace="5"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37" w:h="4502" w:hSpace="5"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37" w:h="4502" w:hSpace="5" w:vSpace="542" w:wrap="notBeside" w:vAnchor="text" w:hAnchor="text" w:x="27"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8837" w:h="4502" w:hSpace="5" w:vSpace="542" w:wrap="notBeside" w:vAnchor="text" w:hAnchor="text" w:x="27" w:y="1"/>
              <w:widowControl w:val="0"/>
              <w:shd w:val="clear" w:color="auto" w:fill="auto"/>
              <w:bidi w:val="0"/>
              <w:spacing w:before="0" w:after="0" w:line="240" w:lineRule="auto"/>
              <w:ind w:left="0" w:right="0" w:firstLine="500"/>
              <w:jc w:val="left"/>
            </w:pPr>
            <w:r>
              <w:rPr>
                <w:color w:val="000000"/>
                <w:spacing w:val="0"/>
                <w:w w:val="100"/>
                <w:position w:val="0"/>
              </w:rPr>
              <w:t>（一）基本每股收益（元/股）</w:t>
            </w:r>
          </w:p>
        </w:tc>
        <w:tc>
          <w:tcPr>
            <w:tcBorders>
              <w:top w:val="single" w:sz="4"/>
              <w:left w:val="single" w:sz="4"/>
            </w:tcBorders>
            <w:shd w:val="clear" w:color="auto" w:fill="FFFFFF"/>
            <w:vAlign w:val="top"/>
          </w:tcPr>
          <w:p>
            <w:pPr>
              <w:framePr w:w="8837" w:h="4502" w:hSpace="5" w:vSpace="542" w:wrap="notBeside" w:vAnchor="text" w:hAnchor="text" w:x="27" w:y="1"/>
              <w:widowControl w:val="0"/>
              <w:rPr>
                <w:sz w:val="10"/>
                <w:szCs w:val="10"/>
              </w:rPr>
            </w:pPr>
          </w:p>
        </w:tc>
        <w:tc>
          <w:tcPr>
            <w:tcBorders>
              <w:top w:val="single" w:sz="4"/>
              <w:left w:val="single" w:sz="4"/>
            </w:tcBorders>
            <w:shd w:val="clear" w:color="auto" w:fill="FFFFFF"/>
            <w:vAlign w:val="top"/>
          </w:tcPr>
          <w:p>
            <w:pPr>
              <w:framePr w:w="8837" w:h="4502" w:hSpace="5" w:vSpace="542" w:wrap="notBeside" w:vAnchor="text" w:hAnchor="text" w:x="27" w:y="1"/>
              <w:widowControl w:val="0"/>
              <w:rPr>
                <w:sz w:val="10"/>
                <w:szCs w:val="10"/>
              </w:rPr>
            </w:pPr>
          </w:p>
        </w:tc>
        <w:tc>
          <w:tcPr>
            <w:tcBorders>
              <w:top w:val="single" w:sz="4"/>
              <w:left w:val="single" w:sz="4"/>
              <w:right w:val="single" w:sz="4"/>
            </w:tcBorders>
            <w:shd w:val="clear" w:color="auto" w:fill="FFFFFF"/>
            <w:vAlign w:val="top"/>
          </w:tcPr>
          <w:p>
            <w:pPr>
              <w:framePr w:w="8837" w:h="4502" w:hSpace="5" w:vSpace="542" w:wrap="notBeside" w:vAnchor="text" w:hAnchor="text" w:x="27" w:y="1"/>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framePr w:w="8837" w:h="4502" w:hSpace="5" w:vSpace="542" w:wrap="notBeside" w:vAnchor="text" w:hAnchor="text" w:x="27" w:y="1"/>
              <w:widowControl w:val="0"/>
              <w:shd w:val="clear" w:color="auto" w:fill="auto"/>
              <w:bidi w:val="0"/>
              <w:spacing w:before="0" w:after="0" w:line="240" w:lineRule="auto"/>
              <w:ind w:left="0" w:right="0" w:firstLine="500"/>
              <w:jc w:val="left"/>
            </w:pPr>
            <w:r>
              <w:rPr>
                <w:color w:val="000000"/>
                <w:spacing w:val="0"/>
                <w:w w:val="100"/>
                <w:position w:val="0"/>
              </w:rPr>
              <w:t>（二）稀释每股收益（元/股）</w:t>
            </w:r>
          </w:p>
        </w:tc>
        <w:tc>
          <w:tcPr>
            <w:tcBorders>
              <w:top w:val="single" w:sz="4"/>
              <w:left w:val="single" w:sz="4"/>
              <w:bottom w:val="single" w:sz="4"/>
            </w:tcBorders>
            <w:shd w:val="clear" w:color="auto" w:fill="FFFFFF"/>
            <w:vAlign w:val="top"/>
          </w:tcPr>
          <w:p>
            <w:pPr>
              <w:framePr w:w="8837" w:h="4502" w:hSpace="5" w:vSpace="542" w:wrap="notBeside" w:vAnchor="text" w:hAnchor="text" w:x="27" w:y="1"/>
              <w:widowControl w:val="0"/>
              <w:rPr>
                <w:sz w:val="10"/>
                <w:szCs w:val="10"/>
              </w:rPr>
            </w:pPr>
          </w:p>
        </w:tc>
        <w:tc>
          <w:tcPr>
            <w:tcBorders>
              <w:top w:val="single" w:sz="4"/>
              <w:left w:val="single" w:sz="4"/>
              <w:bottom w:val="single" w:sz="4"/>
            </w:tcBorders>
            <w:shd w:val="clear" w:color="auto" w:fill="FFFFFF"/>
            <w:vAlign w:val="top"/>
          </w:tcPr>
          <w:p>
            <w:pPr>
              <w:framePr w:w="8837" w:h="4502" w:hSpace="5" w:vSpace="542" w:wrap="notBeside" w:vAnchor="text" w:hAnchor="text" w:x="27" w:y="1"/>
              <w:widowControl w:val="0"/>
              <w:rPr>
                <w:sz w:val="10"/>
                <w:szCs w:val="10"/>
              </w:rPr>
            </w:pPr>
          </w:p>
        </w:tc>
        <w:tc>
          <w:tcPr>
            <w:tcBorders>
              <w:top w:val="single" w:sz="4"/>
              <w:left w:val="single" w:sz="4"/>
              <w:bottom w:val="single" w:sz="4"/>
              <w:right w:val="single" w:sz="4"/>
            </w:tcBorders>
            <w:shd w:val="clear" w:color="auto" w:fill="FFFFFF"/>
            <w:vAlign w:val="top"/>
          </w:tcPr>
          <w:p>
            <w:pPr>
              <w:framePr w:w="8837" w:h="4502" w:hSpace="5" w:vSpace="542" w:wrap="notBeside" w:vAnchor="text" w:hAnchor="text" w:x="27" w:y="1"/>
              <w:widowControl w:val="0"/>
              <w:rPr>
                <w:sz w:val="10"/>
                <w:szCs w:val="10"/>
              </w:rPr>
            </w:pPr>
          </w:p>
        </w:tc>
      </w:tr>
    </w:tbl>
    <w:p>
      <w:pPr>
        <w:pStyle w:val="Style28"/>
        <w:keepNext w:val="0"/>
        <w:keepLines w:val="0"/>
        <w:framePr w:w="1934" w:h="259" w:hSpace="7" w:wrap="notBeside" w:vAnchor="text" w:hAnchor="text" w:x="8" w:y="4782"/>
        <w:widowControl w:val="0"/>
        <w:shd w:val="clear" w:color="auto" w:fill="auto"/>
        <w:bidi w:val="0"/>
        <w:spacing w:before="0" w:after="0" w:line="240" w:lineRule="auto"/>
        <w:ind w:left="0" w:right="0" w:firstLine="0"/>
        <w:jc w:val="left"/>
      </w:pPr>
      <w:r>
        <w:rPr>
          <w:color w:val="000000"/>
          <w:spacing w:val="0"/>
          <w:w w:val="100"/>
          <w:position w:val="0"/>
        </w:rPr>
        <w:t>法定代表人：叶蓁蓁</w:t>
      </w:r>
    </w:p>
    <w:p>
      <w:pPr>
        <w:pStyle w:val="Style28"/>
        <w:keepNext w:val="0"/>
        <w:keepLines w:val="0"/>
        <w:framePr w:w="2765" w:h="264" w:hSpace="7" w:wrap="notBeside" w:vAnchor="text" w:hAnchor="text" w:x="2849" w:y="4782"/>
        <w:widowControl w:val="0"/>
        <w:shd w:val="clear" w:color="auto" w:fill="auto"/>
        <w:bidi w:val="0"/>
        <w:spacing w:before="0" w:after="0" w:line="240" w:lineRule="auto"/>
        <w:ind w:left="0" w:right="0" w:firstLine="0"/>
        <w:jc w:val="center"/>
      </w:pPr>
      <w:r>
        <w:rPr>
          <w:color w:val="000000"/>
          <w:spacing w:val="0"/>
          <w:w w:val="100"/>
          <w:position w:val="0"/>
        </w:rPr>
        <w:t>主管会计工作负责人：魏榕芳</w:t>
      </w:r>
    </w:p>
    <w:p>
      <w:pPr>
        <w:pStyle w:val="Style28"/>
        <w:keepNext w:val="0"/>
        <w:keepLines w:val="0"/>
        <w:framePr w:w="2347" w:h="264" w:hSpace="7" w:wrap="notBeside" w:vAnchor="text" w:hAnchor="text" w:x="6521" w:y="4782"/>
        <w:widowControl w:val="0"/>
        <w:shd w:val="clear" w:color="auto" w:fill="auto"/>
        <w:bidi w:val="0"/>
        <w:spacing w:before="0" w:after="0" w:line="240" w:lineRule="auto"/>
        <w:ind w:left="0" w:right="0" w:firstLine="0"/>
        <w:jc w:val="center"/>
      </w:pPr>
      <w:r>
        <w:rPr>
          <w:color w:val="000000"/>
          <w:spacing w:val="0"/>
          <w:w w:val="100"/>
          <w:position w:val="0"/>
        </w:rPr>
        <w:t>会计机构负责人：张煜晓</w:t>
      </w:r>
    </w:p>
    <w:p>
      <w:pPr>
        <w:widowControl w:val="0"/>
        <w:spacing w:line="1" w:lineRule="exact"/>
      </w:pPr>
      <w:r>
        <w:br w:type="page"/>
      </w:r>
    </w:p>
    <w:p>
      <w:pPr>
        <w:pStyle w:val="Style18"/>
        <w:keepNext/>
        <w:keepLines/>
        <w:widowControl w:val="0"/>
        <w:shd w:val="clear" w:color="auto" w:fill="auto"/>
        <w:bidi w:val="0"/>
        <w:spacing w:before="0" w:after="0" w:line="240" w:lineRule="auto"/>
        <w:ind w:left="0" w:right="0" w:firstLine="0"/>
        <w:jc w:val="center"/>
      </w:pPr>
      <w:bookmarkStart w:id="650" w:name="bookmark650"/>
      <w:bookmarkStart w:id="651" w:name="bookmark651"/>
      <w:bookmarkStart w:id="652" w:name="bookmark652"/>
      <w:r>
        <w:rPr>
          <w:color w:val="000000"/>
          <w:spacing w:val="0"/>
          <w:w w:val="100"/>
          <w:position w:val="0"/>
        </w:rPr>
        <w:t>合并现金流量表</w:t>
      </w:r>
      <w:bookmarkEnd w:id="650"/>
      <w:bookmarkEnd w:id="651"/>
      <w:bookmarkEnd w:id="652"/>
    </w:p>
    <w:p>
      <w:pPr>
        <w:pStyle w:val="Style5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26"/>
        <w:gridCol w:w="984"/>
        <w:gridCol w:w="2074"/>
        <w:gridCol w:w="195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2,190, 529, </w:t>
            </w:r>
            <w:r>
              <w:rPr>
                <w:color w:val="000000"/>
                <w:spacing w:val="0"/>
                <w:w w:val="100"/>
                <w:position w:val="0"/>
                <w:sz w:val="18"/>
                <w:szCs w:val="18"/>
              </w:rPr>
              <w:t xml:space="preserve">941.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2,421,292,274. </w:t>
            </w:r>
            <w:r>
              <w:rPr>
                <w:color w:val="000000"/>
                <w:spacing w:val="0"/>
                <w:w w:val="100"/>
                <w:position w:val="0"/>
                <w:sz w:val="18"/>
                <w:szCs w:val="18"/>
              </w:rPr>
              <w:t>97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953,363.98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475,057.76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140,484,114.94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102,517,714.38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2,331,967, </w:t>
            </w:r>
            <w:r>
              <w:rPr>
                <w:color w:val="000000"/>
                <w:spacing w:val="0"/>
                <w:w w:val="100"/>
                <w:position w:val="0"/>
                <w:sz w:val="18"/>
                <w:szCs w:val="18"/>
              </w:rPr>
              <w:t xml:space="preserve">420. </w:t>
            </w:r>
            <w:r>
              <w:rPr>
                <w:color w:val="000000"/>
                <w:spacing w:val="0"/>
                <w:w w:val="100"/>
                <w:position w:val="0"/>
                <w:sz w:val="18"/>
                <w:szCs w:val="18"/>
              </w:rPr>
              <w:t>02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2,524, 285, </w:t>
            </w:r>
            <w:r>
              <w:rPr>
                <w:color w:val="000000"/>
                <w:spacing w:val="0"/>
                <w:w w:val="100"/>
                <w:position w:val="0"/>
                <w:sz w:val="18"/>
                <w:szCs w:val="18"/>
              </w:rPr>
              <w:t xml:space="preserve">047. </w:t>
            </w:r>
            <w:r>
              <w:rPr>
                <w:color w:val="000000"/>
                <w:spacing w:val="0"/>
                <w:w w:val="100"/>
                <w:position w:val="0"/>
                <w:sz w:val="18"/>
                <w:szCs w:val="18"/>
              </w:rPr>
              <w:t>11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634,606,487.64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767,830,591.02</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826,288,675.40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796,737,174.68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136,546,766.05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132,029,644.46</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pPr>
            <w:r>
              <w:rPr>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242,123,788.21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259,328,758.21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1,839, </w:t>
            </w:r>
            <w:r>
              <w:rPr>
                <w:color w:val="000000"/>
                <w:spacing w:val="0"/>
                <w:w w:val="100"/>
                <w:position w:val="0"/>
                <w:sz w:val="18"/>
                <w:szCs w:val="18"/>
              </w:rPr>
              <w:t>565,717.30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1,955, 926, </w:t>
            </w:r>
            <w:r>
              <w:rPr>
                <w:color w:val="000000"/>
                <w:spacing w:val="0"/>
                <w:w w:val="100"/>
                <w:position w:val="0"/>
                <w:sz w:val="18"/>
                <w:szCs w:val="18"/>
              </w:rPr>
              <w:t>168.37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492,401,702.72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568,358,878.74</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7,460, 003, </w:t>
            </w:r>
            <w:r>
              <w:rPr>
                <w:color w:val="000000"/>
                <w:spacing w:val="0"/>
                <w:w w:val="100"/>
                <w:position w:val="0"/>
                <w:sz w:val="18"/>
                <w:szCs w:val="18"/>
              </w:rPr>
              <w:t xml:space="preserve">249. </w:t>
            </w:r>
            <w:r>
              <w:rPr>
                <w:color w:val="000000"/>
                <w:spacing w:val="0"/>
                <w:w w:val="100"/>
                <w:position w:val="0"/>
                <w:sz w:val="18"/>
                <w:szCs w:val="18"/>
              </w:rPr>
              <w:t>18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6,894, </w:t>
            </w:r>
            <w:r>
              <w:rPr>
                <w:color w:val="000000"/>
                <w:spacing w:val="0"/>
                <w:w w:val="100"/>
                <w:position w:val="0"/>
                <w:sz w:val="18"/>
                <w:szCs w:val="18"/>
              </w:rPr>
              <w:t>662,331.05</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69,855,248.33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69,177,210.38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处置固定资产、无形资产和其他长期 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-338,803.00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106,320.00</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320"/>
              <w:jc w:val="left"/>
            </w:pPr>
            <w:r>
              <w:rPr>
                <w:color w:val="000000"/>
                <w:spacing w:val="0"/>
                <w:w w:val="100"/>
                <w:position w:val="0"/>
              </w:rPr>
              <w:t>处置子公司及其他营业单位收到的现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七、</w:t>
            </w:r>
            <w:r>
              <w:rPr>
                <w:color w:val="000000"/>
                <w:spacing w:val="0"/>
                <w:w w:val="100"/>
                <w:position w:val="0"/>
                <w:sz w:val="18"/>
                <w:szCs w:val="18"/>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44,389.00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7,529,519, </w:t>
            </w:r>
            <w:r>
              <w:rPr>
                <w:color w:val="000000"/>
                <w:spacing w:val="0"/>
                <w:w w:val="100"/>
                <w:position w:val="0"/>
                <w:sz w:val="18"/>
                <w:szCs w:val="18"/>
              </w:rPr>
              <w:t>694.51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6,963, 990, </w:t>
            </w:r>
            <w:r>
              <w:rPr>
                <w:color w:val="000000"/>
                <w:spacing w:val="0"/>
                <w:w w:val="100"/>
                <w:position w:val="0"/>
                <w:sz w:val="18"/>
                <w:szCs w:val="18"/>
              </w:rPr>
              <w:t xml:space="preserve">250. </w:t>
            </w:r>
            <w:r>
              <w:rPr>
                <w:color w:val="000000"/>
                <w:spacing w:val="0"/>
                <w:w w:val="100"/>
                <w:position w:val="0"/>
                <w:sz w:val="18"/>
                <w:szCs w:val="18"/>
              </w:rPr>
              <w:t>43</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left"/>
            </w:pPr>
            <w:r>
              <w:rPr>
                <w:color w:val="000000"/>
                <w:spacing w:val="0"/>
                <w:w w:val="100"/>
                <w:position w:val="0"/>
              </w:rPr>
              <w:t>购建固定资产、无形资产和其他长期 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44,669,382.32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55,321,762.26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7,334, </w:t>
            </w:r>
            <w:r>
              <w:rPr>
                <w:color w:val="000000"/>
                <w:spacing w:val="0"/>
                <w:w w:val="100"/>
                <w:position w:val="0"/>
                <w:sz w:val="18"/>
                <w:szCs w:val="18"/>
              </w:rPr>
              <w:t>391,882.08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7,336, 434, </w:t>
            </w:r>
            <w:r>
              <w:rPr>
                <w:color w:val="000000"/>
                <w:spacing w:val="0"/>
                <w:w w:val="100"/>
                <w:position w:val="0"/>
                <w:sz w:val="18"/>
                <w:szCs w:val="18"/>
              </w:rPr>
              <w:t>007.71</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取得子公司及其他营业单位支付的现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7,379, </w:t>
            </w:r>
            <w:r>
              <w:rPr>
                <w:color w:val="000000"/>
                <w:spacing w:val="0"/>
                <w:w w:val="100"/>
                <w:position w:val="0"/>
                <w:sz w:val="18"/>
                <w:szCs w:val="18"/>
              </w:rPr>
              <w:t xml:space="preserve">061,264. </w:t>
            </w:r>
            <w:r>
              <w:rPr>
                <w:color w:val="000000"/>
                <w:spacing w:val="0"/>
                <w:w w:val="100"/>
                <w:position w:val="0"/>
                <w:sz w:val="18"/>
                <w:szCs w:val="18"/>
              </w:rPr>
              <w:t>40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7,391,755, </w:t>
            </w:r>
            <w:r>
              <w:rPr>
                <w:color w:val="000000"/>
                <w:spacing w:val="0"/>
                <w:w w:val="100"/>
                <w:position w:val="0"/>
                <w:sz w:val="18"/>
                <w:szCs w:val="18"/>
              </w:rPr>
              <w:t xml:space="preserve">769. </w:t>
            </w:r>
            <w:r>
              <w:rPr>
                <w:color w:val="000000"/>
                <w:spacing w:val="0"/>
                <w:w w:val="100"/>
                <w:position w:val="0"/>
                <w:sz w:val="18"/>
                <w:szCs w:val="18"/>
              </w:rPr>
              <w:t>97</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150,458,430.11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-427,765,519.54</w:t>
            </w:r>
          </w:p>
        </w:tc>
      </w:tr>
    </w:tbl>
    <w:p>
      <w:pPr>
        <w:spacing w:lineRule="exact" w:line="1"/>
        <w:rPr>
          <w:sz w:val="2"/>
          <w:szCs w:val="2"/>
        </w:rPr>
      </w:pPr>
      <w:r>
        <w:br w:type="page"/>
      </w:r>
    </w:p>
    <w:tbl>
      <w:tblPr>
        <w:tblOverlap w:val="never"/>
        <w:jc w:val="center"/>
        <w:tblLayout w:type="fixed"/>
      </w:tblPr>
      <w:tblGrid>
        <w:gridCol w:w="3826"/>
        <w:gridCol w:w="984"/>
        <w:gridCol w:w="2074"/>
        <w:gridCol w:w="195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pPr>
            <w:r>
              <w:rPr>
                <w:b/>
                <w:bCs/>
                <w:color w:val="000000"/>
                <w:spacing w:val="0"/>
                <w:w w:val="100"/>
                <w:position w:val="0"/>
              </w:rPr>
              <w:t>2019年度</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1,570,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25,000,000.00</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320"/>
              <w:jc w:val="left"/>
            </w:pPr>
            <w:r>
              <w:rPr>
                <w:color w:val="000000"/>
                <w:spacing w:val="0"/>
                <w:w w:val="100"/>
                <w:position w:val="0"/>
              </w:rPr>
              <w:t>其中：子公司吸收少数股东投资收到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1,570,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25,000,000.00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1,570,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25,000,000.00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320"/>
              <w:jc w:val="left"/>
            </w:pPr>
            <w:r>
              <w:rPr>
                <w:color w:val="000000"/>
                <w:spacing w:val="0"/>
                <w:w w:val="100"/>
                <w:position w:val="0"/>
              </w:rPr>
              <w:t>分配股利、利润或偿付利息支付的现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161,513,193.54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161,268,860.56</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320"/>
              <w:jc w:val="left"/>
            </w:pPr>
            <w:r>
              <w:rPr>
                <w:color w:val="000000"/>
                <w:spacing w:val="0"/>
                <w:w w:val="100"/>
                <w:position w:val="0"/>
              </w:rPr>
              <w:t>其中：子公司支付给少数股东的股 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16,667,665.20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17,500,000.00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161,513,193.54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161,268,860.56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-159,943,193.54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-136,268,860.56</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2" w:lineRule="exact"/>
              <w:ind w:left="0" w:right="0" w:firstLine="0"/>
              <w:jc w:val="left"/>
            </w:pPr>
            <w:r>
              <w:rPr>
                <w:b/>
                <w:bCs/>
                <w:color w:val="000000"/>
                <w:spacing w:val="0"/>
                <w:w w:val="100"/>
                <w:position w:val="0"/>
              </w:rPr>
              <w:t>四、汇率变动对现金及现金等价物的影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-2,877,729.32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1,144,531.25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480,039,209.97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5,469, </w:t>
            </w:r>
            <w:r>
              <w:rPr>
                <w:color w:val="000000"/>
                <w:spacing w:val="0"/>
                <w:w w:val="100"/>
                <w:position w:val="0"/>
                <w:sz w:val="18"/>
                <w:szCs w:val="18"/>
              </w:rPr>
              <w:t xml:space="preserve">029. </w:t>
            </w:r>
            <w:r>
              <w:rPr>
                <w:color w:val="000000"/>
                <w:spacing w:val="0"/>
                <w:w w:val="100"/>
                <w:position w:val="0"/>
                <w:sz w:val="18"/>
                <w:szCs w:val="18"/>
              </w:rPr>
              <w:t>89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770,201,999.32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764,732,969.43</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1,250, 241, </w:t>
            </w:r>
            <w:r>
              <w:rPr>
                <w:color w:val="000000"/>
                <w:spacing w:val="0"/>
                <w:w w:val="100"/>
                <w:position w:val="0"/>
                <w:sz w:val="18"/>
                <w:szCs w:val="18"/>
              </w:rPr>
              <w:t xml:space="preserve">209. </w:t>
            </w:r>
            <w:r>
              <w:rPr>
                <w:color w:val="000000"/>
                <w:spacing w:val="0"/>
                <w:w w:val="100"/>
                <w:position w:val="0"/>
                <w:sz w:val="18"/>
                <w:szCs w:val="18"/>
              </w:rPr>
              <w:t>29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770,201,999.32</w:t>
            </w:r>
          </w:p>
        </w:tc>
      </w:tr>
    </w:tbl>
    <w:p>
      <w:pPr>
        <w:pStyle w:val="Style28"/>
        <w:keepNext w:val="0"/>
        <w:keepLines w:val="0"/>
        <w:widowControl w:val="0"/>
        <w:shd w:val="clear" w:color="auto" w:fill="auto"/>
        <w:tabs>
          <w:tab w:pos="2837" w:val="left"/>
          <w:tab w:pos="6394" w:val="left"/>
        </w:tabs>
        <w:bidi w:val="0"/>
        <w:spacing w:before="0" w:after="0" w:line="240" w:lineRule="auto"/>
        <w:ind w:left="0" w:right="0" w:firstLine="0"/>
        <w:jc w:val="left"/>
      </w:pPr>
      <w:r>
        <w:rPr>
          <w:color w:val="000000"/>
          <w:spacing w:val="0"/>
          <w:w w:val="100"/>
          <w:position w:val="0"/>
        </w:rPr>
        <w:t>法定代表人：叶蓁蓁</w:t>
        <w:tab/>
        <w:t>主管会计工作负责人：魏榕芳</w:t>
        <w:tab/>
        <w:t>会计机构负责人：张煜晓</w:t>
      </w:r>
      <w:r>
        <w:br w:type="page"/>
      </w:r>
    </w:p>
    <w:p>
      <w:pPr>
        <w:pStyle w:val="Style18"/>
        <w:keepNext/>
        <w:keepLines/>
        <w:widowControl w:val="0"/>
        <w:shd w:val="clear" w:color="auto" w:fill="auto"/>
        <w:bidi w:val="0"/>
        <w:spacing w:before="0" w:after="40" w:line="240" w:lineRule="auto"/>
        <w:ind w:left="0" w:right="0" w:firstLine="0"/>
        <w:jc w:val="center"/>
      </w:pPr>
      <w:bookmarkStart w:id="653" w:name="bookmark653"/>
      <w:bookmarkStart w:id="654" w:name="bookmark654"/>
      <w:bookmarkStart w:id="655" w:name="bookmark655"/>
      <w:r>
        <w:rPr>
          <w:color w:val="000000"/>
          <w:spacing w:val="0"/>
          <w:w w:val="100"/>
          <w:position w:val="0"/>
        </w:rPr>
        <w:t>母公司现金流量表</w:t>
      </w:r>
      <w:bookmarkEnd w:id="653"/>
      <w:bookmarkEnd w:id="654"/>
      <w:bookmarkEnd w:id="655"/>
    </w:p>
    <w:p>
      <w:pPr>
        <w:pStyle w:val="Style58"/>
        <w:keepNext w:val="0"/>
        <w:keepLines w:val="0"/>
        <w:widowControl w:val="0"/>
        <w:shd w:val="clear" w:color="auto" w:fill="auto"/>
        <w:bidi w:val="0"/>
        <w:spacing w:before="0" w:after="4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tbl>
      <w:tblPr>
        <w:tblOverlap w:val="never"/>
        <w:jc w:val="left"/>
        <w:tblLayout w:type="fixed"/>
      </w:tblPr>
      <w:tblGrid>
        <w:gridCol w:w="4090"/>
        <w:gridCol w:w="946"/>
        <w:gridCol w:w="1896"/>
        <w:gridCol w:w="1906"/>
      </w:tblGrid>
      <w:tr>
        <w:trPr>
          <w:trHeight w:val="288"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center"/>
            </w:pPr>
            <w:r>
              <w:rPr>
                <w:b/>
                <w:bCs/>
                <w:color w:val="000000"/>
                <w:spacing w:val="0"/>
                <w:w w:val="100"/>
                <w:position w:val="0"/>
              </w:rPr>
              <w:t>附注</w:t>
            </w:r>
          </w:p>
        </w:tc>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520"/>
              <w:jc w:val="left"/>
            </w:pPr>
            <w:r>
              <w:rPr>
                <w:b/>
                <w:bCs/>
                <w:color w:val="000000"/>
                <w:spacing w:val="0"/>
                <w:w w:val="100"/>
                <w:position w:val="0"/>
              </w:rPr>
              <w:t>2020年度</w:t>
            </w:r>
          </w:p>
        </w:tc>
        <w:tc>
          <w:tcPr>
            <w:tcBorders>
              <w:top w:val="single" w:sz="4"/>
              <w:left w:val="single" w:sz="4"/>
              <w:righ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center"/>
            </w:pPr>
            <w:r>
              <w:rPr>
                <w:b/>
                <w:bCs/>
                <w:color w:val="000000"/>
                <w:spacing w:val="0"/>
                <w:w w:val="100"/>
                <w:position w:val="0"/>
              </w:rPr>
              <w:t>2019年度</w:t>
            </w:r>
          </w:p>
        </w:tc>
      </w:tr>
      <w:tr>
        <w:trPr>
          <w:trHeight w:val="283" w:hRule="exact"/>
        </w:trPr>
        <w:tc>
          <w:tcPr>
            <w:tcBorders>
              <w:top w:val="single" w:sz="4"/>
              <w:left w:val="single" w:sz="4"/>
            </w:tcBorders>
            <w:shd w:val="clear" w:color="auto" w:fill="FFFFFF"/>
            <w:vAlign w:val="top"/>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right w:val="single" w:sz="4"/>
            </w:tcBorders>
            <w:shd w:val="clear" w:color="auto" w:fill="FFFFFF"/>
            <w:vAlign w:val="top"/>
          </w:tcPr>
          <w:p>
            <w:pPr>
              <w:framePr w:w="8837" w:h="12115" w:hSpace="19" w:vSpace="259" w:wrap="notBeside" w:vAnchor="text" w:hAnchor="text" w:x="20" w:y="260"/>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20"/>
              <w:jc w:val="left"/>
            </w:pPr>
            <w:r>
              <w:rPr>
                <w:color w:val="000000"/>
                <w:spacing w:val="0"/>
                <w:w w:val="100"/>
                <w:position w:val="0"/>
              </w:rPr>
              <w:t>销售商品、提供劳务收到的现金</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1,127,331,000.73</w:t>
            </w:r>
          </w:p>
        </w:tc>
        <w:tc>
          <w:tcPr>
            <w:tcBorders>
              <w:top w:val="single" w:sz="4"/>
              <w:left w:val="single" w:sz="4"/>
              <w:righ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1,149, 553, </w:t>
            </w:r>
            <w:r>
              <w:rPr>
                <w:color w:val="000000"/>
                <w:spacing w:val="0"/>
                <w:w w:val="100"/>
                <w:position w:val="0"/>
                <w:sz w:val="18"/>
                <w:szCs w:val="18"/>
              </w:rPr>
              <w:t>893.86</w:t>
            </w:r>
          </w:p>
        </w:tc>
      </w:tr>
      <w:tr>
        <w:trPr>
          <w:trHeight w:val="283"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20"/>
              <w:jc w:val="left"/>
            </w:pPr>
            <w:r>
              <w:rPr>
                <w:color w:val="000000"/>
                <w:spacing w:val="0"/>
                <w:w w:val="100"/>
                <w:position w:val="0"/>
              </w:rPr>
              <w:t>收到的税费返还</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right w:val="single" w:sz="4"/>
            </w:tcBorders>
            <w:shd w:val="clear" w:color="auto" w:fill="FFFFFF"/>
            <w:vAlign w:val="top"/>
          </w:tcPr>
          <w:p>
            <w:pPr>
              <w:framePr w:w="8837" w:h="12115" w:hSpace="19" w:vSpace="259" w:wrap="notBeside" w:vAnchor="text" w:hAnchor="text" w:x="20" w:y="26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20"/>
              <w:jc w:val="left"/>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66,901,558.73</w:t>
            </w:r>
          </w:p>
        </w:tc>
        <w:tc>
          <w:tcPr>
            <w:tcBorders>
              <w:top w:val="single" w:sz="4"/>
              <w:left w:val="single" w:sz="4"/>
              <w:righ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44,851,960.93</w:t>
            </w:r>
          </w:p>
        </w:tc>
      </w:tr>
      <w:tr>
        <w:trPr>
          <w:trHeight w:val="283"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52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1,194, </w:t>
            </w:r>
            <w:r>
              <w:rPr>
                <w:color w:val="000000"/>
                <w:spacing w:val="0"/>
                <w:w w:val="100"/>
                <w:position w:val="0"/>
                <w:sz w:val="18"/>
                <w:szCs w:val="18"/>
              </w:rPr>
              <w:t xml:space="preserve">232,559. </w:t>
            </w:r>
            <w:r>
              <w:rPr>
                <w:color w:val="000000"/>
                <w:spacing w:val="0"/>
                <w:w w:val="100"/>
                <w:position w:val="0"/>
                <w:sz w:val="18"/>
                <w:szCs w:val="18"/>
              </w:rPr>
              <w:t>46</w:t>
            </w:r>
          </w:p>
        </w:tc>
        <w:tc>
          <w:tcPr>
            <w:tcBorders>
              <w:top w:val="single" w:sz="4"/>
              <w:left w:val="single" w:sz="4"/>
              <w:righ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1,194, 405, </w:t>
            </w:r>
            <w:r>
              <w:rPr>
                <w:color w:val="000000"/>
                <w:spacing w:val="0"/>
                <w:w w:val="100"/>
                <w:position w:val="0"/>
                <w:sz w:val="18"/>
                <w:szCs w:val="18"/>
              </w:rPr>
              <w:t xml:space="preserve">854. </w:t>
            </w:r>
            <w:r>
              <w:rPr>
                <w:color w:val="000000"/>
                <w:spacing w:val="0"/>
                <w:w w:val="100"/>
                <w:position w:val="0"/>
                <w:sz w:val="18"/>
                <w:szCs w:val="18"/>
              </w:rPr>
              <w:t>79</w:t>
            </w:r>
          </w:p>
        </w:tc>
      </w:tr>
      <w:tr>
        <w:trPr>
          <w:trHeight w:val="283"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20"/>
              <w:jc w:val="left"/>
            </w:pPr>
            <w:r>
              <w:rPr>
                <w:color w:val="000000"/>
                <w:spacing w:val="0"/>
                <w:w w:val="100"/>
                <w:position w:val="0"/>
              </w:rPr>
              <w:t>购买商品、接受劳务支付的现金</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300,983,839.04</w:t>
            </w:r>
          </w:p>
        </w:tc>
        <w:tc>
          <w:tcPr>
            <w:tcBorders>
              <w:top w:val="single" w:sz="4"/>
              <w:left w:val="single" w:sz="4"/>
              <w:righ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322,279,734.21</w:t>
            </w:r>
          </w:p>
        </w:tc>
      </w:tr>
      <w:tr>
        <w:trPr>
          <w:trHeight w:val="283"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20"/>
              <w:jc w:val="left"/>
            </w:pPr>
            <w:r>
              <w:rPr>
                <w:color w:val="000000"/>
                <w:spacing w:val="0"/>
                <w:w w:val="100"/>
                <w:position w:val="0"/>
              </w:rPr>
              <w:t>支付给职工及为职工支付的现金</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436,038,913.91</w:t>
            </w:r>
          </w:p>
        </w:tc>
        <w:tc>
          <w:tcPr>
            <w:tcBorders>
              <w:top w:val="single" w:sz="4"/>
              <w:left w:val="single" w:sz="4"/>
              <w:righ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426,595,887.19</w:t>
            </w:r>
          </w:p>
        </w:tc>
      </w:tr>
      <w:tr>
        <w:trPr>
          <w:trHeight w:val="278"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20"/>
              <w:jc w:val="left"/>
            </w:pPr>
            <w:r>
              <w:rPr>
                <w:color w:val="000000"/>
                <w:spacing w:val="0"/>
                <w:w w:val="100"/>
                <w:position w:val="0"/>
              </w:rPr>
              <w:t>支付的各项税费</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50,831,615.37</w:t>
            </w:r>
          </w:p>
        </w:tc>
        <w:tc>
          <w:tcPr>
            <w:tcBorders>
              <w:top w:val="single" w:sz="4"/>
              <w:left w:val="single" w:sz="4"/>
              <w:righ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51,282,313.37</w:t>
            </w:r>
          </w:p>
        </w:tc>
      </w:tr>
      <w:tr>
        <w:trPr>
          <w:trHeight w:val="283"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20"/>
              <w:jc w:val="left"/>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116,516,324.67</w:t>
            </w:r>
          </w:p>
        </w:tc>
        <w:tc>
          <w:tcPr>
            <w:tcBorders>
              <w:top w:val="single" w:sz="4"/>
              <w:left w:val="single" w:sz="4"/>
              <w:righ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162,813,679.56</w:t>
            </w:r>
          </w:p>
        </w:tc>
      </w:tr>
      <w:tr>
        <w:trPr>
          <w:trHeight w:val="283"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52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904,370,692.99</w:t>
            </w:r>
          </w:p>
        </w:tc>
        <w:tc>
          <w:tcPr>
            <w:tcBorders>
              <w:top w:val="single" w:sz="4"/>
              <w:left w:val="single" w:sz="4"/>
              <w:righ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962,971,614.33</w:t>
            </w:r>
          </w:p>
        </w:tc>
      </w:tr>
      <w:tr>
        <w:trPr>
          <w:trHeight w:val="283"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20"/>
              <w:jc w:val="left"/>
            </w:pPr>
            <w:r>
              <w:rPr>
                <w:color w:val="000000"/>
                <w:spacing w:val="0"/>
                <w:w w:val="100"/>
                <w:position w:val="0"/>
              </w:rPr>
              <w:t>经营活动产生的现金流量净额</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289,861,866.47</w:t>
            </w:r>
          </w:p>
        </w:tc>
        <w:tc>
          <w:tcPr>
            <w:tcBorders>
              <w:top w:val="single" w:sz="4"/>
              <w:left w:val="single" w:sz="4"/>
              <w:righ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231,434,240.46</w:t>
            </w:r>
          </w:p>
        </w:tc>
      </w:tr>
      <w:tr>
        <w:trPr>
          <w:trHeight w:val="283" w:hRule="exact"/>
        </w:trPr>
        <w:tc>
          <w:tcPr>
            <w:tcBorders>
              <w:top w:val="single" w:sz="4"/>
              <w:left w:val="single" w:sz="4"/>
            </w:tcBorders>
            <w:shd w:val="clear" w:color="auto" w:fill="FFFFFF"/>
            <w:vAlign w:val="top"/>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right w:val="single" w:sz="4"/>
            </w:tcBorders>
            <w:shd w:val="clear" w:color="auto" w:fill="FFFFFF"/>
            <w:vAlign w:val="top"/>
          </w:tcPr>
          <w:p>
            <w:pPr>
              <w:framePr w:w="8837" w:h="12115" w:hSpace="19" w:vSpace="259" w:wrap="notBeside" w:vAnchor="text" w:hAnchor="text" w:x="20" w:y="260"/>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20"/>
              <w:jc w:val="left"/>
            </w:pPr>
            <w:r>
              <w:rPr>
                <w:color w:val="000000"/>
                <w:spacing w:val="0"/>
                <w:w w:val="100"/>
                <w:position w:val="0"/>
              </w:rPr>
              <w:t>收回投资收到的现金</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4,940, 000,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4,825, 576, </w:t>
            </w:r>
            <w:r>
              <w:rPr>
                <w:color w:val="000000"/>
                <w:spacing w:val="0"/>
                <w:w w:val="100"/>
                <w:position w:val="0"/>
                <w:sz w:val="18"/>
                <w:szCs w:val="18"/>
              </w:rPr>
              <w:t xml:space="preserve">220. </w:t>
            </w:r>
            <w:r>
              <w:rPr>
                <w:color w:val="000000"/>
                <w:spacing w:val="0"/>
                <w:w w:val="100"/>
                <w:position w:val="0"/>
                <w:sz w:val="18"/>
                <w:szCs w:val="18"/>
              </w:rPr>
              <w:t>55</w:t>
            </w:r>
          </w:p>
        </w:tc>
      </w:tr>
      <w:tr>
        <w:trPr>
          <w:trHeight w:val="283"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2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85,525,930.66</w:t>
            </w:r>
          </w:p>
        </w:tc>
        <w:tc>
          <w:tcPr>
            <w:tcBorders>
              <w:top w:val="single" w:sz="4"/>
              <w:left w:val="single" w:sz="4"/>
              <w:righ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66,864,283.97</w:t>
            </w:r>
          </w:p>
        </w:tc>
      </w:tr>
      <w:tr>
        <w:trPr>
          <w:trHeight w:val="557"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74" w:lineRule="exact"/>
              <w:ind w:left="0" w:right="0" w:firstLine="320"/>
              <w:jc w:val="left"/>
            </w:pPr>
            <w:r>
              <w:rPr>
                <w:color w:val="000000"/>
                <w:spacing w:val="0"/>
                <w:w w:val="100"/>
                <w:position w:val="0"/>
              </w:rPr>
              <w:t>处置固定资产、无形资产和其他长期资 产收回的现金净额</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top"/>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83,140.00</w:t>
            </w:r>
          </w:p>
        </w:tc>
        <w:tc>
          <w:tcPr>
            <w:tcBorders>
              <w:top w:val="single" w:sz="4"/>
              <w:left w:val="single" w:sz="4"/>
              <w:right w:val="single" w:sz="4"/>
            </w:tcBorders>
            <w:shd w:val="clear" w:color="auto" w:fill="FFFFFF"/>
            <w:vAlign w:val="top"/>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89,120.00</w:t>
            </w:r>
          </w:p>
        </w:tc>
      </w:tr>
      <w:tr>
        <w:trPr>
          <w:trHeight w:val="552" w:hRule="exact"/>
        </w:trPr>
        <w:tc>
          <w:tcPr>
            <w:tcBorders>
              <w:top w:val="single" w:sz="4"/>
              <w:left w:val="single" w:sz="4"/>
            </w:tcBorders>
            <w:shd w:val="clear" w:color="auto" w:fill="FFFFFF"/>
            <w:vAlign w:val="top"/>
          </w:tcPr>
          <w:p>
            <w:pPr>
              <w:pStyle w:val="Style31"/>
              <w:keepNext w:val="0"/>
              <w:keepLines w:val="0"/>
              <w:framePr w:w="8837" w:h="12115" w:hSpace="19" w:vSpace="259" w:wrap="notBeside" w:vAnchor="text" w:hAnchor="text" w:x="20" w:y="260"/>
              <w:widowControl w:val="0"/>
              <w:shd w:val="clear" w:color="auto" w:fill="auto"/>
              <w:bidi w:val="0"/>
              <w:spacing w:before="0" w:after="0" w:line="274" w:lineRule="exact"/>
              <w:ind w:left="0" w:right="0" w:firstLine="320"/>
              <w:jc w:val="left"/>
            </w:pPr>
            <w:r>
              <w:rPr>
                <w:color w:val="000000"/>
                <w:spacing w:val="0"/>
                <w:w w:val="100"/>
                <w:position w:val="0"/>
              </w:rPr>
              <w:t>处置子公司及其他营业单位收到的现金 净额</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right w:val="single" w:sz="4"/>
            </w:tcBorders>
            <w:shd w:val="clear" w:color="auto" w:fill="FFFFFF"/>
            <w:vAlign w:val="top"/>
          </w:tcPr>
          <w:p>
            <w:pPr>
              <w:framePr w:w="8837" w:h="12115" w:hSpace="19" w:vSpace="259" w:wrap="notBeside" w:vAnchor="text" w:hAnchor="text" w:x="20" w:y="26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2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right w:val="single" w:sz="4"/>
            </w:tcBorders>
            <w:shd w:val="clear" w:color="auto" w:fill="FFFFFF"/>
            <w:vAlign w:val="top"/>
          </w:tcPr>
          <w:p>
            <w:pPr>
              <w:framePr w:w="8837" w:h="12115" w:hSpace="19" w:vSpace="259" w:wrap="notBeside" w:vAnchor="text" w:hAnchor="text" w:x="20" w:y="26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52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5,025, 609, </w:t>
            </w:r>
            <w:r>
              <w:rPr>
                <w:color w:val="000000"/>
                <w:spacing w:val="0"/>
                <w:w w:val="100"/>
                <w:position w:val="0"/>
                <w:sz w:val="18"/>
                <w:szCs w:val="18"/>
              </w:rPr>
              <w:t xml:space="preserve">070. </w:t>
            </w:r>
            <w:r>
              <w:rPr>
                <w:color w:val="000000"/>
                <w:spacing w:val="0"/>
                <w:w w:val="100"/>
                <w:position w:val="0"/>
                <w:sz w:val="18"/>
                <w:szCs w:val="18"/>
              </w:rPr>
              <w:t>66</w:t>
            </w:r>
          </w:p>
        </w:tc>
        <w:tc>
          <w:tcPr>
            <w:tcBorders>
              <w:top w:val="single" w:sz="4"/>
              <w:left w:val="single" w:sz="4"/>
              <w:righ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4,892, 529, </w:t>
            </w:r>
            <w:r>
              <w:rPr>
                <w:color w:val="000000"/>
                <w:spacing w:val="0"/>
                <w:w w:val="100"/>
                <w:position w:val="0"/>
                <w:sz w:val="18"/>
                <w:szCs w:val="18"/>
              </w:rPr>
              <w:t xml:space="preserve">624. </w:t>
            </w:r>
            <w:r>
              <w:rPr>
                <w:color w:val="000000"/>
                <w:spacing w:val="0"/>
                <w:w w:val="100"/>
                <w:position w:val="0"/>
                <w:sz w:val="18"/>
                <w:szCs w:val="18"/>
              </w:rPr>
              <w:t>52</w:t>
            </w:r>
          </w:p>
        </w:tc>
      </w:tr>
      <w:tr>
        <w:trPr>
          <w:trHeight w:val="557"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69" w:lineRule="exact"/>
              <w:ind w:left="0" w:right="0" w:firstLine="320"/>
              <w:jc w:val="left"/>
            </w:pPr>
            <w:r>
              <w:rPr>
                <w:color w:val="000000"/>
                <w:spacing w:val="0"/>
                <w:w w:val="100"/>
                <w:position w:val="0"/>
              </w:rPr>
              <w:t>购建固定资产、无形资产和其他长期资 产支付的现金</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top"/>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6,748,017.82</w:t>
            </w:r>
          </w:p>
        </w:tc>
        <w:tc>
          <w:tcPr>
            <w:tcBorders>
              <w:top w:val="single" w:sz="4"/>
              <w:left w:val="single" w:sz="4"/>
              <w:right w:val="single" w:sz="4"/>
            </w:tcBorders>
            <w:shd w:val="clear" w:color="auto" w:fill="FFFFFF"/>
            <w:vAlign w:val="top"/>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20,044,723.08</w:t>
            </w:r>
          </w:p>
        </w:tc>
      </w:tr>
      <w:tr>
        <w:trPr>
          <w:trHeight w:val="278"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20"/>
              <w:jc w:val="left"/>
            </w:pPr>
            <w:r>
              <w:rPr>
                <w:color w:val="000000"/>
                <w:spacing w:val="0"/>
                <w:w w:val="100"/>
                <w:position w:val="0"/>
              </w:rPr>
              <w:t>投资支付的现金</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4,909, 562, </w:t>
            </w:r>
            <w:r>
              <w:rPr>
                <w:color w:val="000000"/>
                <w:spacing w:val="0"/>
                <w:w w:val="100"/>
                <w:position w:val="0"/>
                <w:sz w:val="18"/>
                <w:szCs w:val="18"/>
              </w:rPr>
              <w:t>562.31</w:t>
            </w:r>
          </w:p>
        </w:tc>
        <w:tc>
          <w:tcPr>
            <w:tcBorders>
              <w:top w:val="single" w:sz="4"/>
              <w:left w:val="single" w:sz="4"/>
              <w:righ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5,015, 164, </w:t>
            </w:r>
            <w:r>
              <w:rPr>
                <w:color w:val="000000"/>
                <w:spacing w:val="0"/>
                <w:w w:val="100"/>
                <w:position w:val="0"/>
                <w:sz w:val="18"/>
                <w:szCs w:val="18"/>
              </w:rPr>
              <w:t xml:space="preserve">464. </w:t>
            </w:r>
            <w:r>
              <w:rPr>
                <w:color w:val="000000"/>
                <w:spacing w:val="0"/>
                <w:w w:val="100"/>
                <w:position w:val="0"/>
                <w:sz w:val="18"/>
                <w:szCs w:val="18"/>
              </w:rPr>
              <w:t>72</w:t>
            </w:r>
          </w:p>
        </w:tc>
      </w:tr>
      <w:tr>
        <w:trPr>
          <w:trHeight w:val="557"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83" w:lineRule="exact"/>
              <w:ind w:left="0" w:right="0" w:firstLine="320"/>
              <w:jc w:val="left"/>
            </w:pPr>
            <w:r>
              <w:rPr>
                <w:color w:val="000000"/>
                <w:spacing w:val="0"/>
                <w:w w:val="100"/>
                <w:position w:val="0"/>
              </w:rPr>
              <w:t>取得子公司及其他营业单位支付的现金 净额</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right w:val="single" w:sz="4"/>
            </w:tcBorders>
            <w:shd w:val="clear" w:color="auto" w:fill="FFFFFF"/>
            <w:vAlign w:val="top"/>
          </w:tcPr>
          <w:p>
            <w:pPr>
              <w:framePr w:w="8837" w:h="12115" w:hSpace="19" w:vSpace="259" w:wrap="notBeside" w:vAnchor="text" w:hAnchor="text" w:x="20" w:y="26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2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right w:val="single" w:sz="4"/>
            </w:tcBorders>
            <w:shd w:val="clear" w:color="auto" w:fill="FFFFFF"/>
            <w:vAlign w:val="top"/>
          </w:tcPr>
          <w:p>
            <w:pPr>
              <w:framePr w:w="8837" w:h="12115" w:hSpace="19" w:vSpace="259" w:wrap="notBeside" w:vAnchor="text" w:hAnchor="text" w:x="20" w:y="26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52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4,916,310, </w:t>
            </w:r>
            <w:r>
              <w:rPr>
                <w:color w:val="000000"/>
                <w:spacing w:val="0"/>
                <w:w w:val="100"/>
                <w:position w:val="0"/>
                <w:sz w:val="18"/>
                <w:szCs w:val="18"/>
              </w:rPr>
              <w:t>580.13</w:t>
            </w:r>
          </w:p>
        </w:tc>
        <w:tc>
          <w:tcPr>
            <w:tcBorders>
              <w:top w:val="single" w:sz="4"/>
              <w:left w:val="single" w:sz="4"/>
              <w:righ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5,035, 209, </w:t>
            </w:r>
            <w:r>
              <w:rPr>
                <w:color w:val="000000"/>
                <w:spacing w:val="0"/>
                <w:w w:val="100"/>
                <w:position w:val="0"/>
                <w:sz w:val="18"/>
                <w:szCs w:val="18"/>
              </w:rPr>
              <w:t>187.80</w:t>
            </w:r>
          </w:p>
        </w:tc>
      </w:tr>
      <w:tr>
        <w:trPr>
          <w:trHeight w:val="278"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740"/>
              <w:jc w:val="left"/>
            </w:pPr>
            <w:r>
              <w:rPr>
                <w:color w:val="000000"/>
                <w:spacing w:val="0"/>
                <w:w w:val="100"/>
                <w:position w:val="0"/>
              </w:rPr>
              <w:t>投资活动产生的现金流量净额</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109,298,490.53</w:t>
            </w:r>
          </w:p>
        </w:tc>
        <w:tc>
          <w:tcPr>
            <w:tcBorders>
              <w:top w:val="single" w:sz="4"/>
              <w:left w:val="single" w:sz="4"/>
              <w:righ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-142,679,563.28</w:t>
            </w:r>
          </w:p>
        </w:tc>
      </w:tr>
      <w:tr>
        <w:trPr>
          <w:trHeight w:val="283"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right w:val="single" w:sz="4"/>
            </w:tcBorders>
            <w:shd w:val="clear" w:color="auto" w:fill="FFFFFF"/>
            <w:vAlign w:val="top"/>
          </w:tcPr>
          <w:p>
            <w:pPr>
              <w:framePr w:w="8837" w:h="12115" w:hSpace="19" w:vSpace="259" w:wrap="notBeside" w:vAnchor="text" w:hAnchor="text" w:x="20" w:y="26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20"/>
              <w:jc w:val="left"/>
            </w:pPr>
            <w:r>
              <w:rPr>
                <w:color w:val="000000"/>
                <w:spacing w:val="0"/>
                <w:w w:val="100"/>
                <w:position w:val="0"/>
              </w:rPr>
              <w:t>吸收投资收到的现金</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right w:val="single" w:sz="4"/>
            </w:tcBorders>
            <w:shd w:val="clear" w:color="auto" w:fill="FFFFFF"/>
            <w:vAlign w:val="top"/>
          </w:tcPr>
          <w:p>
            <w:pPr>
              <w:framePr w:w="8837" w:h="12115" w:hSpace="19" w:vSpace="259" w:wrap="notBeside" w:vAnchor="text" w:hAnchor="text" w:x="20" w:y="26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20"/>
              <w:jc w:val="left"/>
            </w:pPr>
            <w:r>
              <w:rPr>
                <w:color w:val="000000"/>
                <w:spacing w:val="0"/>
                <w:w w:val="100"/>
                <w:position w:val="0"/>
              </w:rPr>
              <w:t>取得借款收到的现金</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right w:val="single" w:sz="4"/>
            </w:tcBorders>
            <w:shd w:val="clear" w:color="auto" w:fill="FFFFFF"/>
            <w:vAlign w:val="top"/>
          </w:tcPr>
          <w:p>
            <w:pPr>
              <w:framePr w:w="8837" w:h="12115" w:hSpace="19" w:vSpace="259" w:wrap="notBeside" w:vAnchor="text" w:hAnchor="text" w:x="20" w:y="26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2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right w:val="single" w:sz="4"/>
            </w:tcBorders>
            <w:shd w:val="clear" w:color="auto" w:fill="FFFFFF"/>
            <w:vAlign w:val="top"/>
          </w:tcPr>
          <w:p>
            <w:pPr>
              <w:framePr w:w="8837" w:h="12115" w:hSpace="19" w:vSpace="259" w:wrap="notBeside" w:vAnchor="text" w:hAnchor="text" w:x="20" w:y="260"/>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52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right w:val="single" w:sz="4"/>
            </w:tcBorders>
            <w:shd w:val="clear" w:color="auto" w:fill="FFFFFF"/>
            <w:vAlign w:val="top"/>
          </w:tcPr>
          <w:p>
            <w:pPr>
              <w:framePr w:w="8837" w:h="12115" w:hSpace="19" w:vSpace="259" w:wrap="notBeside" w:vAnchor="text" w:hAnchor="text" w:x="20" w:y="260"/>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20"/>
              <w:jc w:val="left"/>
            </w:pPr>
            <w:r>
              <w:rPr>
                <w:color w:val="000000"/>
                <w:spacing w:val="0"/>
                <w:w w:val="100"/>
                <w:position w:val="0"/>
              </w:rPr>
              <w:t>偿还债务支付的现金</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right w:val="single" w:sz="4"/>
            </w:tcBorders>
            <w:shd w:val="clear" w:color="auto" w:fill="FFFFFF"/>
            <w:vAlign w:val="top"/>
          </w:tcPr>
          <w:p>
            <w:pPr>
              <w:framePr w:w="8837" w:h="12115" w:hSpace="19" w:vSpace="259" w:wrap="notBeside" w:vAnchor="text" w:hAnchor="text" w:x="20" w:y="26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2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144,845,528.34</w:t>
            </w:r>
          </w:p>
        </w:tc>
        <w:tc>
          <w:tcPr>
            <w:tcBorders>
              <w:top w:val="single" w:sz="4"/>
              <w:left w:val="single" w:sz="4"/>
              <w:righ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143,768,860.56</w:t>
            </w:r>
          </w:p>
        </w:tc>
      </w:tr>
      <w:tr>
        <w:trPr>
          <w:trHeight w:val="283"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2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right w:val="single" w:sz="4"/>
            </w:tcBorders>
            <w:shd w:val="clear" w:color="auto" w:fill="FFFFFF"/>
            <w:vAlign w:val="top"/>
          </w:tcPr>
          <w:p>
            <w:pPr>
              <w:framePr w:w="8837" w:h="12115" w:hSpace="19" w:vSpace="259" w:wrap="notBeside" w:vAnchor="text" w:hAnchor="text" w:x="20" w:y="26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52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144,845,528.34</w:t>
            </w:r>
          </w:p>
        </w:tc>
        <w:tc>
          <w:tcPr>
            <w:tcBorders>
              <w:top w:val="single" w:sz="4"/>
              <w:left w:val="single" w:sz="4"/>
              <w:righ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143,768,860.56</w:t>
            </w:r>
          </w:p>
        </w:tc>
      </w:tr>
      <w:tr>
        <w:trPr>
          <w:trHeight w:val="283"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74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-144,845,528.34</w:t>
            </w:r>
          </w:p>
        </w:tc>
        <w:tc>
          <w:tcPr>
            <w:tcBorders>
              <w:top w:val="single" w:sz="4"/>
              <w:left w:val="single" w:sz="4"/>
              <w:righ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-143,768,860.56</w:t>
            </w:r>
          </w:p>
        </w:tc>
      </w:tr>
      <w:tr>
        <w:trPr>
          <w:trHeight w:val="278"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-469,251.83</w:t>
            </w:r>
          </w:p>
        </w:tc>
        <w:tc>
          <w:tcPr>
            <w:tcBorders>
              <w:top w:val="single" w:sz="4"/>
              <w:left w:val="single" w:sz="4"/>
              <w:right w:val="single" w:sz="4"/>
            </w:tcBorders>
            <w:shd w:val="clear" w:color="auto" w:fill="FFFFFF"/>
            <w:vAlign w:val="top"/>
          </w:tcPr>
          <w:p>
            <w:pPr>
              <w:framePr w:w="8837" w:h="12115" w:hSpace="19" w:vSpace="259" w:wrap="notBeside" w:vAnchor="text" w:hAnchor="text" w:x="20" w:y="260"/>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253,845,576.83</w:t>
            </w:r>
          </w:p>
        </w:tc>
        <w:tc>
          <w:tcPr>
            <w:tcBorders>
              <w:top w:val="single" w:sz="4"/>
              <w:left w:val="single" w:sz="4"/>
              <w:righ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-55,014,183.38</w:t>
            </w:r>
          </w:p>
        </w:tc>
      </w:tr>
      <w:tr>
        <w:trPr>
          <w:trHeight w:val="283" w:hRule="exact"/>
        </w:trPr>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2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288,568,838.79</w:t>
            </w:r>
          </w:p>
        </w:tc>
        <w:tc>
          <w:tcPr>
            <w:tcBorders>
              <w:top w:val="single" w:sz="4"/>
              <w:left w:val="single" w:sz="4"/>
              <w:righ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343,583,022.17</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framePr w:w="8837" w:h="12115" w:hSpace="19" w:vSpace="259" w:wrap="notBeside" w:vAnchor="text" w:hAnchor="text" w:x="20" w:y="260"/>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542,414,415.62</w:t>
            </w:r>
          </w:p>
        </w:tc>
        <w:tc>
          <w:tcPr>
            <w:tcBorders>
              <w:top w:val="single" w:sz="4"/>
              <w:left w:val="single" w:sz="4"/>
              <w:bottom w:val="single" w:sz="4"/>
              <w:right w:val="single" w:sz="4"/>
            </w:tcBorders>
            <w:shd w:val="clear" w:color="auto" w:fill="FFFFFF"/>
            <w:vAlign w:val="bottom"/>
          </w:tcPr>
          <w:p>
            <w:pPr>
              <w:pStyle w:val="Style31"/>
              <w:keepNext w:val="0"/>
              <w:keepLines w:val="0"/>
              <w:framePr w:w="8837" w:h="12115" w:hSpace="19" w:vSpace="259" w:wrap="notBeside" w:vAnchor="text" w:hAnchor="text" w:x="20" w:y="26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288,568,838.79</w:t>
            </w:r>
          </w:p>
        </w:tc>
      </w:tr>
    </w:tbl>
    <w:p>
      <w:pPr>
        <w:pStyle w:val="Style28"/>
        <w:keepNext w:val="0"/>
        <w:keepLines w:val="0"/>
        <w:framePr w:w="2136" w:h="254" w:hSpace="6739" w:wrap="notBeside" w:vAnchor="text" w:hAnchor="text" w:x="6740" w:y="1"/>
        <w:widowControl w:val="0"/>
        <w:shd w:val="clear" w:color="auto" w:fill="auto"/>
        <w:bidi w:val="0"/>
        <w:spacing w:before="0" w:after="0" w:line="240" w:lineRule="auto"/>
        <w:ind w:left="0" w:right="0" w:firstLine="0"/>
        <w:jc w:val="center"/>
      </w:pPr>
      <w:r>
        <w:rPr>
          <w:color w:val="000000"/>
          <w:spacing w:val="0"/>
          <w:w w:val="100"/>
          <w:position w:val="0"/>
        </w:rPr>
        <w:t>单位:元币种:人民币</w:t>
      </w:r>
    </w:p>
    <w:p>
      <w:pPr>
        <w:pStyle w:val="Style28"/>
        <w:keepNext w:val="0"/>
        <w:keepLines w:val="0"/>
        <w:framePr w:w="1934" w:h="259" w:hSpace="6941" w:wrap="notBeside" w:vAnchor="text" w:hAnchor="text" w:y="12654"/>
        <w:widowControl w:val="0"/>
        <w:shd w:val="clear" w:color="auto" w:fill="auto"/>
        <w:bidi w:val="0"/>
        <w:spacing w:before="0" w:after="0" w:line="240" w:lineRule="auto"/>
        <w:ind w:left="0" w:right="0" w:firstLine="0"/>
        <w:jc w:val="left"/>
      </w:pPr>
      <w:r>
        <w:rPr>
          <w:color w:val="000000"/>
          <w:spacing w:val="0"/>
          <w:w w:val="100"/>
          <w:position w:val="0"/>
        </w:rPr>
        <w:t>法定代表人：叶蓁蓁</w:t>
      </w:r>
    </w:p>
    <w:p>
      <w:pPr>
        <w:pStyle w:val="Style28"/>
        <w:keepNext w:val="0"/>
        <w:keepLines w:val="0"/>
        <w:framePr w:w="2765" w:h="264" w:hSpace="6110" w:wrap="notBeside" w:vAnchor="text" w:hAnchor="text" w:x="2842" w:y="12654"/>
        <w:widowControl w:val="0"/>
        <w:shd w:val="clear" w:color="auto" w:fill="auto"/>
        <w:bidi w:val="0"/>
        <w:spacing w:before="0" w:after="0" w:line="240" w:lineRule="auto"/>
        <w:ind w:left="0" w:right="0" w:firstLine="0"/>
        <w:jc w:val="center"/>
      </w:pPr>
      <w:r>
        <w:rPr>
          <w:color w:val="000000"/>
          <w:spacing w:val="0"/>
          <w:w w:val="100"/>
          <w:position w:val="0"/>
        </w:rPr>
        <w:t>主管会计工作负责人：魏榕芳</w:t>
      </w:r>
    </w:p>
    <w:p>
      <w:pPr>
        <w:pStyle w:val="Style28"/>
        <w:keepNext w:val="0"/>
        <w:keepLines w:val="0"/>
        <w:framePr w:w="2347" w:h="264" w:hSpace="6528" w:wrap="notBeside" w:vAnchor="text" w:hAnchor="text" w:x="6514" w:y="12654"/>
        <w:widowControl w:val="0"/>
        <w:shd w:val="clear" w:color="auto" w:fill="auto"/>
        <w:bidi w:val="0"/>
        <w:spacing w:before="0" w:after="0" w:line="240" w:lineRule="auto"/>
        <w:ind w:left="0" w:right="0" w:firstLine="0"/>
        <w:jc w:val="center"/>
      </w:pPr>
      <w:r>
        <w:rPr>
          <w:color w:val="000000"/>
          <w:spacing w:val="0"/>
          <w:w w:val="100"/>
          <w:position w:val="0"/>
        </w:rPr>
        <w:t>会计机构负责人：张煜晓</w:t>
      </w:r>
    </w:p>
    <w:p>
      <w:pPr>
        <w:widowControl w:val="0"/>
        <w:spacing w:line="1" w:lineRule="exact"/>
        <w:sectPr>
          <w:headerReference w:type="default" r:id="rId93"/>
          <w:footerReference w:type="default" r:id="rId94"/>
          <w:headerReference w:type="even" r:id="rId95"/>
          <w:footerReference w:type="even" r:id="rId96"/>
          <w:footnotePr>
            <w:pos w:val="pageBottom"/>
            <w:numFmt w:val="decimal"/>
            <w:numRestart w:val="continuous"/>
          </w:footnotePr>
          <w:pgSz w:w="11900" w:h="16840"/>
          <w:pgMar w:top="1278" w:right="1771" w:bottom="1542" w:left="1253" w:header="0" w:footer="3" w:gutter="0"/>
          <w:cols w:space="720"/>
          <w:noEndnote/>
          <w:rtlGutter w:val="0"/>
          <w:docGrid w:linePitch="360"/>
        </w:sectPr>
      </w:pPr>
    </w:p>
    <w:p>
      <w:pPr>
        <w:pStyle w:val="Style18"/>
        <w:keepNext/>
        <w:keepLines/>
        <w:widowControl w:val="0"/>
        <w:shd w:val="clear" w:color="auto" w:fill="auto"/>
        <w:bidi w:val="0"/>
        <w:spacing w:before="0" w:after="0" w:line="240" w:lineRule="auto"/>
        <w:ind w:left="0" w:right="0" w:firstLine="0"/>
        <w:jc w:val="center"/>
      </w:pPr>
      <w:bookmarkStart w:id="656" w:name="bookmark656"/>
      <w:bookmarkStart w:id="657" w:name="bookmark657"/>
      <w:bookmarkStart w:id="658" w:name="bookmark658"/>
      <w:r>
        <w:rPr>
          <w:color w:val="000000"/>
          <w:spacing w:val="0"/>
          <w:w w:val="100"/>
          <w:position w:val="0"/>
        </w:rPr>
        <w:t>合并所有者权益变动表</w:t>
      </w:r>
      <w:bookmarkEnd w:id="656"/>
      <w:bookmarkEnd w:id="657"/>
      <w:bookmarkEnd w:id="658"/>
    </w:p>
    <w:p>
      <w:pPr>
        <w:pStyle w:val="Style5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9"/>
        <w:keepNext w:val="0"/>
        <w:keepLines w:val="0"/>
        <w:widowControl w:val="0"/>
        <w:shd w:val="clear" w:color="auto" w:fill="auto"/>
        <w:bidi w:val="0"/>
        <w:spacing w:before="0" w:after="0" w:line="240" w:lineRule="auto"/>
        <w:ind w:left="13040" w:right="0" w:firstLine="0"/>
        <w:jc w:val="left"/>
      </w:pPr>
      <w:r>
        <w:rPr>
          <w:color w:val="000000"/>
          <w:spacing w:val="0"/>
          <w:w w:val="100"/>
          <w:position w:val="0"/>
        </w:rPr>
        <w:t>单位:元币种:人民币</w:t>
      </w:r>
    </w:p>
    <w:tbl>
      <w:tblPr>
        <w:tblOverlap w:val="never"/>
        <w:jc w:val="center"/>
        <w:tblLayout w:type="fixed"/>
      </w:tblPr>
      <w:tblGrid>
        <w:gridCol w:w="946"/>
        <w:gridCol w:w="1714"/>
        <w:gridCol w:w="432"/>
        <w:gridCol w:w="379"/>
        <w:gridCol w:w="394"/>
        <w:gridCol w:w="1526"/>
        <w:gridCol w:w="336"/>
        <w:gridCol w:w="1517"/>
        <w:gridCol w:w="274"/>
        <w:gridCol w:w="1536"/>
        <w:gridCol w:w="278"/>
        <w:gridCol w:w="1670"/>
        <w:gridCol w:w="312"/>
        <w:gridCol w:w="1704"/>
        <w:gridCol w:w="1608"/>
        <w:gridCol w:w="1704"/>
      </w:tblGrid>
      <w:tr>
        <w:trPr>
          <w:trHeight w:val="25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814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49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实收资本（或股本）</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140" w:after="0" w:line="240" w:lineRule="auto"/>
              <w:ind w:left="0" w:right="0" w:firstLine="0"/>
              <w:jc w:val="center"/>
              <w:rPr>
                <w:sz w:val="18"/>
                <w:szCs w:val="18"/>
              </w:rPr>
            </w:pPr>
            <w:r>
              <w:rPr>
                <w:color w:val="000000"/>
                <w:spacing w:val="0"/>
                <w:w w:val="100"/>
                <w:position w:val="0"/>
                <w:sz w:val="18"/>
                <w:szCs w:val="18"/>
              </w:rPr>
              <w:t>减</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专 项 储 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般 风 险 准 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5" w:lineRule="exact"/>
              <w:ind w:left="0" w:right="0" w:firstLine="0"/>
              <w:jc w:val="both"/>
              <w:rPr>
                <w:sz w:val="18"/>
                <w:szCs w:val="18"/>
              </w:rPr>
            </w:pPr>
            <w:r>
              <w:rPr>
                <w:color w:val="000000"/>
                <w:spacing w:val="0"/>
                <w:w w:val="100"/>
                <w:position w:val="0"/>
                <w:sz w:val="18"/>
                <w:szCs w:val="18"/>
              </w:rPr>
              <w:t>一、上年 年末余额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1,105, </w:t>
            </w:r>
            <w:r>
              <w:rPr>
                <w:color w:val="000000"/>
                <w:spacing w:val="0"/>
                <w:w w:val="100"/>
                <w:position w:val="0"/>
                <w:sz w:val="16"/>
                <w:szCs w:val="16"/>
              </w:rPr>
              <w:t xml:space="preserve">691,056.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792, </w:t>
            </w:r>
            <w:r>
              <w:rPr>
                <w:color w:val="000000"/>
                <w:spacing w:val="0"/>
                <w:w w:val="100"/>
                <w:position w:val="0"/>
                <w:sz w:val="16"/>
                <w:szCs w:val="16"/>
              </w:rPr>
              <w:t xml:space="preserve">117,714. </w:t>
            </w:r>
            <w:r>
              <w:rPr>
                <w:color w:val="000000"/>
                <w:spacing w:val="0"/>
                <w:w w:val="100"/>
                <w:position w:val="0"/>
                <w:sz w:val="16"/>
                <w:szCs w:val="16"/>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-5, 649,166.96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196, 950, </w:t>
            </w:r>
            <w:r>
              <w:rPr>
                <w:color w:val="000000"/>
                <w:spacing w:val="0"/>
                <w:w w:val="100"/>
                <w:position w:val="0"/>
                <w:sz w:val="16"/>
                <w:szCs w:val="16"/>
              </w:rPr>
              <w:t xml:space="preserve">443. </w:t>
            </w:r>
            <w:r>
              <w:rPr>
                <w:color w:val="000000"/>
                <w:spacing w:val="0"/>
                <w:w w:val="100"/>
                <w:position w:val="0"/>
                <w:sz w:val="16"/>
                <w:szCs w:val="16"/>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1, 103, 865, </w:t>
            </w:r>
            <w:r>
              <w:rPr>
                <w:color w:val="000000"/>
                <w:spacing w:val="0"/>
                <w:w w:val="100"/>
                <w:position w:val="0"/>
                <w:sz w:val="16"/>
                <w:szCs w:val="16"/>
              </w:rPr>
              <w:t xml:space="preserve">791.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3, 192, 975, </w:t>
            </w:r>
            <w:r>
              <w:rPr>
                <w:color w:val="000000"/>
                <w:spacing w:val="0"/>
                <w:w w:val="100"/>
                <w:position w:val="0"/>
                <w:sz w:val="16"/>
                <w:szCs w:val="16"/>
              </w:rPr>
              <w:t xml:space="preserve">839.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360, </w:t>
            </w:r>
            <w:r>
              <w:rPr>
                <w:color w:val="000000"/>
                <w:spacing w:val="0"/>
                <w:w w:val="100"/>
                <w:position w:val="0"/>
                <w:sz w:val="16"/>
                <w:szCs w:val="16"/>
              </w:rPr>
              <w:t xml:space="preserve">541,518. </w:t>
            </w:r>
            <w:r>
              <w:rPr>
                <w:color w:val="000000"/>
                <w:spacing w:val="0"/>
                <w:w w:val="100"/>
                <w:position w:val="0"/>
                <w:sz w:val="16"/>
                <w:szCs w:val="16"/>
              </w:rPr>
              <w:t>86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3, 553,517, </w:t>
            </w:r>
            <w:r>
              <w:rPr>
                <w:color w:val="000000"/>
                <w:spacing w:val="0"/>
                <w:w w:val="100"/>
                <w:position w:val="0"/>
                <w:sz w:val="16"/>
                <w:szCs w:val="16"/>
              </w:rPr>
              <w:t xml:space="preserve">357. </w:t>
            </w:r>
            <w:r>
              <w:rPr>
                <w:color w:val="000000"/>
                <w:spacing w:val="0"/>
                <w:w w:val="100"/>
                <w:position w:val="0"/>
                <w:sz w:val="16"/>
                <w:szCs w:val="16"/>
              </w:rPr>
              <w:t>86</w:t>
            </w: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3" w:lineRule="exact"/>
              <w:ind w:left="0" w:right="0" w:firstLine="460"/>
              <w:jc w:val="both"/>
              <w:rPr>
                <w:sz w:val="18"/>
                <w:szCs w:val="18"/>
              </w:rPr>
            </w:pPr>
            <w:r>
              <w:rPr>
                <w:color w:val="000000"/>
                <w:spacing w:val="0"/>
                <w:w w:val="100"/>
                <w:position w:val="0"/>
                <w:sz w:val="18"/>
                <w:szCs w:val="18"/>
              </w:rPr>
              <w:t>同一 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二、本年 期初余额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1,105, </w:t>
            </w:r>
            <w:r>
              <w:rPr>
                <w:color w:val="000000"/>
                <w:spacing w:val="0"/>
                <w:w w:val="100"/>
                <w:position w:val="0"/>
                <w:sz w:val="16"/>
                <w:szCs w:val="16"/>
              </w:rPr>
              <w:t xml:space="preserve">691,056.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792, </w:t>
            </w:r>
            <w:r>
              <w:rPr>
                <w:color w:val="000000"/>
                <w:spacing w:val="0"/>
                <w:w w:val="100"/>
                <w:position w:val="0"/>
                <w:sz w:val="16"/>
                <w:szCs w:val="16"/>
              </w:rPr>
              <w:t xml:space="preserve">117,714. </w:t>
            </w:r>
            <w:r>
              <w:rPr>
                <w:color w:val="000000"/>
                <w:spacing w:val="0"/>
                <w:w w:val="100"/>
                <w:position w:val="0"/>
                <w:sz w:val="16"/>
                <w:szCs w:val="16"/>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-5, 649,166.96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196, 950, </w:t>
            </w:r>
            <w:r>
              <w:rPr>
                <w:color w:val="000000"/>
                <w:spacing w:val="0"/>
                <w:w w:val="100"/>
                <w:position w:val="0"/>
                <w:sz w:val="16"/>
                <w:szCs w:val="16"/>
              </w:rPr>
              <w:t xml:space="preserve">443. </w:t>
            </w:r>
            <w:r>
              <w:rPr>
                <w:color w:val="000000"/>
                <w:spacing w:val="0"/>
                <w:w w:val="100"/>
                <w:position w:val="0"/>
                <w:sz w:val="16"/>
                <w:szCs w:val="16"/>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1, 103, 865, </w:t>
            </w:r>
            <w:r>
              <w:rPr>
                <w:color w:val="000000"/>
                <w:spacing w:val="0"/>
                <w:w w:val="100"/>
                <w:position w:val="0"/>
                <w:sz w:val="16"/>
                <w:szCs w:val="16"/>
              </w:rPr>
              <w:t xml:space="preserve">791.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3, 192, 975, </w:t>
            </w:r>
            <w:r>
              <w:rPr>
                <w:color w:val="000000"/>
                <w:spacing w:val="0"/>
                <w:w w:val="100"/>
                <w:position w:val="0"/>
                <w:sz w:val="16"/>
                <w:szCs w:val="16"/>
              </w:rPr>
              <w:t xml:space="preserve">839. </w:t>
            </w:r>
            <w:r>
              <w:rPr>
                <w:color w:val="000000"/>
                <w:spacing w:val="0"/>
                <w:w w:val="100"/>
                <w:position w:val="0"/>
                <w:sz w:val="16"/>
                <w:szCs w:val="16"/>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360, </w:t>
            </w:r>
            <w:r>
              <w:rPr>
                <w:color w:val="000000"/>
                <w:spacing w:val="0"/>
                <w:w w:val="100"/>
                <w:position w:val="0"/>
                <w:sz w:val="16"/>
                <w:szCs w:val="16"/>
              </w:rPr>
              <w:t xml:space="preserve">541,518. </w:t>
            </w:r>
            <w:r>
              <w:rPr>
                <w:color w:val="000000"/>
                <w:spacing w:val="0"/>
                <w:w w:val="100"/>
                <w:position w:val="0"/>
                <w:sz w:val="16"/>
                <w:szCs w:val="16"/>
              </w:rPr>
              <w:t>86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3, 553,517, </w:t>
            </w:r>
            <w:r>
              <w:rPr>
                <w:color w:val="000000"/>
                <w:spacing w:val="0"/>
                <w:w w:val="100"/>
                <w:position w:val="0"/>
                <w:sz w:val="16"/>
                <w:szCs w:val="16"/>
              </w:rPr>
              <w:t xml:space="preserve">357. </w:t>
            </w:r>
            <w:r>
              <w:rPr>
                <w:color w:val="000000"/>
                <w:spacing w:val="0"/>
                <w:w w:val="100"/>
                <w:position w:val="0"/>
                <w:sz w:val="16"/>
                <w:szCs w:val="16"/>
              </w:rPr>
              <w:t>86</w:t>
            </w:r>
          </w:p>
        </w:tc>
      </w:tr>
      <w:tr>
        <w:trPr>
          <w:trHeight w:val="1411"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240" w:line="232" w:lineRule="exact"/>
              <w:ind w:left="0" w:right="0" w:firstLine="0"/>
              <w:jc w:val="both"/>
              <w:rPr>
                <w:sz w:val="18"/>
                <w:szCs w:val="18"/>
              </w:rPr>
            </w:pPr>
            <w:r>
              <w:rPr>
                <w:color w:val="000000"/>
                <w:spacing w:val="0"/>
                <w:w w:val="100"/>
                <w:position w:val="0"/>
                <w:sz w:val="18"/>
                <w:szCs w:val="18"/>
              </w:rPr>
              <w:t>三、本期 增减变动 金额（减 少以</w:t>
            </w:r>
          </w:p>
          <w:p>
            <w:pPr>
              <w:pStyle w:val="Style31"/>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1,101,672.89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-2,115, 069.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23, </w:t>
            </w:r>
            <w:r>
              <w:rPr>
                <w:color w:val="000000"/>
                <w:spacing w:val="0"/>
                <w:w w:val="100"/>
                <w:position w:val="0"/>
                <w:sz w:val="16"/>
                <w:szCs w:val="16"/>
              </w:rPr>
              <w:t>111,440.01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150, 352, </w:t>
            </w:r>
            <w:r>
              <w:rPr>
                <w:color w:val="000000"/>
                <w:spacing w:val="0"/>
                <w:w w:val="100"/>
                <w:position w:val="0"/>
                <w:sz w:val="16"/>
                <w:szCs w:val="16"/>
              </w:rPr>
              <w:t xml:space="preserve">948. </w:t>
            </w:r>
            <w:r>
              <w:rPr>
                <w:color w:val="000000"/>
                <w:spacing w:val="0"/>
                <w:w w:val="100"/>
                <w:position w:val="0"/>
                <w:sz w:val="16"/>
                <w:szCs w:val="16"/>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172, 450, </w:t>
            </w:r>
            <w:r>
              <w:rPr>
                <w:color w:val="000000"/>
                <w:spacing w:val="0"/>
                <w:w w:val="100"/>
                <w:position w:val="0"/>
                <w:sz w:val="16"/>
                <w:szCs w:val="16"/>
              </w:rPr>
              <w:t xml:space="preserve">992. </w:t>
            </w:r>
            <w:r>
              <w:rPr>
                <w:color w:val="000000"/>
                <w:spacing w:val="0"/>
                <w:w w:val="100"/>
                <w:position w:val="0"/>
                <w:sz w:val="16"/>
                <w:szCs w:val="16"/>
              </w:rPr>
              <w:t>26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19, 395, </w:t>
            </w:r>
            <w:r>
              <w:rPr>
                <w:color w:val="000000"/>
                <w:spacing w:val="0"/>
                <w:w w:val="100"/>
                <w:position w:val="0"/>
                <w:sz w:val="16"/>
                <w:szCs w:val="16"/>
              </w:rPr>
              <w:t xml:space="preserve">652. </w:t>
            </w:r>
            <w:r>
              <w:rPr>
                <w:color w:val="000000"/>
                <w:spacing w:val="0"/>
                <w:w w:val="100"/>
                <w:position w:val="0"/>
                <w:sz w:val="16"/>
                <w:szCs w:val="16"/>
              </w:rPr>
              <w:t>88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191,846, </w:t>
            </w:r>
            <w:r>
              <w:rPr>
                <w:color w:val="000000"/>
                <w:spacing w:val="0"/>
                <w:w w:val="100"/>
                <w:position w:val="0"/>
                <w:sz w:val="16"/>
                <w:szCs w:val="16"/>
              </w:rPr>
              <w:t xml:space="preserve">645. </w:t>
            </w:r>
            <w:r>
              <w:rPr>
                <w:color w:val="000000"/>
                <w:spacing w:val="0"/>
                <w:w w:val="100"/>
                <w:position w:val="0"/>
                <w:sz w:val="16"/>
                <w:szCs w:val="16"/>
              </w:rPr>
              <w:t>14</w:t>
            </w:r>
          </w:p>
        </w:tc>
      </w:tr>
      <w:tr>
        <w:trPr>
          <w:trHeight w:val="71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（一）综 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-2,115, 069. </w:t>
            </w:r>
            <w:r>
              <w:rPr>
                <w:color w:val="000000"/>
                <w:spacing w:val="0"/>
                <w:w w:val="100"/>
                <w:position w:val="0"/>
                <w:sz w:val="16"/>
                <w:szCs w:val="16"/>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318, </w:t>
            </w:r>
            <w:r>
              <w:rPr>
                <w:color w:val="000000"/>
                <w:spacing w:val="0"/>
                <w:w w:val="100"/>
                <w:position w:val="0"/>
                <w:sz w:val="16"/>
                <w:szCs w:val="16"/>
              </w:rPr>
              <w:t xml:space="preserve">309,916. </w:t>
            </w:r>
            <w:r>
              <w:rPr>
                <w:color w:val="000000"/>
                <w:spacing w:val="0"/>
                <w:w w:val="100"/>
                <w:position w:val="0"/>
                <w:sz w:val="16"/>
                <w:szCs w:val="16"/>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316, 194, </w:t>
            </w:r>
            <w:r>
              <w:rPr>
                <w:color w:val="000000"/>
                <w:spacing w:val="0"/>
                <w:w w:val="100"/>
                <w:position w:val="0"/>
                <w:sz w:val="16"/>
                <w:szCs w:val="16"/>
              </w:rPr>
              <w:t xml:space="preserve">847. </w:t>
            </w:r>
            <w:r>
              <w:rPr>
                <w:color w:val="000000"/>
                <w:spacing w:val="0"/>
                <w:w w:val="100"/>
                <w:position w:val="0"/>
                <w:sz w:val="16"/>
                <w:szCs w:val="16"/>
              </w:rPr>
              <w:t>71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41,519, </w:t>
            </w:r>
            <w:r>
              <w:rPr>
                <w:color w:val="000000"/>
                <w:spacing w:val="0"/>
                <w:w w:val="100"/>
                <w:position w:val="0"/>
                <w:sz w:val="16"/>
                <w:szCs w:val="16"/>
              </w:rPr>
              <w:t xml:space="preserve">845. </w:t>
            </w:r>
            <w:r>
              <w:rPr>
                <w:color w:val="000000"/>
                <w:spacing w:val="0"/>
                <w:w w:val="100"/>
                <w:position w:val="0"/>
                <w:sz w:val="16"/>
                <w:szCs w:val="16"/>
              </w:rPr>
              <w:t>77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357,714, </w:t>
            </w:r>
            <w:r>
              <w:rPr>
                <w:color w:val="000000"/>
                <w:spacing w:val="0"/>
                <w:w w:val="100"/>
                <w:position w:val="0"/>
                <w:sz w:val="16"/>
                <w:szCs w:val="16"/>
              </w:rPr>
              <w:t xml:space="preserve">693. </w:t>
            </w:r>
            <w:r>
              <w:rPr>
                <w:color w:val="000000"/>
                <w:spacing w:val="0"/>
                <w:w w:val="100"/>
                <w:position w:val="0"/>
                <w:sz w:val="16"/>
                <w:szCs w:val="16"/>
              </w:rPr>
              <w:t>48</w:t>
            </w:r>
          </w:p>
        </w:tc>
      </w:tr>
      <w:tr>
        <w:trPr>
          <w:trHeight w:val="48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（二）所 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1,101,672.89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1,101,672.89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474, </w:t>
            </w:r>
            <w:r>
              <w:rPr>
                <w:color w:val="000000"/>
                <w:spacing w:val="0"/>
                <w:w w:val="100"/>
                <w:position w:val="0"/>
                <w:sz w:val="16"/>
                <w:szCs w:val="16"/>
              </w:rPr>
              <w:t xml:space="preserve">727. </w:t>
            </w:r>
            <w:r>
              <w:rPr>
                <w:color w:val="000000"/>
                <w:spacing w:val="0"/>
                <w:w w:val="100"/>
                <w:position w:val="0"/>
                <w:sz w:val="16"/>
                <w:szCs w:val="16"/>
              </w:rPr>
              <w:t>11</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1,576, </w:t>
            </w:r>
            <w:r>
              <w:rPr>
                <w:color w:val="000000"/>
                <w:spacing w:val="0"/>
                <w:w w:val="100"/>
                <w:position w:val="0"/>
                <w:sz w:val="16"/>
                <w:szCs w:val="16"/>
              </w:rPr>
              <w:t xml:space="preserve">400. </w:t>
            </w:r>
            <w:r>
              <w:rPr>
                <w:color w:val="000000"/>
                <w:spacing w:val="0"/>
                <w:w w:val="100"/>
                <w:position w:val="0"/>
                <w:sz w:val="16"/>
                <w:szCs w:val="16"/>
              </w:rPr>
              <w:t>00</w:t>
            </w:r>
          </w:p>
        </w:tc>
      </w:tr>
    </w:tbl>
    <w:p>
      <w:pPr>
        <w:widowControl w:val="0"/>
        <w:spacing w:line="1" w:lineRule="exact"/>
      </w:pPr>
      <w:r>
        <w:br w:type="page"/>
      </w:r>
    </w:p>
    <w:tbl>
      <w:tblPr>
        <w:tblOverlap w:val="never"/>
        <w:jc w:val="center"/>
        <w:tblLayout w:type="fixed"/>
      </w:tblPr>
      <w:tblGrid>
        <w:gridCol w:w="946"/>
        <w:gridCol w:w="1714"/>
        <w:gridCol w:w="432"/>
        <w:gridCol w:w="379"/>
        <w:gridCol w:w="394"/>
        <w:gridCol w:w="1526"/>
        <w:gridCol w:w="336"/>
        <w:gridCol w:w="1517"/>
        <w:gridCol w:w="274"/>
        <w:gridCol w:w="1536"/>
        <w:gridCol w:w="278"/>
        <w:gridCol w:w="1670"/>
        <w:gridCol w:w="312"/>
        <w:gridCol w:w="1704"/>
        <w:gridCol w:w="1608"/>
        <w:gridCol w:w="1704"/>
      </w:tblGrid>
      <w:tr>
        <w:trPr>
          <w:trHeight w:val="25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814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实收资本（或股本）</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140" w:after="0" w:line="240" w:lineRule="auto"/>
              <w:ind w:left="0" w:right="0" w:firstLine="0"/>
              <w:jc w:val="center"/>
              <w:rPr>
                <w:sz w:val="18"/>
                <w:szCs w:val="18"/>
              </w:rPr>
            </w:pPr>
            <w:r>
              <w:rPr>
                <w:color w:val="000000"/>
                <w:spacing w:val="0"/>
                <w:w w:val="100"/>
                <w:position w:val="0"/>
                <w:sz w:val="18"/>
                <w:szCs w:val="18"/>
              </w:rPr>
              <w:t>减</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专 项 储 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般 风 险 准 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.所有 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1,570,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1,570, </w:t>
            </w:r>
            <w:r>
              <w:rPr>
                <w:color w:val="000000"/>
                <w:spacing w:val="0"/>
                <w:w w:val="100"/>
                <w:position w:val="0"/>
                <w:sz w:val="16"/>
                <w:szCs w:val="16"/>
              </w:rPr>
              <w:t xml:space="preserve">000. </w:t>
            </w:r>
            <w:r>
              <w:rPr>
                <w:color w:val="000000"/>
                <w:spacing w:val="0"/>
                <w:w w:val="100"/>
                <w:position w:val="0"/>
                <w:sz w:val="16"/>
                <w:szCs w:val="16"/>
              </w:rPr>
              <w:t>00</w:t>
            </w:r>
          </w:p>
        </w:tc>
      </w:tr>
      <w:tr>
        <w:trPr>
          <w:trHeight w:val="941"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6"/>
                <w:szCs w:val="16"/>
              </w:rPr>
              <w:t xml:space="preserve">2 </w:t>
            </w:r>
            <w:r>
              <w:rPr>
                <w:color w:val="000000"/>
                <w:spacing w:val="0"/>
                <w:w w:val="100"/>
                <w:position w:val="0"/>
                <w:sz w:val="18"/>
                <w:szCs w:val="18"/>
              </w:rPr>
              <w:t>.其他 权益工具 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.股份 支付计入 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1,101,672.89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1,101,672.89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-1,095, 272.89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400. </w:t>
            </w:r>
            <w:r>
              <w:rPr>
                <w:color w:val="000000"/>
                <w:spacing w:val="0"/>
                <w:w w:val="100"/>
                <w:position w:val="0"/>
                <w:sz w:val="16"/>
                <w:szCs w:val="16"/>
              </w:rPr>
              <w:t>00</w:t>
            </w: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（三）利</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23, </w:t>
            </w:r>
            <w:r>
              <w:rPr>
                <w:color w:val="000000"/>
                <w:spacing w:val="0"/>
                <w:w w:val="100"/>
                <w:position w:val="0"/>
                <w:sz w:val="16"/>
                <w:szCs w:val="16"/>
              </w:rPr>
              <w:t>111,440.01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-167, </w:t>
            </w:r>
            <w:r>
              <w:rPr>
                <w:color w:val="000000"/>
                <w:spacing w:val="0"/>
                <w:w w:val="100"/>
                <w:position w:val="0"/>
                <w:sz w:val="16"/>
                <w:szCs w:val="16"/>
              </w:rPr>
              <w:t xml:space="preserve">956, </w:t>
            </w:r>
            <w:r>
              <w:rPr>
                <w:color w:val="000000"/>
                <w:spacing w:val="0"/>
                <w:w w:val="100"/>
                <w:position w:val="0"/>
                <w:sz w:val="16"/>
                <w:szCs w:val="16"/>
              </w:rPr>
              <w:t xml:space="preserve">968. </w:t>
            </w:r>
            <w:r>
              <w:rPr>
                <w:color w:val="000000"/>
                <w:spacing w:val="0"/>
                <w:w w:val="100"/>
                <w:position w:val="0"/>
                <w:sz w:val="16"/>
                <w:szCs w:val="16"/>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845, </w:t>
            </w:r>
            <w:r>
              <w:rPr>
                <w:color w:val="000000"/>
                <w:spacing w:val="0"/>
                <w:w w:val="100"/>
                <w:position w:val="0"/>
                <w:sz w:val="16"/>
                <w:szCs w:val="16"/>
              </w:rPr>
              <w:t xml:space="preserve">528. </w:t>
            </w:r>
            <w:r>
              <w:rPr>
                <w:color w:val="000000"/>
                <w:spacing w:val="0"/>
                <w:w w:val="100"/>
                <w:position w:val="0"/>
                <w:sz w:val="16"/>
                <w:szCs w:val="16"/>
              </w:rPr>
              <w:t>34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-22, </w:t>
            </w:r>
            <w:r>
              <w:rPr>
                <w:color w:val="000000"/>
                <w:spacing w:val="0"/>
                <w:w w:val="100"/>
                <w:position w:val="0"/>
                <w:sz w:val="16"/>
                <w:szCs w:val="16"/>
              </w:rPr>
              <w:t xml:space="preserve">598, </w:t>
            </w:r>
            <w:r>
              <w:rPr>
                <w:color w:val="000000"/>
                <w:spacing w:val="0"/>
                <w:w w:val="100"/>
                <w:position w:val="0"/>
                <w:sz w:val="16"/>
                <w:szCs w:val="16"/>
              </w:rPr>
              <w:t xml:space="preserve">920.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-167,444, 448. </w:t>
            </w:r>
            <w:r>
              <w:rPr>
                <w:color w:val="000000"/>
                <w:spacing w:val="0"/>
                <w:w w:val="100"/>
                <w:position w:val="0"/>
                <w:sz w:val="16"/>
                <w:szCs w:val="16"/>
              </w:rPr>
              <w:t>34</w:t>
            </w: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.提取 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23, </w:t>
            </w:r>
            <w:r>
              <w:rPr>
                <w:color w:val="000000"/>
                <w:spacing w:val="0"/>
                <w:w w:val="100"/>
                <w:position w:val="0"/>
                <w:sz w:val="16"/>
                <w:szCs w:val="16"/>
              </w:rPr>
              <w:t>111,440.01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-23, 111,440. </w:t>
            </w:r>
            <w:r>
              <w:rPr>
                <w:color w:val="000000"/>
                <w:spacing w:val="0"/>
                <w:w w:val="100"/>
                <w:position w:val="0"/>
                <w:sz w:val="16"/>
                <w:szCs w:val="16"/>
              </w:rPr>
              <w:t>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.提取 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7" w:lineRule="exact"/>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.对所 有者（或 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845, </w:t>
            </w:r>
            <w:r>
              <w:rPr>
                <w:color w:val="000000"/>
                <w:spacing w:val="0"/>
                <w:w w:val="100"/>
                <w:position w:val="0"/>
                <w:sz w:val="16"/>
                <w:szCs w:val="16"/>
              </w:rPr>
              <w:t xml:space="preserve">528. </w:t>
            </w:r>
            <w:r>
              <w:rPr>
                <w:color w:val="000000"/>
                <w:spacing w:val="0"/>
                <w:w w:val="100"/>
                <w:position w:val="0"/>
                <w:sz w:val="16"/>
                <w:szCs w:val="16"/>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845, </w:t>
            </w:r>
            <w:r>
              <w:rPr>
                <w:color w:val="000000"/>
                <w:spacing w:val="0"/>
                <w:w w:val="100"/>
                <w:position w:val="0"/>
                <w:sz w:val="16"/>
                <w:szCs w:val="16"/>
              </w:rPr>
              <w:t xml:space="preserve">528. </w:t>
            </w:r>
            <w:r>
              <w:rPr>
                <w:color w:val="000000"/>
                <w:spacing w:val="0"/>
                <w:w w:val="100"/>
                <w:position w:val="0"/>
                <w:sz w:val="16"/>
                <w:szCs w:val="16"/>
              </w:rPr>
              <w:t>34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-22, </w:t>
            </w:r>
            <w:r>
              <w:rPr>
                <w:color w:val="000000"/>
                <w:spacing w:val="0"/>
                <w:w w:val="100"/>
                <w:position w:val="0"/>
                <w:sz w:val="16"/>
                <w:szCs w:val="16"/>
              </w:rPr>
              <w:t xml:space="preserve">598, </w:t>
            </w:r>
            <w:r>
              <w:rPr>
                <w:color w:val="000000"/>
                <w:spacing w:val="0"/>
                <w:w w:val="100"/>
                <w:position w:val="0"/>
                <w:sz w:val="16"/>
                <w:szCs w:val="16"/>
              </w:rPr>
              <w:t xml:space="preserve">920.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-167,444, 448. </w:t>
            </w:r>
            <w:r>
              <w:rPr>
                <w:color w:val="000000"/>
                <w:spacing w:val="0"/>
                <w:w w:val="100"/>
                <w:position w:val="0"/>
                <w:sz w:val="16"/>
                <w:szCs w:val="16"/>
              </w:rPr>
              <w:t>34</w:t>
            </w:r>
          </w:p>
        </w:tc>
      </w:tr>
      <w:tr>
        <w:trPr>
          <w:trHeight w:val="254"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46"/>
        <w:gridCol w:w="1714"/>
        <w:gridCol w:w="432"/>
        <w:gridCol w:w="379"/>
        <w:gridCol w:w="394"/>
        <w:gridCol w:w="1526"/>
        <w:gridCol w:w="336"/>
        <w:gridCol w:w="1517"/>
        <w:gridCol w:w="274"/>
        <w:gridCol w:w="1536"/>
        <w:gridCol w:w="278"/>
        <w:gridCol w:w="1670"/>
        <w:gridCol w:w="312"/>
        <w:gridCol w:w="1704"/>
        <w:gridCol w:w="1608"/>
        <w:gridCol w:w="1704"/>
      </w:tblGrid>
      <w:tr>
        <w:trPr>
          <w:trHeight w:val="25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814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实收资本（或股本）</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140" w:after="0" w:line="240" w:lineRule="auto"/>
              <w:ind w:left="0" w:right="0" w:firstLine="0"/>
              <w:jc w:val="center"/>
              <w:rPr>
                <w:sz w:val="18"/>
                <w:szCs w:val="18"/>
              </w:rPr>
            </w:pPr>
            <w:r>
              <w:rPr>
                <w:color w:val="000000"/>
                <w:spacing w:val="0"/>
                <w:w w:val="100"/>
                <w:position w:val="0"/>
                <w:sz w:val="18"/>
                <w:szCs w:val="18"/>
              </w:rPr>
              <w:t>减</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专 项 储 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般 风 险 准 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6"/>
                <w:szCs w:val="16"/>
              </w:rPr>
              <w:t>1</w:t>
            </w:r>
            <w:r>
              <w:rPr>
                <w:color w:val="000000"/>
                <w:spacing w:val="0"/>
                <w:w w:val="100"/>
                <w:position w:val="0"/>
                <w:sz w:val="18"/>
                <w:szCs w:val="18"/>
              </w:rPr>
              <w:t>.资本 公积转增 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2</w:t>
            </w:r>
            <w:r>
              <w:rPr>
                <w:color w:val="000000"/>
                <w:spacing w:val="0"/>
                <w:w w:val="100"/>
                <w:position w:val="0"/>
                <w:sz w:val="18"/>
                <w:szCs w:val="18"/>
              </w:rPr>
              <w:t>.盈余 公积转增 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6"/>
                <w:szCs w:val="16"/>
              </w:rPr>
              <w:t>3</w:t>
            </w:r>
            <w:r>
              <w:rPr>
                <w:color w:val="000000"/>
                <w:spacing w:val="0"/>
                <w:w w:val="100"/>
                <w:position w:val="0"/>
                <w:sz w:val="18"/>
                <w:szCs w:val="18"/>
              </w:rPr>
              <w:t>.盈余 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6"/>
                <w:szCs w:val="16"/>
              </w:rPr>
              <w:t>4</w:t>
            </w:r>
            <w:r>
              <w:rPr>
                <w:color w:val="000000"/>
                <w:spacing w:val="0"/>
                <w:w w:val="100"/>
                <w:position w:val="0"/>
                <w:sz w:val="18"/>
                <w:szCs w:val="18"/>
              </w:rPr>
              <w:t>.设定 受益计划 变动额结 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6"/>
                <w:szCs w:val="16"/>
              </w:rPr>
              <w:t xml:space="preserve">5 </w:t>
            </w:r>
            <w:r>
              <w:rPr>
                <w:color w:val="000000"/>
                <w:spacing w:val="0"/>
                <w:w w:val="100"/>
                <w:position w:val="0"/>
                <w:sz w:val="18"/>
                <w:szCs w:val="18"/>
              </w:rPr>
              <w:t>.其他 综合收益 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（五）专 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46"/>
        <w:gridCol w:w="1714"/>
        <w:gridCol w:w="432"/>
        <w:gridCol w:w="379"/>
        <w:gridCol w:w="394"/>
        <w:gridCol w:w="1526"/>
        <w:gridCol w:w="336"/>
        <w:gridCol w:w="1517"/>
        <w:gridCol w:w="274"/>
        <w:gridCol w:w="1536"/>
        <w:gridCol w:w="278"/>
        <w:gridCol w:w="1670"/>
        <w:gridCol w:w="312"/>
        <w:gridCol w:w="1704"/>
        <w:gridCol w:w="1608"/>
        <w:gridCol w:w="1704"/>
      </w:tblGrid>
      <w:tr>
        <w:trPr>
          <w:trHeight w:val="25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8140" w:right="0" w:firstLine="0"/>
              <w:jc w:val="left"/>
              <w:rPr>
                <w:sz w:val="18"/>
                <w:szCs w:val="18"/>
              </w:rPr>
            </w:pPr>
            <w:r>
              <w:rPr>
                <w:color w:val="000000"/>
                <w:spacing w:val="0"/>
                <w:w w:val="100"/>
                <w:position w:val="0"/>
                <w:sz w:val="16"/>
                <w:szCs w:val="16"/>
              </w:rPr>
              <w:t>2020</w:t>
            </w:r>
            <w:r>
              <w:rPr>
                <w:color w:val="000000"/>
                <w:spacing w:val="0"/>
                <w:w w:val="100"/>
                <w:position w:val="0"/>
                <w:sz w:val="18"/>
                <w:szCs w:val="18"/>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实收资本（或股本）</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140" w:after="0" w:line="240" w:lineRule="auto"/>
              <w:ind w:left="0" w:right="0" w:firstLine="0"/>
              <w:jc w:val="center"/>
              <w:rPr>
                <w:sz w:val="18"/>
                <w:szCs w:val="18"/>
              </w:rPr>
            </w:pPr>
            <w:r>
              <w:rPr>
                <w:color w:val="000000"/>
                <w:spacing w:val="0"/>
                <w:w w:val="100"/>
                <w:position w:val="0"/>
                <w:sz w:val="18"/>
                <w:szCs w:val="18"/>
              </w:rPr>
              <w:t>减</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专 项 储 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般 风 险 准 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jc w:val="left"/>
            </w:pPr>
            <w:r>
              <w:rPr>
                <w:color w:val="000000"/>
                <w:spacing w:val="0"/>
                <w:w w:val="100"/>
                <w:position w:val="0"/>
              </w:rPr>
              <w:t>优先股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2" w:lineRule="exact"/>
              <w:ind w:left="0" w:right="0" w:firstLine="0"/>
              <w:jc w:val="center"/>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 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（六）其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四、本期 期末余额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1,105, </w:t>
            </w:r>
            <w:r>
              <w:rPr>
                <w:color w:val="000000"/>
                <w:spacing w:val="0"/>
                <w:w w:val="100"/>
                <w:position w:val="0"/>
                <w:sz w:val="16"/>
                <w:szCs w:val="16"/>
              </w:rPr>
              <w:t xml:space="preserve">691,056.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793,219, </w:t>
            </w:r>
            <w:r>
              <w:rPr>
                <w:color w:val="000000"/>
                <w:spacing w:val="0"/>
                <w:w w:val="100"/>
                <w:position w:val="0"/>
                <w:sz w:val="16"/>
                <w:szCs w:val="16"/>
              </w:rPr>
              <w:t xml:space="preserve">387. </w:t>
            </w:r>
            <w:r>
              <w:rPr>
                <w:color w:val="000000"/>
                <w:spacing w:val="0"/>
                <w:w w:val="100"/>
                <w:position w:val="0"/>
                <w:sz w:val="16"/>
                <w:szCs w:val="16"/>
              </w:rPr>
              <w:t>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-7, </w:t>
            </w:r>
            <w:r>
              <w:rPr>
                <w:color w:val="000000"/>
                <w:spacing w:val="0"/>
                <w:w w:val="100"/>
                <w:position w:val="0"/>
                <w:sz w:val="16"/>
                <w:szCs w:val="16"/>
              </w:rPr>
              <w:t xml:space="preserve">764, </w:t>
            </w:r>
            <w:r>
              <w:rPr>
                <w:color w:val="000000"/>
                <w:spacing w:val="0"/>
                <w:w w:val="100"/>
                <w:position w:val="0"/>
                <w:sz w:val="16"/>
                <w:szCs w:val="16"/>
              </w:rPr>
              <w:t xml:space="preserve">236.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220, </w:t>
            </w:r>
            <w:r>
              <w:rPr>
                <w:color w:val="000000"/>
                <w:spacing w:val="0"/>
                <w:w w:val="100"/>
                <w:position w:val="0"/>
                <w:sz w:val="16"/>
                <w:szCs w:val="16"/>
              </w:rPr>
              <w:t xml:space="preserve">061,883. </w:t>
            </w:r>
            <w:r>
              <w:rPr>
                <w:color w:val="000000"/>
                <w:spacing w:val="0"/>
                <w:w w:val="100"/>
                <w:position w:val="0"/>
                <w:sz w:val="16"/>
                <w:szCs w:val="16"/>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1,254,218, </w:t>
            </w:r>
            <w:r>
              <w:rPr>
                <w:color w:val="000000"/>
                <w:spacing w:val="0"/>
                <w:w w:val="100"/>
                <w:position w:val="0"/>
                <w:sz w:val="16"/>
                <w:szCs w:val="16"/>
              </w:rPr>
              <w:t xml:space="preserve">739. </w:t>
            </w:r>
            <w:r>
              <w:rPr>
                <w:color w:val="000000"/>
                <w:spacing w:val="0"/>
                <w:w w:val="100"/>
                <w:position w:val="0"/>
                <w:sz w:val="16"/>
                <w:szCs w:val="16"/>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3, 365, 426, </w:t>
            </w:r>
            <w:r>
              <w:rPr>
                <w:color w:val="000000"/>
                <w:spacing w:val="0"/>
                <w:w w:val="100"/>
                <w:position w:val="0"/>
                <w:sz w:val="16"/>
                <w:szCs w:val="16"/>
              </w:rPr>
              <w:t xml:space="preserve">831. </w:t>
            </w:r>
            <w:r>
              <w:rPr>
                <w:color w:val="000000"/>
                <w:spacing w:val="0"/>
                <w:w w:val="100"/>
                <w:position w:val="0"/>
                <w:sz w:val="16"/>
                <w:szCs w:val="16"/>
              </w:rPr>
              <w:t>26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379, 937, </w:t>
            </w:r>
            <w:r>
              <w:rPr>
                <w:color w:val="000000"/>
                <w:spacing w:val="0"/>
                <w:w w:val="100"/>
                <w:position w:val="0"/>
                <w:sz w:val="16"/>
                <w:szCs w:val="16"/>
              </w:rPr>
              <w:t xml:space="preserve">171. </w:t>
            </w:r>
            <w:r>
              <w:rPr>
                <w:color w:val="000000"/>
                <w:spacing w:val="0"/>
                <w:w w:val="100"/>
                <w:position w:val="0"/>
                <w:sz w:val="16"/>
                <w:szCs w:val="16"/>
              </w:rPr>
              <w:t>74</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3, 745, 364, </w:t>
            </w:r>
            <w:r>
              <w:rPr>
                <w:color w:val="000000"/>
                <w:spacing w:val="0"/>
                <w:w w:val="100"/>
                <w:position w:val="0"/>
                <w:sz w:val="16"/>
                <w:szCs w:val="16"/>
              </w:rPr>
              <w:t xml:space="preserve">003. </w:t>
            </w:r>
            <w:r>
              <w:rPr>
                <w:color w:val="000000"/>
                <w:spacing w:val="0"/>
                <w:w w:val="100"/>
                <w:position w:val="0"/>
                <w:sz w:val="16"/>
                <w:szCs w:val="16"/>
              </w:rPr>
              <w:t>00</w:t>
            </w:r>
          </w:p>
        </w:tc>
      </w:tr>
    </w:tbl>
    <w:p>
      <w:pPr>
        <w:widowControl w:val="0"/>
        <w:spacing w:after="519" w:line="1" w:lineRule="exact"/>
      </w:pPr>
    </w:p>
    <w:p>
      <w:pPr>
        <w:widowControl w:val="0"/>
        <w:spacing w:line="1" w:lineRule="exact"/>
      </w:pPr>
    </w:p>
    <w:tbl>
      <w:tblPr>
        <w:tblOverlap w:val="never"/>
        <w:jc w:val="center"/>
        <w:tblLayout w:type="fixed"/>
      </w:tblPr>
      <w:tblGrid>
        <w:gridCol w:w="869"/>
        <w:gridCol w:w="1781"/>
        <w:gridCol w:w="389"/>
        <w:gridCol w:w="322"/>
        <w:gridCol w:w="427"/>
        <w:gridCol w:w="1565"/>
        <w:gridCol w:w="336"/>
        <w:gridCol w:w="1498"/>
        <w:gridCol w:w="293"/>
        <w:gridCol w:w="1522"/>
        <w:gridCol w:w="322"/>
        <w:gridCol w:w="1738"/>
        <w:gridCol w:w="298"/>
        <w:gridCol w:w="1718"/>
        <w:gridCol w:w="1512"/>
        <w:gridCol w:w="1680"/>
      </w:tblGrid>
      <w:tr>
        <w:trPr>
          <w:trHeight w:val="25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814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年度</w:t>
            </w:r>
          </w:p>
        </w:tc>
      </w:tr>
      <w:tr>
        <w:trPr>
          <w:trHeight w:val="485"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实收资本（或股本）</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140" w:after="0" w:line="240" w:lineRule="auto"/>
              <w:ind w:left="0" w:right="0" w:firstLine="0"/>
              <w:jc w:val="center"/>
              <w:rPr>
                <w:sz w:val="18"/>
                <w:szCs w:val="18"/>
              </w:rPr>
            </w:pPr>
            <w:r>
              <w:rPr>
                <w:color w:val="000000"/>
                <w:spacing w:val="0"/>
                <w:w w:val="100"/>
                <w:position w:val="0"/>
                <w:sz w:val="18"/>
                <w:szCs w:val="18"/>
              </w:rPr>
              <w:t>减</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right"/>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一、上 年年末 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1,105, </w:t>
            </w:r>
            <w:r>
              <w:rPr>
                <w:color w:val="000000"/>
                <w:spacing w:val="0"/>
                <w:w w:val="100"/>
                <w:position w:val="0"/>
                <w:sz w:val="16"/>
                <w:szCs w:val="16"/>
              </w:rPr>
              <w:t>691,056.00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788, </w:t>
            </w:r>
            <w:r>
              <w:rPr>
                <w:color w:val="000000"/>
                <w:spacing w:val="0"/>
                <w:w w:val="100"/>
                <w:position w:val="0"/>
                <w:sz w:val="16"/>
                <w:szCs w:val="16"/>
              </w:rPr>
              <w:t>158,517.48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19, 883, </w:t>
            </w:r>
            <w:r>
              <w:rPr>
                <w:color w:val="000000"/>
                <w:spacing w:val="0"/>
                <w:w w:val="100"/>
                <w:position w:val="0"/>
                <w:sz w:val="16"/>
                <w:szCs w:val="16"/>
              </w:rPr>
              <w:t>139.61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174, 696, </w:t>
            </w:r>
            <w:r>
              <w:rPr>
                <w:color w:val="000000"/>
                <w:spacing w:val="0"/>
                <w:w w:val="100"/>
                <w:position w:val="0"/>
                <w:sz w:val="16"/>
                <w:szCs w:val="16"/>
              </w:rPr>
              <w:t xml:space="preserve">347. </w:t>
            </w:r>
            <w:r>
              <w:rPr>
                <w:color w:val="000000"/>
                <w:spacing w:val="0"/>
                <w:w w:val="100"/>
                <w:position w:val="0"/>
                <w:sz w:val="16"/>
                <w:szCs w:val="16"/>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902, 384, </w:t>
            </w:r>
            <w:r>
              <w:rPr>
                <w:color w:val="000000"/>
                <w:spacing w:val="0"/>
                <w:w w:val="100"/>
                <w:position w:val="0"/>
                <w:sz w:val="16"/>
                <w:szCs w:val="16"/>
              </w:rPr>
              <w:t xml:space="preserve">496. </w:t>
            </w:r>
            <w:r>
              <w:rPr>
                <w:color w:val="000000"/>
                <w:spacing w:val="0"/>
                <w:w w:val="100"/>
                <w:position w:val="0"/>
                <w:sz w:val="16"/>
                <w:szCs w:val="16"/>
              </w:rPr>
              <w:t>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2, 990,813, </w:t>
            </w:r>
            <w:r>
              <w:rPr>
                <w:color w:val="000000"/>
                <w:spacing w:val="0"/>
                <w:w w:val="100"/>
                <w:position w:val="0"/>
                <w:sz w:val="16"/>
                <w:szCs w:val="16"/>
              </w:rPr>
              <w:t xml:space="preserve">556. </w:t>
            </w:r>
            <w:r>
              <w:rPr>
                <w:color w:val="000000"/>
                <w:spacing w:val="0"/>
                <w:w w:val="100"/>
                <w:position w:val="0"/>
                <w:sz w:val="16"/>
                <w:szCs w:val="16"/>
              </w:rPr>
              <w:t>93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250, 748, </w:t>
            </w:r>
            <w:r>
              <w:rPr>
                <w:color w:val="000000"/>
                <w:spacing w:val="0"/>
                <w:w w:val="100"/>
                <w:position w:val="0"/>
                <w:sz w:val="16"/>
                <w:szCs w:val="16"/>
              </w:rPr>
              <w:t xml:space="preserve">669. </w:t>
            </w:r>
            <w:r>
              <w:rPr>
                <w:color w:val="000000"/>
                <w:spacing w:val="0"/>
                <w:w w:val="100"/>
                <w:position w:val="0"/>
                <w:sz w:val="16"/>
                <w:szCs w:val="16"/>
              </w:rPr>
              <w:t>80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3, 241,562, </w:t>
            </w:r>
            <w:r>
              <w:rPr>
                <w:color w:val="000000"/>
                <w:spacing w:val="0"/>
                <w:w w:val="100"/>
                <w:position w:val="0"/>
                <w:sz w:val="16"/>
                <w:szCs w:val="16"/>
              </w:rPr>
              <w:t>226.73</w:t>
            </w:r>
          </w:p>
        </w:tc>
      </w:tr>
      <w:tr>
        <w:trPr>
          <w:trHeight w:val="72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加：会 计政策 变更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 </w:t>
            </w:r>
            <w:r>
              <w:rPr>
                <w:color w:val="000000"/>
                <w:spacing w:val="0"/>
                <w:w w:val="100"/>
                <w:position w:val="0"/>
                <w:sz w:val="16"/>
                <w:szCs w:val="16"/>
              </w:rPr>
              <w:t xml:space="preserve">390, </w:t>
            </w:r>
            <w:r>
              <w:rPr>
                <w:color w:val="000000"/>
                <w:spacing w:val="0"/>
                <w:w w:val="100"/>
                <w:position w:val="0"/>
                <w:sz w:val="16"/>
                <w:szCs w:val="16"/>
              </w:rPr>
              <w:t xml:space="preserve">573. </w:t>
            </w:r>
            <w:r>
              <w:rPr>
                <w:color w:val="000000"/>
                <w:spacing w:val="0"/>
                <w:w w:val="100"/>
                <w:position w:val="0"/>
                <w:sz w:val="16"/>
                <w:szCs w:val="16"/>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30, 640, </w:t>
            </w:r>
            <w:r>
              <w:rPr>
                <w:color w:val="000000"/>
                <w:spacing w:val="0"/>
                <w:w w:val="100"/>
                <w:position w:val="0"/>
                <w:sz w:val="16"/>
                <w:szCs w:val="16"/>
              </w:rPr>
              <w:t xml:space="preserve">934. </w:t>
            </w:r>
            <w:r>
              <w:rPr>
                <w:color w:val="000000"/>
                <w:spacing w:val="0"/>
                <w:w w:val="100"/>
                <w:position w:val="0"/>
                <w:sz w:val="16"/>
                <w:szCs w:val="16"/>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7, 250, </w:t>
            </w:r>
            <w:r>
              <w:rPr>
                <w:color w:val="000000"/>
                <w:spacing w:val="0"/>
                <w:w w:val="100"/>
                <w:position w:val="0"/>
                <w:sz w:val="16"/>
                <w:szCs w:val="16"/>
              </w:rPr>
              <w:t xml:space="preserve">361. </w:t>
            </w:r>
            <w:r>
              <w:rPr>
                <w:color w:val="000000"/>
                <w:spacing w:val="0"/>
                <w:w w:val="100"/>
                <w:position w:val="0"/>
                <w:sz w:val="16"/>
                <w:szCs w:val="16"/>
              </w:rPr>
              <w:t>50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-804. </w:t>
            </w:r>
            <w:r>
              <w:rPr>
                <w:color w:val="000000"/>
                <w:spacing w:val="0"/>
                <w:w w:val="100"/>
                <w:position w:val="0"/>
                <w:sz w:val="16"/>
                <w:szCs w:val="16"/>
              </w:rPr>
              <w:t>96</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7, 249, </w:t>
            </w:r>
            <w:r>
              <w:rPr>
                <w:color w:val="000000"/>
                <w:spacing w:val="0"/>
                <w:w w:val="100"/>
                <w:position w:val="0"/>
                <w:sz w:val="16"/>
                <w:szCs w:val="16"/>
              </w:rPr>
              <w:t xml:space="preserve">556. </w:t>
            </w:r>
            <w:r>
              <w:rPr>
                <w:color w:val="000000"/>
                <w:spacing w:val="0"/>
                <w:w w:val="100"/>
                <w:position w:val="0"/>
                <w:sz w:val="16"/>
                <w:szCs w:val="16"/>
              </w:rPr>
              <w:t>54</w:t>
            </w:r>
          </w:p>
        </w:tc>
      </w:tr>
    </w:tbl>
    <w:p>
      <w:pPr>
        <w:widowControl w:val="0"/>
        <w:spacing w:line="1" w:lineRule="exact"/>
      </w:pPr>
      <w:r>
        <w:br w:type="page"/>
      </w:r>
    </w:p>
    <w:tbl>
      <w:tblPr>
        <w:tblOverlap w:val="never"/>
        <w:jc w:val="center"/>
        <w:tblLayout w:type="fixed"/>
      </w:tblPr>
      <w:tblGrid>
        <w:gridCol w:w="869"/>
        <w:gridCol w:w="1781"/>
        <w:gridCol w:w="389"/>
        <w:gridCol w:w="322"/>
        <w:gridCol w:w="427"/>
        <w:gridCol w:w="1565"/>
        <w:gridCol w:w="336"/>
        <w:gridCol w:w="1498"/>
        <w:gridCol w:w="293"/>
        <w:gridCol w:w="1522"/>
        <w:gridCol w:w="322"/>
        <w:gridCol w:w="1738"/>
        <w:gridCol w:w="298"/>
        <w:gridCol w:w="1718"/>
        <w:gridCol w:w="1512"/>
        <w:gridCol w:w="1680"/>
      </w:tblGrid>
      <w:tr>
        <w:trPr>
          <w:trHeight w:val="25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814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实收资本（或股本）</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140" w:after="0" w:line="240" w:lineRule="auto"/>
              <w:ind w:left="0" w:right="0" w:firstLine="0"/>
              <w:jc w:val="center"/>
              <w:rPr>
                <w:sz w:val="18"/>
                <w:szCs w:val="18"/>
              </w:rPr>
            </w:pPr>
            <w:r>
              <w:rPr>
                <w:color w:val="000000"/>
                <w:spacing w:val="0"/>
                <w:w w:val="100"/>
                <w:position w:val="0"/>
                <w:sz w:val="18"/>
                <w:szCs w:val="18"/>
              </w:rPr>
              <w:t>减</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3" w:lineRule="exact"/>
              <w:ind w:left="0" w:right="0" w:firstLine="460"/>
              <w:jc w:val="both"/>
              <w:rPr>
                <w:sz w:val="18"/>
                <w:szCs w:val="18"/>
              </w:rPr>
            </w:pPr>
            <w:r>
              <w:rPr>
                <w:color w:val="000000"/>
                <w:spacing w:val="0"/>
                <w:w w:val="100"/>
                <w:position w:val="0"/>
                <w:sz w:val="18"/>
                <w:szCs w:val="18"/>
              </w:rPr>
              <w:t>前 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460"/>
              <w:jc w:val="both"/>
              <w:rPr>
                <w:sz w:val="18"/>
                <w:szCs w:val="18"/>
              </w:rPr>
            </w:pPr>
            <w:r>
              <w:rPr>
                <w:color w:val="000000"/>
                <w:spacing w:val="0"/>
                <w:w w:val="100"/>
                <w:position w:val="0"/>
                <w:sz w:val="18"/>
                <w:szCs w:val="18"/>
              </w:rPr>
              <w:t>同 一控制 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8" w:lineRule="exact"/>
              <w:ind w:left="0" w:right="0" w:firstLine="0"/>
              <w:jc w:val="both"/>
              <w:rPr>
                <w:sz w:val="18"/>
                <w:szCs w:val="18"/>
              </w:rPr>
            </w:pPr>
            <w:r>
              <w:rPr>
                <w:color w:val="000000"/>
                <w:spacing w:val="0"/>
                <w:w w:val="100"/>
                <w:position w:val="0"/>
                <w:sz w:val="18"/>
                <w:szCs w:val="18"/>
              </w:rPr>
              <w:t>二、本 年期初 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1,105, </w:t>
            </w:r>
            <w:r>
              <w:rPr>
                <w:color w:val="000000"/>
                <w:spacing w:val="0"/>
                <w:w w:val="100"/>
                <w:position w:val="0"/>
                <w:sz w:val="16"/>
                <w:szCs w:val="16"/>
              </w:rPr>
              <w:t>691,056.00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788, </w:t>
            </w:r>
            <w:r>
              <w:rPr>
                <w:color w:val="000000"/>
                <w:spacing w:val="0"/>
                <w:w w:val="100"/>
                <w:position w:val="0"/>
                <w:sz w:val="16"/>
                <w:szCs w:val="16"/>
              </w:rPr>
              <w:t>158,517.48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507, </w:t>
            </w:r>
            <w:r>
              <w:rPr>
                <w:color w:val="000000"/>
                <w:spacing w:val="0"/>
                <w:w w:val="100"/>
                <w:position w:val="0"/>
                <w:sz w:val="16"/>
                <w:szCs w:val="16"/>
              </w:rPr>
              <w:t xml:space="preserve">433. </w:t>
            </w:r>
            <w:r>
              <w:rPr>
                <w:color w:val="000000"/>
                <w:spacing w:val="0"/>
                <w:w w:val="100"/>
                <w:position w:val="0"/>
                <w:sz w:val="16"/>
                <w:szCs w:val="16"/>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174, 696, </w:t>
            </w:r>
            <w:r>
              <w:rPr>
                <w:color w:val="000000"/>
                <w:spacing w:val="0"/>
                <w:w w:val="100"/>
                <w:position w:val="0"/>
                <w:sz w:val="16"/>
                <w:szCs w:val="16"/>
              </w:rPr>
              <w:t xml:space="preserve">347. </w:t>
            </w:r>
            <w:r>
              <w:rPr>
                <w:color w:val="000000"/>
                <w:spacing w:val="0"/>
                <w:w w:val="100"/>
                <w:position w:val="0"/>
                <w:sz w:val="16"/>
                <w:szCs w:val="16"/>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933, 025, </w:t>
            </w:r>
            <w:r>
              <w:rPr>
                <w:color w:val="000000"/>
                <w:spacing w:val="0"/>
                <w:w w:val="100"/>
                <w:position w:val="0"/>
                <w:sz w:val="16"/>
                <w:szCs w:val="16"/>
              </w:rPr>
              <w:t xml:space="preserve">431. </w:t>
            </w: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2, 998, </w:t>
            </w:r>
            <w:r>
              <w:rPr>
                <w:color w:val="000000"/>
                <w:spacing w:val="0"/>
                <w:w w:val="100"/>
                <w:position w:val="0"/>
                <w:sz w:val="16"/>
                <w:szCs w:val="16"/>
              </w:rPr>
              <w:t>063,918.43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250, 747, </w:t>
            </w:r>
            <w:r>
              <w:rPr>
                <w:color w:val="000000"/>
                <w:spacing w:val="0"/>
                <w:w w:val="100"/>
                <w:position w:val="0"/>
                <w:sz w:val="16"/>
                <w:szCs w:val="16"/>
              </w:rPr>
              <w:t xml:space="preserve">864. </w:t>
            </w:r>
            <w:r>
              <w:rPr>
                <w:color w:val="000000"/>
                <w:spacing w:val="0"/>
                <w:w w:val="100"/>
                <w:position w:val="0"/>
                <w:sz w:val="16"/>
                <w:szCs w:val="16"/>
              </w:rPr>
              <w:t>84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 </w:t>
            </w:r>
            <w:r>
              <w:rPr>
                <w:color w:val="000000"/>
                <w:spacing w:val="0"/>
                <w:w w:val="100"/>
                <w:position w:val="0"/>
                <w:sz w:val="16"/>
                <w:szCs w:val="16"/>
              </w:rPr>
              <w:t>248,811,783.27</w:t>
            </w:r>
          </w:p>
        </w:tc>
      </w:tr>
      <w:tr>
        <w:trPr>
          <w:trHeight w:val="187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三、本 期增减 变动金 额（减 少以</w:t>
            </w:r>
          </w:p>
          <w:p>
            <w:pPr>
              <w:pStyle w:val="Style31"/>
              <w:keepNext w:val="0"/>
              <w:keepLines w:val="0"/>
              <w:widowControl w:val="0"/>
              <w:shd w:val="clear" w:color="auto" w:fill="auto"/>
              <w:tabs>
                <w:tab w:leader="underscore" w:pos="430" w:val="left"/>
              </w:tabs>
              <w:bidi w:val="0"/>
              <w:spacing w:before="0" w:line="240" w:lineRule="auto"/>
              <w:ind w:left="0" w:right="0" w:firstLine="180"/>
              <w:jc w:val="both"/>
              <w:rPr>
                <w:sz w:val="18"/>
                <w:szCs w:val="18"/>
              </w:rPr>
            </w:pPr>
            <w:r>
              <w:rPr>
                <w:color w:val="000000"/>
                <w:spacing w:val="0"/>
                <w:w w:val="100"/>
                <w:position w:val="0"/>
                <w:sz w:val="18"/>
                <w:szCs w:val="18"/>
              </w:rPr>
              <w:t>"</w:t>
              <w:tab/>
              <w:t>，，</w:t>
            </w:r>
          </w:p>
          <w:p>
            <w:pPr>
              <w:pStyle w:val="Style31"/>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3, 959, </w:t>
            </w:r>
            <w:r>
              <w:rPr>
                <w:color w:val="000000"/>
                <w:spacing w:val="0"/>
                <w:w w:val="100"/>
                <w:position w:val="0"/>
                <w:sz w:val="16"/>
                <w:szCs w:val="16"/>
              </w:rPr>
              <w:t xml:space="preserve">197. </w:t>
            </w: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-2,141,733.39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22, 254, </w:t>
            </w:r>
            <w:r>
              <w:rPr>
                <w:color w:val="000000"/>
                <w:spacing w:val="0"/>
                <w:w w:val="100"/>
                <w:position w:val="0"/>
                <w:sz w:val="16"/>
                <w:szCs w:val="16"/>
              </w:rPr>
              <w:t xml:space="preserve">096.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170, 840, </w:t>
            </w:r>
            <w:r>
              <w:rPr>
                <w:color w:val="000000"/>
                <w:spacing w:val="0"/>
                <w:w w:val="100"/>
                <w:position w:val="0"/>
                <w:sz w:val="16"/>
                <w:szCs w:val="16"/>
              </w:rPr>
              <w:t xml:space="preserve">360. </w:t>
            </w:r>
            <w:r>
              <w:rPr>
                <w:color w:val="000000"/>
                <w:spacing w:val="0"/>
                <w:w w:val="100"/>
                <w:position w:val="0"/>
                <w:sz w:val="16"/>
                <w:szCs w:val="16"/>
              </w:rPr>
              <w:t>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194,911,920.57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109, 793, </w:t>
            </w:r>
            <w:r>
              <w:rPr>
                <w:color w:val="000000"/>
                <w:spacing w:val="0"/>
                <w:w w:val="100"/>
                <w:position w:val="0"/>
                <w:sz w:val="16"/>
                <w:szCs w:val="16"/>
              </w:rPr>
              <w:t xml:space="preserve">654. </w:t>
            </w:r>
            <w:r>
              <w:rPr>
                <w:color w:val="000000"/>
                <w:spacing w:val="0"/>
                <w:w w:val="100"/>
                <w:position w:val="0"/>
                <w:sz w:val="16"/>
                <w:szCs w:val="16"/>
              </w:rPr>
              <w:t>02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304, 705, </w:t>
            </w:r>
            <w:r>
              <w:rPr>
                <w:color w:val="000000"/>
                <w:spacing w:val="0"/>
                <w:w w:val="100"/>
                <w:position w:val="0"/>
                <w:sz w:val="16"/>
                <w:szCs w:val="16"/>
              </w:rPr>
              <w:t xml:space="preserve">574. </w:t>
            </w:r>
            <w:r>
              <w:rPr>
                <w:color w:val="000000"/>
                <w:spacing w:val="0"/>
                <w:w w:val="100"/>
                <w:position w:val="0"/>
                <w:sz w:val="16"/>
                <w:szCs w:val="16"/>
              </w:rPr>
              <w:t>59</w:t>
            </w:r>
          </w:p>
        </w:tc>
      </w:tr>
      <w:tr>
        <w:trPr>
          <w:trHeight w:val="71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（一） 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-2,141,733.39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336, 834, </w:t>
            </w:r>
            <w:r>
              <w:rPr>
                <w:color w:val="000000"/>
                <w:spacing w:val="0"/>
                <w:w w:val="100"/>
                <w:position w:val="0"/>
                <w:sz w:val="16"/>
                <w:szCs w:val="16"/>
              </w:rPr>
              <w:t xml:space="preserve">293. </w:t>
            </w:r>
            <w:r>
              <w:rPr>
                <w:color w:val="000000"/>
                <w:spacing w:val="0"/>
                <w:w w:val="100"/>
                <w:position w:val="0"/>
                <w:sz w:val="16"/>
                <w:szCs w:val="16"/>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334, 692, </w:t>
            </w:r>
            <w:r>
              <w:rPr>
                <w:color w:val="000000"/>
                <w:spacing w:val="0"/>
                <w:w w:val="100"/>
                <w:position w:val="0"/>
                <w:sz w:val="16"/>
                <w:szCs w:val="16"/>
              </w:rPr>
              <w:t xml:space="preserve">560. </w:t>
            </w:r>
            <w:r>
              <w:rPr>
                <w:color w:val="000000"/>
                <w:spacing w:val="0"/>
                <w:w w:val="100"/>
                <w:position w:val="0"/>
                <w:sz w:val="16"/>
                <w:szCs w:val="16"/>
              </w:rPr>
              <w:t>49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97, 755, </w:t>
            </w:r>
            <w:r>
              <w:rPr>
                <w:color w:val="000000"/>
                <w:spacing w:val="0"/>
                <w:w w:val="100"/>
                <w:position w:val="0"/>
                <w:sz w:val="16"/>
                <w:szCs w:val="16"/>
              </w:rPr>
              <w:t xml:space="preserve">834. </w:t>
            </w:r>
            <w:r>
              <w:rPr>
                <w:color w:val="000000"/>
                <w:spacing w:val="0"/>
                <w:w w:val="100"/>
                <w:position w:val="0"/>
                <w:sz w:val="16"/>
                <w:szCs w:val="16"/>
              </w:rPr>
              <w:t>08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432, 448, </w:t>
            </w:r>
            <w:r>
              <w:rPr>
                <w:color w:val="000000"/>
                <w:spacing w:val="0"/>
                <w:w w:val="100"/>
                <w:position w:val="0"/>
                <w:sz w:val="16"/>
                <w:szCs w:val="16"/>
              </w:rPr>
              <w:t xml:space="preserve">394. </w:t>
            </w:r>
            <w:r>
              <w:rPr>
                <w:color w:val="000000"/>
                <w:spacing w:val="0"/>
                <w:w w:val="100"/>
                <w:position w:val="0"/>
                <w:sz w:val="16"/>
                <w:szCs w:val="16"/>
              </w:rPr>
              <w:t>57</w:t>
            </w:r>
          </w:p>
        </w:tc>
      </w:tr>
      <w:tr>
        <w:trPr>
          <w:trHeight w:val="118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（二） 所有者 投入和 减少资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3, 959, </w:t>
            </w:r>
            <w:r>
              <w:rPr>
                <w:color w:val="000000"/>
                <w:spacing w:val="0"/>
                <w:w w:val="100"/>
                <w:position w:val="0"/>
                <w:sz w:val="16"/>
                <w:szCs w:val="16"/>
              </w:rPr>
              <w:t xml:space="preserve">197. </w:t>
            </w:r>
            <w:r>
              <w:rPr>
                <w:color w:val="000000"/>
                <w:spacing w:val="0"/>
                <w:w w:val="100"/>
                <w:position w:val="0"/>
                <w:sz w:val="16"/>
                <w:szCs w:val="16"/>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3, 959, </w:t>
            </w:r>
            <w:r>
              <w:rPr>
                <w:color w:val="000000"/>
                <w:spacing w:val="0"/>
                <w:w w:val="100"/>
                <w:position w:val="0"/>
                <w:sz w:val="16"/>
                <w:szCs w:val="16"/>
              </w:rPr>
              <w:t xml:space="preserve">197. </w:t>
            </w:r>
            <w:r>
              <w:rPr>
                <w:color w:val="000000"/>
                <w:spacing w:val="0"/>
                <w:w w:val="100"/>
                <w:position w:val="0"/>
                <w:sz w:val="16"/>
                <w:szCs w:val="16"/>
              </w:rPr>
              <w:t>36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26, </w:t>
            </w:r>
            <w:r>
              <w:rPr>
                <w:color w:val="000000"/>
                <w:spacing w:val="0"/>
                <w:w w:val="100"/>
                <w:position w:val="0"/>
                <w:sz w:val="16"/>
                <w:szCs w:val="16"/>
              </w:rPr>
              <w:t>737,819.94</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30, </w:t>
            </w:r>
            <w:r>
              <w:rPr>
                <w:color w:val="000000"/>
                <w:spacing w:val="0"/>
                <w:w w:val="100"/>
                <w:position w:val="0"/>
                <w:sz w:val="16"/>
                <w:szCs w:val="16"/>
              </w:rPr>
              <w:t>697,017.30</w:t>
            </w:r>
          </w:p>
        </w:tc>
      </w:tr>
    </w:tbl>
    <w:p>
      <w:pPr>
        <w:widowControl w:val="0"/>
        <w:spacing w:line="1" w:lineRule="exact"/>
      </w:pPr>
      <w:r>
        <w:br w:type="page"/>
      </w:r>
    </w:p>
    <w:tbl>
      <w:tblPr>
        <w:tblOverlap w:val="never"/>
        <w:jc w:val="center"/>
        <w:tblLayout w:type="fixed"/>
      </w:tblPr>
      <w:tblGrid>
        <w:gridCol w:w="869"/>
        <w:gridCol w:w="1781"/>
        <w:gridCol w:w="389"/>
        <w:gridCol w:w="322"/>
        <w:gridCol w:w="427"/>
        <w:gridCol w:w="1565"/>
        <w:gridCol w:w="336"/>
        <w:gridCol w:w="1498"/>
        <w:gridCol w:w="293"/>
        <w:gridCol w:w="1522"/>
        <w:gridCol w:w="322"/>
        <w:gridCol w:w="1738"/>
        <w:gridCol w:w="298"/>
        <w:gridCol w:w="1718"/>
        <w:gridCol w:w="1512"/>
        <w:gridCol w:w="1680"/>
      </w:tblGrid>
      <w:tr>
        <w:trPr>
          <w:trHeight w:val="25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814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实收资本（或股本）</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140" w:after="0" w:line="240" w:lineRule="auto"/>
              <w:ind w:left="0" w:right="0" w:firstLine="0"/>
              <w:jc w:val="center"/>
              <w:rPr>
                <w:sz w:val="18"/>
                <w:szCs w:val="18"/>
              </w:rPr>
            </w:pPr>
            <w:r>
              <w:rPr>
                <w:color w:val="000000"/>
                <w:spacing w:val="0"/>
                <w:w w:val="100"/>
                <w:position w:val="0"/>
                <w:sz w:val="18"/>
                <w:szCs w:val="18"/>
              </w:rPr>
              <w:t>减</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•所有 者投入 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26, </w:t>
            </w:r>
            <w:r>
              <w:rPr>
                <w:color w:val="000000"/>
                <w:spacing w:val="0"/>
                <w:w w:val="100"/>
                <w:position w:val="0"/>
                <w:sz w:val="16"/>
                <w:szCs w:val="16"/>
              </w:rPr>
              <w:t>737,819.94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26, </w:t>
            </w:r>
            <w:r>
              <w:rPr>
                <w:color w:val="000000"/>
                <w:spacing w:val="0"/>
                <w:w w:val="100"/>
                <w:position w:val="0"/>
                <w:sz w:val="16"/>
                <w:szCs w:val="16"/>
              </w:rPr>
              <w:t>737,819.94</w:t>
            </w:r>
          </w:p>
        </w:tc>
      </w:tr>
      <w:tr>
        <w:trPr>
          <w:trHeight w:val="117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.其他 权益工 具持有 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.股份 支付计 入所有 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w:t>
            </w:r>
            <w:r>
              <w:rPr>
                <w:color w:val="000000"/>
                <w:spacing w:val="0"/>
                <w:w w:val="100"/>
                <w:position w:val="0"/>
                <w:sz w:val="16"/>
                <w:szCs w:val="16"/>
              </w:rPr>
              <w:t>959,197.36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3, 959, </w:t>
            </w:r>
            <w:r>
              <w:rPr>
                <w:color w:val="000000"/>
                <w:spacing w:val="0"/>
                <w:w w:val="100"/>
                <w:position w:val="0"/>
                <w:sz w:val="16"/>
                <w:szCs w:val="16"/>
              </w:rPr>
              <w:t xml:space="preserve">197. </w:t>
            </w: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3, 959, </w:t>
            </w:r>
            <w:r>
              <w:rPr>
                <w:color w:val="000000"/>
                <w:spacing w:val="0"/>
                <w:w w:val="100"/>
                <w:position w:val="0"/>
                <w:sz w:val="16"/>
                <w:szCs w:val="16"/>
              </w:rPr>
              <w:t xml:space="preserve">197. </w:t>
            </w:r>
            <w:r>
              <w:rPr>
                <w:color w:val="000000"/>
                <w:spacing w:val="0"/>
                <w:w w:val="100"/>
                <w:position w:val="0"/>
                <w:sz w:val="16"/>
                <w:szCs w:val="16"/>
              </w:rPr>
              <w:t>36</w:t>
            </w:r>
          </w:p>
        </w:tc>
      </w:tr>
      <w:tr>
        <w:trPr>
          <w:trHeight w:val="7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8" w:lineRule="exact"/>
              <w:ind w:left="0" w:right="0" w:firstLine="0"/>
              <w:jc w:val="left"/>
              <w:rPr>
                <w:sz w:val="18"/>
                <w:szCs w:val="18"/>
              </w:rPr>
            </w:pPr>
            <w:r>
              <w:rPr>
                <w:color w:val="000000"/>
                <w:spacing w:val="0"/>
                <w:w w:val="100"/>
                <w:position w:val="0"/>
                <w:sz w:val="18"/>
                <w:szCs w:val="18"/>
              </w:rPr>
              <w:t>（三） 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22,254, </w:t>
            </w:r>
            <w:r>
              <w:rPr>
                <w:color w:val="000000"/>
                <w:spacing w:val="0"/>
                <w:w w:val="100"/>
                <w:position w:val="0"/>
                <w:sz w:val="16"/>
                <w:szCs w:val="16"/>
              </w:rPr>
              <w:t xml:space="preserve">096.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-165, </w:t>
            </w:r>
            <w:r>
              <w:rPr>
                <w:color w:val="000000"/>
                <w:spacing w:val="0"/>
                <w:w w:val="100"/>
                <w:position w:val="0"/>
                <w:sz w:val="16"/>
                <w:szCs w:val="16"/>
              </w:rPr>
              <w:t xml:space="preserve">993, </w:t>
            </w:r>
            <w:r>
              <w:rPr>
                <w:color w:val="000000"/>
                <w:spacing w:val="0"/>
                <w:w w:val="100"/>
                <w:position w:val="0"/>
                <w:sz w:val="16"/>
                <w:szCs w:val="16"/>
              </w:rPr>
              <w:t>933.83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-143, </w:t>
            </w:r>
            <w:r>
              <w:rPr>
                <w:color w:val="000000"/>
                <w:spacing w:val="0"/>
                <w:w w:val="100"/>
                <w:position w:val="0"/>
                <w:sz w:val="16"/>
                <w:szCs w:val="16"/>
              </w:rPr>
              <w:t xml:space="preserve">739, </w:t>
            </w:r>
            <w:r>
              <w:rPr>
                <w:color w:val="000000"/>
                <w:spacing w:val="0"/>
                <w:w w:val="100"/>
                <w:position w:val="0"/>
                <w:sz w:val="16"/>
                <w:szCs w:val="16"/>
              </w:rPr>
              <w:t>837.28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-158,439, 837.28</w:t>
            </w:r>
          </w:p>
        </w:tc>
      </w:tr>
      <w:tr>
        <w:trPr>
          <w:trHeight w:val="71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 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22,254, </w:t>
            </w:r>
            <w:r>
              <w:rPr>
                <w:color w:val="000000"/>
                <w:spacing w:val="0"/>
                <w:w w:val="100"/>
                <w:position w:val="0"/>
                <w:sz w:val="16"/>
                <w:szCs w:val="16"/>
              </w:rPr>
              <w:t xml:space="preserve">096.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 </w:t>
            </w:r>
            <w:r>
              <w:rPr>
                <w:color w:val="000000"/>
                <w:spacing w:val="0"/>
                <w:w w:val="100"/>
                <w:position w:val="0"/>
                <w:sz w:val="16"/>
                <w:szCs w:val="16"/>
              </w:rPr>
              <w:t xml:space="preserve">254, </w:t>
            </w:r>
            <w:r>
              <w:rPr>
                <w:color w:val="000000"/>
                <w:spacing w:val="0"/>
                <w:w w:val="100"/>
                <w:position w:val="0"/>
                <w:sz w:val="16"/>
                <w:szCs w:val="16"/>
              </w:rPr>
              <w:t xml:space="preserve">096. </w:t>
            </w:r>
            <w:r>
              <w:rPr>
                <w:color w:val="000000"/>
                <w:spacing w:val="0"/>
                <w:w w:val="100"/>
                <w:position w:val="0"/>
                <w:sz w:val="16"/>
                <w:szCs w:val="16"/>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.提取 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.对所 有者</w:t>
            </w:r>
          </w:p>
          <w:p>
            <w:pPr>
              <w:pStyle w:val="Style31"/>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-143,739, 837.28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-143, </w:t>
            </w:r>
            <w:r>
              <w:rPr>
                <w:color w:val="000000"/>
                <w:spacing w:val="0"/>
                <w:w w:val="100"/>
                <w:position w:val="0"/>
                <w:sz w:val="16"/>
                <w:szCs w:val="16"/>
              </w:rPr>
              <w:t xml:space="preserve">739, </w:t>
            </w:r>
            <w:r>
              <w:rPr>
                <w:color w:val="000000"/>
                <w:spacing w:val="0"/>
                <w:w w:val="100"/>
                <w:position w:val="0"/>
                <w:sz w:val="16"/>
                <w:szCs w:val="16"/>
              </w:rPr>
              <w:t>837.28</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700,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-158,439, 837.28</w:t>
            </w:r>
          </w:p>
        </w:tc>
      </w:tr>
    </w:tbl>
    <w:p>
      <w:pPr>
        <w:widowControl w:val="0"/>
        <w:spacing w:line="1" w:lineRule="exact"/>
      </w:pPr>
      <w:r>
        <w:br w:type="page"/>
      </w:r>
    </w:p>
    <w:tbl>
      <w:tblPr>
        <w:tblOverlap w:val="never"/>
        <w:jc w:val="center"/>
        <w:tblLayout w:type="fixed"/>
      </w:tblPr>
      <w:tblGrid>
        <w:gridCol w:w="869"/>
        <w:gridCol w:w="1781"/>
        <w:gridCol w:w="389"/>
        <w:gridCol w:w="322"/>
        <w:gridCol w:w="427"/>
        <w:gridCol w:w="1565"/>
        <w:gridCol w:w="336"/>
        <w:gridCol w:w="1498"/>
        <w:gridCol w:w="293"/>
        <w:gridCol w:w="1522"/>
        <w:gridCol w:w="322"/>
        <w:gridCol w:w="1738"/>
        <w:gridCol w:w="298"/>
        <w:gridCol w:w="1718"/>
        <w:gridCol w:w="1512"/>
        <w:gridCol w:w="1680"/>
      </w:tblGrid>
      <w:tr>
        <w:trPr>
          <w:trHeight w:val="25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814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实收资本（或股本）</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140" w:after="0" w:line="240" w:lineRule="auto"/>
              <w:ind w:left="0" w:right="0" w:firstLine="0"/>
              <w:jc w:val="center"/>
              <w:rPr>
                <w:sz w:val="18"/>
                <w:szCs w:val="18"/>
              </w:rPr>
            </w:pPr>
            <w:r>
              <w:rPr>
                <w:color w:val="000000"/>
                <w:spacing w:val="0"/>
                <w:w w:val="100"/>
                <w:position w:val="0"/>
                <w:sz w:val="18"/>
                <w:szCs w:val="18"/>
              </w:rPr>
              <w:t>减</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（四） 所有者 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29"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 公积转 增资本</w:t>
            </w:r>
          </w:p>
          <w:p>
            <w:pPr>
              <w:pStyle w:val="Style31"/>
              <w:keepNext w:val="0"/>
              <w:keepLines w:val="0"/>
              <w:widowControl w:val="0"/>
              <w:shd w:val="clear" w:color="auto" w:fill="auto"/>
              <w:bidi w:val="0"/>
              <w:spacing w:before="0" w:after="0" w:line="229" w:lineRule="exact"/>
              <w:ind w:left="0" w:right="0" w:firstLine="0"/>
              <w:jc w:val="left"/>
              <w:rPr>
                <w:sz w:val="18"/>
                <w:szCs w:val="18"/>
              </w:rPr>
            </w:pPr>
            <w:r>
              <w:rPr>
                <w:color w:val="000000"/>
                <w:spacing w:val="0"/>
                <w:w w:val="100"/>
                <w:position w:val="0"/>
                <w:sz w:val="18"/>
                <w:szCs w:val="18"/>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76"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 公积转 增资本</w:t>
            </w:r>
          </w:p>
          <w:p>
            <w:pPr>
              <w:pStyle w:val="Style31"/>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8"/>
                <w:szCs w:val="18"/>
              </w:rPr>
              <w:t>（或股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 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11"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2"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 受益计 划变动 额结转 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 xml:space="preserve">5 </w:t>
            </w:r>
            <w:r>
              <w:rPr>
                <w:color w:val="000000"/>
                <w:spacing w:val="0"/>
                <w:w w:val="100"/>
                <w:position w:val="0"/>
                <w:sz w:val="18"/>
                <w:szCs w:val="18"/>
              </w:rPr>
              <w:t>.其他 综合收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01600" distB="3175" distL="114300" distR="7581900" simplePos="0" relativeHeight="125829378" behindDoc="0" locked="0" layoutInCell="1" allowOverlap="1">
                <wp:simplePos x="0" y="0"/>
                <wp:positionH relativeFrom="page">
                  <wp:posOffset>958850</wp:posOffset>
                </wp:positionH>
                <wp:positionV relativeFrom="margin">
                  <wp:posOffset>3986530</wp:posOffset>
                </wp:positionV>
                <wp:extent cx="1228090" cy="164465"/>
                <wp:wrapTopAndBottom/>
                <wp:docPr id="211" name="Shape 211"/>
                <a:graphic xmlns:a="http://schemas.openxmlformats.org/drawingml/2006/main">
                  <a:graphicData uri="http://schemas.microsoft.com/office/word/2010/wordprocessingShape">
                    <wps:wsp>
                      <wps:cNvSpPr txBox="1"/>
                      <wps:spPr>
                        <a:xfrm>
                          <a:ext cx="1228090" cy="164465"/>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法定代表人：叶蓁蓁</w:t>
                            </w:r>
                          </w:p>
                        </w:txbxContent>
                      </wps:txbx>
                      <wps:bodyPr wrap="none" lIns="0" tIns="0" rIns="0" bIns="0">
                        <a:noAutoFit/>
                      </wps:bodyPr>
                    </wps:wsp>
                  </a:graphicData>
                </a:graphic>
              </wp:anchor>
            </w:drawing>
          </mc:Choice>
          <mc:Fallback>
            <w:pict>
              <v:shape id="_x0000_s1237" type="#_x0000_t202" style="position:absolute;margin-left:75.5pt;margin-top:313.90000000000003pt;width:96.700000000000003pt;height:12.950000000000001pt;z-index:-125829375;mso-wrap-distance-left:9.pt;mso-wrap-distance-top:8.pt;mso-wrap-distance-right:597.pt;mso-wrap-distance-bottom:0.25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法定代表人：叶蓁蓁</w:t>
                      </w:r>
                    </w:p>
                  </w:txbxContent>
                </v:textbox>
                <w10:wrap type="topAndBottom" anchorx="page" anchory="margin"/>
              </v:shape>
            </w:pict>
          </mc:Fallback>
        </mc:AlternateContent>
      </w:r>
      <w:r>
        <mc:AlternateContent>
          <mc:Choice Requires="wps">
            <w:drawing>
              <wp:anchor distT="101600" distB="0" distL="3585845" distR="3579495" simplePos="0" relativeHeight="125829380" behindDoc="0" locked="0" layoutInCell="1" allowOverlap="1">
                <wp:simplePos x="0" y="0"/>
                <wp:positionH relativeFrom="page">
                  <wp:posOffset>4430395</wp:posOffset>
                </wp:positionH>
                <wp:positionV relativeFrom="margin">
                  <wp:posOffset>3986530</wp:posOffset>
                </wp:positionV>
                <wp:extent cx="1758950" cy="167640"/>
                <wp:wrapTopAndBottom/>
                <wp:docPr id="213" name="Shape 213"/>
                <a:graphic xmlns:a="http://schemas.openxmlformats.org/drawingml/2006/main">
                  <a:graphicData uri="http://schemas.microsoft.com/office/word/2010/wordprocessingShape">
                    <wps:wsp>
                      <wps:cNvSpPr txBox="1"/>
                      <wps:spPr>
                        <a:xfrm>
                          <a:ext cx="1758950" cy="16764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主管会计工作负责人：魏榕芳</w:t>
                            </w:r>
                          </w:p>
                        </w:txbxContent>
                      </wps:txbx>
                      <wps:bodyPr wrap="none" lIns="0" tIns="0" rIns="0" bIns="0">
                        <a:noAutoFit/>
                      </wps:bodyPr>
                    </wps:wsp>
                  </a:graphicData>
                </a:graphic>
              </wp:anchor>
            </w:drawing>
          </mc:Choice>
          <mc:Fallback>
            <w:pict>
              <v:shape id="_x0000_s1239" type="#_x0000_t202" style="position:absolute;margin-left:348.85000000000002pt;margin-top:313.90000000000003pt;width:138.5pt;height:13.200000000000001pt;z-index:-125829373;mso-wrap-distance-left:282.35000000000002pt;mso-wrap-distance-top:8.pt;mso-wrap-distance-right:281.85000000000002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主管会计工作负责人：魏榕芳</w:t>
                      </w:r>
                    </w:p>
                  </w:txbxContent>
                </v:textbox>
                <w10:wrap type="topAndBottom" anchorx="page" anchory="margin"/>
              </v:shape>
            </w:pict>
          </mc:Fallback>
        </mc:AlternateContent>
      </w:r>
      <w:r>
        <mc:AlternateContent>
          <mc:Choice Requires="wps">
            <w:drawing>
              <wp:anchor distT="101600" distB="0" distL="7316470" distR="114300" simplePos="0" relativeHeight="125829382" behindDoc="0" locked="0" layoutInCell="1" allowOverlap="1">
                <wp:simplePos x="0" y="0"/>
                <wp:positionH relativeFrom="page">
                  <wp:posOffset>8161020</wp:posOffset>
                </wp:positionH>
                <wp:positionV relativeFrom="margin">
                  <wp:posOffset>3986530</wp:posOffset>
                </wp:positionV>
                <wp:extent cx="1493520" cy="167640"/>
                <wp:wrapTopAndBottom/>
                <wp:docPr id="215" name="Shape 215"/>
                <a:graphic xmlns:a="http://schemas.openxmlformats.org/drawingml/2006/main">
                  <a:graphicData uri="http://schemas.microsoft.com/office/word/2010/wordprocessingShape">
                    <wps:wsp>
                      <wps:cNvSpPr txBox="1"/>
                      <wps:spPr>
                        <a:xfrm>
                          <a:ext cx="1493520" cy="16764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会计机构负责人：张煜晓</w:t>
                            </w:r>
                          </w:p>
                        </w:txbxContent>
                      </wps:txbx>
                      <wps:bodyPr wrap="none" lIns="0" tIns="0" rIns="0" bIns="0">
                        <a:noAutoFit/>
                      </wps:bodyPr>
                    </wps:wsp>
                  </a:graphicData>
                </a:graphic>
              </wp:anchor>
            </w:drawing>
          </mc:Choice>
          <mc:Fallback>
            <w:pict>
              <v:shape id="_x0000_s1241" type="#_x0000_t202" style="position:absolute;margin-left:642.60000000000002pt;margin-top:313.90000000000003pt;width:117.60000000000001pt;height:13.200000000000001pt;z-index:-125829371;mso-wrap-distance-left:576.10000000000002pt;mso-wrap-distance-top:8.pt;mso-wrap-distance-right:9.pt;mso-position-horizontal-relative:page;mso-position-vertical-relative:margin" filled="f" stroked="f">
                <v:textbox inset="0,0,0,0">
                  <w:txbxContent>
                    <w:p>
                      <w:pPr>
                        <w:pStyle w:val="Style9"/>
                        <w:keepNext w:val="0"/>
                        <w:keepLines w:val="0"/>
                        <w:widowControl w:val="0"/>
                        <w:shd w:val="clear" w:color="auto" w:fill="auto"/>
                        <w:bidi w:val="0"/>
                        <w:spacing w:before="0" w:after="0" w:line="240" w:lineRule="auto"/>
                        <w:ind w:left="0" w:right="0" w:firstLine="0"/>
                        <w:jc w:val="right"/>
                      </w:pPr>
                      <w:r>
                        <w:rPr>
                          <w:color w:val="000000"/>
                          <w:spacing w:val="0"/>
                          <w:w w:val="100"/>
                          <w:position w:val="0"/>
                        </w:rPr>
                        <w:t>会计机构负责人：张煜晓</w:t>
                      </w:r>
                    </w:p>
                  </w:txbxContent>
                </v:textbox>
                <w10:wrap type="topAndBottom" anchorx="page" anchory="margin"/>
              </v:shape>
            </w:pict>
          </mc:Fallback>
        </mc:AlternateContent>
      </w:r>
    </w:p>
    <w:tbl>
      <w:tblPr>
        <w:tblOverlap w:val="never"/>
        <w:jc w:val="center"/>
        <w:tblLayout w:type="fixed"/>
      </w:tblPr>
      <w:tblGrid>
        <w:gridCol w:w="869"/>
        <w:gridCol w:w="1781"/>
        <w:gridCol w:w="389"/>
        <w:gridCol w:w="322"/>
        <w:gridCol w:w="427"/>
        <w:gridCol w:w="1565"/>
        <w:gridCol w:w="336"/>
        <w:gridCol w:w="1498"/>
        <w:gridCol w:w="293"/>
        <w:gridCol w:w="1522"/>
        <w:gridCol w:w="322"/>
        <w:gridCol w:w="1738"/>
        <w:gridCol w:w="298"/>
        <w:gridCol w:w="1718"/>
        <w:gridCol w:w="1512"/>
        <w:gridCol w:w="1680"/>
      </w:tblGrid>
      <w:tr>
        <w:trPr>
          <w:trHeight w:val="25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8140" w:right="0" w:firstLine="0"/>
              <w:jc w:val="left"/>
              <w:rPr>
                <w:sz w:val="18"/>
                <w:szCs w:val="18"/>
              </w:rPr>
            </w:pPr>
            <w:r>
              <w:rPr>
                <w:color w:val="000000"/>
                <w:spacing w:val="0"/>
                <w:w w:val="100"/>
                <w:position w:val="0"/>
                <w:sz w:val="16"/>
                <w:szCs w:val="16"/>
              </w:rPr>
              <w:t>2019</w:t>
            </w:r>
            <w:r>
              <w:rPr>
                <w:color w:val="000000"/>
                <w:spacing w:val="0"/>
                <w:w w:val="100"/>
                <w:position w:val="0"/>
                <w:sz w:val="18"/>
                <w:szCs w:val="18"/>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少数股东权益</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实收资本（或股本）</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0" w:lineRule="exact"/>
              <w:ind w:left="0" w:right="0" w:firstLine="0"/>
              <w:jc w:val="center"/>
              <w:rPr>
                <w:sz w:val="18"/>
                <w:szCs w:val="18"/>
              </w:rPr>
            </w:pPr>
            <w:r>
              <w:rPr>
                <w:color w:val="000000"/>
                <w:spacing w:val="0"/>
                <w:w w:val="100"/>
                <w:position w:val="0"/>
                <w:sz w:val="18"/>
                <w:szCs w:val="18"/>
              </w:rPr>
              <w:t>其他权益工 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140" w:after="0" w:line="240" w:lineRule="auto"/>
              <w:ind w:left="0" w:right="0" w:firstLine="0"/>
              <w:jc w:val="center"/>
              <w:rPr>
                <w:sz w:val="18"/>
                <w:szCs w:val="18"/>
              </w:rPr>
            </w:pPr>
            <w:r>
              <w:rPr>
                <w:color w:val="000000"/>
                <w:spacing w:val="0"/>
                <w:w w:val="100"/>
                <w:position w:val="0"/>
                <w:sz w:val="18"/>
                <w:szCs w:val="18"/>
              </w:rPr>
              <w:t>减</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260"/>
              <w:jc w:val="both"/>
            </w:pPr>
            <w:r>
              <w:rPr>
                <w:color w:val="000000"/>
                <w:spacing w:val="0"/>
                <w:w w:val="100"/>
                <w:position w:val="0"/>
              </w:rPr>
              <w:t>专项储备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优先股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益结转 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（五） 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 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.本期 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（六） 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四、本 期期末 余额</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1,105, </w:t>
            </w:r>
            <w:r>
              <w:rPr>
                <w:color w:val="000000"/>
                <w:spacing w:val="0"/>
                <w:w w:val="100"/>
                <w:position w:val="0"/>
                <w:sz w:val="16"/>
                <w:szCs w:val="16"/>
              </w:rPr>
              <w:t>691,056.00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792, </w:t>
            </w:r>
            <w:r>
              <w:rPr>
                <w:color w:val="000000"/>
                <w:spacing w:val="0"/>
                <w:w w:val="100"/>
                <w:position w:val="0"/>
                <w:sz w:val="16"/>
                <w:szCs w:val="16"/>
              </w:rPr>
              <w:t xml:space="preserve">117,714. </w:t>
            </w:r>
            <w:r>
              <w:rPr>
                <w:color w:val="000000"/>
                <w:spacing w:val="0"/>
                <w:w w:val="100"/>
                <w:position w:val="0"/>
                <w:sz w:val="16"/>
                <w:szCs w:val="16"/>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 </w:t>
            </w:r>
            <w:r>
              <w:rPr>
                <w:color w:val="000000"/>
                <w:spacing w:val="0"/>
                <w:w w:val="100"/>
                <w:position w:val="0"/>
                <w:sz w:val="16"/>
                <w:szCs w:val="16"/>
              </w:rPr>
              <w:t xml:space="preserve">649, </w:t>
            </w:r>
            <w:r>
              <w:rPr>
                <w:color w:val="000000"/>
                <w:spacing w:val="0"/>
                <w:w w:val="100"/>
                <w:position w:val="0"/>
                <w:sz w:val="16"/>
                <w:szCs w:val="16"/>
              </w:rPr>
              <w:t xml:space="preserve">166. </w:t>
            </w:r>
            <w:r>
              <w:rPr>
                <w:color w:val="000000"/>
                <w:spacing w:val="0"/>
                <w:w w:val="100"/>
                <w:position w:val="0"/>
                <w:sz w:val="16"/>
                <w:szCs w:val="16"/>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196, 950, </w:t>
            </w:r>
            <w:r>
              <w:rPr>
                <w:color w:val="000000"/>
                <w:spacing w:val="0"/>
                <w:w w:val="100"/>
                <w:position w:val="0"/>
                <w:sz w:val="16"/>
                <w:szCs w:val="16"/>
              </w:rPr>
              <w:t xml:space="preserve">443. </w:t>
            </w:r>
            <w:r>
              <w:rPr>
                <w:color w:val="000000"/>
                <w:spacing w:val="0"/>
                <w:w w:val="100"/>
                <w:position w:val="0"/>
                <w:sz w:val="16"/>
                <w:szCs w:val="16"/>
              </w:rPr>
              <w:t>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1,103, 865, </w:t>
            </w:r>
            <w:r>
              <w:rPr>
                <w:color w:val="000000"/>
                <w:spacing w:val="0"/>
                <w:w w:val="100"/>
                <w:position w:val="0"/>
                <w:sz w:val="16"/>
                <w:szCs w:val="16"/>
              </w:rPr>
              <w:t xml:space="preserve">791. </w:t>
            </w:r>
            <w:r>
              <w:rPr>
                <w:color w:val="000000"/>
                <w:spacing w:val="0"/>
                <w:w w:val="100"/>
                <w:position w:val="0"/>
                <w:sz w:val="16"/>
                <w:szCs w:val="16"/>
              </w:rPr>
              <w:t>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3, 192, 975, </w:t>
            </w:r>
            <w:r>
              <w:rPr>
                <w:color w:val="000000"/>
                <w:spacing w:val="0"/>
                <w:w w:val="100"/>
                <w:position w:val="0"/>
                <w:sz w:val="16"/>
                <w:szCs w:val="16"/>
              </w:rPr>
              <w:t xml:space="preserve">839.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360, </w:t>
            </w:r>
            <w:r>
              <w:rPr>
                <w:color w:val="000000"/>
                <w:spacing w:val="0"/>
                <w:w w:val="100"/>
                <w:position w:val="0"/>
                <w:sz w:val="16"/>
                <w:szCs w:val="16"/>
              </w:rPr>
              <w:t>541,518.86</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3, 553,517, </w:t>
            </w:r>
            <w:r>
              <w:rPr>
                <w:color w:val="000000"/>
                <w:spacing w:val="0"/>
                <w:w w:val="100"/>
                <w:position w:val="0"/>
                <w:sz w:val="16"/>
                <w:szCs w:val="16"/>
              </w:rPr>
              <w:t xml:space="preserve">357. </w:t>
            </w:r>
            <w:r>
              <w:rPr>
                <w:color w:val="000000"/>
                <w:spacing w:val="0"/>
                <w:w w:val="100"/>
                <w:position w:val="0"/>
                <w:sz w:val="16"/>
                <w:szCs w:val="16"/>
              </w:rPr>
              <w:t>86</w:t>
            </w:r>
          </w:p>
        </w:tc>
      </w:tr>
    </w:tbl>
    <w:p>
      <w:pPr>
        <w:spacing w:lineRule="exact" w:line="1"/>
        <w:rPr>
          <w:sz w:val="2"/>
          <w:szCs w:val="2"/>
        </w:rPr>
      </w:pPr>
      <w:r>
        <w:br w:type="page"/>
      </w:r>
    </w:p>
    <w:p>
      <w:pPr>
        <w:pStyle w:val="Style18"/>
        <w:keepNext/>
        <w:keepLines/>
        <w:widowControl w:val="0"/>
        <w:shd w:val="clear" w:color="auto" w:fill="auto"/>
        <w:bidi w:val="0"/>
        <w:spacing w:before="0" w:after="0" w:line="240" w:lineRule="auto"/>
        <w:ind w:left="0" w:right="0" w:firstLine="0"/>
        <w:jc w:val="center"/>
      </w:pPr>
      <w:bookmarkStart w:id="659" w:name="bookmark659"/>
      <w:bookmarkStart w:id="660" w:name="bookmark660"/>
      <w:bookmarkStart w:id="661" w:name="bookmark661"/>
      <w:r>
        <w:rPr>
          <w:color w:val="000000"/>
          <w:spacing w:val="0"/>
          <w:w w:val="100"/>
          <w:position w:val="0"/>
        </w:rPr>
        <w:t>母公司所有者权益变动表</w:t>
      </w:r>
      <w:bookmarkEnd w:id="659"/>
      <w:bookmarkEnd w:id="660"/>
      <w:bookmarkEnd w:id="661"/>
    </w:p>
    <w:p>
      <w:pPr>
        <w:pStyle w:val="Style58"/>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18"/>
          <w:szCs w:val="18"/>
        </w:rPr>
        <w:t xml:space="preserve">2020 </w:t>
      </w:r>
      <w:r>
        <w:rPr>
          <w:color w:val="000000"/>
          <w:spacing w:val="0"/>
          <w:w w:val="100"/>
          <w:position w:val="0"/>
          <w:sz w:val="20"/>
          <w:szCs w:val="20"/>
        </w:rPr>
        <w:t xml:space="preserve">年 </w:t>
      </w:r>
      <w:r>
        <w:rPr>
          <w:color w:val="000000"/>
          <w:spacing w:val="0"/>
          <w:w w:val="100"/>
          <w:position w:val="0"/>
          <w:sz w:val="18"/>
          <w:szCs w:val="18"/>
        </w:rPr>
        <w:t xml:space="preserve">1—12 </w:t>
      </w:r>
      <w:r>
        <w:rPr>
          <w:color w:val="000000"/>
          <w:spacing w:val="0"/>
          <w:w w:val="100"/>
          <w:position w:val="0"/>
          <w:sz w:val="20"/>
          <w:szCs w:val="20"/>
        </w:rPr>
        <w:t>月</w:t>
      </w:r>
    </w:p>
    <w:p>
      <w:pPr>
        <w:pStyle w:val="Style9"/>
        <w:keepNext w:val="0"/>
        <w:keepLines w:val="0"/>
        <w:widowControl w:val="0"/>
        <w:shd w:val="clear" w:color="auto" w:fill="auto"/>
        <w:bidi w:val="0"/>
        <w:spacing w:before="0" w:after="0" w:line="240" w:lineRule="auto"/>
        <w:ind w:left="12900" w:right="0" w:firstLine="0"/>
        <w:jc w:val="left"/>
      </w:pPr>
      <w:r>
        <w:rPr>
          <w:color w:val="000000"/>
          <w:spacing w:val="0"/>
          <w:w w:val="100"/>
          <w:position w:val="0"/>
        </w:rPr>
        <w:t>单位:元币种:人民币</w:t>
      </w:r>
    </w:p>
    <w:tbl>
      <w:tblPr>
        <w:tblOverlap w:val="never"/>
        <w:jc w:val="center"/>
        <w:tblLayout w:type="fixed"/>
      </w:tblPr>
      <w:tblGrid>
        <w:gridCol w:w="2275"/>
        <w:gridCol w:w="1838"/>
        <w:gridCol w:w="854"/>
        <w:gridCol w:w="850"/>
        <w:gridCol w:w="850"/>
        <w:gridCol w:w="1560"/>
        <w:gridCol w:w="710"/>
        <w:gridCol w:w="1555"/>
        <w:gridCol w:w="710"/>
        <w:gridCol w:w="1560"/>
        <w:gridCol w:w="1699"/>
        <w:gridCol w:w="1714"/>
      </w:tblGrid>
      <w:tr>
        <w:trPr>
          <w:trHeight w:val="245"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实收资本（或股本）</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减： 库存</w:t>
            </w:r>
          </w:p>
          <w:p>
            <w:pPr>
              <w:pStyle w:val="Style3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所有者权益合计</w:t>
            </w:r>
          </w:p>
        </w:tc>
      </w:tr>
      <w:tr>
        <w:trPr>
          <w:trHeight w:val="38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1,105, </w:t>
            </w:r>
            <w:r>
              <w:rPr>
                <w:color w:val="000000"/>
                <w:spacing w:val="0"/>
                <w:w w:val="100"/>
                <w:position w:val="0"/>
                <w:sz w:val="16"/>
                <w:szCs w:val="16"/>
              </w:rPr>
              <w:t xml:space="preserve">691,056.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694,157, </w:t>
            </w:r>
            <w:r>
              <w:rPr>
                <w:color w:val="000000"/>
                <w:spacing w:val="0"/>
                <w:w w:val="100"/>
                <w:position w:val="0"/>
                <w:sz w:val="16"/>
                <w:szCs w:val="16"/>
              </w:rPr>
              <w:t xml:space="preserve">547.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-1,826, 652.00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197, </w:t>
            </w:r>
            <w:r>
              <w:rPr>
                <w:color w:val="000000"/>
                <w:spacing w:val="0"/>
                <w:w w:val="100"/>
                <w:position w:val="0"/>
                <w:sz w:val="16"/>
                <w:szCs w:val="16"/>
              </w:rPr>
              <w:t>862,311.97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1,012, 586, </w:t>
            </w:r>
            <w:r>
              <w:rPr>
                <w:color w:val="000000"/>
                <w:spacing w:val="0"/>
                <w:w w:val="100"/>
                <w:position w:val="0"/>
                <w:sz w:val="16"/>
                <w:szCs w:val="16"/>
              </w:rPr>
              <w:t xml:space="preserve">644. </w:t>
            </w:r>
            <w:r>
              <w:rPr>
                <w:color w:val="000000"/>
                <w:spacing w:val="0"/>
                <w:w w:val="100"/>
                <w:position w:val="0"/>
                <w:sz w:val="16"/>
                <w:szCs w:val="16"/>
              </w:rPr>
              <w:t>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3, 008, 470, </w:t>
            </w:r>
            <w:r>
              <w:rPr>
                <w:color w:val="000000"/>
                <w:spacing w:val="0"/>
                <w:w w:val="100"/>
                <w:position w:val="0"/>
                <w:sz w:val="16"/>
                <w:szCs w:val="16"/>
              </w:rPr>
              <w:t xml:space="preserve">908. </w:t>
            </w:r>
            <w:r>
              <w:rPr>
                <w:color w:val="000000"/>
                <w:spacing w:val="0"/>
                <w:w w:val="100"/>
                <w:position w:val="0"/>
                <w:sz w:val="16"/>
                <w:szCs w:val="16"/>
              </w:rPr>
              <w:t>10</w:t>
            </w: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1,105, </w:t>
            </w:r>
            <w:r>
              <w:rPr>
                <w:color w:val="000000"/>
                <w:spacing w:val="0"/>
                <w:w w:val="100"/>
                <w:position w:val="0"/>
                <w:sz w:val="16"/>
                <w:szCs w:val="16"/>
              </w:rPr>
              <w:t xml:space="preserve">691,056.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694,157, </w:t>
            </w:r>
            <w:r>
              <w:rPr>
                <w:color w:val="000000"/>
                <w:spacing w:val="0"/>
                <w:w w:val="100"/>
                <w:position w:val="0"/>
                <w:sz w:val="16"/>
                <w:szCs w:val="16"/>
              </w:rPr>
              <w:t xml:space="preserve">547.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-1,826, 652.00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197, </w:t>
            </w:r>
            <w:r>
              <w:rPr>
                <w:color w:val="000000"/>
                <w:spacing w:val="0"/>
                <w:w w:val="100"/>
                <w:position w:val="0"/>
                <w:sz w:val="16"/>
                <w:szCs w:val="16"/>
              </w:rPr>
              <w:t>862,311.97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1,012, 586, </w:t>
            </w:r>
            <w:r>
              <w:rPr>
                <w:color w:val="000000"/>
                <w:spacing w:val="0"/>
                <w:w w:val="100"/>
                <w:position w:val="0"/>
                <w:sz w:val="16"/>
                <w:szCs w:val="16"/>
              </w:rPr>
              <w:t xml:space="preserve">644. </w:t>
            </w:r>
            <w:r>
              <w:rPr>
                <w:color w:val="000000"/>
                <w:spacing w:val="0"/>
                <w:w w:val="100"/>
                <w:position w:val="0"/>
                <w:sz w:val="16"/>
                <w:szCs w:val="16"/>
              </w:rPr>
              <w:t>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3, 008, 470, </w:t>
            </w:r>
            <w:r>
              <w:rPr>
                <w:color w:val="000000"/>
                <w:spacing w:val="0"/>
                <w:w w:val="100"/>
                <w:position w:val="0"/>
                <w:sz w:val="16"/>
                <w:szCs w:val="16"/>
              </w:rPr>
              <w:t xml:space="preserve">908. </w:t>
            </w:r>
            <w:r>
              <w:rPr>
                <w:color w:val="000000"/>
                <w:spacing w:val="0"/>
                <w:w w:val="100"/>
                <w:position w:val="0"/>
                <w:sz w:val="16"/>
                <w:szCs w:val="16"/>
              </w:rPr>
              <w:t>10</w:t>
            </w: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三、本期增减变动金额 （减少以"一”号填列）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-231,424.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23, </w:t>
            </w:r>
            <w:r>
              <w:rPr>
                <w:color w:val="000000"/>
                <w:spacing w:val="0"/>
                <w:w w:val="100"/>
                <w:position w:val="0"/>
                <w:sz w:val="16"/>
                <w:szCs w:val="16"/>
              </w:rPr>
              <w:t xml:space="preserve">111,440. </w:t>
            </w:r>
            <w:r>
              <w:rPr>
                <w:color w:val="000000"/>
                <w:spacing w:val="0"/>
                <w:w w:val="100"/>
                <w:position w:val="0"/>
                <w:sz w:val="16"/>
                <w:szCs w:val="16"/>
              </w:rPr>
              <w:t>01</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63,157,431.79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86, </w:t>
            </w:r>
            <w:r>
              <w:rPr>
                <w:color w:val="000000"/>
                <w:spacing w:val="0"/>
                <w:w w:val="100"/>
                <w:position w:val="0"/>
                <w:sz w:val="16"/>
                <w:szCs w:val="16"/>
              </w:rPr>
              <w:t>037,447.74</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-231,424.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231, 114, </w:t>
            </w:r>
            <w:r>
              <w:rPr>
                <w:color w:val="000000"/>
                <w:spacing w:val="0"/>
                <w:w w:val="100"/>
                <w:position w:val="0"/>
                <w:sz w:val="16"/>
                <w:szCs w:val="16"/>
              </w:rPr>
              <w:t xml:space="preserve">400. </w:t>
            </w:r>
            <w:r>
              <w:rPr>
                <w:color w:val="000000"/>
                <w:spacing w:val="0"/>
                <w:w w:val="100"/>
                <w:position w:val="0"/>
                <w:sz w:val="16"/>
                <w:szCs w:val="16"/>
              </w:rPr>
              <w:t>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230, 882, </w:t>
            </w:r>
            <w:r>
              <w:rPr>
                <w:color w:val="000000"/>
                <w:spacing w:val="0"/>
                <w:w w:val="100"/>
                <w:position w:val="0"/>
                <w:sz w:val="16"/>
                <w:szCs w:val="16"/>
              </w:rPr>
              <w:t xml:space="preserve">976. </w:t>
            </w:r>
            <w:r>
              <w:rPr>
                <w:color w:val="000000"/>
                <w:spacing w:val="0"/>
                <w:w w:val="100"/>
                <w:position w:val="0"/>
                <w:sz w:val="16"/>
                <w:szCs w:val="16"/>
              </w:rPr>
              <w:t>08</w:t>
            </w: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rPr>
                <w:sz w:val="18"/>
                <w:szCs w:val="18"/>
              </w:rPr>
            </w:pPr>
            <w:r>
              <w:rPr>
                <w:color w:val="000000"/>
                <w:spacing w:val="0"/>
                <w:w w:val="100"/>
                <w:position w:val="0"/>
                <w:sz w:val="18"/>
                <w:szCs w:val="18"/>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23, </w:t>
            </w:r>
            <w:r>
              <w:rPr>
                <w:color w:val="000000"/>
                <w:spacing w:val="0"/>
                <w:w w:val="100"/>
                <w:position w:val="0"/>
                <w:sz w:val="16"/>
                <w:szCs w:val="16"/>
              </w:rPr>
              <w:t xml:space="preserve">111,440. </w:t>
            </w:r>
            <w:r>
              <w:rPr>
                <w:color w:val="000000"/>
                <w:spacing w:val="0"/>
                <w:w w:val="100"/>
                <w:position w:val="0"/>
                <w:sz w:val="16"/>
                <w:szCs w:val="16"/>
              </w:rPr>
              <w:t>01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-167, </w:t>
            </w:r>
            <w:r>
              <w:rPr>
                <w:color w:val="000000"/>
                <w:spacing w:val="0"/>
                <w:w w:val="100"/>
                <w:position w:val="0"/>
                <w:sz w:val="16"/>
                <w:szCs w:val="16"/>
              </w:rPr>
              <w:t xml:space="preserve">956, </w:t>
            </w:r>
            <w:r>
              <w:rPr>
                <w:color w:val="000000"/>
                <w:spacing w:val="0"/>
                <w:w w:val="100"/>
                <w:position w:val="0"/>
                <w:sz w:val="16"/>
                <w:szCs w:val="16"/>
              </w:rPr>
              <w:t>968.35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845, </w:t>
            </w:r>
            <w:r>
              <w:rPr>
                <w:color w:val="000000"/>
                <w:spacing w:val="0"/>
                <w:w w:val="100"/>
                <w:position w:val="0"/>
                <w:sz w:val="16"/>
                <w:szCs w:val="16"/>
              </w:rPr>
              <w:t xml:space="preserve">528. </w:t>
            </w:r>
            <w:r>
              <w:rPr>
                <w:color w:val="000000"/>
                <w:spacing w:val="0"/>
                <w:w w:val="100"/>
                <w:position w:val="0"/>
                <w:sz w:val="16"/>
                <w:szCs w:val="16"/>
              </w:rPr>
              <w:t>34</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23, </w:t>
            </w:r>
            <w:r>
              <w:rPr>
                <w:color w:val="000000"/>
                <w:spacing w:val="0"/>
                <w:w w:val="100"/>
                <w:position w:val="0"/>
                <w:sz w:val="16"/>
                <w:szCs w:val="16"/>
              </w:rPr>
              <w:t xml:space="preserve">111,440. </w:t>
            </w:r>
            <w:r>
              <w:rPr>
                <w:color w:val="000000"/>
                <w:spacing w:val="0"/>
                <w:w w:val="100"/>
                <w:position w:val="0"/>
                <w:sz w:val="16"/>
                <w:szCs w:val="16"/>
              </w:rPr>
              <w:t>01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-23, 111,440. </w:t>
            </w:r>
            <w:r>
              <w:rPr>
                <w:color w:val="000000"/>
                <w:spacing w:val="0"/>
                <w:w w:val="100"/>
                <w:position w:val="0"/>
                <w:sz w:val="16"/>
                <w:szCs w:val="16"/>
              </w:rPr>
              <w:t>01</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845, </w:t>
            </w:r>
            <w:r>
              <w:rPr>
                <w:color w:val="000000"/>
                <w:spacing w:val="0"/>
                <w:w w:val="100"/>
                <w:position w:val="0"/>
                <w:sz w:val="16"/>
                <w:szCs w:val="16"/>
              </w:rPr>
              <w:t xml:space="preserve">528. </w:t>
            </w:r>
            <w:r>
              <w:rPr>
                <w:color w:val="000000"/>
                <w:spacing w:val="0"/>
                <w:w w:val="100"/>
                <w:position w:val="0"/>
                <w:sz w:val="16"/>
                <w:szCs w:val="16"/>
              </w:rPr>
              <w:t>34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-144, </w:t>
            </w:r>
            <w:r>
              <w:rPr>
                <w:color w:val="000000"/>
                <w:spacing w:val="0"/>
                <w:w w:val="100"/>
                <w:position w:val="0"/>
                <w:sz w:val="16"/>
                <w:szCs w:val="16"/>
              </w:rPr>
              <w:t xml:space="preserve">845, </w:t>
            </w:r>
            <w:r>
              <w:rPr>
                <w:color w:val="000000"/>
                <w:spacing w:val="0"/>
                <w:w w:val="100"/>
                <w:position w:val="0"/>
                <w:sz w:val="16"/>
                <w:szCs w:val="16"/>
              </w:rPr>
              <w:t xml:space="preserve">528. </w:t>
            </w:r>
            <w:r>
              <w:rPr>
                <w:color w:val="000000"/>
                <w:spacing w:val="0"/>
                <w:w w:val="100"/>
                <w:position w:val="0"/>
                <w:sz w:val="16"/>
                <w:szCs w:val="16"/>
              </w:rPr>
              <w:t>34</w:t>
            </w: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75"/>
        <w:gridCol w:w="1838"/>
        <w:gridCol w:w="854"/>
        <w:gridCol w:w="850"/>
        <w:gridCol w:w="850"/>
        <w:gridCol w:w="1560"/>
        <w:gridCol w:w="710"/>
        <w:gridCol w:w="1555"/>
        <w:gridCol w:w="710"/>
        <w:gridCol w:w="1560"/>
        <w:gridCol w:w="1699"/>
        <w:gridCol w:w="1714"/>
      </w:tblGrid>
      <w:tr>
        <w:trPr>
          <w:trHeight w:val="245"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2020</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实收资本（或股本）</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160" w:right="0" w:firstLine="0"/>
              <w:jc w:val="left"/>
              <w:rPr>
                <w:sz w:val="18"/>
                <w:szCs w:val="18"/>
              </w:rPr>
            </w:pPr>
            <w:r>
              <w:rPr>
                <w:color w:val="000000"/>
                <w:spacing w:val="0"/>
                <w:w w:val="100"/>
                <w:position w:val="0"/>
                <w:sz w:val="18"/>
                <w:szCs w:val="18"/>
              </w:rPr>
              <w:t>减： 库存</w:t>
            </w:r>
          </w:p>
          <w:p>
            <w:pPr>
              <w:pStyle w:val="Style3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所有者权益合计</w:t>
            </w:r>
          </w:p>
        </w:tc>
      </w:tr>
      <w:tr>
        <w:trPr>
          <w:trHeight w:val="38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 xml:space="preserve">5 </w:t>
            </w:r>
            <w:r>
              <w:rPr>
                <w:color w:val="000000"/>
                <w:spacing w:val="0"/>
                <w:w w:val="100"/>
                <w:position w:val="0"/>
                <w:sz w:val="18"/>
                <w:szCs w:val="18"/>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1,105, </w:t>
            </w:r>
            <w:r>
              <w:rPr>
                <w:color w:val="000000"/>
                <w:spacing w:val="0"/>
                <w:w w:val="100"/>
                <w:position w:val="0"/>
                <w:sz w:val="16"/>
                <w:szCs w:val="16"/>
              </w:rPr>
              <w:t xml:space="preserve">691,056.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694,157, </w:t>
            </w:r>
            <w:r>
              <w:rPr>
                <w:color w:val="000000"/>
                <w:spacing w:val="0"/>
                <w:w w:val="100"/>
                <w:position w:val="0"/>
                <w:sz w:val="16"/>
                <w:szCs w:val="16"/>
              </w:rPr>
              <w:t xml:space="preserve">547. </w:t>
            </w:r>
            <w:r>
              <w:rPr>
                <w:color w:val="000000"/>
                <w:spacing w:val="0"/>
                <w:w w:val="100"/>
                <w:position w:val="0"/>
                <w:sz w:val="16"/>
                <w:szCs w:val="16"/>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058, </w:t>
            </w:r>
            <w:r>
              <w:rPr>
                <w:color w:val="000000"/>
                <w:spacing w:val="0"/>
                <w:w w:val="100"/>
                <w:position w:val="0"/>
                <w:sz w:val="16"/>
                <w:szCs w:val="16"/>
              </w:rPr>
              <w:t>076.06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220, 973, </w:t>
            </w:r>
            <w:r>
              <w:rPr>
                <w:color w:val="000000"/>
                <w:spacing w:val="0"/>
                <w:w w:val="100"/>
                <w:position w:val="0"/>
                <w:sz w:val="16"/>
                <w:szCs w:val="16"/>
              </w:rPr>
              <w:t xml:space="preserve">751. </w:t>
            </w:r>
            <w:r>
              <w:rPr>
                <w:color w:val="000000"/>
                <w:spacing w:val="0"/>
                <w:w w:val="100"/>
                <w:position w:val="0"/>
                <w:sz w:val="16"/>
                <w:szCs w:val="16"/>
              </w:rPr>
              <w:t>98</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1,075, 744, </w:t>
            </w:r>
            <w:r>
              <w:rPr>
                <w:color w:val="000000"/>
                <w:spacing w:val="0"/>
                <w:w w:val="100"/>
                <w:position w:val="0"/>
                <w:sz w:val="16"/>
                <w:szCs w:val="16"/>
              </w:rPr>
              <w:t xml:space="preserve">076. </w:t>
            </w:r>
            <w:r>
              <w:rPr>
                <w:color w:val="000000"/>
                <w:spacing w:val="0"/>
                <w:w w:val="100"/>
                <w:position w:val="0"/>
                <w:sz w:val="16"/>
                <w:szCs w:val="16"/>
              </w:rPr>
              <w:t>48</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3, 094, 508, </w:t>
            </w:r>
            <w:r>
              <w:rPr>
                <w:color w:val="000000"/>
                <w:spacing w:val="0"/>
                <w:w w:val="100"/>
                <w:position w:val="0"/>
                <w:sz w:val="16"/>
                <w:szCs w:val="16"/>
              </w:rPr>
              <w:t xml:space="preserve">355. </w:t>
            </w:r>
            <w:r>
              <w:rPr>
                <w:color w:val="000000"/>
                <w:spacing w:val="0"/>
                <w:w w:val="100"/>
                <w:position w:val="0"/>
                <w:sz w:val="16"/>
                <w:szCs w:val="16"/>
              </w:rPr>
              <w:t>84</w:t>
            </w:r>
          </w:p>
        </w:tc>
      </w:tr>
    </w:tbl>
    <w:p>
      <w:pPr>
        <w:widowControl w:val="0"/>
        <w:spacing w:after="539" w:line="1" w:lineRule="exact"/>
      </w:pPr>
    </w:p>
    <w:p>
      <w:pPr>
        <w:widowControl w:val="0"/>
        <w:spacing w:line="1" w:lineRule="exact"/>
      </w:pPr>
    </w:p>
    <w:tbl>
      <w:tblPr>
        <w:tblOverlap w:val="never"/>
        <w:jc w:val="center"/>
        <w:tblLayout w:type="fixed"/>
      </w:tblPr>
      <w:tblGrid>
        <w:gridCol w:w="2280"/>
        <w:gridCol w:w="1838"/>
        <w:gridCol w:w="854"/>
        <w:gridCol w:w="850"/>
        <w:gridCol w:w="854"/>
        <w:gridCol w:w="1555"/>
        <w:gridCol w:w="710"/>
        <w:gridCol w:w="1560"/>
        <w:gridCol w:w="710"/>
        <w:gridCol w:w="1555"/>
        <w:gridCol w:w="1704"/>
        <w:gridCol w:w="1709"/>
      </w:tblGrid>
      <w:tr>
        <w:trPr>
          <w:trHeight w:val="259"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年度</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实收资本（或股本）</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160" w:right="0" w:firstLine="0"/>
              <w:jc w:val="left"/>
              <w:rPr>
                <w:sz w:val="18"/>
                <w:szCs w:val="18"/>
              </w:rPr>
            </w:pPr>
            <w:r>
              <w:rPr>
                <w:color w:val="000000"/>
                <w:spacing w:val="0"/>
                <w:w w:val="100"/>
                <w:position w:val="0"/>
                <w:sz w:val="18"/>
                <w:szCs w:val="18"/>
              </w:rPr>
              <w:t>减： 库存</w:t>
            </w:r>
          </w:p>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所有者权益合计</w:t>
            </w:r>
          </w:p>
        </w:tc>
      </w:tr>
      <w:tr>
        <w:trPr>
          <w:trHeight w:val="39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1,105, </w:t>
            </w:r>
            <w:r>
              <w:rPr>
                <w:color w:val="000000"/>
                <w:spacing w:val="0"/>
                <w:w w:val="100"/>
                <w:position w:val="0"/>
                <w:sz w:val="16"/>
                <w:szCs w:val="16"/>
              </w:rPr>
              <w:t xml:space="preserve">691,056.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690, 198, </w:t>
            </w:r>
            <w:r>
              <w:rPr>
                <w:color w:val="000000"/>
                <w:spacing w:val="0"/>
                <w:w w:val="100"/>
                <w:position w:val="0"/>
                <w:sz w:val="16"/>
                <w:szCs w:val="16"/>
              </w:rPr>
              <w:t xml:space="preserve">350. </w:t>
            </w:r>
            <w:r>
              <w:rPr>
                <w:color w:val="000000"/>
                <w:spacing w:val="0"/>
                <w:w w:val="100"/>
                <w:position w:val="0"/>
                <w:sz w:val="16"/>
                <w:szCs w:val="16"/>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24,411,126.66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175,608,215.42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932, 507, </w:t>
            </w:r>
            <w:r>
              <w:rPr>
                <w:color w:val="000000"/>
                <w:spacing w:val="0"/>
                <w:w w:val="100"/>
                <w:position w:val="0"/>
                <w:sz w:val="16"/>
                <w:szCs w:val="16"/>
              </w:rPr>
              <w:t xml:space="preserve">385. </w:t>
            </w:r>
            <w:r>
              <w:rPr>
                <w:color w:val="000000"/>
                <w:spacing w:val="0"/>
                <w:w w:val="100"/>
                <w:position w:val="0"/>
                <w:sz w:val="16"/>
                <w:szCs w:val="16"/>
              </w:rPr>
              <w:t>01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2, 928,416, </w:t>
            </w:r>
            <w:r>
              <w:rPr>
                <w:color w:val="000000"/>
                <w:spacing w:val="0"/>
                <w:w w:val="100"/>
                <w:position w:val="0"/>
                <w:sz w:val="16"/>
                <w:szCs w:val="16"/>
              </w:rPr>
              <w:t xml:space="preserve">133. </w:t>
            </w:r>
            <w:r>
              <w:rPr>
                <w:color w:val="000000"/>
                <w:spacing w:val="0"/>
                <w:w w:val="100"/>
                <w:position w:val="0"/>
                <w:sz w:val="16"/>
                <w:szCs w:val="16"/>
              </w:rPr>
              <w:t>17</w:t>
            </w: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-23, </w:t>
            </w:r>
            <w:r>
              <w:rPr>
                <w:color w:val="000000"/>
                <w:spacing w:val="0"/>
                <w:w w:val="100"/>
                <w:position w:val="0"/>
                <w:sz w:val="16"/>
                <w:szCs w:val="16"/>
              </w:rPr>
              <w:t xml:space="preserve">580,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23, 532, </w:t>
            </w:r>
            <w:r>
              <w:rPr>
                <w:color w:val="000000"/>
                <w:spacing w:val="0"/>
                <w:w w:val="100"/>
                <w:position w:val="0"/>
                <w:sz w:val="16"/>
                <w:szCs w:val="16"/>
              </w:rPr>
              <w:t>228.02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-47, 771. </w:t>
            </w:r>
            <w:r>
              <w:rPr>
                <w:color w:val="000000"/>
                <w:spacing w:val="0"/>
                <w:w w:val="100"/>
                <w:position w:val="0"/>
                <w:sz w:val="16"/>
                <w:szCs w:val="16"/>
              </w:rPr>
              <w:t>98</w:t>
            </w: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1,105, </w:t>
            </w:r>
            <w:r>
              <w:rPr>
                <w:color w:val="000000"/>
                <w:spacing w:val="0"/>
                <w:w w:val="100"/>
                <w:position w:val="0"/>
                <w:sz w:val="16"/>
                <w:szCs w:val="16"/>
              </w:rPr>
              <w:t xml:space="preserve">691,056. </w:t>
            </w:r>
            <w:r>
              <w:rPr>
                <w:color w:val="000000"/>
                <w:spacing w:val="0"/>
                <w:w w:val="100"/>
                <w:position w:val="0"/>
                <w:sz w:val="16"/>
                <w:szCs w:val="16"/>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690, 198, </w:t>
            </w:r>
            <w:r>
              <w:rPr>
                <w:color w:val="000000"/>
                <w:spacing w:val="0"/>
                <w:w w:val="100"/>
                <w:position w:val="0"/>
                <w:sz w:val="16"/>
                <w:szCs w:val="16"/>
              </w:rPr>
              <w:t xml:space="preserve">350. </w:t>
            </w:r>
            <w:r>
              <w:rPr>
                <w:color w:val="000000"/>
                <w:spacing w:val="0"/>
                <w:w w:val="100"/>
                <w:position w:val="0"/>
                <w:sz w:val="16"/>
                <w:szCs w:val="16"/>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831, </w:t>
            </w:r>
            <w:r>
              <w:rPr>
                <w:color w:val="000000"/>
                <w:spacing w:val="0"/>
                <w:w w:val="100"/>
                <w:position w:val="0"/>
                <w:sz w:val="16"/>
                <w:szCs w:val="16"/>
              </w:rPr>
              <w:t xml:space="preserve">126. </w:t>
            </w: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175,608,215.42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956, </w:t>
            </w:r>
            <w:r>
              <w:rPr>
                <w:color w:val="000000"/>
                <w:spacing w:val="0"/>
                <w:w w:val="100"/>
                <w:position w:val="0"/>
                <w:sz w:val="16"/>
                <w:szCs w:val="16"/>
              </w:rPr>
              <w:t>039,613.03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2, 928, 368, </w:t>
            </w:r>
            <w:r>
              <w:rPr>
                <w:color w:val="000000"/>
                <w:spacing w:val="0"/>
                <w:w w:val="100"/>
                <w:position w:val="0"/>
                <w:sz w:val="16"/>
                <w:szCs w:val="16"/>
              </w:rPr>
              <w:t xml:space="preserve">361. </w:t>
            </w:r>
            <w:r>
              <w:rPr>
                <w:color w:val="000000"/>
                <w:spacing w:val="0"/>
                <w:w w:val="100"/>
                <w:position w:val="0"/>
                <w:sz w:val="16"/>
                <w:szCs w:val="16"/>
              </w:rPr>
              <w:t>19</w:t>
            </w:r>
          </w:p>
        </w:tc>
      </w:tr>
      <w:tr>
        <w:trPr>
          <w:trHeight w:val="48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三、本期增减变动金额 （减少以"一”号填列）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3, 959, </w:t>
            </w:r>
            <w:r>
              <w:rPr>
                <w:color w:val="000000"/>
                <w:spacing w:val="0"/>
                <w:w w:val="100"/>
                <w:position w:val="0"/>
                <w:sz w:val="16"/>
                <w:szCs w:val="16"/>
              </w:rPr>
              <w:t xml:space="preserve">197. </w:t>
            </w:r>
            <w:r>
              <w:rPr>
                <w:color w:val="000000"/>
                <w:spacing w:val="0"/>
                <w:w w:val="100"/>
                <w:position w:val="0"/>
                <w:sz w:val="16"/>
                <w:szCs w:val="16"/>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657, </w:t>
            </w:r>
            <w:r>
              <w:rPr>
                <w:color w:val="000000"/>
                <w:spacing w:val="0"/>
                <w:w w:val="100"/>
                <w:position w:val="0"/>
                <w:sz w:val="16"/>
                <w:szCs w:val="16"/>
              </w:rPr>
              <w:t>778.66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22,254,096.55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56, 547, </w:t>
            </w:r>
            <w:r>
              <w:rPr>
                <w:color w:val="000000"/>
                <w:spacing w:val="0"/>
                <w:w w:val="100"/>
                <w:position w:val="0"/>
                <w:sz w:val="16"/>
                <w:szCs w:val="16"/>
              </w:rPr>
              <w:t>031.66</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80, 102, </w:t>
            </w:r>
            <w:r>
              <w:rPr>
                <w:color w:val="000000"/>
                <w:spacing w:val="0"/>
                <w:w w:val="100"/>
                <w:position w:val="0"/>
                <w:sz w:val="16"/>
                <w:szCs w:val="16"/>
              </w:rPr>
              <w:t xml:space="preserve">546. </w:t>
            </w:r>
            <w:r>
              <w:rPr>
                <w:color w:val="000000"/>
                <w:spacing w:val="0"/>
                <w:w w:val="100"/>
                <w:position w:val="0"/>
                <w:sz w:val="16"/>
                <w:szCs w:val="16"/>
              </w:rPr>
              <w:t>91</w:t>
            </w: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657, </w:t>
            </w:r>
            <w:r>
              <w:rPr>
                <w:color w:val="000000"/>
                <w:spacing w:val="0"/>
                <w:w w:val="100"/>
                <w:position w:val="0"/>
                <w:sz w:val="16"/>
                <w:szCs w:val="16"/>
              </w:rPr>
              <w:t>778.66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 xml:space="preserve">222, 540, </w:t>
            </w:r>
            <w:r>
              <w:rPr>
                <w:color w:val="000000"/>
                <w:spacing w:val="0"/>
                <w:w w:val="100"/>
                <w:position w:val="0"/>
                <w:sz w:val="16"/>
                <w:szCs w:val="16"/>
              </w:rPr>
              <w:t xml:space="preserve">965. </w:t>
            </w:r>
            <w:r>
              <w:rPr>
                <w:color w:val="000000"/>
                <w:spacing w:val="0"/>
                <w:w w:val="100"/>
                <w:position w:val="0"/>
                <w:sz w:val="16"/>
                <w:szCs w:val="16"/>
              </w:rPr>
              <w:t>49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219, 883, </w:t>
            </w:r>
            <w:r>
              <w:rPr>
                <w:color w:val="000000"/>
                <w:spacing w:val="0"/>
                <w:w w:val="100"/>
                <w:position w:val="0"/>
                <w:sz w:val="16"/>
                <w:szCs w:val="16"/>
              </w:rPr>
              <w:t xml:space="preserve">186. </w:t>
            </w:r>
            <w:r>
              <w:rPr>
                <w:color w:val="000000"/>
                <w:spacing w:val="0"/>
                <w:w w:val="100"/>
                <w:position w:val="0"/>
                <w:sz w:val="16"/>
                <w:szCs w:val="16"/>
              </w:rPr>
              <w:t>83</w:t>
            </w:r>
          </w:p>
        </w:tc>
      </w:tr>
      <w:tr>
        <w:trPr>
          <w:trHeight w:val="48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（二）所有者投入和减少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3,959,197.36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3, 959, </w:t>
            </w:r>
            <w:r>
              <w:rPr>
                <w:color w:val="000000"/>
                <w:spacing w:val="0"/>
                <w:w w:val="100"/>
                <w:position w:val="0"/>
                <w:sz w:val="16"/>
                <w:szCs w:val="16"/>
              </w:rPr>
              <w:t xml:space="preserve">197. </w:t>
            </w:r>
            <w:r>
              <w:rPr>
                <w:color w:val="000000"/>
                <w:spacing w:val="0"/>
                <w:w w:val="100"/>
                <w:position w:val="0"/>
                <w:sz w:val="16"/>
                <w:szCs w:val="16"/>
              </w:rPr>
              <w:t>36</w:t>
            </w: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1 </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.股份支付计入所有者 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4 </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3,959,197.36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16"/>
                <w:szCs w:val="16"/>
              </w:rPr>
            </w:pPr>
            <w:r>
              <w:rPr>
                <w:color w:val="000000"/>
                <w:spacing w:val="0"/>
                <w:w w:val="100"/>
                <w:position w:val="0"/>
                <w:sz w:val="16"/>
                <w:szCs w:val="16"/>
              </w:rPr>
              <w:t xml:space="preserve">3, 959, </w:t>
            </w:r>
            <w:r>
              <w:rPr>
                <w:color w:val="000000"/>
                <w:spacing w:val="0"/>
                <w:w w:val="100"/>
                <w:position w:val="0"/>
                <w:sz w:val="16"/>
                <w:szCs w:val="16"/>
              </w:rPr>
              <w:t xml:space="preserve">197. </w:t>
            </w:r>
            <w:r>
              <w:rPr>
                <w:color w:val="000000"/>
                <w:spacing w:val="0"/>
                <w:w w:val="100"/>
                <w:position w:val="0"/>
                <w:sz w:val="16"/>
                <w:szCs w:val="16"/>
              </w:rPr>
              <w:t>36</w:t>
            </w:r>
          </w:p>
        </w:tc>
      </w:tr>
    </w:tbl>
    <w:p>
      <w:pPr>
        <w:widowControl w:val="0"/>
        <w:spacing w:line="1" w:lineRule="exact"/>
      </w:pPr>
      <w:r>
        <w:br w:type="page"/>
      </w:r>
    </w:p>
    <w:tbl>
      <w:tblPr>
        <w:tblOverlap w:val="never"/>
        <w:jc w:val="center"/>
        <w:tblLayout w:type="fixed"/>
      </w:tblPr>
      <w:tblGrid>
        <w:gridCol w:w="2280"/>
        <w:gridCol w:w="1838"/>
        <w:gridCol w:w="854"/>
        <w:gridCol w:w="850"/>
        <w:gridCol w:w="854"/>
        <w:gridCol w:w="1555"/>
        <w:gridCol w:w="710"/>
        <w:gridCol w:w="1560"/>
        <w:gridCol w:w="710"/>
        <w:gridCol w:w="1555"/>
        <w:gridCol w:w="1704"/>
        <w:gridCol w:w="1709"/>
      </w:tblGrid>
      <w:tr>
        <w:trPr>
          <w:trHeight w:val="25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2019</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实收资本（或股本）</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减： 库存</w:t>
            </w:r>
          </w:p>
          <w:p>
            <w:pPr>
              <w:pStyle w:val="Style31"/>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其他综合收益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所有者权益合计</w:t>
            </w:r>
          </w:p>
        </w:tc>
      </w:tr>
      <w:tr>
        <w:trPr>
          <w:trHeight w:val="38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22,254,096.55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-165, </w:t>
            </w:r>
            <w:r>
              <w:rPr>
                <w:color w:val="000000"/>
                <w:spacing w:val="0"/>
                <w:w w:val="100"/>
                <w:position w:val="0"/>
                <w:sz w:val="16"/>
                <w:szCs w:val="16"/>
              </w:rPr>
              <w:t xml:space="preserve">993, </w:t>
            </w:r>
            <w:r>
              <w:rPr>
                <w:color w:val="000000"/>
                <w:spacing w:val="0"/>
                <w:w w:val="100"/>
                <w:position w:val="0"/>
                <w:sz w:val="16"/>
                <w:szCs w:val="16"/>
              </w:rPr>
              <w:t>933.83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-143, </w:t>
            </w:r>
            <w:r>
              <w:rPr>
                <w:color w:val="000000"/>
                <w:spacing w:val="0"/>
                <w:w w:val="100"/>
                <w:position w:val="0"/>
                <w:sz w:val="16"/>
                <w:szCs w:val="16"/>
              </w:rPr>
              <w:t xml:space="preserve">739, </w:t>
            </w:r>
            <w:r>
              <w:rPr>
                <w:color w:val="000000"/>
                <w:spacing w:val="0"/>
                <w:w w:val="100"/>
                <w:position w:val="0"/>
                <w:sz w:val="16"/>
                <w:szCs w:val="16"/>
              </w:rPr>
              <w:t xml:space="preserve">837. </w:t>
            </w:r>
            <w:r>
              <w:rPr>
                <w:color w:val="000000"/>
                <w:spacing w:val="0"/>
                <w:w w:val="100"/>
                <w:position w:val="0"/>
                <w:sz w:val="16"/>
                <w:szCs w:val="16"/>
              </w:rPr>
              <w:t>28</w:t>
            </w: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22,254,096.55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-22,254, 096. </w:t>
            </w:r>
            <w:r>
              <w:rPr>
                <w:color w:val="000000"/>
                <w:spacing w:val="0"/>
                <w:w w:val="100"/>
                <w:position w:val="0"/>
                <w:sz w:val="16"/>
                <w:szCs w:val="16"/>
              </w:rPr>
              <w:t>55</w:t>
            </w: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-143,739, 837.28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-143, </w:t>
            </w:r>
            <w:r>
              <w:rPr>
                <w:color w:val="000000"/>
                <w:spacing w:val="0"/>
                <w:w w:val="100"/>
                <w:position w:val="0"/>
                <w:sz w:val="16"/>
                <w:szCs w:val="16"/>
              </w:rPr>
              <w:t xml:space="preserve">739, </w:t>
            </w:r>
            <w:r>
              <w:rPr>
                <w:color w:val="000000"/>
                <w:spacing w:val="0"/>
                <w:w w:val="100"/>
                <w:position w:val="0"/>
                <w:sz w:val="16"/>
                <w:szCs w:val="16"/>
              </w:rPr>
              <w:t xml:space="preserve">837. </w:t>
            </w:r>
            <w:r>
              <w:rPr>
                <w:color w:val="000000"/>
                <w:spacing w:val="0"/>
                <w:w w:val="100"/>
                <w:position w:val="0"/>
                <w:sz w:val="16"/>
                <w:szCs w:val="16"/>
              </w:rPr>
              <w:t>28</w:t>
            </w: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3 </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left"/>
              <w:rPr>
                <w:sz w:val="18"/>
                <w:szCs w:val="18"/>
              </w:rPr>
            </w:pPr>
            <w:r>
              <w:rPr>
                <w:color w:val="000000"/>
                <w:spacing w:val="0"/>
                <w:w w:val="100"/>
                <w:position w:val="0"/>
                <w:sz w:val="18"/>
                <w:szCs w:val="18"/>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.资本公积转增资本</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6"/>
                <w:szCs w:val="16"/>
              </w:rPr>
              <w:t>2</w:t>
            </w:r>
            <w:r>
              <w:rPr>
                <w:color w:val="000000"/>
                <w:spacing w:val="0"/>
                <w:w w:val="100"/>
                <w:position w:val="0"/>
                <w:sz w:val="18"/>
                <w:szCs w:val="18"/>
              </w:rPr>
              <w:t>.盈余公积转增资本 （或股本）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6"/>
                <w:szCs w:val="16"/>
              </w:rPr>
              <w:t>4</w:t>
            </w:r>
            <w:r>
              <w:rPr>
                <w:color w:val="000000"/>
                <w:spacing w:val="0"/>
                <w:w w:val="100"/>
                <w:position w:val="0"/>
                <w:sz w:val="18"/>
                <w:szCs w:val="18"/>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left"/>
              <w:rPr>
                <w:sz w:val="18"/>
                <w:szCs w:val="18"/>
              </w:rPr>
            </w:pPr>
            <w:r>
              <w:rPr>
                <w:color w:val="000000"/>
                <w:spacing w:val="0"/>
                <w:w w:val="100"/>
                <w:position w:val="0"/>
                <w:sz w:val="16"/>
                <w:szCs w:val="16"/>
              </w:rPr>
              <w:t>5</w:t>
            </w:r>
            <w:r>
              <w:rPr>
                <w:color w:val="000000"/>
                <w:spacing w:val="0"/>
                <w:w w:val="100"/>
                <w:position w:val="0"/>
                <w:sz w:val="18"/>
                <w:szCs w:val="18"/>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 xml:space="preserve">2 </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1,105, </w:t>
            </w:r>
            <w:r>
              <w:rPr>
                <w:color w:val="000000"/>
                <w:spacing w:val="0"/>
                <w:w w:val="100"/>
                <w:position w:val="0"/>
                <w:sz w:val="16"/>
                <w:szCs w:val="16"/>
              </w:rPr>
              <w:t xml:space="preserve">691,056. </w:t>
            </w:r>
            <w:r>
              <w:rPr>
                <w:color w:val="000000"/>
                <w:spacing w:val="0"/>
                <w:w w:val="100"/>
                <w:position w:val="0"/>
                <w:sz w:val="16"/>
                <w:szCs w:val="16"/>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694,157, </w:t>
            </w:r>
            <w:r>
              <w:rPr>
                <w:color w:val="000000"/>
                <w:spacing w:val="0"/>
                <w:w w:val="100"/>
                <w:position w:val="0"/>
                <w:sz w:val="16"/>
                <w:szCs w:val="16"/>
              </w:rPr>
              <w:t xml:space="preserve">547. </w:t>
            </w:r>
            <w:r>
              <w:rPr>
                <w:color w:val="000000"/>
                <w:spacing w:val="0"/>
                <w:w w:val="100"/>
                <w:position w:val="0"/>
                <w:sz w:val="16"/>
                <w:szCs w:val="16"/>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-1,826, 652.00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197,862,311.97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1,012, 586, </w:t>
            </w:r>
            <w:r>
              <w:rPr>
                <w:color w:val="000000"/>
                <w:spacing w:val="0"/>
                <w:w w:val="100"/>
                <w:position w:val="0"/>
                <w:sz w:val="16"/>
                <w:szCs w:val="16"/>
              </w:rPr>
              <w:t xml:space="preserve">644. </w:t>
            </w:r>
            <w:r>
              <w:rPr>
                <w:color w:val="000000"/>
                <w:spacing w:val="0"/>
                <w:w w:val="100"/>
                <w:position w:val="0"/>
                <w:sz w:val="16"/>
                <w:szCs w:val="16"/>
              </w:rPr>
              <w:t>69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3, 008, 470, </w:t>
            </w:r>
            <w:r>
              <w:rPr>
                <w:color w:val="000000"/>
                <w:spacing w:val="0"/>
                <w:w w:val="100"/>
                <w:position w:val="0"/>
                <w:sz w:val="16"/>
                <w:szCs w:val="16"/>
              </w:rPr>
              <w:t xml:space="preserve">908. </w:t>
            </w:r>
            <w:r>
              <w:rPr>
                <w:color w:val="000000"/>
                <w:spacing w:val="0"/>
                <w:w w:val="100"/>
                <w:position w:val="0"/>
                <w:sz w:val="16"/>
                <w:szCs w:val="16"/>
              </w:rPr>
              <w:t>10</w:t>
            </w:r>
          </w:p>
        </w:tc>
      </w:tr>
    </w:tbl>
    <w:p>
      <w:pPr>
        <w:sectPr>
          <w:headerReference w:type="default" r:id="rId97"/>
          <w:footerReference w:type="default" r:id="rId98"/>
          <w:headerReference w:type="even" r:id="rId99"/>
          <w:footerReference w:type="even" r:id="rId100"/>
          <w:footnotePr>
            <w:pos w:val="pageBottom"/>
            <w:numFmt w:val="decimal"/>
            <w:numRestart w:val="continuous"/>
          </w:footnotePr>
          <w:pgSz w:w="16840" w:h="11900" w:orient="landscape"/>
          <w:pgMar w:top="1273" w:right="246" w:bottom="1809" w:left="265" w:header="0" w:footer="3" w:gutter="0"/>
          <w:cols w:space="720"/>
          <w:noEndnote/>
          <w:rtlGutter w:val="0"/>
          <w:docGrid w:linePitch="360"/>
        </w:sectPr>
      </w:pPr>
    </w:p>
    <w:p>
      <w:pPr>
        <w:widowControl w:val="0"/>
        <w:spacing w:line="239" w:lineRule="exact"/>
        <w:rPr>
          <w:sz w:val="19"/>
          <w:szCs w:val="19"/>
        </w:rPr>
      </w:pPr>
    </w:p>
    <w:p>
      <w:pPr>
        <w:widowControl w:val="0"/>
        <w:spacing w:line="1" w:lineRule="exact"/>
        <w:sectPr>
          <w:footnotePr>
            <w:pos w:val="pageBottom"/>
            <w:numFmt w:val="decimal"/>
            <w:numRestart w:val="continuous"/>
          </w:footnotePr>
          <w:type w:val="continuous"/>
          <w:pgSz w:w="16840" w:h="11900" w:orient="landscape"/>
          <w:pgMar w:top="1152" w:right="0" w:bottom="1386" w:left="0" w:header="0" w:footer="3" w:gutter="0"/>
          <w:cols w:space="720"/>
          <w:noEndnote/>
          <w:rtlGutter w:val="0"/>
          <w:docGrid w:linePitch="360"/>
        </w:sectPr>
      </w:pPr>
    </w:p>
    <w:p>
      <w:pPr>
        <w:pStyle w:val="Style9"/>
        <w:keepNext w:val="0"/>
        <w:keepLines w:val="0"/>
        <w:framePr w:w="1934" w:h="259" w:wrap="none" w:vAnchor="text" w:hAnchor="page" w:x="1463" w:y="21"/>
        <w:widowControl w:val="0"/>
        <w:shd w:val="clear" w:color="auto" w:fill="auto"/>
        <w:bidi w:val="0"/>
        <w:spacing w:before="0" w:after="0" w:line="240" w:lineRule="auto"/>
        <w:ind w:left="0" w:right="0" w:firstLine="0"/>
        <w:jc w:val="left"/>
      </w:pPr>
      <w:r>
        <w:rPr>
          <w:color w:val="000000"/>
          <w:spacing w:val="0"/>
          <w:w w:val="100"/>
          <w:position w:val="0"/>
        </w:rPr>
        <w:t>法定代表人：叶蓁蓁</w:t>
      </w:r>
    </w:p>
    <w:p>
      <w:pPr>
        <w:pStyle w:val="Style9"/>
        <w:keepNext w:val="0"/>
        <w:keepLines w:val="0"/>
        <w:framePr w:w="2765" w:h="264" w:wrap="none" w:vAnchor="text" w:hAnchor="page" w:x="6825" w:y="21"/>
        <w:widowControl w:val="0"/>
        <w:shd w:val="clear" w:color="auto" w:fill="auto"/>
        <w:bidi w:val="0"/>
        <w:spacing w:before="0" w:after="0" w:line="240" w:lineRule="auto"/>
        <w:ind w:left="0" w:right="0" w:firstLine="0"/>
        <w:jc w:val="center"/>
      </w:pPr>
      <w:r>
        <w:rPr>
          <w:color w:val="000000"/>
          <w:spacing w:val="0"/>
          <w:w w:val="100"/>
          <w:position w:val="0"/>
        </w:rPr>
        <w:t>主管会计工作负责人：魏榕芳</w:t>
      </w:r>
    </w:p>
    <w:p>
      <w:pPr>
        <w:pStyle w:val="Style9"/>
        <w:keepNext w:val="0"/>
        <w:keepLines w:val="0"/>
        <w:framePr w:w="2352" w:h="264" w:wrap="none" w:vAnchor="text" w:hAnchor="page" w:x="13017" w:y="21"/>
        <w:widowControl w:val="0"/>
        <w:shd w:val="clear" w:color="auto" w:fill="auto"/>
        <w:bidi w:val="0"/>
        <w:spacing w:before="0" w:after="0" w:line="240" w:lineRule="auto"/>
        <w:ind w:left="0" w:right="0" w:firstLine="0"/>
        <w:jc w:val="right"/>
      </w:pPr>
      <w:r>
        <w:rPr>
          <w:color w:val="000000"/>
          <w:spacing w:val="0"/>
          <w:w w:val="100"/>
          <w:position w:val="0"/>
        </w:rPr>
        <w:t>会计机构负责人：张煜晓</w:t>
      </w:r>
    </w:p>
    <w:p>
      <w:pPr>
        <w:widowControl w:val="0"/>
        <w:spacing w:after="263" w:line="1" w:lineRule="exact"/>
      </w:pPr>
    </w:p>
    <w:p>
      <w:pPr>
        <w:widowControl w:val="0"/>
        <w:spacing w:line="1" w:lineRule="exact"/>
        <w:sectPr>
          <w:footnotePr>
            <w:pos w:val="pageBottom"/>
            <w:numFmt w:val="decimal"/>
            <w:numRestart w:val="continuous"/>
          </w:footnotePr>
          <w:type w:val="continuous"/>
          <w:pgSz w:w="16840" w:h="11900" w:orient="landscape"/>
          <w:pgMar w:top="1152" w:right="279" w:bottom="1386" w:left="380" w:header="0" w:footer="3" w:gutter="0"/>
          <w:cols w:space="720"/>
          <w:noEndnote/>
          <w:rtlGutter w:val="0"/>
          <w:docGrid w:linePitch="360"/>
        </w:sectPr>
      </w:pPr>
    </w:p>
    <w:p>
      <w:pPr>
        <w:pStyle w:val="Style18"/>
        <w:keepNext/>
        <w:keepLines/>
        <w:widowControl w:val="0"/>
        <w:shd w:val="clear" w:color="auto" w:fill="auto"/>
        <w:bidi w:val="0"/>
        <w:spacing w:before="500" w:after="140" w:line="240" w:lineRule="auto"/>
        <w:ind w:left="0" w:right="0" w:firstLine="0"/>
        <w:jc w:val="left"/>
      </w:pPr>
      <w:bookmarkStart w:id="662" w:name="bookmark662"/>
      <w:bookmarkStart w:id="663" w:name="bookmark663"/>
      <w:bookmarkStart w:id="664" w:name="bookmark664"/>
      <w:bookmarkStart w:id="665" w:name="bookmark665"/>
      <w:r>
        <w:rPr>
          <w:color w:val="000000"/>
          <w:spacing w:val="0"/>
          <w:w w:val="100"/>
          <w:position w:val="0"/>
        </w:rPr>
        <w:t>三</w:t>
      </w:r>
      <w:bookmarkEnd w:id="664"/>
      <w:r>
        <w:rPr>
          <w:color w:val="000000"/>
          <w:spacing w:val="0"/>
          <w:w w:val="100"/>
          <w:position w:val="0"/>
        </w:rPr>
        <w:t>、公司基本情况</w:t>
      </w:r>
      <w:bookmarkEnd w:id="662"/>
      <w:bookmarkEnd w:id="663"/>
      <w:bookmarkEnd w:id="665"/>
    </w:p>
    <w:p>
      <w:pPr>
        <w:pStyle w:val="Style18"/>
        <w:keepNext/>
        <w:keepLines/>
        <w:widowControl w:val="0"/>
        <w:numPr>
          <w:ilvl w:val="0"/>
          <w:numId w:val="47"/>
        </w:numPr>
        <w:shd w:val="clear" w:color="auto" w:fill="auto"/>
        <w:bidi w:val="0"/>
        <w:spacing w:before="0" w:after="140" w:line="240" w:lineRule="auto"/>
        <w:ind w:left="0" w:right="0" w:firstLine="0"/>
        <w:jc w:val="left"/>
      </w:pPr>
      <w:bookmarkStart w:id="662" w:name="bookmark662"/>
      <w:bookmarkStart w:id="663" w:name="bookmark663"/>
      <w:bookmarkStart w:id="666" w:name="bookmark666"/>
      <w:bookmarkStart w:id="667" w:name="bookmark667"/>
      <w:bookmarkEnd w:id="666"/>
      <w:r>
        <w:rPr>
          <w:color w:val="000000"/>
          <w:spacing w:val="0"/>
          <w:w w:val="100"/>
          <w:position w:val="0"/>
        </w:rPr>
        <w:t>公司概况</w:t>
      </w:r>
      <w:bookmarkEnd w:id="662"/>
      <w:bookmarkEnd w:id="663"/>
      <w:bookmarkEnd w:id="667"/>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人民网股份有限公司（以下简称本公司或公司，在包含子公司时统称本集团）是经财政部同 意并经中国共产党中央委员会对外宣传办公室（以下简称"外宣办</w:t>
      </w:r>
      <w:r>
        <w:rPr>
          <w:color w:val="000000"/>
          <w:spacing w:val="0"/>
          <w:w w:val="100"/>
          <w:position w:val="0"/>
          <w:sz w:val="18"/>
          <w:szCs w:val="18"/>
        </w:rPr>
        <w:t>”</w:t>
      </w:r>
      <w:r>
        <w:rPr>
          <w:color w:val="000000"/>
          <w:spacing w:val="0"/>
          <w:w w:val="100"/>
          <w:position w:val="0"/>
          <w:sz w:val="18"/>
          <w:szCs w:val="18"/>
        </w:rPr>
        <w:t>）</w:t>
      </w:r>
      <w:r>
        <w:rPr>
          <w:color w:val="000000"/>
          <w:spacing w:val="0"/>
          <w:w w:val="100"/>
          <w:position w:val="0"/>
        </w:rPr>
        <w:t>以中外宣发函</w:t>
      </w:r>
      <w:r>
        <w:rPr>
          <w:color w:val="000000"/>
          <w:spacing w:val="0"/>
          <w:w w:val="100"/>
          <w:position w:val="0"/>
          <w:sz w:val="18"/>
          <w:szCs w:val="18"/>
        </w:rPr>
        <w:t>[2010]99</w:t>
      </w:r>
      <w:r>
        <w:rPr>
          <w:color w:val="000000"/>
          <w:spacing w:val="0"/>
          <w:w w:val="100"/>
          <w:position w:val="0"/>
        </w:rPr>
        <w:t>号 文件批准的由人民日报社、《环球时报》社、京华时报社、《中国汽车报》社有限公司、中国电 影集团公司（以下简称"中国电影”）、上海东方传媒集团有限公司（以下简称"东方传媒</w:t>
      </w:r>
      <w:r>
        <w:rPr>
          <w:color w:val="000000"/>
          <w:spacing w:val="0"/>
          <w:w w:val="100"/>
          <w:position w:val="0"/>
        </w:rPr>
        <w:t xml:space="preserve">”） </w:t>
      </w:r>
      <w:r>
        <w:rPr>
          <w:color w:val="000000"/>
          <w:spacing w:val="0"/>
          <w:w w:val="100"/>
          <w:position w:val="0"/>
        </w:rPr>
        <w:t>以及中国出版集团公司（以下简称"中国出版</w:t>
      </w:r>
      <w:r>
        <w:rPr>
          <w:color w:val="000000"/>
          <w:spacing w:val="0"/>
          <w:w w:val="100"/>
          <w:position w:val="0"/>
          <w:sz w:val="18"/>
          <w:szCs w:val="18"/>
        </w:rPr>
        <w:t>”）</w:t>
      </w:r>
      <w:r>
        <w:rPr>
          <w:color w:val="000000"/>
          <w:spacing w:val="0"/>
          <w:w w:val="100"/>
          <w:position w:val="0"/>
        </w:rPr>
        <w:t>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20</w:t>
      </w:r>
      <w:r>
        <w:rPr>
          <w:color w:val="000000"/>
          <w:spacing w:val="0"/>
          <w:w w:val="100"/>
          <w:position w:val="0"/>
        </w:rPr>
        <w:t>日共同变更设立的股份有限 公司，公司于</w:t>
      </w: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21</w:t>
      </w:r>
      <w:r>
        <w:rPr>
          <w:color w:val="000000"/>
          <w:spacing w:val="0"/>
          <w:w w:val="100"/>
          <w:position w:val="0"/>
        </w:rPr>
        <w:t>日在国家工商行政管理总局核准登记。本公司办公地址位于北京市 朝阳区金台西路</w:t>
      </w:r>
      <w:r>
        <w:rPr>
          <w:color w:val="000000"/>
          <w:spacing w:val="0"/>
          <w:w w:val="100"/>
          <w:position w:val="0"/>
          <w:sz w:val="18"/>
          <w:szCs w:val="18"/>
        </w:rPr>
        <w:t>2</w:t>
      </w:r>
      <w:r>
        <w:rPr>
          <w:color w:val="000000"/>
          <w:spacing w:val="0"/>
          <w:w w:val="100"/>
          <w:position w:val="0"/>
        </w:rPr>
        <w:t>号。</w:t>
      </w:r>
    </w:p>
    <w:p>
      <w:pPr>
        <w:pStyle w:val="Style58"/>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0"/>
          <w:szCs w:val="20"/>
        </w:rPr>
        <w:t>营业执照注册号：</w:t>
      </w:r>
      <w:r>
        <w:rPr>
          <w:color w:val="000000"/>
          <w:spacing w:val="0"/>
          <w:w w:val="100"/>
          <w:position w:val="0"/>
        </w:rPr>
        <w:t>91110000710933198U</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公司住所为：北京市西城区新街口外大街</w:t>
      </w:r>
      <w:r>
        <w:rPr>
          <w:color w:val="000000"/>
          <w:spacing w:val="0"/>
          <w:w w:val="100"/>
          <w:position w:val="0"/>
          <w:sz w:val="18"/>
          <w:szCs w:val="18"/>
        </w:rPr>
        <w:t>28</w:t>
      </w:r>
      <w:r>
        <w:rPr>
          <w:color w:val="000000"/>
          <w:spacing w:val="0"/>
          <w:w w:val="100"/>
          <w:position w:val="0"/>
        </w:rPr>
        <w:t>号</w:t>
      </w:r>
      <w:r>
        <w:rPr>
          <w:color w:val="000000"/>
          <w:spacing w:val="0"/>
          <w:w w:val="100"/>
          <w:position w:val="0"/>
          <w:sz w:val="18"/>
          <w:szCs w:val="18"/>
        </w:rPr>
        <w:t>B</w:t>
      </w:r>
      <w:r>
        <w:rPr>
          <w:color w:val="000000"/>
          <w:spacing w:val="0"/>
          <w:w w:val="100"/>
          <w:position w:val="0"/>
        </w:rPr>
        <w:t>座</w:t>
      </w:r>
      <w:r>
        <w:rPr>
          <w:color w:val="000000"/>
          <w:spacing w:val="0"/>
          <w:w w:val="100"/>
          <w:position w:val="0"/>
          <w:sz w:val="18"/>
          <w:szCs w:val="18"/>
        </w:rPr>
        <w:t>234</w:t>
      </w:r>
      <w:r>
        <w:rPr>
          <w:color w:val="000000"/>
          <w:spacing w:val="0"/>
          <w:w w:val="100"/>
          <w:position w:val="0"/>
        </w:rPr>
        <w:t>号</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法定代表人：叶蓁蓁</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注册资本：人民币壹拾壹亿零伍佰陆拾玖万壹仟零伍拾陆元整</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公司所属行业性质：互联网信息服务业</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经营范围：从事互联网文化活动；信息服务业务（不含互联网信息服务）；第二类增值电信 业务中的信息服务业务（仅限互联网信息服务）（互联网信息服务业务不含出版、教育、医疗保 健、药品和医疗器械，含新闻、电子公告服务）；广告设计制作、发布、代理；计算机软件及外 部设备开发、销售；计算机网络技术开发、咨询、服务；技术开发、技术转让、技术咨询、技术 服务；组织展览展示及文化交流活动、会议服务；公关策划及咨询；翻译服务；物流服务；文娱 演出票务的销售代理；日用百货销售；物业管理；舆情监测；影视器材设备、舞台灯光音响设备 租赁。（企业依法自主选择经营项目，开展经营活动；依法须经批准的项目，经相关部门批准后 依批准的内容开展经营活动；不得从事本市产业政策禁止和限制类项目的经营活动。）</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本公司的母公司和最终控制方为人民日报社。</w:t>
      </w:r>
    </w:p>
    <w:p>
      <w:pPr>
        <w:pStyle w:val="Style9"/>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本财务报表业经本公司董事会于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日决议批准报出。</w:t>
      </w:r>
    </w:p>
    <w:p>
      <w:pPr>
        <w:pStyle w:val="Style9"/>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本公司及各子公司主要从事新闻资讯服务、互联网广告服务、移动增值服务、为政府提供宣 传服务。</w:t>
      </w:r>
    </w:p>
    <w:p>
      <w:pPr>
        <w:pStyle w:val="Style18"/>
        <w:keepNext/>
        <w:keepLines/>
        <w:widowControl w:val="0"/>
        <w:numPr>
          <w:ilvl w:val="0"/>
          <w:numId w:val="47"/>
        </w:numPr>
        <w:shd w:val="clear" w:color="auto" w:fill="auto"/>
        <w:bidi w:val="0"/>
        <w:spacing w:before="0" w:after="140" w:line="240" w:lineRule="auto"/>
        <w:ind w:left="0" w:right="0" w:firstLine="0"/>
        <w:jc w:val="left"/>
      </w:pPr>
      <w:bookmarkStart w:id="668" w:name="bookmark668"/>
      <w:bookmarkStart w:id="669" w:name="bookmark669"/>
      <w:bookmarkStart w:id="670" w:name="bookmark670"/>
      <w:bookmarkStart w:id="671" w:name="bookmark671"/>
      <w:bookmarkEnd w:id="670"/>
      <w:r>
        <w:rPr>
          <w:color w:val="000000"/>
          <w:spacing w:val="0"/>
          <w:w w:val="100"/>
          <w:position w:val="0"/>
        </w:rPr>
        <w:t>合并财务报表范围</w:t>
      </w:r>
      <w:bookmarkEnd w:id="668"/>
      <w:bookmarkEnd w:id="669"/>
      <w:bookmarkEnd w:id="671"/>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bidi w:val="0"/>
        <w:spacing w:before="0" w:after="540" w:line="470" w:lineRule="exact"/>
        <w:ind w:left="0" w:right="0" w:firstLine="440"/>
        <w:jc w:val="both"/>
      </w:pPr>
      <w:r>
        <w:rPr>
          <w:color w:val="000000"/>
          <w:spacing w:val="0"/>
          <w:w w:val="100"/>
          <w:position w:val="0"/>
        </w:rPr>
        <w:t>本公司</w:t>
      </w:r>
      <w:r>
        <w:rPr>
          <w:color w:val="000000"/>
          <w:spacing w:val="0"/>
          <w:w w:val="100"/>
          <w:position w:val="0"/>
          <w:sz w:val="18"/>
          <w:szCs w:val="18"/>
        </w:rPr>
        <w:t>2020</w:t>
      </w:r>
      <w:r>
        <w:rPr>
          <w:color w:val="000000"/>
          <w:spacing w:val="0"/>
          <w:w w:val="100"/>
          <w:position w:val="0"/>
        </w:rPr>
        <w:t>年度纳入合并范围的子公司及孙公司共</w:t>
      </w:r>
      <w:r>
        <w:rPr>
          <w:color w:val="000000"/>
          <w:spacing w:val="0"/>
          <w:w w:val="100"/>
          <w:position w:val="0"/>
          <w:sz w:val="18"/>
          <w:szCs w:val="18"/>
        </w:rPr>
        <w:t>45</w:t>
      </w:r>
      <w:r>
        <w:rPr>
          <w:color w:val="000000"/>
          <w:spacing w:val="0"/>
          <w:w w:val="100"/>
          <w:position w:val="0"/>
        </w:rPr>
        <w:t>户，详见本附注九“在其他主体中的 权益”。本公司本年度合并范围比上年度增加</w:t>
      </w:r>
      <w:r>
        <w:rPr>
          <w:color w:val="000000"/>
          <w:spacing w:val="0"/>
          <w:w w:val="100"/>
          <w:position w:val="0"/>
          <w:sz w:val="18"/>
          <w:szCs w:val="18"/>
        </w:rPr>
        <w:t>4</w:t>
      </w:r>
      <w:r>
        <w:rPr>
          <w:color w:val="000000"/>
          <w:spacing w:val="0"/>
          <w:w w:val="100"/>
          <w:position w:val="0"/>
        </w:rPr>
        <w:t>户，详见本附注八“合并范围的变更”。</w:t>
      </w:r>
    </w:p>
    <w:p>
      <w:pPr>
        <w:pStyle w:val="Style18"/>
        <w:keepNext/>
        <w:keepLines/>
        <w:widowControl w:val="0"/>
        <w:shd w:val="clear" w:color="auto" w:fill="auto"/>
        <w:tabs>
          <w:tab w:pos="464" w:val="left"/>
        </w:tabs>
        <w:bidi w:val="0"/>
        <w:spacing w:before="0" w:after="140" w:line="240" w:lineRule="auto"/>
        <w:ind w:left="0" w:right="0" w:firstLine="0"/>
        <w:jc w:val="left"/>
      </w:pPr>
      <w:bookmarkStart w:id="672" w:name="bookmark672"/>
      <w:bookmarkStart w:id="673" w:name="bookmark673"/>
      <w:bookmarkStart w:id="674" w:name="bookmark674"/>
      <w:bookmarkStart w:id="675" w:name="bookmark675"/>
      <w:r>
        <w:rPr>
          <w:color w:val="000000"/>
          <w:spacing w:val="0"/>
          <w:w w:val="100"/>
          <w:position w:val="0"/>
        </w:rPr>
        <w:t>四</w:t>
      </w:r>
      <w:bookmarkEnd w:id="674"/>
      <w:r>
        <w:rPr>
          <w:color w:val="000000"/>
          <w:spacing w:val="0"/>
          <w:w w:val="100"/>
          <w:position w:val="0"/>
        </w:rPr>
        <w:t>、</w:t>
        <w:tab/>
        <w:t>财务报表的编制基础</w:t>
      </w:r>
      <w:bookmarkEnd w:id="672"/>
      <w:bookmarkEnd w:id="673"/>
      <w:bookmarkEnd w:id="675"/>
    </w:p>
    <w:p>
      <w:pPr>
        <w:pStyle w:val="Style18"/>
        <w:keepNext/>
        <w:keepLines/>
        <w:widowControl w:val="0"/>
        <w:numPr>
          <w:ilvl w:val="0"/>
          <w:numId w:val="49"/>
        </w:numPr>
        <w:shd w:val="clear" w:color="auto" w:fill="auto"/>
        <w:tabs>
          <w:tab w:pos="416" w:val="left"/>
        </w:tabs>
        <w:bidi w:val="0"/>
        <w:spacing w:before="0" w:after="0" w:line="240" w:lineRule="auto"/>
        <w:ind w:left="0" w:right="0" w:firstLine="0"/>
        <w:jc w:val="left"/>
      </w:pPr>
      <w:bookmarkStart w:id="672" w:name="bookmark672"/>
      <w:bookmarkStart w:id="673" w:name="bookmark673"/>
      <w:bookmarkStart w:id="676" w:name="bookmark676"/>
      <w:bookmarkStart w:id="677" w:name="bookmark677"/>
      <w:bookmarkEnd w:id="676"/>
      <w:r>
        <w:rPr>
          <w:color w:val="000000"/>
          <w:spacing w:val="0"/>
          <w:w w:val="100"/>
          <w:position w:val="0"/>
        </w:rPr>
        <w:t>编制基础</w:t>
      </w:r>
      <w:bookmarkEnd w:id="672"/>
      <w:bookmarkEnd w:id="673"/>
      <w:bookmarkEnd w:id="677"/>
    </w:p>
    <w:p>
      <w:pPr>
        <w:pStyle w:val="Style9"/>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本公司财务报表以持续经营为基础，根据实际发生的交易和事项，按照财政部颁布的《企业 会计准则》及相关规定，并基于本附注“五、重要会计政策及会计估计”所述会计政策和会计估 计编制。</w:t>
      </w:r>
    </w:p>
    <w:p>
      <w:pPr>
        <w:pStyle w:val="Style18"/>
        <w:keepNext/>
        <w:keepLines/>
        <w:widowControl w:val="0"/>
        <w:numPr>
          <w:ilvl w:val="0"/>
          <w:numId w:val="49"/>
        </w:numPr>
        <w:shd w:val="clear" w:color="auto" w:fill="auto"/>
        <w:tabs>
          <w:tab w:pos="416" w:val="left"/>
        </w:tabs>
        <w:bidi w:val="0"/>
        <w:spacing w:before="0" w:after="0" w:line="471" w:lineRule="exact"/>
        <w:ind w:left="0" w:right="0" w:firstLine="0"/>
        <w:jc w:val="left"/>
      </w:pPr>
      <w:bookmarkStart w:id="678" w:name="bookmark678"/>
      <w:bookmarkStart w:id="679" w:name="bookmark679"/>
      <w:bookmarkStart w:id="680" w:name="bookmark680"/>
      <w:bookmarkStart w:id="681" w:name="bookmark681"/>
      <w:bookmarkEnd w:id="680"/>
      <w:r>
        <w:rPr>
          <w:color w:val="000000"/>
          <w:spacing w:val="0"/>
          <w:w w:val="100"/>
          <w:position w:val="0"/>
        </w:rPr>
        <w:t>持续经营</w:t>
      </w:r>
      <w:bookmarkEnd w:id="678"/>
      <w:bookmarkEnd w:id="679"/>
      <w:bookmarkEnd w:id="681"/>
    </w:p>
    <w:p>
      <w:pPr>
        <w:pStyle w:val="Style9"/>
        <w:keepNext w:val="0"/>
        <w:keepLines w:val="0"/>
        <w:widowControl w:val="0"/>
        <w:shd w:val="clear" w:color="auto" w:fill="auto"/>
        <w:bidi w:val="0"/>
        <w:spacing w:before="0" w:after="0" w:line="471" w:lineRule="exact"/>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540" w:line="471" w:lineRule="exact"/>
        <w:ind w:left="0" w:right="0" w:firstLine="440"/>
        <w:jc w:val="both"/>
      </w:pPr>
      <w:r>
        <w:rPr>
          <w:color w:val="000000"/>
          <w:spacing w:val="0"/>
          <w:w w:val="100"/>
          <w:position w:val="0"/>
        </w:rPr>
        <w:t>公司自本报告期末至少</w:t>
      </w:r>
      <w:r>
        <w:rPr>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18"/>
        <w:keepNext/>
        <w:keepLines/>
        <w:widowControl w:val="0"/>
        <w:shd w:val="clear" w:color="auto" w:fill="auto"/>
        <w:tabs>
          <w:tab w:pos="478" w:val="left"/>
        </w:tabs>
        <w:bidi w:val="0"/>
        <w:spacing w:before="0" w:after="140" w:line="240" w:lineRule="auto"/>
        <w:ind w:left="0" w:right="0" w:firstLine="0"/>
        <w:jc w:val="left"/>
      </w:pPr>
      <w:bookmarkStart w:id="682" w:name="bookmark682"/>
      <w:bookmarkStart w:id="683" w:name="bookmark683"/>
      <w:bookmarkStart w:id="684" w:name="bookmark684"/>
      <w:bookmarkStart w:id="685" w:name="bookmark685"/>
      <w:r>
        <w:rPr>
          <w:color w:val="000000"/>
          <w:spacing w:val="0"/>
          <w:w w:val="100"/>
          <w:position w:val="0"/>
        </w:rPr>
        <w:t>五</w:t>
      </w:r>
      <w:bookmarkEnd w:id="684"/>
      <w:r>
        <w:rPr>
          <w:color w:val="000000"/>
          <w:spacing w:val="0"/>
          <w:w w:val="100"/>
          <w:position w:val="0"/>
        </w:rPr>
        <w:t>、</w:t>
        <w:tab/>
        <w:t>重要会计政策及会计估计</w:t>
      </w:r>
      <w:bookmarkEnd w:id="682"/>
      <w:bookmarkEnd w:id="683"/>
      <w:bookmarkEnd w:id="685"/>
    </w:p>
    <w:p>
      <w:pPr>
        <w:pStyle w:val="Style9"/>
        <w:keepNext w:val="0"/>
        <w:keepLines w:val="0"/>
        <w:widowControl w:val="0"/>
        <w:shd w:val="clear" w:color="auto" w:fill="auto"/>
        <w:bidi w:val="0"/>
        <w:spacing w:before="0" w:after="60" w:line="240" w:lineRule="auto"/>
        <w:ind w:left="0" w:right="0" w:firstLine="0"/>
        <w:jc w:val="left"/>
      </w:pPr>
      <w:r>
        <w:rPr>
          <w:color w:val="000000"/>
          <w:spacing w:val="0"/>
          <w:w w:val="100"/>
          <w:position w:val="0"/>
        </w:rPr>
        <w:t>具体会计政策和会计估计提示：</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0" w:line="473" w:lineRule="exact"/>
        <w:ind w:left="0" w:right="0" w:firstLine="440"/>
        <w:jc w:val="both"/>
      </w:pPr>
      <w:r>
        <w:rPr>
          <w:color w:val="000000"/>
          <w:spacing w:val="0"/>
          <w:w w:val="100"/>
          <w:position w:val="0"/>
        </w:rPr>
        <w:t>本公司及各子公司从事互联网服务经营。本公司根据实际生产经营特点制定的具体会计政策 和会计估计包括金融资产减值准备的确认和计量、固定资产分类及折旧方法、无形资产摊销、研 发费用资本化条件、收入确认和计量等。</w:t>
      </w:r>
    </w:p>
    <w:p>
      <w:pPr>
        <w:pStyle w:val="Style18"/>
        <w:keepNext/>
        <w:keepLines/>
        <w:widowControl w:val="0"/>
        <w:numPr>
          <w:ilvl w:val="0"/>
          <w:numId w:val="51"/>
        </w:numPr>
        <w:shd w:val="clear" w:color="auto" w:fill="auto"/>
        <w:tabs>
          <w:tab w:pos="416" w:val="left"/>
        </w:tabs>
        <w:bidi w:val="0"/>
        <w:spacing w:before="0" w:after="0" w:line="471" w:lineRule="exact"/>
        <w:ind w:left="0" w:right="0" w:firstLine="0"/>
        <w:jc w:val="left"/>
      </w:pPr>
      <w:bookmarkStart w:id="686" w:name="bookmark686"/>
      <w:bookmarkStart w:id="687" w:name="bookmark687"/>
      <w:bookmarkStart w:id="688" w:name="bookmark688"/>
      <w:bookmarkStart w:id="689" w:name="bookmark689"/>
      <w:bookmarkEnd w:id="688"/>
      <w:r>
        <w:rPr>
          <w:color w:val="000000"/>
          <w:spacing w:val="0"/>
          <w:w w:val="100"/>
          <w:position w:val="0"/>
        </w:rPr>
        <w:t>遵循企业会计准则的声明</w:t>
      </w:r>
      <w:bookmarkEnd w:id="686"/>
      <w:bookmarkEnd w:id="687"/>
      <w:bookmarkEnd w:id="689"/>
    </w:p>
    <w:p>
      <w:pPr>
        <w:pStyle w:val="Style9"/>
        <w:keepNext w:val="0"/>
        <w:keepLines w:val="0"/>
        <w:widowControl w:val="0"/>
        <w:shd w:val="clear" w:color="auto" w:fill="auto"/>
        <w:bidi w:val="0"/>
        <w:spacing w:before="0" w:after="0" w:line="472" w:lineRule="exact"/>
        <w:ind w:left="0" w:right="0" w:firstLine="440"/>
        <w:jc w:val="both"/>
      </w:pPr>
      <w:r>
        <w:rPr>
          <w:color w:val="000000"/>
          <w:spacing w:val="0"/>
          <w:w w:val="100"/>
          <w:position w:val="0"/>
        </w:rPr>
        <w:t>本公司所编制的财务报表符合企业会计准则的要求，真实、完整地反映了公司的财务状况、 经营成果、股东权益变动和现金流量等有关信息。</w:t>
      </w:r>
    </w:p>
    <w:p>
      <w:pPr>
        <w:pStyle w:val="Style9"/>
        <w:keepNext w:val="0"/>
        <w:keepLines w:val="0"/>
        <w:widowControl w:val="0"/>
        <w:shd w:val="clear" w:color="auto" w:fill="auto"/>
        <w:bidi w:val="0"/>
        <w:spacing w:before="0" w:after="280" w:line="472" w:lineRule="exact"/>
        <w:ind w:left="0" w:right="0" w:firstLine="440"/>
        <w:jc w:val="both"/>
      </w:pPr>
      <w:r>
        <w:rPr>
          <w:color w:val="000000"/>
          <w:spacing w:val="0"/>
          <w:w w:val="100"/>
          <w:position w:val="0"/>
        </w:rPr>
        <w:t>此外，本公司的财务报表在所有重大方面符合中国证券监督管理委员会</w:t>
      </w:r>
      <w:r>
        <w:rPr>
          <w:color w:val="000000"/>
          <w:spacing w:val="0"/>
          <w:w w:val="100"/>
          <w:position w:val="0"/>
          <w:sz w:val="18"/>
          <w:szCs w:val="18"/>
        </w:rPr>
        <w:t>2014</w:t>
      </w:r>
      <w:r>
        <w:rPr>
          <w:color w:val="000000"/>
          <w:spacing w:val="0"/>
          <w:w w:val="100"/>
          <w:position w:val="0"/>
        </w:rPr>
        <w:t>年修订的《公开 发行证券的公司信息披露编报规则第</w:t>
      </w:r>
      <w:r>
        <w:rPr>
          <w:color w:val="000000"/>
          <w:spacing w:val="0"/>
          <w:w w:val="100"/>
          <w:position w:val="0"/>
          <w:sz w:val="18"/>
          <w:szCs w:val="18"/>
        </w:rPr>
        <w:t>15</w:t>
      </w:r>
      <w:r>
        <w:rPr>
          <w:color w:val="000000"/>
          <w:spacing w:val="0"/>
          <w:w w:val="100"/>
          <w:position w:val="0"/>
        </w:rPr>
        <w:t>号一财务报告的一般规定》有关财务报表及其附注的披 露要求。</w:t>
      </w:r>
    </w:p>
    <w:p>
      <w:pPr>
        <w:pStyle w:val="Style18"/>
        <w:keepNext/>
        <w:keepLines/>
        <w:widowControl w:val="0"/>
        <w:numPr>
          <w:ilvl w:val="0"/>
          <w:numId w:val="51"/>
        </w:numPr>
        <w:shd w:val="clear" w:color="auto" w:fill="auto"/>
        <w:tabs>
          <w:tab w:pos="416" w:val="left"/>
        </w:tabs>
        <w:bidi w:val="0"/>
        <w:spacing w:before="0" w:after="0" w:line="461" w:lineRule="exact"/>
        <w:ind w:left="0" w:right="0" w:firstLine="0"/>
        <w:jc w:val="left"/>
      </w:pPr>
      <w:bookmarkStart w:id="690" w:name="bookmark690"/>
      <w:bookmarkStart w:id="691" w:name="bookmark691"/>
      <w:bookmarkStart w:id="692" w:name="bookmark692"/>
      <w:bookmarkStart w:id="693" w:name="bookmark693"/>
      <w:bookmarkEnd w:id="692"/>
      <w:r>
        <w:rPr>
          <w:color w:val="000000"/>
          <w:spacing w:val="0"/>
          <w:w w:val="100"/>
          <w:position w:val="0"/>
        </w:rPr>
        <w:t>会计期间</w:t>
      </w:r>
      <w:bookmarkEnd w:id="690"/>
      <w:bookmarkEnd w:id="691"/>
      <w:bookmarkEnd w:id="693"/>
    </w:p>
    <w:p>
      <w:pPr>
        <w:pStyle w:val="Style9"/>
        <w:keepNext w:val="0"/>
        <w:keepLines w:val="0"/>
        <w:widowControl w:val="0"/>
        <w:shd w:val="clear" w:color="auto" w:fill="auto"/>
        <w:bidi w:val="0"/>
        <w:spacing w:before="0" w:after="540" w:line="461" w:lineRule="exact"/>
        <w:ind w:left="0" w:right="0" w:firstLine="440"/>
        <w:jc w:val="both"/>
      </w:pPr>
      <w:r>
        <w:rPr>
          <w:color w:val="000000"/>
          <w:spacing w:val="0"/>
          <w:w w:val="100"/>
          <w:position w:val="0"/>
        </w:rPr>
        <w:t>本公司的会计期间分为年度和中期，会计中期指短于一个完整的会计年度的报告期间。本公 司会计年度采用公历年度，即每年自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18"/>
        <w:keepNext/>
        <w:keepLines/>
        <w:widowControl w:val="0"/>
        <w:numPr>
          <w:ilvl w:val="0"/>
          <w:numId w:val="51"/>
        </w:numPr>
        <w:shd w:val="clear" w:color="auto" w:fill="auto"/>
        <w:tabs>
          <w:tab w:pos="416" w:val="left"/>
        </w:tabs>
        <w:bidi w:val="0"/>
        <w:spacing w:before="0" w:after="140" w:line="240" w:lineRule="auto"/>
        <w:ind w:left="0" w:right="0" w:firstLine="0"/>
        <w:jc w:val="left"/>
      </w:pPr>
      <w:bookmarkStart w:id="694" w:name="bookmark694"/>
      <w:bookmarkStart w:id="695" w:name="bookmark695"/>
      <w:bookmarkStart w:id="696" w:name="bookmark696"/>
      <w:bookmarkStart w:id="697" w:name="bookmark697"/>
      <w:bookmarkEnd w:id="696"/>
      <w:r>
        <w:rPr>
          <w:color w:val="000000"/>
          <w:spacing w:val="0"/>
          <w:w w:val="100"/>
          <w:position w:val="0"/>
        </w:rPr>
        <w:t>营业周期</w:t>
      </w:r>
      <w:bookmarkEnd w:id="694"/>
      <w:bookmarkEnd w:id="695"/>
      <w:bookmarkEnd w:id="697"/>
    </w:p>
    <w:p>
      <w:pPr>
        <w:pStyle w:val="Style9"/>
        <w:keepNext w:val="0"/>
        <w:keepLines w:val="0"/>
        <w:widowControl w:val="0"/>
        <w:shd w:val="clear" w:color="auto" w:fill="auto"/>
        <w:bidi w:val="0"/>
        <w:spacing w:before="0" w:after="280" w:line="240" w:lineRule="auto"/>
        <w:ind w:left="0" w:right="0" w:firstLine="0"/>
        <w:jc w:val="left"/>
        <w:sectPr>
          <w:headerReference w:type="default" r:id="rId101"/>
          <w:footerReference w:type="default" r:id="rId102"/>
          <w:headerReference w:type="even" r:id="rId103"/>
          <w:footerReference w:type="even" r:id="rId104"/>
          <w:footnotePr>
            <w:pos w:val="pageBottom"/>
            <w:numFmt w:val="decimal"/>
            <w:numRestart w:val="continuous"/>
          </w:footnotePr>
          <w:pgSz w:w="11900" w:h="16840"/>
          <w:pgMar w:top="1311" w:right="1771" w:bottom="1743" w:left="1254" w:header="0" w:footer="3" w:gutter="0"/>
          <w:cols w:space="720"/>
          <w:noEndnote/>
          <w:rtlGutter w:val="0"/>
          <w:docGrid w:linePitch="360"/>
        </w:sectPr>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bidi w:val="0"/>
        <w:spacing w:before="0" w:after="280" w:line="466" w:lineRule="exact"/>
        <w:ind w:left="0" w:right="0" w:firstLine="440"/>
        <w:jc w:val="both"/>
      </w:pPr>
      <w:r>
        <w:rPr>
          <w:color w:val="000000"/>
          <w:spacing w:val="0"/>
          <w:w w:val="100"/>
          <w:position w:val="0"/>
        </w:rPr>
        <w:t>正常营业周期是指本公司从购买用于加工的资产起至实现现金或现金等价物的期间。本公司 以</w:t>
      </w:r>
      <w:r>
        <w:rPr>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18"/>
        <w:keepNext/>
        <w:keepLines/>
        <w:widowControl w:val="0"/>
        <w:numPr>
          <w:ilvl w:val="0"/>
          <w:numId w:val="51"/>
        </w:numPr>
        <w:shd w:val="clear" w:color="auto" w:fill="auto"/>
        <w:tabs>
          <w:tab w:pos="430" w:val="left"/>
        </w:tabs>
        <w:bidi w:val="0"/>
        <w:spacing w:before="0" w:after="0" w:line="470" w:lineRule="exact"/>
        <w:ind w:left="0" w:right="0" w:firstLine="0"/>
        <w:jc w:val="left"/>
      </w:pPr>
      <w:bookmarkStart w:id="698" w:name="bookmark698"/>
      <w:bookmarkStart w:id="699" w:name="bookmark699"/>
      <w:bookmarkStart w:id="700" w:name="bookmark700"/>
      <w:bookmarkStart w:id="701" w:name="bookmark701"/>
      <w:bookmarkEnd w:id="700"/>
      <w:r>
        <w:rPr>
          <w:color w:val="000000"/>
          <w:spacing w:val="0"/>
          <w:w w:val="100"/>
          <w:position w:val="0"/>
        </w:rPr>
        <w:t>记账本位币</w:t>
      </w:r>
      <w:bookmarkEnd w:id="698"/>
      <w:bookmarkEnd w:id="699"/>
      <w:bookmarkEnd w:id="701"/>
    </w:p>
    <w:p>
      <w:pPr>
        <w:pStyle w:val="Style9"/>
        <w:keepNext w:val="0"/>
        <w:keepLines w:val="0"/>
        <w:widowControl w:val="0"/>
        <w:shd w:val="clear" w:color="auto" w:fill="auto"/>
        <w:bidi w:val="0"/>
        <w:spacing w:before="0" w:after="500" w:line="470" w:lineRule="exact"/>
        <w:ind w:left="0" w:right="0" w:firstLine="440"/>
        <w:jc w:val="both"/>
      </w:pPr>
      <w:r>
        <w:rPr>
          <w:color w:val="000000"/>
          <w:spacing w:val="0"/>
          <w:w w:val="100"/>
          <w:position w:val="0"/>
        </w:rPr>
        <w:t>人民币为本公司及境内子公司经营所处的主要经济环境中的货币，本公司及境内子公司以人 民币为记账本位币。本公司之境外子公司人民网日本株式会社、人民网美国有限责任公司、人民 网美西有限责任公司、人民网英国有限责任公司、人民网股份有限公司俄罗斯代表处、人民网南 非有限责任公司、人民网韩国股份有限公司、人民网香港有限责任公司、人民网澳大利亚有限责 任公司、人民网法国有限公司、人民网北欧有限公司及人民网东南亚代表处根据其经营所处的主 要经济环境中的货币分别确定日元、美元、英镑、卢布、兰特、韩元、港币、澳大利亚元、欧元、 瑞典克朗及泰铢为其记账本位币。本公司编制财务报表时所采用的货币为人民币。</w:t>
      </w:r>
    </w:p>
    <w:p>
      <w:pPr>
        <w:pStyle w:val="Style18"/>
        <w:keepNext/>
        <w:keepLines/>
        <w:widowControl w:val="0"/>
        <w:numPr>
          <w:ilvl w:val="0"/>
          <w:numId w:val="51"/>
        </w:numPr>
        <w:shd w:val="clear" w:color="auto" w:fill="auto"/>
        <w:tabs>
          <w:tab w:pos="430" w:val="left"/>
        </w:tabs>
        <w:bidi w:val="0"/>
        <w:spacing w:before="0" w:after="140" w:line="240" w:lineRule="auto"/>
        <w:ind w:left="0" w:right="0" w:firstLine="0"/>
        <w:jc w:val="left"/>
      </w:pPr>
      <w:bookmarkStart w:id="702" w:name="bookmark702"/>
      <w:bookmarkStart w:id="703" w:name="bookmark703"/>
      <w:bookmarkStart w:id="704" w:name="bookmark704"/>
      <w:bookmarkStart w:id="705" w:name="bookmark705"/>
      <w:bookmarkEnd w:id="704"/>
      <w:r>
        <w:rPr>
          <w:color w:val="000000"/>
          <w:spacing w:val="0"/>
          <w:w w:val="100"/>
          <w:position w:val="0"/>
        </w:rPr>
        <w:t>同一控制下和非同一控制下企业合并的会计处理方法</w:t>
      </w:r>
      <w:bookmarkEnd w:id="702"/>
      <w:bookmarkEnd w:id="703"/>
      <w:bookmarkEnd w:id="705"/>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企业合并，是指将两个或两个以上单独的企业合并形成一个报告主体的交易或事项。企业合 并分为同一控制下企业合并和非同一控制下企业合并。</w:t>
      </w:r>
    </w:p>
    <w:p>
      <w:pPr>
        <w:pStyle w:val="Style9"/>
        <w:keepNext w:val="0"/>
        <w:keepLines w:val="0"/>
        <w:widowControl w:val="0"/>
        <w:shd w:val="clear" w:color="auto" w:fill="auto"/>
        <w:tabs>
          <w:tab w:pos="900" w:val="left"/>
        </w:tabs>
        <w:bidi w:val="0"/>
        <w:spacing w:before="0" w:after="0" w:line="470" w:lineRule="exact"/>
        <w:ind w:left="0" w:right="0" w:firstLine="440"/>
        <w:jc w:val="both"/>
      </w:pPr>
      <w:bookmarkStart w:id="706" w:name="bookmark706"/>
      <w:r>
        <w:rPr>
          <w:color w:val="000000"/>
          <w:spacing w:val="0"/>
          <w:w w:val="100"/>
          <w:position w:val="0"/>
          <w:sz w:val="18"/>
          <w:szCs w:val="18"/>
        </w:rPr>
        <w:t>（</w:t>
      </w:r>
      <w:bookmarkEnd w:id="706"/>
      <w:r>
        <w:rPr>
          <w:color w:val="000000"/>
          <w:spacing w:val="0"/>
          <w:w w:val="100"/>
          <w:position w:val="0"/>
          <w:sz w:val="18"/>
          <w:szCs w:val="18"/>
        </w:rPr>
        <w:t>1）</w:t>
        <w:tab/>
      </w:r>
      <w:r>
        <w:rPr>
          <w:color w:val="000000"/>
          <w:spacing w:val="0"/>
          <w:w w:val="100"/>
          <w:position w:val="0"/>
        </w:rPr>
        <w:t>同一控制下企业合并</w:t>
      </w:r>
    </w:p>
    <w:p>
      <w:pPr>
        <w:pStyle w:val="Style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参与合并的企业在合并前后均受同一方或相同的多方最终控制，且该控制并非暂时性的，为 同一控制下的企业合并。同一控制下的企业合并，在合并日取得对其他参与合并企业控制权的一 方为合并方，参与合并的其他企业为被合并方。合并日，是指合并方实际取得对被合并方控制权 的日期。</w:t>
      </w:r>
    </w:p>
    <w:p>
      <w:pPr>
        <w:pStyle w:val="Style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合并方取得的资产和负债均按合并日在被合并方的账面价值计量。合并方取得的净资产账面 价值与支付的合并对价账面价值（或发行股份面值总额）的差额，调整资本公积（股本溢价）； 资本公积（股本溢价）不足以冲减的，调整留存收益。</w:t>
      </w:r>
    </w:p>
    <w:p>
      <w:pPr>
        <w:pStyle w:val="Style9"/>
        <w:keepNext w:val="0"/>
        <w:keepLines w:val="0"/>
        <w:widowControl w:val="0"/>
        <w:shd w:val="clear" w:color="auto" w:fill="auto"/>
        <w:bidi w:val="0"/>
        <w:spacing w:before="0" w:after="0" w:line="470" w:lineRule="exact"/>
        <w:ind w:left="0" w:right="0" w:firstLine="440"/>
        <w:jc w:val="left"/>
      </w:pPr>
      <w:r>
        <w:rPr>
          <w:color w:val="000000"/>
          <w:spacing w:val="0"/>
          <w:w w:val="100"/>
          <w:position w:val="0"/>
        </w:rPr>
        <w:t>合并方为进行企业合并发生的各项直接费用，于发生时计入当期损益。</w:t>
      </w:r>
    </w:p>
    <w:p>
      <w:pPr>
        <w:pStyle w:val="Style9"/>
        <w:keepNext w:val="0"/>
        <w:keepLines w:val="0"/>
        <w:widowControl w:val="0"/>
        <w:shd w:val="clear" w:color="auto" w:fill="auto"/>
        <w:tabs>
          <w:tab w:pos="900" w:val="left"/>
        </w:tabs>
        <w:bidi w:val="0"/>
        <w:spacing w:before="0" w:after="0" w:line="470" w:lineRule="exact"/>
        <w:ind w:left="0" w:right="0" w:firstLine="440"/>
        <w:jc w:val="left"/>
      </w:pPr>
      <w:bookmarkStart w:id="707" w:name="bookmark707"/>
      <w:r>
        <w:rPr>
          <w:color w:val="000000"/>
          <w:spacing w:val="0"/>
          <w:w w:val="100"/>
          <w:position w:val="0"/>
          <w:sz w:val="18"/>
          <w:szCs w:val="18"/>
        </w:rPr>
        <w:t>（</w:t>
      </w:r>
      <w:bookmarkEnd w:id="707"/>
      <w:r>
        <w:rPr>
          <w:color w:val="000000"/>
          <w:spacing w:val="0"/>
          <w:w w:val="100"/>
          <w:position w:val="0"/>
          <w:sz w:val="18"/>
          <w:szCs w:val="18"/>
        </w:rPr>
        <w:t>2）</w:t>
        <w:tab/>
      </w:r>
      <w:r>
        <w:rPr>
          <w:color w:val="000000"/>
          <w:spacing w:val="0"/>
          <w:w w:val="100"/>
          <w:position w:val="0"/>
        </w:rPr>
        <w:t>非同一控制下企业合并</w:t>
      </w:r>
    </w:p>
    <w:p>
      <w:pPr>
        <w:pStyle w:val="Style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参与合并的企业在合并前后不受同一方或相同的多方最终控制的，为非同一控制下的企业合 并。非同一控制下的企业合并，在购买日取得对其他参与合并企业控制权的一方为购买方，参与 合并的其他企业为被购买方。购买日，是指为购买方实际取得对被购买方控制权的日期。</w:t>
      </w:r>
    </w:p>
    <w:p>
      <w:pPr>
        <w:pStyle w:val="Style9"/>
        <w:keepNext w:val="0"/>
        <w:keepLines w:val="0"/>
        <w:widowControl w:val="0"/>
        <w:shd w:val="clear" w:color="auto" w:fill="auto"/>
        <w:bidi w:val="0"/>
        <w:spacing w:before="0" w:line="470" w:lineRule="exact"/>
        <w:ind w:left="0" w:right="0" w:firstLine="440"/>
        <w:jc w:val="both"/>
      </w:pPr>
      <w:r>
        <w:rPr>
          <w:color w:val="000000"/>
          <w:spacing w:val="0"/>
          <w:w w:val="100"/>
          <w:position w:val="0"/>
        </w:rPr>
        <w:t>对于非同一控制下的企业合并，合并成本包含购买日购买方为取得对被购买方的控制权而付 出的资产、发生或承担的负债以及发行的权益性证券的公允价值，为企业合并发生的审计、法律</w:t>
      </w:r>
    </w:p>
    <w:p>
      <w:pPr>
        <w:pStyle w:val="Style21"/>
        <w:keepNext w:val="0"/>
        <w:keepLines w:val="0"/>
        <w:widowControl w:val="0"/>
        <w:shd w:val="clear" w:color="auto" w:fill="auto"/>
        <w:bidi w:val="0"/>
        <w:spacing w:before="0" w:after="140" w:line="240" w:lineRule="auto"/>
        <w:ind w:left="0" w:right="0" w:firstLine="0"/>
        <w:jc w:val="center"/>
        <w:sectPr>
          <w:headerReference w:type="default" r:id="rId105"/>
          <w:footerReference w:type="default" r:id="rId106"/>
          <w:headerReference w:type="even" r:id="rId107"/>
          <w:footerReference w:type="even" r:id="rId108"/>
          <w:footnotePr>
            <w:pos w:val="pageBottom"/>
            <w:numFmt w:val="decimal"/>
            <w:numRestart w:val="continuous"/>
          </w:footnotePr>
          <w:pgSz w:w="11900" w:h="16840"/>
          <w:pgMar w:top="1326" w:right="1771" w:bottom="1196" w:left="1254" w:header="0" w:footer="768" w:gutter="0"/>
          <w:cols w:space="720"/>
          <w:noEndnote/>
          <w:rtlGutter w:val="0"/>
          <w:docGrid w:linePitch="360"/>
        </w:sectPr>
      </w:pPr>
      <w:r>
        <w:rPr>
          <w:color w:val="000000"/>
          <w:spacing w:val="0"/>
          <w:w w:val="100"/>
          <w:position w:val="0"/>
        </w:rPr>
        <w:t xml:space="preserve">92 </w:t>
      </w:r>
      <w:r>
        <w:rPr>
          <w:b w:val="0"/>
          <w:bCs w:val="0"/>
          <w:color w:val="000000"/>
          <w:spacing w:val="0"/>
          <w:w w:val="100"/>
          <w:position w:val="0"/>
        </w:rPr>
        <w:t xml:space="preserve">/ </w:t>
      </w:r>
      <w:r>
        <w:rPr>
          <w:color w:val="000000"/>
          <w:spacing w:val="0"/>
          <w:w w:val="100"/>
          <w:position w:val="0"/>
        </w:rPr>
        <w:t>220</w:t>
      </w:r>
    </w:p>
    <w:p>
      <w:pPr>
        <w:pStyle w:val="Style9"/>
        <w:keepNext w:val="0"/>
        <w:keepLines w:val="0"/>
        <w:widowControl w:val="0"/>
        <w:shd w:val="clear" w:color="auto" w:fill="auto"/>
        <w:bidi w:val="0"/>
        <w:spacing w:before="0" w:after="0" w:line="468" w:lineRule="exact"/>
        <w:ind w:left="0" w:right="0" w:firstLine="0"/>
        <w:jc w:val="both"/>
      </w:pPr>
      <w:r>
        <w:rPr>
          <w:color w:val="000000"/>
          <w:spacing w:val="0"/>
          <w:w w:val="100"/>
          <w:position w:val="0"/>
        </w:rPr>
        <w:t>服务、评估咨询等中介费用以及其他管理费用于发生时计入当期损益。购买方作为合并对价发行 的权益性证券或债务性证券的交易费用，计入权益性证券或债务性证券的初始确认金额。所涉及 的或有对价按其在购买日的公允价值计入合并成本，购买日后</w:t>
      </w:r>
      <w:r>
        <w:rPr>
          <w:color w:val="000000"/>
          <w:spacing w:val="0"/>
          <w:w w:val="100"/>
          <w:position w:val="0"/>
          <w:sz w:val="18"/>
          <w:szCs w:val="18"/>
        </w:rPr>
        <w:t>12</w:t>
      </w:r>
      <w:r>
        <w:rPr>
          <w:color w:val="000000"/>
          <w:spacing w:val="0"/>
          <w:w w:val="100"/>
          <w:position w:val="0"/>
        </w:rPr>
        <w:t>个月内出现对购买日已存在情 况的新的或进一步证据而需要调整或有对价的，相应调整合并商誉。购买方发生的合并成本及在 合并中取得的可辨认净资产按购买日的公允价值计量。合并成本大于合并中取得的被购买方于购 买日可辨认净资产公允价值份额的差额，确认为商誉。合并成本小于合并中取得的被购买方可辨 认净资产公允价值份额的，首先对取得的被购买方各项可辨认资产、负债及或有负债的公允价值 以及合并成本的计量进行复核，复核后合并成本仍小于合并中取得的被购买方可辨认净资产公允 价值份额的，其差额计入当期损益。</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购买方取得被购买方的可抵扣暂时性差异，在购买日因不符合递延所得税资产确认条件而未 予确认的，在购买日后</w:t>
      </w:r>
      <w:r>
        <w:rPr>
          <w:color w:val="000000"/>
          <w:spacing w:val="0"/>
          <w:w w:val="100"/>
          <w:position w:val="0"/>
          <w:sz w:val="18"/>
          <w:szCs w:val="18"/>
        </w:rPr>
        <w:t>12</w:t>
      </w:r>
      <w:r>
        <w:rPr>
          <w:color w:val="000000"/>
          <w:spacing w:val="0"/>
          <w:w w:val="100"/>
          <w:position w:val="0"/>
        </w:rPr>
        <w:t>个月内，如取得新的或进一步的信息表明购买日的相关情况已经存在, 预期被购买方在购买日可抵扣暂时性差异带来的经济利益能够实现的，则确认相关的递延所得税 资产，同时减少商誉，商誉不足冲减的，差额部分确认为当期损益；除上述情况以外，确认与企 业合并相关的递延所得税资产的，计入当期损益。</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通过多次交易分步实现的非同一控制下企业合并，根据《财政部关于印发企业会计准则解释 第</w:t>
      </w:r>
      <w:r>
        <w:rPr>
          <w:color w:val="000000"/>
          <w:spacing w:val="0"/>
          <w:w w:val="100"/>
          <w:position w:val="0"/>
          <w:sz w:val="18"/>
          <w:szCs w:val="18"/>
        </w:rPr>
        <w:t>5</w:t>
      </w:r>
      <w:r>
        <w:rPr>
          <w:color w:val="000000"/>
          <w:spacing w:val="0"/>
          <w:w w:val="100"/>
          <w:position w:val="0"/>
        </w:rPr>
        <w:t>号的通知》（财会〔</w:t>
      </w:r>
      <w:r>
        <w:rPr>
          <w:color w:val="000000"/>
          <w:spacing w:val="0"/>
          <w:w w:val="100"/>
          <w:position w:val="0"/>
          <w:sz w:val="18"/>
          <w:szCs w:val="18"/>
        </w:rPr>
        <w:t>2012） 19</w:t>
      </w:r>
      <w:r>
        <w:rPr>
          <w:color w:val="000000"/>
          <w:spacing w:val="0"/>
          <w:w w:val="100"/>
          <w:position w:val="0"/>
        </w:rPr>
        <w:t>号）和《企业会计准则第</w:t>
      </w:r>
      <w:r>
        <w:rPr>
          <w:color w:val="000000"/>
          <w:spacing w:val="0"/>
          <w:w w:val="100"/>
          <w:position w:val="0"/>
          <w:sz w:val="18"/>
          <w:szCs w:val="18"/>
        </w:rPr>
        <w:t>33</w:t>
      </w:r>
      <w:r>
        <w:rPr>
          <w:color w:val="000000"/>
          <w:spacing w:val="0"/>
          <w:w w:val="100"/>
          <w:position w:val="0"/>
        </w:rPr>
        <w:t>号一一合并财务报表》第五十一条 关于“一揽子交易”的判断标准（参见本附注五、</w:t>
      </w:r>
      <w:r>
        <w:rPr>
          <w:color w:val="000000"/>
          <w:spacing w:val="0"/>
          <w:w w:val="100"/>
          <w:position w:val="0"/>
          <w:sz w:val="18"/>
          <w:szCs w:val="18"/>
        </w:rPr>
        <w:t>6 （2）</w:t>
      </w:r>
      <w:r>
        <w:rPr>
          <w:color w:val="000000"/>
          <w:spacing w:val="0"/>
          <w:w w:val="100"/>
          <w:position w:val="0"/>
        </w:rPr>
        <w:t>），判断该多次交易是否属于“一揽子 交易”。属于“一揽子交易”的，参考本部分前面各段描述及本附注五、</w:t>
      </w:r>
      <w:r>
        <w:rPr>
          <w:color w:val="000000"/>
          <w:spacing w:val="0"/>
          <w:w w:val="100"/>
          <w:position w:val="0"/>
          <w:sz w:val="18"/>
          <w:szCs w:val="18"/>
        </w:rPr>
        <w:t xml:space="preserve">21 </w:t>
      </w:r>
      <w:r>
        <w:rPr>
          <w:color w:val="000000"/>
          <w:spacing w:val="0"/>
          <w:w w:val="100"/>
          <w:position w:val="0"/>
        </w:rPr>
        <w:t>“长期股权投资”进 行会计处理；不属于“一揽子交易”的，区分个别财务报表和合并财务报表进行相关会计处理：</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在个别财务报表中，以购买日之前所持被购买方的股权投资的账面价值与购买日新增投资成 本之和，作为该项投资的初始投资成本;购买日之前持有的被购买方的股权涉及其他综合收益的， 在处置该项投资时将与其相关的其他综合收益采用与被购买方直接处置相关资产或负债相同的基 础进行会计处理（即，除了按照权益法核算的在被购买方重新计量设定受益计划净负债或净资产 导致的变动中的相应份额以外，其余转入当期投资收益）。</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在合并财务报表中，对于购买日之前持有的被购买方的股权，按照该股权在购买日的公允价 值进行重新计量，公允价值与其账面价值的差额计入当期投资收益；购买日之前持有的被购买方 的股权涉及其他综合收益的，与其相关的其他综合收益应当采用与被购买方直接处置相关资产或 负债相同的基础进行会计处理（即，除了按照权益法核算的在被购买方重新计量设定受益计划净 负债或净资产导致的变动中的相应份额以外，其余转为购买日所属当期投资收益）。</w:t>
      </w:r>
    </w:p>
    <w:p>
      <w:pPr>
        <w:pStyle w:val="Style18"/>
        <w:keepNext/>
        <w:keepLines/>
        <w:widowControl w:val="0"/>
        <w:numPr>
          <w:ilvl w:val="0"/>
          <w:numId w:val="51"/>
        </w:numPr>
        <w:shd w:val="clear" w:color="auto" w:fill="auto"/>
        <w:bidi w:val="0"/>
        <w:spacing w:before="0" w:after="140" w:line="240" w:lineRule="auto"/>
        <w:ind w:left="0" w:right="0" w:firstLine="0"/>
        <w:jc w:val="both"/>
      </w:pPr>
      <w:bookmarkStart w:id="708" w:name="bookmark708"/>
      <w:bookmarkStart w:id="709" w:name="bookmark709"/>
      <w:bookmarkStart w:id="710" w:name="bookmark710"/>
      <w:bookmarkStart w:id="711" w:name="bookmark711"/>
      <w:bookmarkEnd w:id="710"/>
      <w:r>
        <w:rPr>
          <w:color w:val="000000"/>
          <w:spacing w:val="0"/>
          <w:w w:val="100"/>
          <w:position w:val="0"/>
        </w:rPr>
        <w:t>合并财务报表的编制方法</w:t>
      </w:r>
      <w:bookmarkEnd w:id="708"/>
      <w:bookmarkEnd w:id="709"/>
      <w:bookmarkEnd w:id="711"/>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tabs>
          <w:tab w:pos="866" w:val="left"/>
        </w:tabs>
        <w:bidi w:val="0"/>
        <w:spacing w:before="0" w:after="0" w:line="469" w:lineRule="exact"/>
        <w:ind w:left="0" w:right="0" w:firstLine="440"/>
        <w:jc w:val="both"/>
      </w:pPr>
      <w:bookmarkStart w:id="712" w:name="bookmark712"/>
      <w:r>
        <w:rPr>
          <w:color w:val="000000"/>
          <w:spacing w:val="0"/>
          <w:w w:val="100"/>
          <w:position w:val="0"/>
          <w:sz w:val="18"/>
          <w:szCs w:val="18"/>
        </w:rPr>
        <w:t>（</w:t>
      </w:r>
      <w:bookmarkEnd w:id="712"/>
      <w:r>
        <w:rPr>
          <w:color w:val="000000"/>
          <w:spacing w:val="0"/>
          <w:w w:val="100"/>
          <w:position w:val="0"/>
          <w:sz w:val="18"/>
          <w:szCs w:val="18"/>
        </w:rPr>
        <w:t>1）</w:t>
        <w:tab/>
      </w:r>
      <w:r>
        <w:rPr>
          <w:color w:val="000000"/>
          <w:spacing w:val="0"/>
          <w:w w:val="100"/>
          <w:position w:val="0"/>
        </w:rPr>
        <w:t>合并财务报表范围的确定原则</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合并财务报表的合并范围以控制为基础予以确定。控制是指本公司拥有对被投资方的权力， 通过参与被投资方的相关活动而享有可变回报，并且有能力运用对被投资方的权力影响该回报金 额。合并范围包括本公司及全部子公司。子公司，是指被本公司控制的主体。</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一旦相关事实和情况的变化导致上述控制定义涉及的相关要素发生了变化，本公司将进行重 新评估。</w:t>
      </w:r>
    </w:p>
    <w:p>
      <w:pPr>
        <w:pStyle w:val="Style9"/>
        <w:keepNext w:val="0"/>
        <w:keepLines w:val="0"/>
        <w:widowControl w:val="0"/>
        <w:shd w:val="clear" w:color="auto" w:fill="auto"/>
        <w:tabs>
          <w:tab w:pos="866" w:val="left"/>
        </w:tabs>
        <w:bidi w:val="0"/>
        <w:spacing w:before="0" w:after="0" w:line="469" w:lineRule="exact"/>
        <w:ind w:left="0" w:right="0" w:firstLine="440"/>
        <w:jc w:val="both"/>
      </w:pPr>
      <w:bookmarkStart w:id="713" w:name="bookmark713"/>
      <w:r>
        <w:rPr>
          <w:color w:val="000000"/>
          <w:spacing w:val="0"/>
          <w:w w:val="100"/>
          <w:position w:val="0"/>
          <w:sz w:val="18"/>
          <w:szCs w:val="18"/>
        </w:rPr>
        <w:t>（</w:t>
      </w:r>
      <w:bookmarkEnd w:id="713"/>
      <w:r>
        <w:rPr>
          <w:color w:val="000000"/>
          <w:spacing w:val="0"/>
          <w:w w:val="100"/>
          <w:position w:val="0"/>
          <w:sz w:val="18"/>
          <w:szCs w:val="18"/>
        </w:rPr>
        <w:t>2）</w:t>
        <w:tab/>
      </w:r>
      <w:r>
        <w:rPr>
          <w:color w:val="000000"/>
          <w:spacing w:val="0"/>
          <w:w w:val="100"/>
          <w:position w:val="0"/>
        </w:rPr>
        <w:t>合并财务报表编制的方法</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从取得子公司的净资产和生产经营决策的实际控制权之日起，本公司开始将其纳入合并范围; 从丧失实际控制权之日起停止纳入合并范围。对于处置的子公司，处置日前的经营成果和现金流 量已经适当地包括在合并利润表和合并现金流量表中；当期处置的子公司，不调整合并资产负债 表的期初数。非同一控制下企业合并增加的子公司，其购买日后的经营成果及现金流量已经适当 地包括在合并利润表和合并现金流量表中，且不调整合并财务报表的期初数和对比数。同一控制 下企业合并增加的子公司，其自合并当期期初至合并日的经营成果和现金流量已经适当地包括在 合并利润表和合并现金流量表中，并且同时调整合并财务报表的对比数。</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在编制合并财务报表时，子公司与本公司采用的会计政策或会计期间不一致的，按照本公司 的会计政策和会计期间对子公司财务报表进行必要的调整。对于非同一控制下企业合并取得的子 公司，以购买日可辨认净资产公允价值为基础对其财务报表进行调整。</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公司内所有重大往来余额、交易及未实现利润在合并财务报表编制时予以抵销。</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子公司的股东权益及当期净损益中不属于本公司所拥有的部分分别作为少数股东权益及少数 股东损益在合并财务报表中股东权益及净利润项下单独列示。子公司当期净损益中属于少数股东 权益的份额，在合并利润表中净利润项目下以“少数股东损益”项目列示。少数股东分担的子公 司的亏损超过了少数股东在该子公司期初股东权益中所享有的份额，仍冲减少数股东权益。</w:t>
      </w:r>
    </w:p>
    <w:p>
      <w:pPr>
        <w:pStyle w:val="Style9"/>
        <w:keepNext w:val="0"/>
        <w:keepLines w:val="0"/>
        <w:widowControl w:val="0"/>
        <w:shd w:val="clear" w:color="auto" w:fill="auto"/>
        <w:bidi w:val="0"/>
        <w:spacing w:before="0" w:after="60" w:line="469" w:lineRule="exact"/>
        <w:ind w:left="0" w:right="0" w:firstLine="440"/>
        <w:jc w:val="both"/>
        <w:sectPr>
          <w:headerReference w:type="default" r:id="rId109"/>
          <w:footerReference w:type="default" r:id="rId110"/>
          <w:headerReference w:type="even" r:id="rId111"/>
          <w:footerReference w:type="even" r:id="rId112"/>
          <w:footnotePr>
            <w:pos w:val="pageBottom"/>
            <w:numFmt w:val="decimal"/>
            <w:numRestart w:val="continuous"/>
          </w:footnotePr>
          <w:pgSz w:w="11900" w:h="16840"/>
          <w:pgMar w:top="1330" w:right="1666" w:bottom="1748" w:left="1254" w:header="0" w:footer="3" w:gutter="0"/>
          <w:cols w:space="720"/>
          <w:noEndnote/>
          <w:rtlGutter w:val="0"/>
          <w:docGrid w:linePitch="360"/>
        </w:sectPr>
      </w:pPr>
      <w:r>
        <w:rPr>
          <w:color w:val="000000"/>
          <w:spacing w:val="0"/>
          <w:w w:val="100"/>
          <w:position w:val="0"/>
        </w:rPr>
        <w:t>当因处置部分股权投资或其他原因丧失了对原有子公司的控制权时，对于剩余股权，按照其 在丧失控制权日的公允价值进行重新计量。处置股权取得的对价与剩余股权公允价值之和，减去 按原持股比例计算应享有原有子公司自购买日开始持续计算的净资产的份额之间的差额，计入丧 失控制权当期的投资收益。与原有子公司股权投资相关的其他综合收益，在丧失控制权时采用与 被购买方直接处置相关资产或负债相同的基础进行会计处理（即，除了在该原有子公司重新计量 设定受益计划净负债或净资产导致的变动以外，其余一并转为当期投资收益）。其后，对该部分</w:t>
      </w:r>
    </w:p>
    <w:p>
      <w:pPr>
        <w:pStyle w:val="Style9"/>
        <w:keepNext w:val="0"/>
        <w:keepLines w:val="0"/>
        <w:widowControl w:val="0"/>
        <w:shd w:val="clear" w:color="auto" w:fill="auto"/>
        <w:bidi w:val="0"/>
        <w:spacing w:before="0" w:after="0" w:line="468" w:lineRule="exact"/>
        <w:ind w:left="0" w:right="0" w:firstLine="0"/>
        <w:jc w:val="both"/>
      </w:pPr>
      <w:r>
        <w:rPr>
          <w:color w:val="000000"/>
          <w:spacing w:val="0"/>
          <w:w w:val="100"/>
          <w:position w:val="0"/>
        </w:rPr>
        <w:t>剩余股权按照《企业会计准则第</w:t>
      </w:r>
      <w:r>
        <w:rPr>
          <w:color w:val="000000"/>
          <w:spacing w:val="0"/>
          <w:w w:val="100"/>
          <w:position w:val="0"/>
          <w:sz w:val="18"/>
          <w:szCs w:val="18"/>
        </w:rPr>
        <w:t>2</w:t>
      </w:r>
      <w:r>
        <w:rPr>
          <w:color w:val="000000"/>
          <w:spacing w:val="0"/>
          <w:w w:val="100"/>
          <w:position w:val="0"/>
        </w:rPr>
        <w:t>号一一长期股权投资》或《企业会计准则第</w:t>
      </w:r>
      <w:r>
        <w:rPr>
          <w:color w:val="000000"/>
          <w:spacing w:val="0"/>
          <w:w w:val="100"/>
          <w:position w:val="0"/>
          <w:sz w:val="18"/>
          <w:szCs w:val="18"/>
        </w:rPr>
        <w:t>22</w:t>
      </w:r>
      <w:r>
        <w:rPr>
          <w:color w:val="000000"/>
          <w:spacing w:val="0"/>
          <w:w w:val="100"/>
          <w:position w:val="0"/>
        </w:rPr>
        <w:t>号一一金融工具 确认和计量》等相关规定进行后续计量，详见本附注五、</w:t>
      </w:r>
      <w:r>
        <w:rPr>
          <w:color w:val="000000"/>
          <w:spacing w:val="0"/>
          <w:w w:val="100"/>
          <w:position w:val="0"/>
          <w:sz w:val="18"/>
          <w:szCs w:val="18"/>
        </w:rPr>
        <w:t xml:space="preserve">21 </w:t>
      </w:r>
      <w:r>
        <w:rPr>
          <w:color w:val="000000"/>
          <w:spacing w:val="0"/>
          <w:w w:val="100"/>
          <w:position w:val="0"/>
        </w:rPr>
        <w:t>“长期股权投资”或本附注五、</w:t>
      </w:r>
      <w:r>
        <w:rPr>
          <w:color w:val="000000"/>
          <w:spacing w:val="0"/>
          <w:w w:val="100"/>
          <w:position w:val="0"/>
          <w:sz w:val="18"/>
          <w:szCs w:val="18"/>
        </w:rPr>
        <w:t xml:space="preserve">10 </w:t>
      </w:r>
      <w:r>
        <w:rPr>
          <w:color w:val="000000"/>
          <w:spacing w:val="0"/>
          <w:w w:val="100"/>
          <w:position w:val="0"/>
        </w:rPr>
        <w:t>“金 融工具”。</w:t>
      </w:r>
    </w:p>
    <w:p>
      <w:pPr>
        <w:pStyle w:val="Style9"/>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 xml:space="preserve">本公司通过多次交易分步处置对子公司股权投资直至丧失控制权的，需区分处置对子公司股 权投资直至丧失控制权的各项交易是否属于一揽子交易。处置对子公司股权投资的各项交易的条 款、条件以及经济影响符合以下一种或多种情况，通常表明应将多次交易事项作为一揽子交易进 行会计处理：①这些交易是同时或者在考虑了彼此影响的情况下订立的；②这些交易整体才能达 成一项完整的商业结果；③一项交易的发生取决于其他至少一项交易的发生；④一项交易单独看 是不经济的，但是和其他交易一并考虑时是经济的。不属于一揽子交易的，对其中的每一项交易 视情况分别按照“不丧失控制权的情况下部分处置对子公司的长期股权投资”（详见本附注五、 </w:t>
      </w:r>
      <w:r>
        <w:rPr>
          <w:color w:val="000000"/>
          <w:spacing w:val="0"/>
          <w:w w:val="100"/>
          <w:position w:val="0"/>
          <w:sz w:val="18"/>
          <w:szCs w:val="18"/>
        </w:rPr>
        <w:t>21</w:t>
      </w:r>
      <w:r>
        <w:rPr>
          <w:color w:val="000000"/>
          <w:spacing w:val="0"/>
          <w:w w:val="100"/>
          <w:position w:val="0"/>
        </w:rPr>
        <w:t>、（</w:t>
      </w:r>
      <w:r>
        <w:rPr>
          <w:color w:val="000000"/>
          <w:spacing w:val="0"/>
          <w:w w:val="100"/>
          <w:position w:val="0"/>
          <w:sz w:val="18"/>
          <w:szCs w:val="18"/>
        </w:rPr>
        <w:t>2）</w:t>
      </w:r>
      <w:r>
        <w:rPr>
          <w:color w:val="000000"/>
          <w:spacing w:val="0"/>
          <w:w w:val="100"/>
          <w:position w:val="0"/>
        </w:rPr>
        <w:t>④）和“因处置部分股权投资或其他原因丧失了对原有子公司的控制权”（详见前段） 适用的原则进行会计处理。处置对子公司股权投资直至丧失控制权的各项交易属于一揽子交易的, 将各项交易作为一项处置子公司并丧失控制权的交易进行会计处理；但是，在丧失控制权之前每 一次处置价款与处置投资对应的享有该子公司净资产份额的差额，在合并财务报表中确认为其他 综合收益，在丧失控制权时一并转入丧失控制权当期的损益。</w:t>
      </w:r>
    </w:p>
    <w:p>
      <w:pPr>
        <w:pStyle w:val="Style18"/>
        <w:keepNext/>
        <w:keepLines/>
        <w:widowControl w:val="0"/>
        <w:numPr>
          <w:ilvl w:val="0"/>
          <w:numId w:val="51"/>
        </w:numPr>
        <w:shd w:val="clear" w:color="auto" w:fill="auto"/>
        <w:bidi w:val="0"/>
        <w:spacing w:before="0" w:after="0" w:line="470" w:lineRule="exact"/>
        <w:ind w:left="0" w:right="0" w:firstLine="0"/>
        <w:jc w:val="left"/>
      </w:pPr>
      <w:bookmarkStart w:id="714" w:name="bookmark714"/>
      <w:bookmarkStart w:id="715" w:name="bookmark715"/>
      <w:bookmarkStart w:id="716" w:name="bookmark716"/>
      <w:bookmarkStart w:id="717" w:name="bookmark717"/>
      <w:bookmarkEnd w:id="716"/>
      <w:r>
        <w:rPr>
          <w:color w:val="000000"/>
          <w:spacing w:val="0"/>
          <w:w w:val="100"/>
          <w:position w:val="0"/>
        </w:rPr>
        <w:t>合营安排分类及共同经营会计处理方法</w:t>
      </w:r>
      <w:bookmarkEnd w:id="714"/>
      <w:bookmarkEnd w:id="715"/>
      <w:bookmarkEnd w:id="717"/>
    </w:p>
    <w:p>
      <w:pPr>
        <w:pStyle w:val="Style9"/>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合营安排，是指一项由两个或两个以上的参与方共同控制的安排。本公司根据在合营安排中 享有的权利和承担的义务，将合营安排分为共同经营和合营企业。共同经营，是指本公司享有该 安排相关资产且承担该安排相关负债的合营安排。合营企业，是指本公司仅对该安排的净资产享 有权利的合营安排。</w:t>
      </w:r>
    </w:p>
    <w:p>
      <w:pPr>
        <w:pStyle w:val="Style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本公司对合营企业的投资采用权益法核算，按照本附注五、</w:t>
      </w:r>
      <w:r>
        <w:rPr>
          <w:color w:val="000000"/>
          <w:spacing w:val="0"/>
          <w:w w:val="100"/>
          <w:position w:val="0"/>
          <w:sz w:val="18"/>
          <w:szCs w:val="18"/>
        </w:rPr>
        <w:t>21 （2）</w:t>
      </w:r>
      <w:r>
        <w:rPr>
          <w:color w:val="000000"/>
          <w:spacing w:val="0"/>
          <w:w w:val="100"/>
          <w:position w:val="0"/>
        </w:rPr>
        <w:t>②“权益法核算的长期股 权投资”中所述的会计政策处理。</w:t>
      </w:r>
    </w:p>
    <w:p>
      <w:pPr>
        <w:pStyle w:val="Style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本公司作为合营方对共同经营，确认本公司单独持有的资产、单独所承担的负债，以及按本 公司份额确认共同持有的资产和共同承担的负债；确认出售本公司享有的共同经营产出份额所产 生的收入;按本公司份额确认共同经营因出售产出所产生的收入;确认本公司单独所发生的费用， 以及按本公司份额确认共同经营发生的费用。</w:t>
      </w:r>
    </w:p>
    <w:p>
      <w:pPr>
        <w:pStyle w:val="Style9"/>
        <w:keepNext w:val="0"/>
        <w:keepLines w:val="0"/>
        <w:widowControl w:val="0"/>
        <w:shd w:val="clear" w:color="auto" w:fill="auto"/>
        <w:bidi w:val="0"/>
        <w:spacing w:before="0" w:after="0" w:line="468" w:lineRule="exact"/>
        <w:ind w:left="0" w:right="0" w:firstLine="440"/>
        <w:jc w:val="both"/>
        <w:rPr>
          <w:sz w:val="18"/>
          <w:szCs w:val="18"/>
        </w:rPr>
        <w:sectPr>
          <w:headerReference w:type="default" r:id="rId113"/>
          <w:footerReference w:type="default" r:id="rId114"/>
          <w:headerReference w:type="even" r:id="rId115"/>
          <w:footerReference w:type="even" r:id="rId116"/>
          <w:footnotePr>
            <w:pos w:val="pageBottom"/>
            <w:numFmt w:val="decimal"/>
            <w:numRestart w:val="continuous"/>
          </w:footnotePr>
          <w:pgSz w:w="11900" w:h="16840"/>
          <w:pgMar w:top="1316" w:right="1665" w:bottom="1196" w:left="1249" w:header="0" w:footer="768" w:gutter="0"/>
          <w:cols w:space="720"/>
          <w:noEndnote/>
          <w:rtlGutter w:val="0"/>
          <w:docGrid w:linePitch="360"/>
        </w:sectPr>
      </w:pPr>
      <w:r>
        <w:rPr>
          <w:color w:val="000000"/>
          <w:spacing w:val="0"/>
          <w:w w:val="100"/>
          <w:position w:val="0"/>
          <w:sz w:val="20"/>
          <w:szCs w:val="20"/>
        </w:rPr>
        <w:t xml:space="preserve">当本公司作为合营方向共同经营投出或出售资产（该资产不构成业务，下同）、或者自共同 经营购买资产时，在该等资产出售给第三方之前，本公司仅确认因该交易产生的损益中归属于共 </w:t>
      </w:r>
      <w:r>
        <w:rPr>
          <w:rFonts w:ascii="Calibri" w:eastAsia="Calibri" w:hAnsi="Calibri" w:cs="Calibri"/>
          <w:b/>
          <w:bCs/>
          <w:color w:val="000000"/>
          <w:spacing w:val="0"/>
          <w:w w:val="100"/>
          <w:position w:val="0"/>
          <w:sz w:val="18"/>
          <w:szCs w:val="18"/>
        </w:rPr>
        <w:t xml:space="preserve">95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p>
      <w:pPr>
        <w:pStyle w:val="Style9"/>
        <w:keepNext w:val="0"/>
        <w:keepLines w:val="0"/>
        <w:widowControl w:val="0"/>
        <w:shd w:val="clear" w:color="auto" w:fill="auto"/>
        <w:bidi w:val="0"/>
        <w:spacing w:before="0" w:after="280" w:line="468" w:lineRule="exact"/>
        <w:ind w:left="0" w:right="0" w:firstLine="0"/>
        <w:jc w:val="both"/>
      </w:pPr>
      <w:r>
        <w:rPr>
          <w:color w:val="000000"/>
          <w:spacing w:val="0"/>
          <w:w w:val="100"/>
          <w:position w:val="0"/>
        </w:rPr>
        <w:t>同经营其他参与方的部分。该等资产发生符合《企业会计准则第</w:t>
      </w:r>
      <w:r>
        <w:rPr>
          <w:color w:val="000000"/>
          <w:spacing w:val="0"/>
          <w:w w:val="100"/>
          <w:position w:val="0"/>
          <w:sz w:val="18"/>
          <w:szCs w:val="18"/>
        </w:rPr>
        <w:t>8</w:t>
      </w:r>
      <w:r>
        <w:rPr>
          <w:color w:val="000000"/>
          <w:spacing w:val="0"/>
          <w:w w:val="100"/>
          <w:position w:val="0"/>
        </w:rPr>
        <w:t>号一一资产减值》等规定的资 产减值损失的，对于由本公司向共同经营投出或出售资产的情况，本公司全额确认该损失；对于 本公司自共同经营购买资产的情况，本公司按承担的份额确认该损失。</w:t>
      </w:r>
    </w:p>
    <w:p>
      <w:pPr>
        <w:pStyle w:val="Style18"/>
        <w:keepNext/>
        <w:keepLines/>
        <w:widowControl w:val="0"/>
        <w:numPr>
          <w:ilvl w:val="0"/>
          <w:numId w:val="51"/>
        </w:numPr>
        <w:shd w:val="clear" w:color="auto" w:fill="auto"/>
        <w:tabs>
          <w:tab w:pos="425" w:val="left"/>
        </w:tabs>
        <w:bidi w:val="0"/>
        <w:spacing w:before="0" w:after="0" w:line="470" w:lineRule="exact"/>
        <w:ind w:left="0" w:right="0" w:firstLine="0"/>
        <w:jc w:val="both"/>
      </w:pPr>
      <w:bookmarkStart w:id="718" w:name="bookmark718"/>
      <w:bookmarkStart w:id="719" w:name="bookmark719"/>
      <w:bookmarkStart w:id="720" w:name="bookmark720"/>
      <w:bookmarkStart w:id="721" w:name="bookmark721"/>
      <w:bookmarkEnd w:id="720"/>
      <w:r>
        <w:rPr>
          <w:color w:val="000000"/>
          <w:spacing w:val="0"/>
          <w:w w:val="100"/>
          <w:position w:val="0"/>
        </w:rPr>
        <w:t>现金及现金等价物的确定标准</w:t>
      </w:r>
      <w:bookmarkEnd w:id="718"/>
      <w:bookmarkEnd w:id="719"/>
      <w:bookmarkEnd w:id="721"/>
    </w:p>
    <w:p>
      <w:pPr>
        <w:pStyle w:val="Style9"/>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本公司现金及现金等价物包括库存现金、可以随时用于支付的存款以及本公司持有的期限短 (一般为从购买日起三个月内到期)、流动性强、易于转换为已知金额现金、价值变动风险很小 的投资。</w:t>
      </w:r>
    </w:p>
    <w:p>
      <w:pPr>
        <w:pStyle w:val="Style18"/>
        <w:keepNext/>
        <w:keepLines/>
        <w:widowControl w:val="0"/>
        <w:numPr>
          <w:ilvl w:val="0"/>
          <w:numId w:val="51"/>
        </w:numPr>
        <w:shd w:val="clear" w:color="auto" w:fill="auto"/>
        <w:tabs>
          <w:tab w:pos="425" w:val="left"/>
        </w:tabs>
        <w:bidi w:val="0"/>
        <w:spacing w:before="0" w:after="140" w:line="240" w:lineRule="auto"/>
        <w:ind w:left="0" w:right="0" w:firstLine="0"/>
        <w:jc w:val="left"/>
      </w:pPr>
      <w:bookmarkStart w:id="722" w:name="bookmark722"/>
      <w:bookmarkStart w:id="723" w:name="bookmark723"/>
      <w:bookmarkStart w:id="724" w:name="bookmark724"/>
      <w:bookmarkStart w:id="725" w:name="bookmark725"/>
      <w:bookmarkEnd w:id="724"/>
      <w:r>
        <w:rPr>
          <w:color w:val="000000"/>
          <w:spacing w:val="0"/>
          <w:w w:val="100"/>
          <w:position w:val="0"/>
        </w:rPr>
        <w:t>外币业务和外币报表折算</w:t>
      </w:r>
      <w:bookmarkEnd w:id="722"/>
      <w:bookmarkEnd w:id="723"/>
      <w:bookmarkEnd w:id="725"/>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numPr>
          <w:ilvl w:val="0"/>
          <w:numId w:val="53"/>
        </w:numPr>
        <w:shd w:val="clear" w:color="auto" w:fill="auto"/>
        <w:tabs>
          <w:tab w:pos="904" w:val="left"/>
        </w:tabs>
        <w:bidi w:val="0"/>
        <w:spacing w:before="0" w:after="0" w:line="469" w:lineRule="exact"/>
        <w:ind w:left="0" w:right="0" w:firstLine="440"/>
        <w:jc w:val="both"/>
      </w:pPr>
      <w:bookmarkStart w:id="726" w:name="bookmark726"/>
      <w:bookmarkEnd w:id="726"/>
      <w:r>
        <w:rPr>
          <w:color w:val="000000"/>
          <w:spacing w:val="0"/>
          <w:w w:val="100"/>
          <w:position w:val="0"/>
        </w:rPr>
        <w:t>外币交易的折算方法</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本公司发生的外币交易在初始确认时，按交易日的即期汇率(通常指中国人民银行公布的当 日外汇牌价的中间价，下同)折算为记账本位币金额，但公司发生的外币兑换业务或涉及外币兑 换的交易事项，按照实际采用的汇率折算为记账本位币金额。</w:t>
      </w:r>
    </w:p>
    <w:p>
      <w:pPr>
        <w:pStyle w:val="Style9"/>
        <w:keepNext w:val="0"/>
        <w:keepLines w:val="0"/>
        <w:widowControl w:val="0"/>
        <w:numPr>
          <w:ilvl w:val="0"/>
          <w:numId w:val="53"/>
        </w:numPr>
        <w:shd w:val="clear" w:color="auto" w:fill="auto"/>
        <w:tabs>
          <w:tab w:pos="904" w:val="left"/>
        </w:tabs>
        <w:bidi w:val="0"/>
        <w:spacing w:before="0" w:after="0" w:line="469" w:lineRule="exact"/>
        <w:ind w:left="0" w:right="0" w:firstLine="440"/>
        <w:jc w:val="both"/>
      </w:pPr>
      <w:bookmarkStart w:id="727" w:name="bookmark727"/>
      <w:bookmarkEnd w:id="727"/>
      <w:r>
        <w:rPr>
          <w:color w:val="000000"/>
          <w:spacing w:val="0"/>
          <w:w w:val="100"/>
          <w:position w:val="0"/>
        </w:rPr>
        <w:t>对于外币货币性项目和外币非货币性项目的折算方法</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资产负债表日，对于外币货币性项目采用资产负债表日即期汇率折算，由此产生的汇兑差额， 除：①属于与购建符合资本化条件的资产相关的外币专门借款产生的汇兑差额按照借款费用资本 化的原则处理；以及②可供出售的外币货币性项目除摊余成本之外的其他账面余额变动产生的汇 兑差额计入其他综合收益之外，均计入当期损益。</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编制合并财务报表涉及境外经营的，如有实质上构成对境外经营净投资的外币货币性项目， 因汇率变动而产生的汇兑差额，计入其他综合收益；处置境外经营时，转入处置当期损益。</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以历史成本计量的外币非货币性项目，仍采用交易发生日的即期汇率折算的记账本位币金额 计量。以公允价值计量的外币非货币性项目，采用公允价值确定日的即期汇率折算，折算后的记 账本位币金额与原记账本位币金额的差额，作为公允价值变动(含汇率变动)处理，计入当期损 益或确认为其他综合收益。</w:t>
      </w:r>
    </w:p>
    <w:p>
      <w:pPr>
        <w:pStyle w:val="Style9"/>
        <w:keepNext w:val="0"/>
        <w:keepLines w:val="0"/>
        <w:widowControl w:val="0"/>
        <w:numPr>
          <w:ilvl w:val="0"/>
          <w:numId w:val="53"/>
        </w:numPr>
        <w:shd w:val="clear" w:color="auto" w:fill="auto"/>
        <w:tabs>
          <w:tab w:pos="904" w:val="left"/>
        </w:tabs>
        <w:bidi w:val="0"/>
        <w:spacing w:before="0" w:after="0" w:line="469" w:lineRule="exact"/>
        <w:ind w:left="0" w:right="0" w:firstLine="440"/>
        <w:jc w:val="both"/>
      </w:pPr>
      <w:bookmarkStart w:id="728" w:name="bookmark728"/>
      <w:bookmarkEnd w:id="728"/>
      <w:r>
        <w:rPr>
          <w:color w:val="000000"/>
          <w:spacing w:val="0"/>
          <w:w w:val="100"/>
          <w:position w:val="0"/>
        </w:rPr>
        <w:t>外币财务报表的折算方法</w:t>
      </w:r>
    </w:p>
    <w:p>
      <w:pPr>
        <w:pStyle w:val="Style9"/>
        <w:keepNext w:val="0"/>
        <w:keepLines w:val="0"/>
        <w:widowControl w:val="0"/>
        <w:shd w:val="clear" w:color="auto" w:fill="auto"/>
        <w:bidi w:val="0"/>
        <w:spacing w:before="0" w:after="220" w:line="466" w:lineRule="exact"/>
        <w:ind w:left="0" w:right="0" w:firstLine="440"/>
        <w:jc w:val="both"/>
      </w:pPr>
      <w:r>
        <w:rPr>
          <w:color w:val="000000"/>
          <w:spacing w:val="0"/>
          <w:w w:val="100"/>
          <w:position w:val="0"/>
        </w:rPr>
        <w:t>编制合并财务报表涉及境外经营的，如有实质上构成对境外经营净投资的外币货币性项目， 因汇率变动而产生的汇兑差额，作为“外币报表折算差额”确认为其他综合收益；处置境外经营 时，计入处置当期损益。</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境外经营的外币财务报表按以下方法折算为人民币报表：资产负债表中的资产和负债项目， 采用资产负债表日的即期汇率折算；股东权益类项目除“未分配利润”项目外，其他项目采用发 生时的即期汇率折算。利润表中的收入和费用项目，采用交易发生日的当期平均汇率折算。年初 未分配利润为上一年折算后的年末未分配利润；年末未分配利润按折算后的利润分配各项目计算 列示;折算后资产类项目与负债类项目和股东权益类项目合计数的差额，作为外币报表折算差额， 确认为其他综合收益。处置境外经营并丧失控制权时，将资产负债表中股东权益项目下列示的、 与该境外经营相关的外币报表折算差额，全部或按处置该境外经营的比例转入处置当期损益。</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外币现金流量以及境外子公司的现金流量，采用现金流量发生日的当期平均汇率折算。汇率 变动对现金的影响额作为调节项目，在现金流量表中单独列报。</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年初数和上年实际数按照上年财务报表折算后的数额列示。</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在处置本公司在境外经营的全部所有者权益或因处置部分股权投资或其他原因丧失了对境外 经营控制权时，将资产负债表中股东权益项目下列示的、与该境外经营相关的归属于母公司所有 者权益的外币报表折算差额，全部转入处置当期损益。</w:t>
      </w:r>
    </w:p>
    <w:p>
      <w:pPr>
        <w:pStyle w:val="Style9"/>
        <w:keepNext w:val="0"/>
        <w:keepLines w:val="0"/>
        <w:widowControl w:val="0"/>
        <w:shd w:val="clear" w:color="auto" w:fill="auto"/>
        <w:bidi w:val="0"/>
        <w:spacing w:before="0" w:after="500" w:line="469" w:lineRule="exact"/>
        <w:ind w:left="0" w:right="0" w:firstLine="440"/>
        <w:jc w:val="both"/>
      </w:pPr>
      <w:r>
        <w:rPr>
          <w:color w:val="000000"/>
          <w:spacing w:val="0"/>
          <w:w w:val="100"/>
          <w:position w:val="0"/>
        </w:rPr>
        <w:t>在处置部分股权投资或其他原因导致持有境外经营权益比例降低但不丧失对境外经营控制权 时，与该境外经营处置部分相关的外币报表折算差额将归属于少数股东权益，不转入当期损益。 在处置境外经营为联营企业或合营企业的部分股权时，与该境外经营相关的外币报表折算差额， 按处置该境外经营的比例转入处置当期损益。</w:t>
      </w:r>
    </w:p>
    <w:p>
      <w:pPr>
        <w:pStyle w:val="Style18"/>
        <w:keepNext/>
        <w:keepLines/>
        <w:widowControl w:val="0"/>
        <w:numPr>
          <w:ilvl w:val="0"/>
          <w:numId w:val="51"/>
        </w:numPr>
        <w:shd w:val="clear" w:color="auto" w:fill="auto"/>
        <w:bidi w:val="0"/>
        <w:spacing w:before="0" w:after="140" w:line="240" w:lineRule="auto"/>
        <w:ind w:left="0" w:right="0" w:firstLine="0"/>
        <w:jc w:val="left"/>
      </w:pPr>
      <w:bookmarkStart w:id="729" w:name="bookmark729"/>
      <w:bookmarkStart w:id="730" w:name="bookmark730"/>
      <w:bookmarkStart w:id="731" w:name="bookmark731"/>
      <w:bookmarkStart w:id="732" w:name="bookmark732"/>
      <w:bookmarkEnd w:id="731"/>
      <w:r>
        <w:rPr>
          <w:color w:val="000000"/>
          <w:spacing w:val="0"/>
          <w:w w:val="100"/>
          <w:position w:val="0"/>
        </w:rPr>
        <w:t>金融工具</w:t>
      </w:r>
      <w:bookmarkEnd w:id="729"/>
      <w:bookmarkEnd w:id="730"/>
      <w:bookmarkEnd w:id="732"/>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bidi w:val="0"/>
        <w:spacing w:before="0" w:after="0" w:line="468" w:lineRule="exact"/>
        <w:ind w:left="0" w:right="0" w:firstLine="440"/>
        <w:jc w:val="left"/>
      </w:pPr>
      <w:r>
        <w:rPr>
          <w:color w:val="000000"/>
          <w:spacing w:val="0"/>
          <w:w w:val="100"/>
          <w:position w:val="0"/>
        </w:rPr>
        <w:t>在本公司成为金融工具合同的一方时确认一项金融资产或金融负债。</w:t>
      </w:r>
    </w:p>
    <w:p>
      <w:pPr>
        <w:pStyle w:val="Style9"/>
        <w:keepNext w:val="0"/>
        <w:keepLines w:val="0"/>
        <w:widowControl w:val="0"/>
        <w:shd w:val="clear" w:color="auto" w:fill="auto"/>
        <w:bidi w:val="0"/>
        <w:spacing w:before="0" w:after="0" w:line="468" w:lineRule="exact"/>
        <w:ind w:left="0" w:right="0" w:firstLine="440"/>
        <w:jc w:val="left"/>
      </w:pPr>
      <w:r>
        <w:rPr>
          <w:color w:val="000000"/>
          <w:spacing w:val="0"/>
          <w:w w:val="100"/>
          <w:position w:val="0"/>
          <w:sz w:val="18"/>
          <w:szCs w:val="18"/>
        </w:rPr>
        <w:t>(1)</w:t>
      </w:r>
      <w:r>
        <w:rPr>
          <w:color w:val="000000"/>
          <w:spacing w:val="0"/>
          <w:w w:val="100"/>
          <w:position w:val="0"/>
        </w:rPr>
        <w:t>金融资产的分类、确认和计量</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本公司根据管理金融资产的业务模式和金融资产的合同现金流量特征，将金融资产划分为： 以摊余成本计量的金融资产；以公允价值计量且其变动计入其他综合收益的金融资产；以公允价 值计量且其变动计入当期损益的金融资产。</w:t>
      </w:r>
    </w:p>
    <w:p>
      <w:pPr>
        <w:pStyle w:val="Style9"/>
        <w:keepNext w:val="0"/>
        <w:keepLines w:val="0"/>
        <w:widowControl w:val="0"/>
        <w:shd w:val="clear" w:color="auto" w:fill="auto"/>
        <w:bidi w:val="0"/>
        <w:spacing w:before="0" w:after="240" w:line="468" w:lineRule="exact"/>
        <w:ind w:left="0" w:right="0" w:firstLine="440"/>
        <w:jc w:val="both"/>
      </w:pPr>
      <w:r>
        <w:rPr>
          <w:color w:val="000000"/>
          <w:spacing w:val="0"/>
          <w:w w:val="100"/>
          <w:position w:val="0"/>
        </w:rPr>
        <w:t>金融资产在初始确认时以公允价值计量。对于以公允价值计量且其变动计入当期损益的金融 资产，相关交易费用直接计入当期损益；对于其他类别的金融资产，相关交易费用计入初始确认 金额。因销售产品或提供劳务而产生的、未包含或不考虑重大融资成分的应收账款或应收票据， 本公司按照预期有权收取的对价金额作为初始确认金额。</w:t>
      </w:r>
    </w:p>
    <w:p>
      <w:pPr>
        <w:pStyle w:val="Style9"/>
        <w:keepNext w:val="0"/>
        <w:keepLines w:val="0"/>
        <w:widowControl w:val="0"/>
        <w:numPr>
          <w:ilvl w:val="0"/>
          <w:numId w:val="55"/>
        </w:numPr>
        <w:shd w:val="clear" w:color="auto" w:fill="auto"/>
        <w:bidi w:val="0"/>
        <w:spacing w:before="0" w:after="200" w:line="240" w:lineRule="auto"/>
        <w:ind w:left="0" w:right="0" w:firstLine="440"/>
        <w:jc w:val="both"/>
      </w:pPr>
      <w:bookmarkStart w:id="733" w:name="bookmark733"/>
      <w:bookmarkEnd w:id="733"/>
      <w:r>
        <w:rPr>
          <w:color w:val="000000"/>
          <w:spacing w:val="0"/>
          <w:w w:val="100"/>
          <w:position w:val="0"/>
        </w:rPr>
        <w:t>以摊余成本计量的金融资产</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本公司管理以摊余成本计量的金融资产的业务模式为以收取合同现金流量为目标，且此类金 融资产的合同现金流量特征与基本借贷安排相一致，即在特定日期产生的现金流量，仅为对本金 和以未偿付本金金额为基础的利息的支付。本公司对于此类金融资产，采用实际利率法，按照摊 余成本进行后续计量，其摊销或减值产生的利得或损失，计入当期损益。</w:t>
      </w:r>
    </w:p>
    <w:p>
      <w:pPr>
        <w:pStyle w:val="Style9"/>
        <w:keepNext w:val="0"/>
        <w:keepLines w:val="0"/>
        <w:widowControl w:val="0"/>
        <w:numPr>
          <w:ilvl w:val="0"/>
          <w:numId w:val="55"/>
        </w:numPr>
        <w:shd w:val="clear" w:color="auto" w:fill="auto"/>
        <w:tabs>
          <w:tab w:pos="790" w:val="left"/>
        </w:tabs>
        <w:bidi w:val="0"/>
        <w:spacing w:before="0" w:after="0" w:line="468" w:lineRule="exact"/>
        <w:ind w:left="0" w:right="0" w:firstLine="440"/>
        <w:jc w:val="left"/>
      </w:pPr>
      <w:bookmarkStart w:id="734" w:name="bookmark734"/>
      <w:bookmarkEnd w:id="734"/>
      <w:r>
        <w:rPr>
          <w:color w:val="000000"/>
          <w:spacing w:val="0"/>
          <w:w w:val="100"/>
          <w:position w:val="0"/>
        </w:rPr>
        <w:t>以公允价值计量且其变动计入其他综合收益的金融资产</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本公司管理此类金融资产的业务模式为既以收取合同现金流量为目标又以出售为目标，且此 类金融资产的合同现金流量特征与基本借贷安排相一致。本公司对此类金融资产按照公允价值计 量且其变动计入其他综合收益，但减值损失或利得、汇兑损益和按照实际利率法计算的利息收入 计入当期损益。</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此外，本公司将部分非交易性权益工具投资指定为以公允价值计量且其变动计入其他综合收 益的金融资产。本公司将该类金融资产的相关股利收入计入当期损益，公允价值变动计入其他综 合收益。当该金融资产终止确认时，之前计入其他综合收益的累计利得或损失将从其他综合收益 转入留存收益，不计入当期损益。</w:t>
      </w:r>
    </w:p>
    <w:p>
      <w:pPr>
        <w:pStyle w:val="Style9"/>
        <w:keepNext w:val="0"/>
        <w:keepLines w:val="0"/>
        <w:widowControl w:val="0"/>
        <w:numPr>
          <w:ilvl w:val="0"/>
          <w:numId w:val="55"/>
        </w:numPr>
        <w:shd w:val="clear" w:color="auto" w:fill="auto"/>
        <w:tabs>
          <w:tab w:pos="790" w:val="left"/>
        </w:tabs>
        <w:bidi w:val="0"/>
        <w:spacing w:before="0" w:after="0" w:line="468" w:lineRule="exact"/>
        <w:ind w:left="0" w:right="0" w:firstLine="440"/>
        <w:jc w:val="left"/>
      </w:pPr>
      <w:bookmarkStart w:id="735" w:name="bookmark735"/>
      <w:bookmarkEnd w:id="735"/>
      <w:r>
        <w:rPr>
          <w:color w:val="000000"/>
          <w:spacing w:val="0"/>
          <w:w w:val="100"/>
          <w:position w:val="0"/>
        </w:rPr>
        <w:t>以公允价值计量且其变动计入当期损益的金融资产</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本公司将上述以摊余成本计量的金融资产和以公允价值计量且其变动计入其他综合收益的金 融资产之外的金融资产，分类为以公允价值计量且其变动计入当期损益的金融资产。此外，在初 始确认时，本公司为了消除或显著减少会计错配，将部分金融资产指定为以公允价值计量且其变 动计入当期损益的金融资产。对于此类金融资产，本公司采用公允价值进行后续计量，公允价值 变动计入当期损益。</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18"/>
          <w:szCs w:val="18"/>
        </w:rPr>
        <w:t>（2）</w:t>
      </w:r>
      <w:r>
        <w:rPr>
          <w:color w:val="000000"/>
          <w:spacing w:val="0"/>
          <w:w w:val="100"/>
          <w:position w:val="0"/>
        </w:rPr>
        <w:t>金融负债的分类、确认和计量</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金融负债于初始确认时分类为以公允价值计量且其变动计入当期损益的金融负债和其他金融 负债。对于以公允价值计量且其变动计入当期损益的金融负债,相关交易费用直接计入当期损益， 其他金融负债的相关交易费用计入其初始确认金额。</w:t>
      </w:r>
    </w:p>
    <w:p>
      <w:pPr>
        <w:pStyle w:val="Style9"/>
        <w:keepNext w:val="0"/>
        <w:keepLines w:val="0"/>
        <w:widowControl w:val="0"/>
        <w:numPr>
          <w:ilvl w:val="0"/>
          <w:numId w:val="57"/>
        </w:numPr>
        <w:shd w:val="clear" w:color="auto" w:fill="auto"/>
        <w:bidi w:val="0"/>
        <w:spacing w:before="0" w:after="0" w:line="468" w:lineRule="exact"/>
        <w:ind w:left="0" w:right="0" w:firstLine="440"/>
        <w:jc w:val="left"/>
      </w:pPr>
      <w:bookmarkStart w:id="736" w:name="bookmark736"/>
      <w:bookmarkEnd w:id="736"/>
      <w:r>
        <w:rPr>
          <w:color w:val="000000"/>
          <w:spacing w:val="0"/>
          <w:w w:val="100"/>
          <w:position w:val="0"/>
        </w:rPr>
        <w:t>以公允价值计量且其变动计入当期损益的金融负债</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以公允价值计量且其变动计入当期损益的金融负债，包括交易性金融负债（含属于金融负债 的衍生工具）和初始确认时指定为以公允价值计量且其变动计入当期损益的金融负债。</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交易性金融负债（含属于金融负债的衍生工具），按照公允价值进行后续计量，除与套期会 计有关外，公允价值变动计入当期损益。</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被指定为以公允价值计量且其变动计入当期损益的金融负债，该负债由本公司自身信用风险 变动引起的公允价值变动计入其他综合收益，且终止确认该负债时，计入其他综合收益的自身信 用风险变动引起的其公允价值累计变动额转入留存收益。其余公允价值变动计入当期损益。若按 上述方式对该等金融负债的自身信用风险变动的影响进行处理会造成或扩大损益中的会计错配的, 本公司将该金融负债的全部利得或损失(包括企业自身信用风险变动的影响金额)计入当期损益。</w:t>
      </w:r>
    </w:p>
    <w:p>
      <w:pPr>
        <w:pStyle w:val="Style9"/>
        <w:keepNext w:val="0"/>
        <w:keepLines w:val="0"/>
        <w:widowControl w:val="0"/>
        <w:numPr>
          <w:ilvl w:val="0"/>
          <w:numId w:val="57"/>
        </w:numPr>
        <w:shd w:val="clear" w:color="auto" w:fill="auto"/>
        <w:bidi w:val="0"/>
        <w:spacing w:before="0" w:after="0" w:line="467" w:lineRule="exact"/>
        <w:ind w:left="0" w:right="0" w:firstLine="440"/>
        <w:jc w:val="both"/>
      </w:pPr>
      <w:bookmarkStart w:id="737" w:name="bookmark737"/>
      <w:bookmarkEnd w:id="737"/>
      <w:r>
        <w:rPr>
          <w:color w:val="000000"/>
          <w:spacing w:val="0"/>
          <w:w w:val="100"/>
          <w:position w:val="0"/>
        </w:rPr>
        <w:t>其他金融负债</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除金融资产转移不符合终止确认条件或继续涉入被转移金融资产所形成的金融负债、财务担 保合同外的其他金融负债分类为以摊余成本计量的金融负债，按摊余成本进行后续计量，终止确 认或摊销产生的利得或损失计入当期损益。</w:t>
      </w:r>
    </w:p>
    <w:p>
      <w:pPr>
        <w:pStyle w:val="Style9"/>
        <w:keepNext w:val="0"/>
        <w:keepLines w:val="0"/>
        <w:widowControl w:val="0"/>
        <w:numPr>
          <w:ilvl w:val="0"/>
          <w:numId w:val="59"/>
        </w:numPr>
        <w:shd w:val="clear" w:color="auto" w:fill="auto"/>
        <w:tabs>
          <w:tab w:pos="863" w:val="left"/>
        </w:tabs>
        <w:bidi w:val="0"/>
        <w:spacing w:before="0" w:after="0" w:line="467" w:lineRule="exact"/>
        <w:ind w:left="0" w:right="0" w:firstLine="440"/>
        <w:jc w:val="both"/>
      </w:pPr>
      <w:bookmarkStart w:id="738" w:name="bookmark738"/>
      <w:bookmarkEnd w:id="738"/>
      <w:r>
        <w:rPr>
          <w:color w:val="000000"/>
          <w:spacing w:val="0"/>
          <w:w w:val="100"/>
          <w:position w:val="0"/>
        </w:rPr>
        <w:t>金融资产转移的确认依据和计量方法</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满足下列条件之一的金融资产，予以终止确认:①收取该金融资产现金流量的合同权利终止； ②该金融资产已转移，且将金融资产所有权上几乎所有的风险和报酬转移给转入方；③该金融资 产已转移，虽然企业既没有转移也没有保留金融资产所有权上几乎所有的风险和报酬，但是放弃 了对该金融资产的控制。</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若企业既没有转移也没有保留金融资产所有权上几乎所有的风险和报酬，且未放弃对该金融 资产的控制的，则按照继续涉入所转移金融资产的程度确认有关金融资产，并相应确认有关负债。 继续涉入所转移金融资产的程度，是指该金融资产价值变动使企业面临的风险水平。</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金融资产整体转移满足终止确认条件的，将所转移金融资产的账面价值及因转移而收到的对 价与原计入其他综合收益的公允价值变动累计额之和的差额计入当期损益。</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金融资产部分转移满足终止确认条件的，将所转移金融资产的账面价值在终止确认及未终止 确认部分之间按其相对的公允价值进行分摊，并将因转移而收到的对价与应分摊至终止确认部分 的原计入其他综合收益的公允价值变动累计额之和与分摊的前述账面金额之差额计入当期损益。</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本公司对采用附追索权方式出售的金融资产，或将持有的金融资产背书转让，需确定该金融 资产所有权上几乎所有的风险和报酬是否已经转移。已将该金融资产所有权上几乎所有的风险和 报酬转移给转入方的，终止确认该金融资产；保留了金融资产所有权上几乎所有的风险和报酬的， 不终止确认该金融资产；既没有转移也没有保留金融资产所有权上几乎所有的风险和报酬的，则 继续判断企业是否对该资产保留了控制，并根据前面各段所述的原则进行会计处理。</w:t>
      </w:r>
    </w:p>
    <w:p>
      <w:pPr>
        <w:pStyle w:val="Style9"/>
        <w:keepNext w:val="0"/>
        <w:keepLines w:val="0"/>
        <w:widowControl w:val="0"/>
        <w:numPr>
          <w:ilvl w:val="0"/>
          <w:numId w:val="59"/>
        </w:numPr>
        <w:shd w:val="clear" w:color="auto" w:fill="auto"/>
        <w:tabs>
          <w:tab w:pos="863" w:val="left"/>
        </w:tabs>
        <w:bidi w:val="0"/>
        <w:spacing w:before="0" w:after="0" w:line="467" w:lineRule="exact"/>
        <w:ind w:left="0" w:right="0" w:firstLine="440"/>
        <w:jc w:val="both"/>
      </w:pPr>
      <w:bookmarkStart w:id="739" w:name="bookmark739"/>
      <w:bookmarkEnd w:id="739"/>
      <w:r>
        <w:rPr>
          <w:color w:val="000000"/>
          <w:spacing w:val="0"/>
          <w:w w:val="100"/>
          <w:position w:val="0"/>
        </w:rPr>
        <w:t>金融负债的终止确认</w:t>
      </w:r>
    </w:p>
    <w:p>
      <w:pPr>
        <w:pStyle w:val="Style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金融负债（或其一部分）的现时义务已经解除的，本公司终止确认该金融负债（或该部分金 融负债）。本公司（借入方）与借出方签订协议，以承担新金融负债的方式替换原金融负债，且 新金融负债与原金融负债的合同条款实质上不同的，终止确认原金融负债，同时确认一项新金融 负债。本公司对原金融负债（或其一部分）的合同条款作出实质性修改的，终止确认原金融负债， 同时按照修改后的条款确认一项新金融负债。</w:t>
      </w:r>
    </w:p>
    <w:p>
      <w:pPr>
        <w:pStyle w:val="Style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金融负债（或其一部分）终止确认的，本公司将其账面价值与支付的对价（包括转出的非现 金资产或承担的负债）之间的差额，计入当期损益。</w:t>
      </w:r>
    </w:p>
    <w:p>
      <w:pPr>
        <w:pStyle w:val="Style9"/>
        <w:keepNext w:val="0"/>
        <w:keepLines w:val="0"/>
        <w:widowControl w:val="0"/>
        <w:shd w:val="clear" w:color="auto" w:fill="auto"/>
        <w:tabs>
          <w:tab w:pos="863" w:val="left"/>
        </w:tabs>
        <w:bidi w:val="0"/>
        <w:spacing w:before="0" w:after="0" w:line="470" w:lineRule="exact"/>
        <w:ind w:left="0" w:right="0" w:firstLine="440"/>
        <w:jc w:val="both"/>
      </w:pPr>
      <w:bookmarkStart w:id="740" w:name="bookmark740"/>
      <w:r>
        <w:rPr>
          <w:color w:val="000000"/>
          <w:spacing w:val="0"/>
          <w:w w:val="100"/>
          <w:position w:val="0"/>
          <w:sz w:val="18"/>
          <w:szCs w:val="18"/>
        </w:rPr>
        <w:t>（</w:t>
      </w:r>
      <w:bookmarkEnd w:id="740"/>
      <w:r>
        <w:rPr>
          <w:color w:val="000000"/>
          <w:spacing w:val="0"/>
          <w:w w:val="100"/>
          <w:position w:val="0"/>
          <w:sz w:val="18"/>
          <w:szCs w:val="18"/>
        </w:rPr>
        <w:t>5）</w:t>
        <w:tab/>
      </w:r>
      <w:r>
        <w:rPr>
          <w:color w:val="000000"/>
          <w:spacing w:val="0"/>
          <w:w w:val="100"/>
          <w:position w:val="0"/>
        </w:rPr>
        <w:t>金融资产和金融负债的抵销</w:t>
      </w:r>
    </w:p>
    <w:p>
      <w:pPr>
        <w:pStyle w:val="Style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当本公司具有抵销已确认金额的金融资产和金融负债的法定权利，且该种法定权利是当前可 执行的，同时本公司计划以净额结算或同时变现该金融资产和清偿该金融负债时，金融资产和金 融负债以相互抵销后的净额在资产负债表内列示。除此以外，金融资产和金融负债在资产负债表 内分别列示，不予相互抵销。</w:t>
      </w:r>
    </w:p>
    <w:p>
      <w:pPr>
        <w:pStyle w:val="Style9"/>
        <w:keepNext w:val="0"/>
        <w:keepLines w:val="0"/>
        <w:widowControl w:val="0"/>
        <w:shd w:val="clear" w:color="auto" w:fill="auto"/>
        <w:tabs>
          <w:tab w:pos="863" w:val="left"/>
        </w:tabs>
        <w:bidi w:val="0"/>
        <w:spacing w:before="0" w:after="0" w:line="470" w:lineRule="exact"/>
        <w:ind w:left="0" w:right="0" w:firstLine="440"/>
        <w:jc w:val="left"/>
      </w:pPr>
      <w:bookmarkStart w:id="741" w:name="bookmark741"/>
      <w:r>
        <w:rPr>
          <w:color w:val="000000"/>
          <w:spacing w:val="0"/>
          <w:w w:val="100"/>
          <w:position w:val="0"/>
          <w:sz w:val="18"/>
          <w:szCs w:val="18"/>
        </w:rPr>
        <w:t>（</w:t>
      </w:r>
      <w:bookmarkEnd w:id="741"/>
      <w:r>
        <w:rPr>
          <w:color w:val="000000"/>
          <w:spacing w:val="0"/>
          <w:w w:val="100"/>
          <w:position w:val="0"/>
          <w:sz w:val="18"/>
          <w:szCs w:val="18"/>
        </w:rPr>
        <w:t>6）</w:t>
        <w:tab/>
      </w:r>
      <w:r>
        <w:rPr>
          <w:color w:val="000000"/>
          <w:spacing w:val="0"/>
          <w:w w:val="100"/>
          <w:position w:val="0"/>
        </w:rPr>
        <w:t>金融资产和金融负债的公允价值确定方法</w:t>
      </w:r>
    </w:p>
    <w:p>
      <w:pPr>
        <w:pStyle w:val="Style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公允价值，是指市场参与者在计量日发生的有序交易中，出售一项资产所能收到或者转移一 项负债所需支付的价格。金融工具存在活跃市场的，采用活跃市场中的报价确定其公允价值。活 跃市场中的报价是指易于定期从交易所、经纪商、行业协会、定价服务机构等获得的价格，且代 表了在公平交易中实际发生的市场交易的价格。金融工具不存在活跃市场的，本公司采用估值技 术确定其公允价值。估值技术包括参考熟悉情况并自愿交易的各方最近进行的市场交易中使用的 价格、参照实质上相同的其他金融工具当前的公允价值、现金流量折现法和期权定价模型等。在 估值时，公司采用在当前情况下适用并且有足够可利用数据和其他信息支持的估值技术，选择与 市场参与者在相关资产或负债的交易中所考虑的资产或负债特征相一致的输入值，并尽可能优先 使用相关可观察输入值。在相关可观察输入值无法取得或取得不切实可行的情况下，使用不可输 入值。</w:t>
      </w:r>
    </w:p>
    <w:p>
      <w:pPr>
        <w:pStyle w:val="Style9"/>
        <w:keepNext w:val="0"/>
        <w:keepLines w:val="0"/>
        <w:widowControl w:val="0"/>
        <w:shd w:val="clear" w:color="auto" w:fill="auto"/>
        <w:tabs>
          <w:tab w:pos="863" w:val="left"/>
        </w:tabs>
        <w:bidi w:val="0"/>
        <w:spacing w:before="0" w:after="0" w:line="470" w:lineRule="exact"/>
        <w:ind w:left="0" w:right="0" w:firstLine="440"/>
        <w:jc w:val="left"/>
      </w:pPr>
      <w:bookmarkStart w:id="742" w:name="bookmark742"/>
      <w:r>
        <w:rPr>
          <w:color w:val="000000"/>
          <w:spacing w:val="0"/>
          <w:w w:val="100"/>
          <w:position w:val="0"/>
          <w:sz w:val="18"/>
          <w:szCs w:val="18"/>
        </w:rPr>
        <w:t>（</w:t>
      </w:r>
      <w:bookmarkEnd w:id="742"/>
      <w:r>
        <w:rPr>
          <w:color w:val="000000"/>
          <w:spacing w:val="0"/>
          <w:w w:val="100"/>
          <w:position w:val="0"/>
          <w:sz w:val="18"/>
          <w:szCs w:val="18"/>
        </w:rPr>
        <w:t>7）</w:t>
        <w:tab/>
      </w:r>
      <w:r>
        <w:rPr>
          <w:color w:val="000000"/>
          <w:spacing w:val="0"/>
          <w:w w:val="100"/>
          <w:position w:val="0"/>
        </w:rPr>
        <w:t>权益工具</w:t>
      </w:r>
    </w:p>
    <w:p>
      <w:pPr>
        <w:pStyle w:val="Style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权益工具是指能证明拥有本公司在扣除所有负债后的资产中的剩余权益的合同。本公司发行 （含再融资）、回购、出售或注销权益工具作为权益的变动处理，与权益性交易相关的交易费用 从权益中扣减。本公司不确认权益工具的公允价值变动。</w:t>
      </w:r>
    </w:p>
    <w:p>
      <w:pPr>
        <w:pStyle w:val="Style9"/>
        <w:keepNext w:val="0"/>
        <w:keepLines w:val="0"/>
        <w:widowControl w:val="0"/>
        <w:shd w:val="clear" w:color="auto" w:fill="auto"/>
        <w:bidi w:val="0"/>
        <w:spacing w:before="0" w:after="120" w:line="470" w:lineRule="exact"/>
        <w:ind w:left="0" w:right="0" w:firstLine="440"/>
        <w:jc w:val="both"/>
      </w:pPr>
      <w:r>
        <w:rPr>
          <w:color w:val="000000"/>
          <w:spacing w:val="0"/>
          <w:w w:val="100"/>
          <w:position w:val="0"/>
        </w:rPr>
        <w:t xml:space="preserve">本公司权益工具在存续期间分派股利（含分类为权益工具的工具所产生的“利息”）的，作 </w:t>
      </w:r>
      <w:r>
        <w:rPr>
          <w:color w:val="000000"/>
          <w:spacing w:val="0"/>
          <w:w w:val="100"/>
          <w:position w:val="0"/>
        </w:rPr>
        <w:t>为利润分配处理。</w:t>
      </w:r>
    </w:p>
    <w:p>
      <w:pPr>
        <w:pStyle w:val="Style9"/>
        <w:keepNext w:val="0"/>
        <w:keepLines w:val="0"/>
        <w:widowControl w:val="0"/>
        <w:shd w:val="clear" w:color="auto" w:fill="auto"/>
        <w:bidi w:val="0"/>
        <w:spacing w:before="0" w:after="0" w:line="466" w:lineRule="exact"/>
        <w:ind w:left="0" w:right="0" w:firstLine="440"/>
        <w:jc w:val="left"/>
      </w:pPr>
      <w:bookmarkStart w:id="743" w:name="bookmark743"/>
      <w:r>
        <w:rPr>
          <w:color w:val="000000"/>
          <w:spacing w:val="0"/>
          <w:w w:val="100"/>
          <w:position w:val="0"/>
          <w:sz w:val="18"/>
          <w:szCs w:val="18"/>
        </w:rPr>
        <w:t>（</w:t>
      </w:r>
      <w:bookmarkEnd w:id="743"/>
      <w:r>
        <w:rPr>
          <w:color w:val="000000"/>
          <w:spacing w:val="0"/>
          <w:w w:val="100"/>
          <w:position w:val="0"/>
          <w:sz w:val="18"/>
          <w:szCs w:val="18"/>
        </w:rPr>
        <w:t>8）</w:t>
      </w:r>
      <w:r>
        <w:rPr>
          <w:color w:val="000000"/>
          <w:spacing w:val="0"/>
          <w:w w:val="100"/>
          <w:position w:val="0"/>
        </w:rPr>
        <w:t>金融资产减值</w:t>
      </w:r>
    </w:p>
    <w:p>
      <w:pPr>
        <w:pStyle w:val="Style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本公司需确认减值损失的金融资产系以摊余成本计量的金融资产、以公允价值计量且其变动 计入其他综合收益的债务工具投资、租赁应收款，主要包括应收票据、应收账款、其他应收款、 债权投资、其他债权投资、长期应收款等。此外，对合同资产及部分财务担保合同，也按照本部 分所述会计政策计提减值准备和确认信用减值损失。</w:t>
      </w:r>
    </w:p>
    <w:p>
      <w:pPr>
        <w:pStyle w:val="Style9"/>
        <w:keepNext w:val="0"/>
        <w:keepLines w:val="0"/>
        <w:widowControl w:val="0"/>
        <w:numPr>
          <w:ilvl w:val="0"/>
          <w:numId w:val="61"/>
        </w:numPr>
        <w:shd w:val="clear" w:color="auto" w:fill="auto"/>
        <w:tabs>
          <w:tab w:pos="805" w:val="left"/>
        </w:tabs>
        <w:bidi w:val="0"/>
        <w:spacing w:before="0" w:after="0" w:line="466" w:lineRule="exact"/>
        <w:ind w:left="0" w:right="0" w:firstLine="440"/>
        <w:jc w:val="both"/>
      </w:pPr>
      <w:bookmarkStart w:id="744" w:name="bookmark744"/>
      <w:bookmarkEnd w:id="744"/>
      <w:r>
        <w:rPr>
          <w:color w:val="000000"/>
          <w:spacing w:val="0"/>
          <w:w w:val="100"/>
          <w:position w:val="0"/>
        </w:rPr>
        <w:t>减值准备的确认方法</w:t>
      </w:r>
    </w:p>
    <w:p>
      <w:pPr>
        <w:pStyle w:val="Style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本公司以预期信用损失为基础，对上述各项目按照其适用的预期信用损失计量方法（一般方 法或简化方法）计提减值准备并确认信用减值损失。</w:t>
      </w:r>
    </w:p>
    <w:p>
      <w:pPr>
        <w:pStyle w:val="Style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信用损失，是指本公司按照原实际利率折现的、根据合同应收的所有合同现金流量与预期收 取的所有现金流量之间的差额，即全部现金短缺的现值。其中，对于购买或源生的已发生信用减 值的金融资产，本公司按照该金融资产经信用调整的实际利率折现。</w:t>
      </w:r>
    </w:p>
    <w:p>
      <w:pPr>
        <w:pStyle w:val="Style9"/>
        <w:keepNext w:val="0"/>
        <w:keepLines w:val="0"/>
        <w:widowControl w:val="0"/>
        <w:shd w:val="clear" w:color="auto" w:fill="auto"/>
        <w:bidi w:val="0"/>
        <w:spacing w:before="0" w:after="40" w:line="466" w:lineRule="exact"/>
        <w:ind w:left="0" w:right="0" w:firstLine="440"/>
        <w:jc w:val="both"/>
      </w:pPr>
      <w:r>
        <w:rPr>
          <w:color w:val="000000"/>
          <w:spacing w:val="0"/>
          <w:w w:val="100"/>
          <w:position w:val="0"/>
        </w:rPr>
        <w:t>预期信用损失计量的一般方法是指，本公司在每个资产负债表日评估金融资产（含合同资产 等其他适用项目，下同）的信用风险自初始确认后是否已经显著增加，如果信用风险自初始确认 后已显著增加，本公司按照相当于整个存续期内预期信用损失的金额计量损失准备；如果信用风 险自初始确认后未显著增加，本公司按照相当于未来</w:t>
      </w:r>
      <w:r>
        <w:rPr>
          <w:color w:val="000000"/>
          <w:spacing w:val="0"/>
          <w:w w:val="100"/>
          <w:position w:val="0"/>
          <w:sz w:val="18"/>
          <w:szCs w:val="18"/>
        </w:rPr>
        <w:t>12</w:t>
      </w:r>
      <w:r>
        <w:rPr>
          <w:color w:val="000000"/>
          <w:spacing w:val="0"/>
          <w:w w:val="100"/>
          <w:position w:val="0"/>
        </w:rPr>
        <w:t>个月内预期信用损失的金额计量损失准 备。本公司在评估预期信用损失时，考虑所有合理且有依据的信息，包括前瞻性信息。</w:t>
      </w:r>
    </w:p>
    <w:p>
      <w:pPr>
        <w:pStyle w:val="Style9"/>
        <w:keepNext w:val="0"/>
        <w:keepLines w:val="0"/>
        <w:widowControl w:val="0"/>
        <w:shd w:val="clear" w:color="auto" w:fill="auto"/>
        <w:bidi w:val="0"/>
        <w:spacing w:before="0" w:after="0" w:line="442" w:lineRule="exact"/>
        <w:ind w:left="0" w:right="0" w:firstLine="440"/>
        <w:jc w:val="both"/>
      </w:pPr>
      <w:r>
        <w:rPr>
          <w:color w:val="000000"/>
          <w:spacing w:val="0"/>
          <w:w w:val="100"/>
          <w:position w:val="0"/>
        </w:rPr>
        <w:t>对于在资产负债表日具有较低信用风险的金融工具，本公司假设其信用风险自初始确认后并 未显著增加，选择按照未来</w:t>
      </w:r>
      <w:r>
        <w:rPr>
          <w:color w:val="000000"/>
          <w:spacing w:val="0"/>
          <w:w w:val="100"/>
          <w:position w:val="0"/>
          <w:sz w:val="18"/>
          <w:szCs w:val="18"/>
        </w:rPr>
        <w:t>12</w:t>
      </w:r>
      <w:r>
        <w:rPr>
          <w:color w:val="000000"/>
          <w:spacing w:val="0"/>
          <w:w w:val="100"/>
          <w:position w:val="0"/>
        </w:rPr>
        <w:t>个月内的预期信用损失计量损失准备。</w:t>
      </w:r>
    </w:p>
    <w:p>
      <w:pPr>
        <w:pStyle w:val="Style9"/>
        <w:keepNext w:val="0"/>
        <w:keepLines w:val="0"/>
        <w:widowControl w:val="0"/>
        <w:numPr>
          <w:ilvl w:val="0"/>
          <w:numId w:val="61"/>
        </w:numPr>
        <w:shd w:val="clear" w:color="auto" w:fill="auto"/>
        <w:tabs>
          <w:tab w:pos="810" w:val="left"/>
        </w:tabs>
        <w:bidi w:val="0"/>
        <w:spacing w:before="0" w:after="0" w:line="470" w:lineRule="exact"/>
        <w:ind w:left="0" w:right="0" w:firstLine="440"/>
        <w:jc w:val="left"/>
      </w:pPr>
      <w:bookmarkStart w:id="745" w:name="bookmark745"/>
      <w:bookmarkEnd w:id="745"/>
      <w:r>
        <w:rPr>
          <w:color w:val="000000"/>
          <w:spacing w:val="0"/>
          <w:w w:val="100"/>
          <w:position w:val="0"/>
        </w:rPr>
        <w:t>信用风险自初始确认后是否显著增加的判断标准</w:t>
      </w:r>
    </w:p>
    <w:p>
      <w:pPr>
        <w:pStyle w:val="Style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如果某项金融资产在资产负债表日确定的预计存续期内的违约概率显著高于在初始确认时确 定的预计存续期内的违约概率，则表明该项金融资产的信用风险显著增加。除特殊情况外，本公 司采用未来</w:t>
      </w:r>
      <w:r>
        <w:rPr>
          <w:color w:val="000000"/>
          <w:spacing w:val="0"/>
          <w:w w:val="100"/>
          <w:position w:val="0"/>
          <w:sz w:val="18"/>
          <w:szCs w:val="18"/>
        </w:rPr>
        <w:t>12</w:t>
      </w:r>
      <w:r>
        <w:rPr>
          <w:color w:val="000000"/>
          <w:spacing w:val="0"/>
          <w:w w:val="100"/>
          <w:position w:val="0"/>
        </w:rPr>
        <w:t>个月内发生的违约风险的变化作为整个存续期内发生违约风险变化的合理估计， 来确定自初始确认后信用风险是否显著增加。</w:t>
      </w:r>
    </w:p>
    <w:p>
      <w:pPr>
        <w:pStyle w:val="Style9"/>
        <w:keepNext w:val="0"/>
        <w:keepLines w:val="0"/>
        <w:widowControl w:val="0"/>
        <w:numPr>
          <w:ilvl w:val="0"/>
          <w:numId w:val="61"/>
        </w:numPr>
        <w:shd w:val="clear" w:color="auto" w:fill="auto"/>
        <w:tabs>
          <w:tab w:pos="810" w:val="left"/>
        </w:tabs>
        <w:bidi w:val="0"/>
        <w:spacing w:before="0" w:after="0" w:line="470" w:lineRule="exact"/>
        <w:ind w:left="0" w:right="0" w:firstLine="440"/>
        <w:jc w:val="both"/>
      </w:pPr>
      <w:bookmarkStart w:id="746" w:name="bookmark746"/>
      <w:bookmarkEnd w:id="746"/>
      <w:r>
        <w:rPr>
          <w:color w:val="000000"/>
          <w:spacing w:val="0"/>
          <w:w w:val="100"/>
          <w:position w:val="0"/>
        </w:rPr>
        <w:t>以组合为基础评估预期信用风险的组合方法</w:t>
      </w:r>
    </w:p>
    <w:p>
      <w:pPr>
        <w:pStyle w:val="Style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本公司对信用风险显著不同的金融资产单项评价信用风险，如：应收关联方款项；与对方存 在争议或涉及诉讼、仲裁的应收款项；已有明显迹象表明债务人很可能无法履行还款义务的应收 款项等。</w:t>
      </w:r>
    </w:p>
    <w:p>
      <w:pPr>
        <w:pStyle w:val="Style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 xml:space="preserve">除了单项评估信用风险的金融资产外，本公司基于共同风险特征将金融资产划分为不同的组 </w:t>
      </w:r>
      <w:r>
        <w:rPr>
          <w:color w:val="000000"/>
          <w:spacing w:val="0"/>
          <w:w w:val="100"/>
          <w:position w:val="0"/>
        </w:rPr>
        <w:t>别，在组合的基础上评估信用风险。</w:t>
      </w:r>
    </w:p>
    <w:p>
      <w:pPr>
        <w:pStyle w:val="Style9"/>
        <w:keepNext w:val="0"/>
        <w:keepLines w:val="0"/>
        <w:widowControl w:val="0"/>
        <w:numPr>
          <w:ilvl w:val="0"/>
          <w:numId w:val="61"/>
        </w:numPr>
        <w:shd w:val="clear" w:color="auto" w:fill="auto"/>
        <w:tabs>
          <w:tab w:pos="837" w:val="left"/>
        </w:tabs>
        <w:bidi w:val="0"/>
        <w:spacing w:before="0" w:after="0" w:line="467" w:lineRule="exact"/>
        <w:ind w:left="0" w:right="0" w:firstLine="440"/>
        <w:jc w:val="left"/>
      </w:pPr>
      <w:bookmarkStart w:id="747" w:name="bookmark747"/>
      <w:bookmarkEnd w:id="747"/>
      <w:r>
        <w:rPr>
          <w:color w:val="000000"/>
          <w:spacing w:val="0"/>
          <w:w w:val="100"/>
          <w:position w:val="0"/>
        </w:rPr>
        <w:t>金融资产减值的会计处理方法</w:t>
      </w:r>
    </w:p>
    <w:p>
      <w:pPr>
        <w:pStyle w:val="Style9"/>
        <w:keepNext w:val="0"/>
        <w:keepLines w:val="0"/>
        <w:widowControl w:val="0"/>
        <w:shd w:val="clear" w:color="auto" w:fill="auto"/>
        <w:bidi w:val="0"/>
        <w:spacing w:before="0" w:after="0" w:line="487" w:lineRule="exact"/>
        <w:ind w:left="0" w:right="0" w:firstLine="440"/>
        <w:jc w:val="both"/>
      </w:pPr>
      <w:r>
        <w:rPr>
          <w:color w:val="000000"/>
          <w:spacing w:val="0"/>
          <w:w w:val="100"/>
          <w:position w:val="0"/>
        </w:rPr>
        <w:t>期末，本公司计算各类金融资产的预计信用损失，如果该预计信用损失大于其当前减值准备 的账面金额，将其差额确认为减值损失；如果小于当前减值准备的账面金额，则将差额确认为减 值利得。</w:t>
      </w:r>
    </w:p>
    <w:p>
      <w:pPr>
        <w:pStyle w:val="Style9"/>
        <w:keepNext w:val="0"/>
        <w:keepLines w:val="0"/>
        <w:widowControl w:val="0"/>
        <w:numPr>
          <w:ilvl w:val="0"/>
          <w:numId w:val="61"/>
        </w:numPr>
        <w:shd w:val="clear" w:color="auto" w:fill="auto"/>
        <w:tabs>
          <w:tab w:pos="837" w:val="left"/>
        </w:tabs>
        <w:bidi w:val="0"/>
        <w:spacing w:before="0" w:after="0" w:line="467" w:lineRule="exact"/>
        <w:ind w:left="0" w:right="0" w:firstLine="440"/>
        <w:jc w:val="both"/>
      </w:pPr>
      <w:bookmarkStart w:id="748" w:name="bookmark748"/>
      <w:bookmarkEnd w:id="748"/>
      <w:r>
        <w:rPr>
          <w:color w:val="000000"/>
          <w:spacing w:val="0"/>
          <w:w w:val="100"/>
          <w:position w:val="0"/>
        </w:rPr>
        <w:t>各类金融资产信用损失的确定方法</w:t>
      </w:r>
    </w:p>
    <w:p>
      <w:pPr>
        <w:pStyle w:val="Style9"/>
        <w:keepNext w:val="0"/>
        <w:keepLines w:val="0"/>
        <w:widowControl w:val="0"/>
        <w:numPr>
          <w:ilvl w:val="0"/>
          <w:numId w:val="63"/>
        </w:numPr>
        <w:shd w:val="clear" w:color="auto" w:fill="auto"/>
        <w:tabs>
          <w:tab w:pos="774" w:val="left"/>
        </w:tabs>
        <w:bidi w:val="0"/>
        <w:spacing w:before="0" w:after="0" w:line="467" w:lineRule="exact"/>
        <w:ind w:left="0" w:right="0" w:firstLine="440"/>
        <w:jc w:val="both"/>
      </w:pPr>
      <w:bookmarkStart w:id="749" w:name="bookmark749"/>
      <w:bookmarkEnd w:id="749"/>
      <w:r>
        <w:rPr>
          <w:color w:val="000000"/>
          <w:spacing w:val="0"/>
          <w:w w:val="100"/>
          <w:position w:val="0"/>
        </w:rPr>
        <w:t>应收票据</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详见本报告第十一节、五、</w:t>
      </w:r>
      <w:r>
        <w:rPr>
          <w:color w:val="000000"/>
          <w:spacing w:val="0"/>
          <w:w w:val="100"/>
          <w:position w:val="0"/>
          <w:sz w:val="18"/>
          <w:szCs w:val="18"/>
        </w:rPr>
        <w:t>11“</w:t>
      </w:r>
      <w:r>
        <w:rPr>
          <w:color w:val="000000"/>
          <w:spacing w:val="0"/>
          <w:w w:val="100"/>
          <w:position w:val="0"/>
        </w:rPr>
        <w:t>应收票据”。</w:t>
      </w:r>
    </w:p>
    <w:p>
      <w:pPr>
        <w:pStyle w:val="Style9"/>
        <w:keepNext w:val="0"/>
        <w:keepLines w:val="0"/>
        <w:widowControl w:val="0"/>
        <w:numPr>
          <w:ilvl w:val="0"/>
          <w:numId w:val="63"/>
        </w:numPr>
        <w:shd w:val="clear" w:color="auto" w:fill="auto"/>
        <w:tabs>
          <w:tab w:pos="779" w:val="left"/>
        </w:tabs>
        <w:bidi w:val="0"/>
        <w:spacing w:before="0" w:after="0" w:line="467" w:lineRule="exact"/>
        <w:ind w:left="0" w:right="0" w:firstLine="440"/>
        <w:jc w:val="both"/>
      </w:pPr>
      <w:bookmarkStart w:id="750" w:name="bookmark750"/>
      <w:bookmarkEnd w:id="750"/>
      <w:r>
        <w:rPr>
          <w:color w:val="000000"/>
          <w:spacing w:val="0"/>
          <w:w w:val="100"/>
          <w:position w:val="0"/>
        </w:rPr>
        <w:t>应收账款及合同资产</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详见本报告第十一节、五、</w:t>
      </w:r>
      <w:r>
        <w:rPr>
          <w:color w:val="000000"/>
          <w:spacing w:val="0"/>
          <w:w w:val="100"/>
          <w:position w:val="0"/>
          <w:sz w:val="18"/>
          <w:szCs w:val="18"/>
        </w:rPr>
        <w:t>12“</w:t>
      </w:r>
      <w:r>
        <w:rPr>
          <w:color w:val="000000"/>
          <w:spacing w:val="0"/>
          <w:w w:val="100"/>
          <w:position w:val="0"/>
        </w:rPr>
        <w:t>应收账款”。</w:t>
      </w:r>
    </w:p>
    <w:p>
      <w:pPr>
        <w:pStyle w:val="Style9"/>
        <w:keepNext w:val="0"/>
        <w:keepLines w:val="0"/>
        <w:widowControl w:val="0"/>
        <w:numPr>
          <w:ilvl w:val="0"/>
          <w:numId w:val="63"/>
        </w:numPr>
        <w:shd w:val="clear" w:color="auto" w:fill="auto"/>
        <w:tabs>
          <w:tab w:pos="779" w:val="left"/>
        </w:tabs>
        <w:bidi w:val="0"/>
        <w:spacing w:before="0" w:after="0" w:line="467" w:lineRule="exact"/>
        <w:ind w:left="0" w:right="0" w:firstLine="440"/>
        <w:jc w:val="both"/>
      </w:pPr>
      <w:bookmarkStart w:id="751" w:name="bookmark751"/>
      <w:bookmarkEnd w:id="751"/>
      <w:r>
        <w:rPr>
          <w:color w:val="000000"/>
          <w:spacing w:val="0"/>
          <w:w w:val="100"/>
          <w:position w:val="0"/>
        </w:rPr>
        <w:t>其他应收款</w:t>
      </w:r>
    </w:p>
    <w:p>
      <w:pPr>
        <w:pStyle w:val="Style9"/>
        <w:keepNext w:val="0"/>
        <w:keepLines w:val="0"/>
        <w:widowControl w:val="0"/>
        <w:shd w:val="clear" w:color="auto" w:fill="auto"/>
        <w:bidi w:val="0"/>
        <w:spacing w:before="0" w:after="0" w:line="467" w:lineRule="exact"/>
        <w:ind w:left="0" w:right="0" w:firstLine="440"/>
        <w:jc w:val="left"/>
      </w:pPr>
      <w:r>
        <w:rPr>
          <w:color w:val="000000"/>
          <w:spacing w:val="0"/>
          <w:w w:val="100"/>
          <w:position w:val="0"/>
        </w:rPr>
        <w:t>详见本报告第十一节、五、</w:t>
      </w:r>
      <w:r>
        <w:rPr>
          <w:color w:val="000000"/>
          <w:spacing w:val="0"/>
          <w:w w:val="100"/>
          <w:position w:val="0"/>
          <w:sz w:val="18"/>
          <w:szCs w:val="18"/>
        </w:rPr>
        <w:t>14“</w:t>
      </w:r>
      <w:r>
        <w:rPr>
          <w:color w:val="000000"/>
          <w:spacing w:val="0"/>
          <w:w w:val="100"/>
          <w:position w:val="0"/>
        </w:rPr>
        <w:t>其他应收款”。</w:t>
      </w:r>
    </w:p>
    <w:p>
      <w:pPr>
        <w:pStyle w:val="Style9"/>
        <w:keepNext w:val="0"/>
        <w:keepLines w:val="0"/>
        <w:widowControl w:val="0"/>
        <w:numPr>
          <w:ilvl w:val="0"/>
          <w:numId w:val="63"/>
        </w:numPr>
        <w:shd w:val="clear" w:color="auto" w:fill="auto"/>
        <w:tabs>
          <w:tab w:pos="779" w:val="left"/>
        </w:tabs>
        <w:bidi w:val="0"/>
        <w:spacing w:before="0" w:after="0" w:line="467" w:lineRule="exact"/>
        <w:ind w:left="0" w:right="0" w:firstLine="440"/>
        <w:jc w:val="both"/>
      </w:pPr>
      <w:bookmarkStart w:id="752" w:name="bookmark752"/>
      <w:bookmarkEnd w:id="752"/>
      <w:r>
        <w:rPr>
          <w:color w:val="000000"/>
          <w:spacing w:val="0"/>
          <w:w w:val="100"/>
          <w:position w:val="0"/>
        </w:rPr>
        <w:t>债权投资</w:t>
      </w:r>
    </w:p>
    <w:p>
      <w:pPr>
        <w:pStyle w:val="Style9"/>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债权投资主要核算以摊余成本计量的债券投资等。本公司依据其信用风险自初始确认后是否 已经显著增加，采用相当于未来</w:t>
      </w:r>
      <w:r>
        <w:rPr>
          <w:color w:val="000000"/>
          <w:spacing w:val="0"/>
          <w:w w:val="100"/>
          <w:position w:val="0"/>
          <w:sz w:val="18"/>
          <w:szCs w:val="18"/>
        </w:rPr>
        <w:t>12</w:t>
      </w:r>
      <w:r>
        <w:rPr>
          <w:color w:val="000000"/>
          <w:spacing w:val="0"/>
          <w:w w:val="100"/>
          <w:position w:val="0"/>
        </w:rPr>
        <w:t>个月内、或整个存续期的预期信用损失的金额计量减值损失。</w:t>
      </w:r>
    </w:p>
    <w:p>
      <w:pPr>
        <w:pStyle w:val="Style9"/>
        <w:keepNext w:val="0"/>
        <w:keepLines w:val="0"/>
        <w:widowControl w:val="0"/>
        <w:numPr>
          <w:ilvl w:val="0"/>
          <w:numId w:val="63"/>
        </w:numPr>
        <w:shd w:val="clear" w:color="auto" w:fill="auto"/>
        <w:tabs>
          <w:tab w:pos="779" w:val="left"/>
        </w:tabs>
        <w:bidi w:val="0"/>
        <w:spacing w:before="0" w:after="0" w:line="467" w:lineRule="exact"/>
        <w:ind w:left="0" w:right="0" w:firstLine="440"/>
        <w:jc w:val="left"/>
      </w:pPr>
      <w:bookmarkStart w:id="753" w:name="bookmark753"/>
      <w:bookmarkEnd w:id="753"/>
      <w:r>
        <w:rPr>
          <w:color w:val="000000"/>
          <w:spacing w:val="0"/>
          <w:w w:val="100"/>
          <w:position w:val="0"/>
        </w:rPr>
        <w:t>其他债权投资</w:t>
      </w:r>
    </w:p>
    <w:p>
      <w:pPr>
        <w:pStyle w:val="Style9"/>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其他债权投资主要核算以公允价值计量且其变动计入其他综合收益的债券投资等。本公司依 据其信用风险自初始确认后是否已经显著增加，采用相当于未来</w:t>
      </w:r>
      <w:r>
        <w:rPr>
          <w:color w:val="000000"/>
          <w:spacing w:val="0"/>
          <w:w w:val="100"/>
          <w:position w:val="0"/>
          <w:sz w:val="18"/>
          <w:szCs w:val="18"/>
        </w:rPr>
        <w:t>12</w:t>
      </w:r>
      <w:r>
        <w:rPr>
          <w:color w:val="000000"/>
          <w:spacing w:val="0"/>
          <w:w w:val="100"/>
          <w:position w:val="0"/>
        </w:rPr>
        <w:t>个月内、或整个存续期的预期 信用损失的金额计量减值损失。</w:t>
      </w:r>
    </w:p>
    <w:p>
      <w:pPr>
        <w:pStyle w:val="Style9"/>
        <w:keepNext w:val="0"/>
        <w:keepLines w:val="0"/>
        <w:widowControl w:val="0"/>
        <w:numPr>
          <w:ilvl w:val="0"/>
          <w:numId w:val="63"/>
        </w:numPr>
        <w:shd w:val="clear" w:color="auto" w:fill="auto"/>
        <w:tabs>
          <w:tab w:pos="779" w:val="left"/>
        </w:tabs>
        <w:bidi w:val="0"/>
        <w:spacing w:before="0" w:after="0" w:line="467" w:lineRule="exact"/>
        <w:ind w:left="0" w:right="0" w:firstLine="440"/>
        <w:jc w:val="left"/>
      </w:pPr>
      <w:bookmarkStart w:id="754" w:name="bookmark754"/>
      <w:bookmarkEnd w:id="754"/>
      <w:r>
        <w:rPr>
          <w:color w:val="000000"/>
          <w:spacing w:val="0"/>
          <w:w w:val="100"/>
          <w:position w:val="0"/>
        </w:rPr>
        <w:t>长期应收款（包含重大融资成分的应收款项和租赁应收款除外）</w:t>
      </w:r>
    </w:p>
    <w:p>
      <w:pPr>
        <w:pStyle w:val="Style9"/>
        <w:keepNext w:val="0"/>
        <w:keepLines w:val="0"/>
        <w:widowControl w:val="0"/>
        <w:shd w:val="clear" w:color="auto" w:fill="auto"/>
        <w:bidi w:val="0"/>
        <w:spacing w:before="0" w:after="520" w:line="467" w:lineRule="exact"/>
        <w:ind w:left="0" w:right="0" w:firstLine="440"/>
        <w:jc w:val="left"/>
      </w:pPr>
      <w:r>
        <w:rPr>
          <w:color w:val="000000"/>
          <w:spacing w:val="0"/>
          <w:w w:val="100"/>
          <w:position w:val="0"/>
        </w:rPr>
        <w:t>本公司依据其信用风险自初始确认后是否已经显著增加，采用相当于未来</w:t>
      </w:r>
      <w:r>
        <w:rPr>
          <w:color w:val="000000"/>
          <w:spacing w:val="0"/>
          <w:w w:val="100"/>
          <w:position w:val="0"/>
          <w:sz w:val="18"/>
          <w:szCs w:val="18"/>
        </w:rPr>
        <w:t>12</w:t>
      </w:r>
      <w:r>
        <w:rPr>
          <w:color w:val="000000"/>
          <w:spacing w:val="0"/>
          <w:w w:val="100"/>
          <w:position w:val="0"/>
        </w:rPr>
        <w:t>个月内、或整个 存续期的预期信用损失的金额计量长期应收款减值损失。</w:t>
      </w:r>
    </w:p>
    <w:p>
      <w:pPr>
        <w:pStyle w:val="Style18"/>
        <w:keepNext/>
        <w:keepLines/>
        <w:widowControl w:val="0"/>
        <w:numPr>
          <w:ilvl w:val="0"/>
          <w:numId w:val="51"/>
        </w:numPr>
        <w:shd w:val="clear" w:color="auto" w:fill="auto"/>
        <w:bidi w:val="0"/>
        <w:spacing w:before="0" w:after="120" w:line="240" w:lineRule="auto"/>
        <w:ind w:left="0" w:right="0" w:firstLine="0"/>
        <w:jc w:val="left"/>
      </w:pPr>
      <w:bookmarkStart w:id="755" w:name="bookmark755"/>
      <w:bookmarkStart w:id="756" w:name="bookmark756"/>
      <w:bookmarkStart w:id="757" w:name="bookmark757"/>
      <w:bookmarkStart w:id="758" w:name="bookmark758"/>
      <w:bookmarkEnd w:id="757"/>
      <w:r>
        <w:rPr>
          <w:color w:val="000000"/>
          <w:spacing w:val="0"/>
          <w:w w:val="100"/>
          <w:position w:val="0"/>
        </w:rPr>
        <w:t>应收票据</w:t>
      </w:r>
      <w:bookmarkEnd w:id="755"/>
      <w:bookmarkEnd w:id="756"/>
      <w:bookmarkEnd w:id="758"/>
    </w:p>
    <w:p>
      <w:pPr>
        <w:pStyle w:val="Style18"/>
        <w:keepNext/>
        <w:keepLines/>
        <w:widowControl w:val="0"/>
        <w:shd w:val="clear" w:color="auto" w:fill="auto"/>
        <w:bidi w:val="0"/>
        <w:spacing w:before="0" w:after="120" w:line="240" w:lineRule="auto"/>
        <w:ind w:left="0" w:right="0" w:firstLine="0"/>
        <w:jc w:val="left"/>
      </w:pPr>
      <w:bookmarkStart w:id="755" w:name="bookmark755"/>
      <w:bookmarkStart w:id="756" w:name="bookmark756"/>
      <w:bookmarkStart w:id="759" w:name="bookmark759"/>
      <w:r>
        <w:rPr>
          <w:color w:val="000000"/>
          <w:spacing w:val="0"/>
          <w:w w:val="100"/>
          <w:position w:val="0"/>
        </w:rPr>
        <w:t>应收票据的预期信用损失的确定方法及会计处理方法</w:t>
      </w:r>
      <w:bookmarkEnd w:id="755"/>
      <w:bookmarkEnd w:id="756"/>
      <w:bookmarkEnd w:id="759"/>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120" w:line="470" w:lineRule="exact"/>
        <w:ind w:left="0" w:right="0" w:firstLine="440"/>
        <w:jc w:val="left"/>
      </w:pPr>
      <w:r>
        <w:rPr>
          <w:color w:val="000000"/>
          <w:spacing w:val="0"/>
          <w:w w:val="100"/>
          <w:position w:val="0"/>
        </w:rPr>
        <w:t>本公司对于应收票据按照相当于整个存续期内的预期信用损失金额计量损失准备。基于应收 票据的信用风险特征，将其划分为不同组合：</w:t>
      </w:r>
    </w:p>
    <w:tbl>
      <w:tblPr>
        <w:tblOverlap w:val="never"/>
        <w:jc w:val="center"/>
        <w:tblLayout w:type="fixed"/>
      </w:tblPr>
      <w:tblGrid>
        <w:gridCol w:w="2870"/>
        <w:gridCol w:w="6077"/>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承兑人为信用风险较小的银行</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根据承兑人的信用风险划分，与“应收账款”组合划分相同</w:t>
            </w:r>
          </w:p>
        </w:tc>
      </w:tr>
    </w:tbl>
    <w:p>
      <w:pPr>
        <w:pStyle w:val="Style28"/>
        <w:keepNext w:val="0"/>
        <w:keepLines w:val="0"/>
        <w:widowControl w:val="0"/>
        <w:shd w:val="clear" w:color="auto" w:fill="auto"/>
        <w:bidi w:val="0"/>
        <w:spacing w:before="0" w:after="0" w:line="240" w:lineRule="auto"/>
        <w:ind w:left="298" w:right="0" w:firstLine="0"/>
        <w:jc w:val="left"/>
      </w:pPr>
      <w:r>
        <w:rPr>
          <w:color w:val="000000"/>
          <w:spacing w:val="0"/>
          <w:w w:val="100"/>
          <w:position w:val="0"/>
        </w:rPr>
        <w:t>本公司认为银行承兑汇票组合信用风险较低且自初始确认后未显著增加，未计提坏账准备。</w:t>
      </w:r>
    </w:p>
    <w:p>
      <w:pPr>
        <w:pStyle w:val="Style18"/>
        <w:keepNext/>
        <w:keepLines/>
        <w:widowControl w:val="0"/>
        <w:numPr>
          <w:ilvl w:val="0"/>
          <w:numId w:val="51"/>
        </w:numPr>
        <w:shd w:val="clear" w:color="auto" w:fill="auto"/>
        <w:bidi w:val="0"/>
        <w:spacing w:before="0" w:after="140" w:line="240" w:lineRule="auto"/>
        <w:ind w:left="0" w:right="0" w:firstLine="0"/>
        <w:jc w:val="left"/>
      </w:pPr>
      <w:bookmarkStart w:id="760" w:name="bookmark760"/>
      <w:bookmarkStart w:id="761" w:name="bookmark761"/>
      <w:bookmarkStart w:id="762" w:name="bookmark762"/>
      <w:bookmarkStart w:id="763" w:name="bookmark763"/>
      <w:bookmarkEnd w:id="762"/>
      <w:r>
        <w:rPr>
          <w:color w:val="000000"/>
          <w:spacing w:val="0"/>
          <w:w w:val="100"/>
          <w:position w:val="0"/>
        </w:rPr>
        <w:t>应收账款</w:t>
      </w:r>
      <w:bookmarkEnd w:id="760"/>
      <w:bookmarkEnd w:id="761"/>
      <w:bookmarkEnd w:id="763"/>
    </w:p>
    <w:p>
      <w:pPr>
        <w:pStyle w:val="Style18"/>
        <w:keepNext/>
        <w:keepLines/>
        <w:widowControl w:val="0"/>
        <w:shd w:val="clear" w:color="auto" w:fill="auto"/>
        <w:bidi w:val="0"/>
        <w:spacing w:before="0" w:after="140" w:line="240" w:lineRule="auto"/>
        <w:ind w:left="0" w:right="0" w:firstLine="0"/>
        <w:jc w:val="left"/>
      </w:pPr>
      <w:bookmarkStart w:id="760" w:name="bookmark760"/>
      <w:bookmarkStart w:id="761" w:name="bookmark761"/>
      <w:bookmarkStart w:id="764" w:name="bookmark764"/>
      <w:r>
        <w:rPr>
          <w:color w:val="000000"/>
          <w:spacing w:val="0"/>
          <w:w w:val="100"/>
          <w:position w:val="0"/>
        </w:rPr>
        <w:t>应收账款的预期信用损失的确定方法及会计处理方法</w:t>
      </w:r>
      <w:bookmarkEnd w:id="760"/>
      <w:bookmarkEnd w:id="761"/>
      <w:bookmarkEnd w:id="764"/>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对于不含重大融资成分的应收账款和合同资产，本公司按照相当于整个存续期内的预期信用 损失金额计量损失准备。</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对于包含重大融资成分的应收账款、合同资产和租赁应收款，本公司选择始终按照相当于存 续期内预期信用损失的金额计量损失准备。</w:t>
      </w:r>
    </w:p>
    <w:p>
      <w:pPr>
        <w:pStyle w:val="Style9"/>
        <w:keepNext w:val="0"/>
        <w:keepLines w:val="0"/>
        <w:widowControl w:val="0"/>
        <w:shd w:val="clear" w:color="auto" w:fill="auto"/>
        <w:bidi w:val="0"/>
        <w:spacing w:before="0" w:after="140" w:line="468" w:lineRule="exact"/>
        <w:ind w:left="0" w:right="0" w:firstLine="440"/>
        <w:jc w:val="both"/>
      </w:pPr>
      <w:r>
        <w:rPr>
          <w:color w:val="000000"/>
          <w:spacing w:val="0"/>
          <w:w w:val="100"/>
          <w:position w:val="0"/>
        </w:rPr>
        <w:t xml:space="preserve">除了单项评估信用风险的应收账款和合同资产外，基于其信用风险特征，将其划分为以下组 </w:t>
      </w:r>
      <w:r>
        <w:rPr>
          <w:color w:val="000000"/>
          <w:spacing w:val="0"/>
          <w:w w:val="100"/>
          <w:position w:val="0"/>
        </w:rPr>
        <w:t>合:</w:t>
      </w:r>
    </w:p>
    <w:tbl>
      <w:tblPr>
        <w:tblOverlap w:val="never"/>
        <w:jc w:val="center"/>
        <w:tblLayout w:type="fixed"/>
      </w:tblPr>
      <w:tblGrid>
        <w:gridCol w:w="4147"/>
        <w:gridCol w:w="4800"/>
      </w:tblGrid>
      <w:tr>
        <w:trPr>
          <w:trHeight w:val="35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以账龄特征为基础的预期信用损失组合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以应收账款的账龄作为信用风险特征</w:t>
            </w:r>
          </w:p>
        </w:tc>
      </w:tr>
      <w:tr>
        <w:trPr>
          <w:trHeight w:val="36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低风险组合</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关联方之间具有类似信用风险特征的往来款</w:t>
            </w:r>
          </w:p>
        </w:tc>
      </w:tr>
    </w:tbl>
    <w:p>
      <w:pPr>
        <w:pStyle w:val="Style28"/>
        <w:keepNext w:val="0"/>
        <w:keepLines w:val="0"/>
        <w:widowControl w:val="0"/>
        <w:shd w:val="clear" w:color="auto" w:fill="auto"/>
        <w:bidi w:val="0"/>
        <w:spacing w:before="0" w:after="0" w:line="240" w:lineRule="auto"/>
        <w:ind w:left="298" w:right="0" w:firstLine="0"/>
        <w:jc w:val="left"/>
      </w:pPr>
      <w:r>
        <w:rPr>
          <w:color w:val="000000"/>
          <w:spacing w:val="0"/>
          <w:w w:val="100"/>
          <w:position w:val="0"/>
        </w:rPr>
        <w:t>本公司认为低风险组合信用风险较低且自初始确认后未显著增加，未计提坏账准备。</w:t>
      </w:r>
    </w:p>
    <w:p>
      <w:pPr>
        <w:widowControl w:val="0"/>
        <w:spacing w:after="499" w:line="1" w:lineRule="exact"/>
      </w:pPr>
    </w:p>
    <w:p>
      <w:pPr>
        <w:pStyle w:val="Style18"/>
        <w:keepNext/>
        <w:keepLines/>
        <w:widowControl w:val="0"/>
        <w:numPr>
          <w:ilvl w:val="0"/>
          <w:numId w:val="51"/>
        </w:numPr>
        <w:shd w:val="clear" w:color="auto" w:fill="auto"/>
        <w:tabs>
          <w:tab w:pos="430" w:val="left"/>
        </w:tabs>
        <w:bidi w:val="0"/>
        <w:spacing w:before="0" w:after="140" w:line="240" w:lineRule="auto"/>
        <w:ind w:left="0" w:right="0" w:firstLine="0"/>
        <w:jc w:val="left"/>
      </w:pPr>
      <w:bookmarkStart w:id="765" w:name="bookmark765"/>
      <w:bookmarkStart w:id="766" w:name="bookmark766"/>
      <w:bookmarkStart w:id="767" w:name="bookmark767"/>
      <w:bookmarkStart w:id="768" w:name="bookmark768"/>
      <w:bookmarkEnd w:id="767"/>
      <w:r>
        <w:rPr>
          <w:color w:val="000000"/>
          <w:spacing w:val="0"/>
          <w:w w:val="100"/>
          <w:position w:val="0"/>
        </w:rPr>
        <w:t>应收款项融资</w:t>
      </w:r>
      <w:bookmarkEnd w:id="765"/>
      <w:bookmarkEnd w:id="766"/>
      <w:bookmarkEnd w:id="768"/>
    </w:p>
    <w:p>
      <w:pPr>
        <w:pStyle w:val="Style9"/>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65"/>
        </w:numPr>
        <w:shd w:val="clear" w:color="auto" w:fill="auto"/>
        <w:tabs>
          <w:tab w:pos="430" w:val="left"/>
        </w:tabs>
        <w:bidi w:val="0"/>
        <w:spacing w:before="0" w:after="140" w:line="240" w:lineRule="auto"/>
        <w:ind w:left="0" w:right="0" w:firstLine="0"/>
        <w:jc w:val="left"/>
      </w:pPr>
      <w:bookmarkStart w:id="769" w:name="bookmark769"/>
      <w:bookmarkStart w:id="770" w:name="bookmark770"/>
      <w:bookmarkStart w:id="771" w:name="bookmark771"/>
      <w:bookmarkStart w:id="772" w:name="bookmark772"/>
      <w:bookmarkEnd w:id="771"/>
      <w:r>
        <w:rPr>
          <w:color w:val="000000"/>
          <w:spacing w:val="0"/>
          <w:w w:val="100"/>
          <w:position w:val="0"/>
        </w:rPr>
        <w:t>其他应收款</w:t>
      </w:r>
      <w:bookmarkEnd w:id="769"/>
      <w:bookmarkEnd w:id="770"/>
      <w:bookmarkEnd w:id="772"/>
    </w:p>
    <w:p>
      <w:pPr>
        <w:pStyle w:val="Style18"/>
        <w:keepNext/>
        <w:keepLines/>
        <w:widowControl w:val="0"/>
        <w:shd w:val="clear" w:color="auto" w:fill="auto"/>
        <w:bidi w:val="0"/>
        <w:spacing w:before="0" w:after="140" w:line="240" w:lineRule="auto"/>
        <w:ind w:left="0" w:right="0" w:firstLine="0"/>
        <w:jc w:val="left"/>
      </w:pPr>
      <w:bookmarkStart w:id="769" w:name="bookmark769"/>
      <w:bookmarkStart w:id="770" w:name="bookmark770"/>
      <w:bookmarkStart w:id="773" w:name="bookmark773"/>
      <w:r>
        <w:rPr>
          <w:color w:val="000000"/>
          <w:spacing w:val="0"/>
          <w:w w:val="100"/>
          <w:position w:val="0"/>
        </w:rPr>
        <w:t>其他应收款预期信用损失的确定方法及会计处理方法</w:t>
      </w:r>
      <w:bookmarkEnd w:id="769"/>
      <w:bookmarkEnd w:id="770"/>
      <w:bookmarkEnd w:id="773"/>
    </w:p>
    <w:p>
      <w:pPr>
        <w:pStyle w:val="Style9"/>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220" w:line="240" w:lineRule="auto"/>
        <w:ind w:left="0" w:right="0" w:firstLine="440"/>
        <w:jc w:val="both"/>
      </w:pPr>
      <w:r>
        <w:rPr>
          <w:color w:val="000000"/>
          <w:spacing w:val="0"/>
          <w:w w:val="100"/>
          <w:position w:val="0"/>
        </w:rPr>
        <w:t>本公司依据其他应收款信用风险自初始确认后是否已经显著增加，采用相当于未来</w:t>
      </w:r>
      <w:r>
        <w:rPr>
          <w:color w:val="000000"/>
          <w:spacing w:val="0"/>
          <w:w w:val="100"/>
          <w:position w:val="0"/>
          <w:sz w:val="18"/>
          <w:szCs w:val="18"/>
        </w:rPr>
        <w:t>12</w:t>
      </w:r>
      <w:r>
        <w:rPr>
          <w:color w:val="000000"/>
          <w:spacing w:val="0"/>
          <w:w w:val="100"/>
          <w:position w:val="0"/>
        </w:rPr>
        <w:t>个月</w:t>
      </w:r>
    </w:p>
    <w:p>
      <w:pPr>
        <w:pStyle w:val="Style9"/>
        <w:keepNext w:val="0"/>
        <w:keepLines w:val="0"/>
        <w:widowControl w:val="0"/>
        <w:shd w:val="clear" w:color="auto" w:fill="auto"/>
        <w:bidi w:val="0"/>
        <w:spacing w:before="0" w:after="220" w:line="240" w:lineRule="auto"/>
        <w:ind w:left="0" w:right="0" w:firstLine="0"/>
        <w:jc w:val="left"/>
      </w:pPr>
      <w:r>
        <w:rPr>
          <w:color w:val="000000"/>
          <w:spacing w:val="0"/>
          <w:w w:val="100"/>
          <w:position w:val="0"/>
        </w:rPr>
        <w:t>内、或整个存续期的预期信用损失的金额计量减值损失。</w:t>
      </w:r>
    </w:p>
    <w:p>
      <w:pPr>
        <w:pStyle w:val="Style28"/>
        <w:keepNext w:val="0"/>
        <w:keepLines w:val="0"/>
        <w:widowControl w:val="0"/>
        <w:shd w:val="clear" w:color="auto" w:fill="auto"/>
        <w:bidi w:val="0"/>
        <w:spacing w:before="0" w:after="0" w:line="240" w:lineRule="auto"/>
        <w:ind w:left="307" w:right="0" w:firstLine="0"/>
        <w:jc w:val="left"/>
      </w:pPr>
      <w:r>
        <w:rPr>
          <w:color w:val="000000"/>
          <w:spacing w:val="0"/>
          <w:w w:val="100"/>
          <w:position w:val="0"/>
        </w:rPr>
        <w:t>除了单项评估信用风险的其他应收款外，基于其信用风险特征，将其划分为以下组合:</w:t>
      </w:r>
    </w:p>
    <w:tbl>
      <w:tblPr>
        <w:tblOverlap w:val="never"/>
        <w:jc w:val="center"/>
        <w:tblLayout w:type="fixed"/>
      </w:tblPr>
      <w:tblGrid>
        <w:gridCol w:w="4032"/>
        <w:gridCol w:w="4771"/>
      </w:tblGrid>
      <w:tr>
        <w:trPr>
          <w:trHeight w:val="35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以账龄特征为基础的预期信用损失组合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以其他应收款的账龄作为信用风险特征</w:t>
            </w:r>
          </w:p>
        </w:tc>
      </w:tr>
      <w:tr>
        <w:trPr>
          <w:trHeight w:val="64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低风险组合</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日常经常活动中关联方之间具有类似信用风险特 征的往来款和各类保证金、押金及备用金等款项</w:t>
            </w:r>
          </w:p>
        </w:tc>
      </w:tr>
    </w:tbl>
    <w:p>
      <w:pPr>
        <w:pStyle w:val="Style28"/>
        <w:keepNext w:val="0"/>
        <w:keepLines w:val="0"/>
        <w:widowControl w:val="0"/>
        <w:shd w:val="clear" w:color="auto" w:fill="auto"/>
        <w:bidi w:val="0"/>
        <w:spacing w:before="0" w:after="0" w:line="240" w:lineRule="auto"/>
        <w:ind w:left="298" w:right="0" w:firstLine="0"/>
        <w:jc w:val="left"/>
      </w:pPr>
      <w:r>
        <w:rPr>
          <w:color w:val="000000"/>
          <w:spacing w:val="0"/>
          <w:w w:val="100"/>
          <w:position w:val="0"/>
        </w:rPr>
        <w:t>本公司认为低风险组合信用风险较低且自初始确认后未显著增加，未计提坏账准备。</w:t>
      </w:r>
    </w:p>
    <w:p>
      <w:pPr>
        <w:widowControl w:val="0"/>
        <w:spacing w:after="499" w:line="1" w:lineRule="exact"/>
      </w:pPr>
    </w:p>
    <w:p>
      <w:pPr>
        <w:pStyle w:val="Style18"/>
        <w:keepNext/>
        <w:keepLines/>
        <w:widowControl w:val="0"/>
        <w:numPr>
          <w:ilvl w:val="0"/>
          <w:numId w:val="67"/>
        </w:numPr>
        <w:shd w:val="clear" w:color="auto" w:fill="auto"/>
        <w:bidi w:val="0"/>
        <w:spacing w:before="0" w:after="140" w:line="240" w:lineRule="auto"/>
        <w:ind w:left="0" w:right="0" w:firstLine="0"/>
        <w:jc w:val="left"/>
      </w:pPr>
      <w:bookmarkStart w:id="774" w:name="bookmark774"/>
      <w:bookmarkStart w:id="775" w:name="bookmark775"/>
      <w:bookmarkStart w:id="776" w:name="bookmark776"/>
      <w:bookmarkStart w:id="777" w:name="bookmark777"/>
      <w:bookmarkEnd w:id="776"/>
      <w:r>
        <w:rPr>
          <w:color w:val="000000"/>
          <w:spacing w:val="0"/>
          <w:w w:val="100"/>
          <w:position w:val="0"/>
        </w:rPr>
        <w:t>存货</w:t>
      </w:r>
      <w:bookmarkEnd w:id="774"/>
      <w:bookmarkEnd w:id="775"/>
      <w:bookmarkEnd w:id="777"/>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numPr>
          <w:ilvl w:val="0"/>
          <w:numId w:val="69"/>
        </w:numPr>
        <w:shd w:val="clear" w:color="auto" w:fill="auto"/>
        <w:bidi w:val="0"/>
        <w:spacing w:before="0" w:after="220" w:line="240" w:lineRule="auto"/>
        <w:ind w:left="0" w:right="0" w:firstLine="440"/>
        <w:jc w:val="both"/>
      </w:pPr>
      <w:bookmarkStart w:id="778" w:name="bookmark778"/>
      <w:bookmarkEnd w:id="778"/>
      <w:r>
        <w:rPr>
          <w:color w:val="000000"/>
          <w:spacing w:val="0"/>
          <w:w w:val="100"/>
          <w:position w:val="0"/>
        </w:rPr>
        <w:t>存货的分类</w:t>
      </w:r>
    </w:p>
    <w:p>
      <w:pPr>
        <w:pStyle w:val="Style9"/>
        <w:keepNext w:val="0"/>
        <w:keepLines w:val="0"/>
        <w:widowControl w:val="0"/>
        <w:shd w:val="clear" w:color="auto" w:fill="auto"/>
        <w:bidi w:val="0"/>
        <w:spacing w:before="0" w:after="140" w:line="240" w:lineRule="auto"/>
        <w:ind w:left="0" w:right="0" w:firstLine="440"/>
        <w:jc w:val="both"/>
      </w:pPr>
      <w:r>
        <w:rPr>
          <w:color w:val="000000"/>
          <w:spacing w:val="0"/>
          <w:w w:val="100"/>
          <w:position w:val="0"/>
        </w:rPr>
        <w:t>存货主要包括库存商品、发出商品和周转材料。</w:t>
      </w:r>
    </w:p>
    <w:p>
      <w:pPr>
        <w:pStyle w:val="Style9"/>
        <w:keepNext w:val="0"/>
        <w:keepLines w:val="0"/>
        <w:widowControl w:val="0"/>
        <w:numPr>
          <w:ilvl w:val="0"/>
          <w:numId w:val="69"/>
        </w:numPr>
        <w:shd w:val="clear" w:color="auto" w:fill="auto"/>
        <w:tabs>
          <w:tab w:pos="923" w:val="left"/>
        </w:tabs>
        <w:bidi w:val="0"/>
        <w:spacing w:before="0" w:after="0" w:line="466" w:lineRule="exact"/>
        <w:ind w:left="0" w:right="0" w:firstLine="440"/>
        <w:jc w:val="both"/>
      </w:pPr>
      <w:bookmarkStart w:id="779" w:name="bookmark779"/>
      <w:bookmarkEnd w:id="779"/>
      <w:r>
        <w:rPr>
          <w:color w:val="000000"/>
          <w:spacing w:val="0"/>
          <w:w w:val="100"/>
          <w:position w:val="0"/>
        </w:rPr>
        <w:t>存货取得和发出的计价方法</w:t>
      </w:r>
    </w:p>
    <w:p>
      <w:pPr>
        <w:pStyle w:val="Style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存货在取得时按实际成本计价，存货成本包括采购成本、加工成本和其他成本。</w:t>
      </w:r>
    </w:p>
    <w:p>
      <w:pPr>
        <w:pStyle w:val="Style9"/>
        <w:keepNext w:val="0"/>
        <w:keepLines w:val="0"/>
        <w:widowControl w:val="0"/>
        <w:numPr>
          <w:ilvl w:val="0"/>
          <w:numId w:val="69"/>
        </w:numPr>
        <w:shd w:val="clear" w:color="auto" w:fill="auto"/>
        <w:tabs>
          <w:tab w:pos="923" w:val="left"/>
        </w:tabs>
        <w:bidi w:val="0"/>
        <w:spacing w:before="0" w:after="0" w:line="466" w:lineRule="exact"/>
        <w:ind w:left="0" w:right="0" w:firstLine="440"/>
        <w:jc w:val="both"/>
      </w:pPr>
      <w:bookmarkStart w:id="780" w:name="bookmark780"/>
      <w:bookmarkEnd w:id="780"/>
      <w:r>
        <w:rPr>
          <w:color w:val="000000"/>
          <w:spacing w:val="0"/>
          <w:w w:val="100"/>
          <w:position w:val="0"/>
        </w:rPr>
        <w:t>存货可变现净值的确认和跌价准备的计提方法</w:t>
      </w:r>
    </w:p>
    <w:p>
      <w:pPr>
        <w:pStyle w:val="Style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可变现净值是指在日常活动中，存货的估计售价减去至完工时估计将要发生的成本、估计的 销售费用以及相关税费后的金额。在确定存货的可变现净值时，以取得的确凿证据为基础，同时 考虑持有存货的目的以及资产负债表日后事项的影响。</w:t>
      </w:r>
    </w:p>
    <w:p>
      <w:pPr>
        <w:pStyle w:val="Style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在资产负债表日，存货按照成本与可变现净值孰低计量。当其可变现净值低于成本时，提取 存货跌价准备。存货跌价准备按单个存货项目的成本高于其可变现净值的差额提取。</w:t>
      </w:r>
    </w:p>
    <w:p>
      <w:pPr>
        <w:pStyle w:val="Style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计提存货跌价准备后，如果以前减记存货价值的影响因素已经消失，导致存货的可变现净值 高于其账面价值的，在原已计提的存货跌价准备金额内予以转回，转回的金额计入当期损益。</w:t>
      </w:r>
    </w:p>
    <w:p>
      <w:pPr>
        <w:pStyle w:val="Style9"/>
        <w:keepNext w:val="0"/>
        <w:keepLines w:val="0"/>
        <w:widowControl w:val="0"/>
        <w:numPr>
          <w:ilvl w:val="0"/>
          <w:numId w:val="69"/>
        </w:numPr>
        <w:shd w:val="clear" w:color="auto" w:fill="auto"/>
        <w:tabs>
          <w:tab w:pos="923" w:val="left"/>
        </w:tabs>
        <w:bidi w:val="0"/>
        <w:spacing w:before="0" w:after="0" w:line="466" w:lineRule="exact"/>
        <w:ind w:left="0" w:right="0" w:firstLine="440"/>
        <w:jc w:val="both"/>
      </w:pPr>
      <w:bookmarkStart w:id="781" w:name="bookmark781"/>
      <w:bookmarkEnd w:id="781"/>
      <w:r>
        <w:rPr>
          <w:color w:val="000000"/>
          <w:spacing w:val="0"/>
          <w:w w:val="100"/>
          <w:position w:val="0"/>
        </w:rPr>
        <w:t>存货的盘存制度为永续盘存制。</w:t>
      </w:r>
    </w:p>
    <w:p>
      <w:pPr>
        <w:pStyle w:val="Style9"/>
        <w:keepNext w:val="0"/>
        <w:keepLines w:val="0"/>
        <w:widowControl w:val="0"/>
        <w:numPr>
          <w:ilvl w:val="0"/>
          <w:numId w:val="69"/>
        </w:numPr>
        <w:shd w:val="clear" w:color="auto" w:fill="auto"/>
        <w:tabs>
          <w:tab w:pos="923" w:val="left"/>
        </w:tabs>
        <w:bidi w:val="0"/>
        <w:spacing w:before="0" w:after="520" w:line="466" w:lineRule="exact"/>
        <w:ind w:left="0" w:right="0" w:firstLine="440"/>
        <w:jc w:val="left"/>
      </w:pPr>
      <w:bookmarkStart w:id="782" w:name="bookmark782"/>
      <w:bookmarkEnd w:id="782"/>
      <w:r>
        <w:rPr>
          <w:color w:val="000000"/>
          <w:spacing w:val="0"/>
          <w:w w:val="100"/>
          <w:position w:val="0"/>
        </w:rPr>
        <w:t>低值易耗品于领用时按一次摊销法摊销。</w:t>
      </w:r>
    </w:p>
    <w:p>
      <w:pPr>
        <w:pStyle w:val="Style18"/>
        <w:keepNext/>
        <w:keepLines/>
        <w:widowControl w:val="0"/>
        <w:numPr>
          <w:ilvl w:val="0"/>
          <w:numId w:val="67"/>
        </w:numPr>
        <w:shd w:val="clear" w:color="auto" w:fill="auto"/>
        <w:tabs>
          <w:tab w:pos="430" w:val="left"/>
        </w:tabs>
        <w:bidi w:val="0"/>
        <w:spacing w:before="0" w:after="140" w:line="240" w:lineRule="auto"/>
        <w:ind w:left="0" w:right="0" w:firstLine="0"/>
        <w:jc w:val="left"/>
      </w:pPr>
      <w:bookmarkStart w:id="783" w:name="bookmark783"/>
      <w:bookmarkStart w:id="784" w:name="bookmark784"/>
      <w:bookmarkStart w:id="785" w:name="bookmark785"/>
      <w:bookmarkStart w:id="786" w:name="bookmark786"/>
      <w:bookmarkEnd w:id="785"/>
      <w:r>
        <w:rPr>
          <w:color w:val="000000"/>
          <w:spacing w:val="0"/>
          <w:w w:val="100"/>
          <w:position w:val="0"/>
        </w:rPr>
        <w:t>合同资产</w:t>
      </w:r>
      <w:bookmarkEnd w:id="783"/>
      <w:bookmarkEnd w:id="784"/>
      <w:bookmarkEnd w:id="786"/>
    </w:p>
    <w:p>
      <w:pPr>
        <w:pStyle w:val="Style18"/>
        <w:keepNext/>
        <w:keepLines/>
        <w:widowControl w:val="0"/>
        <w:numPr>
          <w:ilvl w:val="0"/>
          <w:numId w:val="71"/>
        </w:numPr>
        <w:shd w:val="clear" w:color="auto" w:fill="auto"/>
        <w:tabs>
          <w:tab w:pos="430" w:val="left"/>
        </w:tabs>
        <w:bidi w:val="0"/>
        <w:spacing w:before="0" w:after="140" w:line="240" w:lineRule="auto"/>
        <w:ind w:left="0" w:right="0" w:firstLine="0"/>
        <w:jc w:val="left"/>
      </w:pPr>
      <w:bookmarkStart w:id="783" w:name="bookmark783"/>
      <w:bookmarkStart w:id="784" w:name="bookmark784"/>
      <w:bookmarkStart w:id="787" w:name="bookmark787"/>
      <w:bookmarkStart w:id="788" w:name="bookmark788"/>
      <w:bookmarkEnd w:id="787"/>
      <w:r>
        <w:rPr>
          <w:color w:val="000000"/>
          <w:spacing w:val="0"/>
          <w:w w:val="100"/>
          <w:position w:val="0"/>
        </w:rPr>
        <w:t>.</w:t>
      </w:r>
      <w:r>
        <w:rPr>
          <w:color w:val="000000"/>
          <w:spacing w:val="0"/>
          <w:w w:val="100"/>
          <w:position w:val="0"/>
        </w:rPr>
        <w:t>合同资产的确认方法及标准</w:t>
      </w:r>
      <w:bookmarkEnd w:id="783"/>
      <w:bookmarkEnd w:id="784"/>
      <w:bookmarkEnd w:id="788"/>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合同资产，是指本公司已向客户转让商品而有权收取对价的权利，且该权利取决于时间流逝 之外的其他因素。如本公司向客户销售两项可明确区分的商品，因已交付其中一项商品而有权收 取款项，但收取该款项还取决于交付另一项商品的，本公司将该收款权利作为合同资产。</w:t>
      </w:r>
    </w:p>
    <w:p>
      <w:pPr>
        <w:pStyle w:val="Style9"/>
        <w:keepNext w:val="0"/>
        <w:keepLines w:val="0"/>
        <w:widowControl w:val="0"/>
        <w:shd w:val="clear" w:color="auto" w:fill="auto"/>
        <w:bidi w:val="0"/>
        <w:spacing w:before="0" w:after="520" w:line="467" w:lineRule="exact"/>
        <w:ind w:left="0" w:right="0" w:firstLine="440"/>
        <w:jc w:val="both"/>
      </w:pPr>
      <w:r>
        <w:rPr>
          <w:color w:val="000000"/>
          <w:spacing w:val="0"/>
          <w:w w:val="100"/>
          <w:position w:val="0"/>
        </w:rPr>
        <w:t>合同资产和合同负债在资产负债表中单独列示。同一合同下的合同资产和合同负债以净额列 示，净额为借方余额的，根据其流动性在“合同资产”或“其他非流动资产”项目中列示；净额 为贷方余额的，根据其流动性在“合同负债”或“其他非流动负债”项目中列示。不同合同下的 合同资产和合同负债不能相互抵销。</w:t>
      </w:r>
    </w:p>
    <w:p>
      <w:pPr>
        <w:pStyle w:val="Style18"/>
        <w:keepNext/>
        <w:keepLines/>
        <w:widowControl w:val="0"/>
        <w:numPr>
          <w:ilvl w:val="0"/>
          <w:numId w:val="71"/>
        </w:numPr>
        <w:shd w:val="clear" w:color="auto" w:fill="auto"/>
        <w:tabs>
          <w:tab w:pos="430" w:val="left"/>
        </w:tabs>
        <w:bidi w:val="0"/>
        <w:spacing w:before="0" w:after="140" w:line="240" w:lineRule="auto"/>
        <w:ind w:left="0" w:right="0" w:firstLine="0"/>
        <w:jc w:val="left"/>
      </w:pPr>
      <w:bookmarkStart w:id="789" w:name="bookmark789"/>
      <w:bookmarkStart w:id="790" w:name="bookmark790"/>
      <w:bookmarkStart w:id="791" w:name="bookmark791"/>
      <w:bookmarkStart w:id="792" w:name="bookmark792"/>
      <w:bookmarkEnd w:id="791"/>
      <w:r>
        <w:rPr>
          <w:color w:val="000000"/>
          <w:spacing w:val="0"/>
          <w:w w:val="100"/>
          <w:position w:val="0"/>
        </w:rPr>
        <w:t>.</w:t>
      </w:r>
      <w:r>
        <w:rPr>
          <w:color w:val="000000"/>
          <w:spacing w:val="0"/>
          <w:w w:val="100"/>
          <w:position w:val="0"/>
        </w:rPr>
        <w:t>合同资产预期信用损失的确定方法及会计处理方法</w:t>
      </w:r>
      <w:bookmarkEnd w:id="789"/>
      <w:bookmarkEnd w:id="790"/>
      <w:bookmarkEnd w:id="792"/>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合同资产预期信用损失的确定方法和会计处理方法参见附注五、</w:t>
      </w:r>
      <w:r>
        <w:rPr>
          <w:color w:val="000000"/>
          <w:spacing w:val="0"/>
          <w:w w:val="100"/>
          <w:position w:val="0"/>
          <w:sz w:val="18"/>
          <w:szCs w:val="18"/>
        </w:rPr>
        <w:t>10</w:t>
      </w:r>
      <w:r>
        <w:rPr>
          <w:color w:val="000000"/>
          <w:spacing w:val="0"/>
          <w:w w:val="100"/>
          <w:position w:val="0"/>
        </w:rPr>
        <w:t>、金融工具及</w:t>
      </w:r>
      <w:r>
        <w:rPr>
          <w:color w:val="000000"/>
          <w:spacing w:val="0"/>
          <w:w w:val="100"/>
          <w:position w:val="0"/>
          <w:sz w:val="18"/>
          <w:szCs w:val="18"/>
        </w:rPr>
        <w:t>12</w:t>
      </w:r>
      <w:r>
        <w:rPr>
          <w:color w:val="000000"/>
          <w:spacing w:val="0"/>
          <w:w w:val="100"/>
          <w:position w:val="0"/>
        </w:rPr>
        <w:t>、应收账 款相关内容描述。</w:t>
      </w:r>
    </w:p>
    <w:p>
      <w:pPr>
        <w:pStyle w:val="Style18"/>
        <w:keepNext/>
        <w:keepLines/>
        <w:widowControl w:val="0"/>
        <w:numPr>
          <w:ilvl w:val="0"/>
          <w:numId w:val="67"/>
        </w:numPr>
        <w:shd w:val="clear" w:color="auto" w:fill="auto"/>
        <w:tabs>
          <w:tab w:pos="430" w:val="left"/>
        </w:tabs>
        <w:bidi w:val="0"/>
        <w:spacing w:before="0" w:after="140" w:line="240" w:lineRule="auto"/>
        <w:ind w:left="0" w:right="0" w:firstLine="0"/>
        <w:jc w:val="left"/>
      </w:pPr>
      <w:bookmarkStart w:id="793" w:name="bookmark793"/>
      <w:bookmarkStart w:id="794" w:name="bookmark794"/>
      <w:bookmarkStart w:id="795" w:name="bookmark795"/>
      <w:bookmarkStart w:id="796" w:name="bookmark796"/>
      <w:bookmarkEnd w:id="795"/>
      <w:r>
        <w:rPr>
          <w:color w:val="000000"/>
          <w:spacing w:val="0"/>
          <w:w w:val="100"/>
          <w:position w:val="0"/>
        </w:rPr>
        <w:t>持有待售资产</w:t>
      </w:r>
      <w:bookmarkEnd w:id="793"/>
      <w:bookmarkEnd w:id="794"/>
      <w:bookmarkEnd w:id="796"/>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67"/>
        </w:numPr>
        <w:shd w:val="clear" w:color="auto" w:fill="auto"/>
        <w:tabs>
          <w:tab w:pos="426" w:val="left"/>
        </w:tabs>
        <w:bidi w:val="0"/>
        <w:spacing w:before="0" w:after="140" w:line="240" w:lineRule="auto"/>
        <w:ind w:left="0" w:right="0" w:firstLine="0"/>
        <w:jc w:val="left"/>
      </w:pPr>
      <w:bookmarkStart w:id="797" w:name="bookmark797"/>
      <w:bookmarkStart w:id="798" w:name="bookmark798"/>
      <w:bookmarkStart w:id="799" w:name="bookmark799"/>
      <w:bookmarkStart w:id="800" w:name="bookmark800"/>
      <w:bookmarkEnd w:id="799"/>
      <w:r>
        <w:rPr>
          <w:color w:val="000000"/>
          <w:spacing w:val="0"/>
          <w:w w:val="100"/>
          <w:position w:val="0"/>
        </w:rPr>
        <w:t>债权投资</w:t>
      </w:r>
      <w:bookmarkEnd w:id="797"/>
      <w:bookmarkEnd w:id="798"/>
      <w:bookmarkEnd w:id="800"/>
    </w:p>
    <w:p>
      <w:pPr>
        <w:pStyle w:val="Style18"/>
        <w:keepNext/>
        <w:keepLines/>
        <w:widowControl w:val="0"/>
        <w:numPr>
          <w:ilvl w:val="0"/>
          <w:numId w:val="73"/>
        </w:numPr>
        <w:shd w:val="clear" w:color="auto" w:fill="auto"/>
        <w:bidi w:val="0"/>
        <w:spacing w:before="0" w:after="140" w:line="240" w:lineRule="auto"/>
        <w:ind w:left="0" w:right="0" w:firstLine="0"/>
        <w:jc w:val="left"/>
      </w:pPr>
      <w:bookmarkStart w:id="797" w:name="bookmark797"/>
      <w:bookmarkStart w:id="798" w:name="bookmark798"/>
      <w:bookmarkStart w:id="801" w:name="bookmark801"/>
      <w:bookmarkStart w:id="802" w:name="bookmark802"/>
      <w:bookmarkEnd w:id="801"/>
      <w:r>
        <w:rPr>
          <w:color w:val="000000"/>
          <w:spacing w:val="0"/>
          <w:w w:val="100"/>
          <w:position w:val="0"/>
        </w:rPr>
        <w:t>.</w:t>
      </w:r>
      <w:r>
        <w:rPr>
          <w:color w:val="000000"/>
          <w:spacing w:val="0"/>
          <w:w w:val="100"/>
          <w:position w:val="0"/>
        </w:rPr>
        <w:t>债权投资预期信用损失的确定方法及会计处理方法</w:t>
      </w:r>
      <w:bookmarkEnd w:id="797"/>
      <w:bookmarkEnd w:id="798"/>
      <w:bookmarkEnd w:id="802"/>
    </w:p>
    <w:p>
      <w:pPr>
        <w:pStyle w:val="Style9"/>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67"/>
        </w:numPr>
        <w:shd w:val="clear" w:color="auto" w:fill="auto"/>
        <w:tabs>
          <w:tab w:pos="426" w:val="left"/>
        </w:tabs>
        <w:bidi w:val="0"/>
        <w:spacing w:before="0" w:after="140" w:line="240" w:lineRule="auto"/>
        <w:ind w:left="0" w:right="0" w:firstLine="0"/>
        <w:jc w:val="left"/>
      </w:pPr>
      <w:bookmarkStart w:id="803" w:name="bookmark803"/>
      <w:bookmarkStart w:id="804" w:name="bookmark804"/>
      <w:bookmarkStart w:id="805" w:name="bookmark805"/>
      <w:bookmarkStart w:id="806" w:name="bookmark806"/>
      <w:bookmarkEnd w:id="805"/>
      <w:r>
        <w:rPr>
          <w:color w:val="000000"/>
          <w:spacing w:val="0"/>
          <w:w w:val="100"/>
          <w:position w:val="0"/>
        </w:rPr>
        <w:t>其他债权投资</w:t>
      </w:r>
      <w:bookmarkEnd w:id="803"/>
      <w:bookmarkEnd w:id="804"/>
      <w:bookmarkEnd w:id="806"/>
    </w:p>
    <w:p>
      <w:pPr>
        <w:pStyle w:val="Style18"/>
        <w:keepNext/>
        <w:keepLines/>
        <w:widowControl w:val="0"/>
        <w:numPr>
          <w:ilvl w:val="0"/>
          <w:numId w:val="75"/>
        </w:numPr>
        <w:shd w:val="clear" w:color="auto" w:fill="auto"/>
        <w:bidi w:val="0"/>
        <w:spacing w:before="0" w:after="140" w:line="240" w:lineRule="auto"/>
        <w:ind w:left="0" w:right="0" w:firstLine="0"/>
        <w:jc w:val="left"/>
      </w:pPr>
      <w:bookmarkStart w:id="803" w:name="bookmark803"/>
      <w:bookmarkStart w:id="804" w:name="bookmark804"/>
      <w:bookmarkStart w:id="807" w:name="bookmark807"/>
      <w:bookmarkStart w:id="808" w:name="bookmark808"/>
      <w:bookmarkEnd w:id="807"/>
      <w:r>
        <w:rPr>
          <w:color w:val="000000"/>
          <w:spacing w:val="0"/>
          <w:w w:val="100"/>
          <w:position w:val="0"/>
        </w:rPr>
        <w:t>.</w:t>
      </w:r>
      <w:r>
        <w:rPr>
          <w:color w:val="000000"/>
          <w:spacing w:val="0"/>
          <w:w w:val="100"/>
          <w:position w:val="0"/>
        </w:rPr>
        <w:t>其他债权投资预期信用损失的确定方法及会计处理方法</w:t>
      </w:r>
      <w:bookmarkEnd w:id="803"/>
      <w:bookmarkEnd w:id="804"/>
      <w:bookmarkEnd w:id="808"/>
    </w:p>
    <w:p>
      <w:pPr>
        <w:pStyle w:val="Style9"/>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67"/>
        </w:numPr>
        <w:shd w:val="clear" w:color="auto" w:fill="auto"/>
        <w:tabs>
          <w:tab w:pos="440" w:val="left"/>
        </w:tabs>
        <w:bidi w:val="0"/>
        <w:spacing w:before="0" w:after="140" w:line="240" w:lineRule="auto"/>
        <w:ind w:left="0" w:right="0" w:firstLine="0"/>
        <w:jc w:val="left"/>
      </w:pPr>
      <w:bookmarkStart w:id="809" w:name="bookmark809"/>
      <w:bookmarkStart w:id="810" w:name="bookmark810"/>
      <w:bookmarkStart w:id="811" w:name="bookmark811"/>
      <w:bookmarkStart w:id="812" w:name="bookmark812"/>
      <w:bookmarkEnd w:id="811"/>
      <w:r>
        <w:rPr>
          <w:color w:val="000000"/>
          <w:spacing w:val="0"/>
          <w:w w:val="100"/>
          <w:position w:val="0"/>
        </w:rPr>
        <w:t>长期应收款</w:t>
      </w:r>
      <w:bookmarkEnd w:id="809"/>
      <w:bookmarkEnd w:id="810"/>
      <w:bookmarkEnd w:id="812"/>
    </w:p>
    <w:p>
      <w:pPr>
        <w:pStyle w:val="Style18"/>
        <w:keepNext/>
        <w:keepLines/>
        <w:widowControl w:val="0"/>
        <w:numPr>
          <w:ilvl w:val="0"/>
          <w:numId w:val="77"/>
        </w:numPr>
        <w:shd w:val="clear" w:color="auto" w:fill="auto"/>
        <w:bidi w:val="0"/>
        <w:spacing w:before="0" w:after="140" w:line="240" w:lineRule="auto"/>
        <w:ind w:left="0" w:right="0" w:firstLine="0"/>
        <w:jc w:val="left"/>
      </w:pPr>
      <w:bookmarkStart w:id="809" w:name="bookmark809"/>
      <w:bookmarkStart w:id="810" w:name="bookmark810"/>
      <w:bookmarkStart w:id="813" w:name="bookmark813"/>
      <w:bookmarkStart w:id="814" w:name="bookmark814"/>
      <w:bookmarkEnd w:id="813"/>
      <w:r>
        <w:rPr>
          <w:color w:val="000000"/>
          <w:spacing w:val="0"/>
          <w:w w:val="100"/>
          <w:position w:val="0"/>
        </w:rPr>
        <w:t>.</w:t>
      </w:r>
      <w:r>
        <w:rPr>
          <w:color w:val="000000"/>
          <w:spacing w:val="0"/>
          <w:w w:val="100"/>
          <w:position w:val="0"/>
        </w:rPr>
        <w:t>长期应收款预期信用损失的确定方法及会计处理方法</w:t>
      </w:r>
      <w:bookmarkEnd w:id="809"/>
      <w:bookmarkEnd w:id="810"/>
      <w:bookmarkEnd w:id="814"/>
    </w:p>
    <w:p>
      <w:pPr>
        <w:pStyle w:val="Style9"/>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67"/>
        </w:numPr>
        <w:shd w:val="clear" w:color="auto" w:fill="auto"/>
        <w:tabs>
          <w:tab w:pos="440" w:val="left"/>
        </w:tabs>
        <w:bidi w:val="0"/>
        <w:spacing w:before="0" w:after="140" w:line="240" w:lineRule="auto"/>
        <w:ind w:left="0" w:right="0" w:firstLine="0"/>
        <w:jc w:val="left"/>
      </w:pPr>
      <w:bookmarkStart w:id="815" w:name="bookmark815"/>
      <w:bookmarkStart w:id="816" w:name="bookmark816"/>
      <w:bookmarkStart w:id="817" w:name="bookmark817"/>
      <w:bookmarkStart w:id="818" w:name="bookmark818"/>
      <w:bookmarkEnd w:id="817"/>
      <w:r>
        <w:rPr>
          <w:color w:val="000000"/>
          <w:spacing w:val="0"/>
          <w:w w:val="100"/>
          <w:position w:val="0"/>
        </w:rPr>
        <w:t>长期股权投资</w:t>
      </w:r>
      <w:bookmarkEnd w:id="815"/>
      <w:bookmarkEnd w:id="816"/>
      <w:bookmarkEnd w:id="818"/>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本部分所指的长期股权投资是指本公司对被投资单位具有控制、共同控制或重大影响的长期 股权投资。本公司对被投资单位不具有控制、共同控制或重大影响的长期股权投资，自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 xml:space="preserve">1 </w:t>
      </w:r>
      <w:r>
        <w:rPr>
          <w:color w:val="000000"/>
          <w:spacing w:val="0"/>
          <w:w w:val="100"/>
          <w:position w:val="0"/>
        </w:rPr>
        <w:t>月</w:t>
      </w:r>
      <w:r>
        <w:rPr>
          <w:color w:val="000000"/>
          <w:spacing w:val="0"/>
          <w:w w:val="100"/>
          <w:position w:val="0"/>
          <w:sz w:val="18"/>
          <w:szCs w:val="18"/>
        </w:rPr>
        <w:t>1</w:t>
      </w:r>
      <w:r>
        <w:rPr>
          <w:color w:val="000000"/>
          <w:spacing w:val="0"/>
          <w:w w:val="100"/>
          <w:position w:val="0"/>
        </w:rPr>
        <w:t>日起作为以公允价值计量且其变动计入当期损益的金融资产核算,其中如果属于非交易性的， 本公司在初始确认时可选择将其指定为以公允价值计量且其变动计入其他综合收益的金融资产核 算，其会计政策详见附注五、</w:t>
      </w:r>
      <w:r>
        <w:rPr>
          <w:color w:val="000000"/>
          <w:spacing w:val="0"/>
          <w:w w:val="100"/>
          <w:position w:val="0"/>
          <w:sz w:val="18"/>
          <w:szCs w:val="18"/>
        </w:rPr>
        <w:t xml:space="preserve">10 </w:t>
      </w:r>
      <w:r>
        <w:rPr>
          <w:color w:val="000000"/>
          <w:spacing w:val="0"/>
          <w:w w:val="100"/>
          <w:position w:val="0"/>
        </w:rPr>
        <w:t>“金融工具”。</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共同控制，是指本公司按照相关约定对某项安排所共有的控制，并且该安排的相关活动必须 经过分享控制权的参与方一致同意后才能决策。重大影响，是指本公司对被投资单位的财务和经 营政策有参与决策的权力，但并不能够控制或者与其他方一起共同控制这些政策的制定。</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18"/>
          <w:szCs w:val="18"/>
        </w:rPr>
        <w:t>(1)</w:t>
      </w:r>
      <w:r>
        <w:rPr>
          <w:color w:val="000000"/>
          <w:spacing w:val="0"/>
          <w:w w:val="100"/>
          <w:position w:val="0"/>
        </w:rPr>
        <w:t>投资成本的确定</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对于同一控制下的企业合并取得的长期股权投资，在合并日按照被合并方所有者权益在最终 控制方合并财务报表中的账面价值的份额作为长期股权投资的初始投资成本。长期股权投资初始 投资成本与支付的现金、转让的非现金资产以及所承担债务账面价值之间的差额，调整资本公积； 资本公积不足冲减的，调整留存收益。以发行权益性证券作为合并对价的，在合并日按照被合并 方所有者权益在最终控制方合并财务报表中的账面价值的份额作为长期股权投资的初始投资成本, 按照发行股份的面值总额作为股本，长期股权投资初始投资成本与所发行股份面值总额之间的差 额，调整资本公积；资本公积不足冲减的，调整留存收益。通过多次交易分步取得同一控制下被 合并方的股权，最终形成同一控制下企业合并的，应分别是否属于“一揽子交易”进行处理：属 于“一揽子交易”的，将各项交易作为一项取得控制权的交易进行会计处理。不属于“一揽子交 易”的，在合并日按照应享有被合并方所有者权益在最终控制方合并财务报表中的账面价值的份 </w:t>
      </w:r>
      <w:r>
        <w:rPr>
          <w:color w:val="000000"/>
          <w:spacing w:val="0"/>
          <w:w w:val="100"/>
          <w:position w:val="0"/>
        </w:rPr>
        <w:t>额作为长期股权投资的初始投资成本，长期股权投资初始投资成本与达到合并前的长期股权投资 账面价值加上合并日进一步取得股份新支付对价的账面价值之和的差额，调整资本公积；资本公 积不足冲减的，调整留存收益。合并日之前持有的股权投资因采用权益法核算或为可供出售金融 资产而确认的其他综合收益，暂不进行会计处理。</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对于非同一控制下的企业合并取得的长期股权投资，在购买日按照合并成本作为长期股权投 资的初始投资成本，合并成本包括购买方付出的资产、发生或承担的负债、发行的权益性证券的 公允价值之和。通过多次交易分步取得被购买方的股权，最终形成非同一控制下的企业合并的， 应分别是否属于“一揽子交易”进行处理：属于“一揽子交易”的，将各项交易作为一项取得控 制权的交易进行会计处理。不属于“一揽子交易”的，按照原持有被购买方的股权投资账面价值 加上新增投资成本之和，作为改按成本法核算的长期股权投资的初始投资成本。原持有的股权采 用权益法核算的，相关其他综合收益暂不进行会计处理。原持有股权投资为可供出售金融资产的， 其公允价值与账面价值之间的差额，以及原计入其他综合收益的累计公允价值变动转入当期损益。</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合并方或购买方为企业合并发生的审计、法律服务、评估咨询等中介费用以及其他相关管理 费用，于发生时计入当期损益。</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除企业合并形成的长期股权投资外的其他股权投资，按成本进行初始计量，该成本视长期股 权投资取得方式的不同，分别按照本公司实际支付的现金购买价款、本公司发行的权益性证券的 公允价值、投资合同或协议约定的价值、非货币性资产交换交易中换出资产的公允价值或原账面 价值、该项长期股权投资自身的公允价值等方式确定。与取得长期股权投资直接相关的费用、税 金及其他必要支出也计入投资成本。对于因追加投资能够对被投资单位实施重大影响或实施共同 控制但不构成控制的，长期股权投资成本为按照《企业会计准则第</w:t>
      </w:r>
      <w:r>
        <w:rPr>
          <w:color w:val="000000"/>
          <w:spacing w:val="0"/>
          <w:w w:val="100"/>
          <w:position w:val="0"/>
          <w:sz w:val="18"/>
          <w:szCs w:val="18"/>
        </w:rPr>
        <w:t>22</w:t>
      </w:r>
      <w:r>
        <w:rPr>
          <w:color w:val="000000"/>
          <w:spacing w:val="0"/>
          <w:w w:val="100"/>
          <w:position w:val="0"/>
        </w:rPr>
        <w:t>号一一金融工具确认和计 量》确定的原持有股权投资的公允价值加上新增投资成本之和。</w:t>
      </w:r>
    </w:p>
    <w:p>
      <w:pPr>
        <w:pStyle w:val="Style9"/>
        <w:keepNext w:val="0"/>
        <w:keepLines w:val="0"/>
        <w:widowControl w:val="0"/>
        <w:shd w:val="clear" w:color="auto" w:fill="auto"/>
        <w:bidi w:val="0"/>
        <w:spacing w:before="0" w:after="0" w:line="467" w:lineRule="exact"/>
        <w:ind w:left="0" w:right="0" w:firstLine="440"/>
        <w:jc w:val="both"/>
      </w:pPr>
      <w:bookmarkStart w:id="819" w:name="bookmark819"/>
      <w:r>
        <w:rPr>
          <w:color w:val="000000"/>
          <w:spacing w:val="0"/>
          <w:w w:val="100"/>
          <w:position w:val="0"/>
          <w:sz w:val="18"/>
          <w:szCs w:val="18"/>
        </w:rPr>
        <w:t>（</w:t>
      </w:r>
      <w:bookmarkEnd w:id="819"/>
      <w:r>
        <w:rPr>
          <w:color w:val="000000"/>
          <w:spacing w:val="0"/>
          <w:w w:val="100"/>
          <w:position w:val="0"/>
          <w:sz w:val="18"/>
          <w:szCs w:val="18"/>
        </w:rPr>
        <w:t>2）</w:t>
      </w:r>
      <w:r>
        <w:rPr>
          <w:color w:val="000000"/>
          <w:spacing w:val="0"/>
          <w:w w:val="100"/>
          <w:position w:val="0"/>
        </w:rPr>
        <w:t>后续计量及损益确认方法</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对被投资单位具有共同控制（构成共同经营者除外）或重大影响的长期股权投资，采用权益 法核算。此外，公司财务报表采用成本法核算能够对被投资单位实施控制的长期股权投资。</w:t>
      </w:r>
    </w:p>
    <w:p>
      <w:pPr>
        <w:pStyle w:val="Style9"/>
        <w:keepNext w:val="0"/>
        <w:keepLines w:val="0"/>
        <w:widowControl w:val="0"/>
        <w:numPr>
          <w:ilvl w:val="0"/>
          <w:numId w:val="79"/>
        </w:numPr>
        <w:shd w:val="clear" w:color="auto" w:fill="auto"/>
        <w:tabs>
          <w:tab w:pos="772" w:val="left"/>
        </w:tabs>
        <w:bidi w:val="0"/>
        <w:spacing w:before="0" w:after="0" w:line="467" w:lineRule="exact"/>
        <w:ind w:left="0" w:right="0" w:firstLine="440"/>
        <w:jc w:val="both"/>
      </w:pPr>
      <w:bookmarkStart w:id="820" w:name="bookmark820"/>
      <w:bookmarkEnd w:id="820"/>
      <w:r>
        <w:rPr>
          <w:color w:val="000000"/>
          <w:spacing w:val="0"/>
          <w:w w:val="100"/>
          <w:position w:val="0"/>
        </w:rPr>
        <w:t>成本法核算的长期股权投资</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采用成本法核算时，长期股权投资按初始投资成本计价，追加或收回投资调整长期股权投资 的成本。除取得投资时实际支付的价款或者对价中包含的已宣告但尚未发放的现金股利或者利润 外，当期投资收益按照享有被投资单位宣告发放的现金股利或利润确认。</w:t>
      </w:r>
    </w:p>
    <w:p>
      <w:pPr>
        <w:pStyle w:val="Style9"/>
        <w:keepNext w:val="0"/>
        <w:keepLines w:val="0"/>
        <w:widowControl w:val="0"/>
        <w:numPr>
          <w:ilvl w:val="0"/>
          <w:numId w:val="79"/>
        </w:numPr>
        <w:shd w:val="clear" w:color="auto" w:fill="auto"/>
        <w:tabs>
          <w:tab w:pos="777" w:val="left"/>
        </w:tabs>
        <w:bidi w:val="0"/>
        <w:spacing w:before="0" w:after="0" w:line="467" w:lineRule="exact"/>
        <w:ind w:left="0" w:right="0" w:firstLine="440"/>
        <w:jc w:val="both"/>
      </w:pPr>
      <w:bookmarkStart w:id="821" w:name="bookmark821"/>
      <w:bookmarkEnd w:id="821"/>
      <w:r>
        <w:rPr>
          <w:color w:val="000000"/>
          <w:spacing w:val="0"/>
          <w:w w:val="100"/>
          <w:position w:val="0"/>
        </w:rPr>
        <w:t>权益法核算的长期股权投资</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采用权益法核算时，长期股权投资的初始投资成本大于投资时应享有被投资单位可辨认净资 产公允价值份额的，不调整长期股权投资的初始投资成本；初始投资成本小于投资时应享有被投 资单位可辨认净资产公允价值份额的，其差额计入当期损益，同时调整长期股权投资的成本。</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采用权益法核算时，按照应享有或应分担的被投资单位实现的净损益和其他综合收益的份额, 分别确认投资收益和其他综合收益，同时调整长期股权投资的账面价值；按照被投资单位宣告分 派的利润或现金股利计算应享有的部分，相应减少长期股权投资的账面价值；对于被投资单位除 净损益、其他综合收益和利润分配以外所有者权益的其他变动，调整长期股权投资的账面价值并 计入资本公积。在确认应享有被投资单位净损益的份额时，以取得投资时被投资单位各项可辨认 资产等的公允价值为基础，对被投资单位的净利润进行调整后确认。被投资单位采用的会计政策 及会计期间与本公司不一致的，按照本公司的会计政策及会计期间对被投资单位的财务报表进行 调整，并据以确认投资收益和其他综合收益。对于本公司与联营企业及合营企业之间发生的交易， 投出或出售的资产不构成业务的，未实现内部交易损益按照享有的比例计算归属于本公司的部分 予以抵销，在此基础上确认投资损益。但本公司与被投资单位发生的未实现内部交易损失，属于 所转让资产减值损失的，不予以抵销。本公司向合营企业或联营企业投出的资产构成业务的，投 资方因此取得长期股权投资但未取得控制权的，以投出业务的公允价值作为新增长期股权投资的 初始投资成本，初始投资成本与投出业务的账面价值之差，全额计入当期损益。本公司向合营企 业或联营企业出售的资产构成业务的，取得的对价与业务的账面价值之差，全额计入当期损益。 本公司自联营企业及合营企业购入的资产构成业务的，按《企业会计准则第</w:t>
      </w:r>
      <w:r>
        <w:rPr>
          <w:color w:val="000000"/>
          <w:spacing w:val="0"/>
          <w:w w:val="100"/>
          <w:position w:val="0"/>
          <w:sz w:val="18"/>
          <w:szCs w:val="18"/>
        </w:rPr>
        <w:t>20</w:t>
      </w:r>
      <w:r>
        <w:rPr>
          <w:color w:val="000000"/>
          <w:spacing w:val="0"/>
          <w:w w:val="100"/>
          <w:position w:val="0"/>
        </w:rPr>
        <w:t>号一一企业合并》 的规定进行会计处理，全额确认与交易相关的利得或损失。</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在确认应分担被投资单位发生的净亏损时，以长期股权投资的账面价值和其他实质上构成对 被投资单位净投资的长期权益减记至零为限。此外，如本公司对被投资单位负有承担额外损失的 义务，则按预计承担的义务确认预计负债，计入当期投资损失。被投资单位以后期间实现净利润 的，本公司在收益分享额弥补未确认的亏损分担额后，恢复确认收益分享额。</w:t>
      </w:r>
    </w:p>
    <w:p>
      <w:pPr>
        <w:pStyle w:val="Style9"/>
        <w:keepNext w:val="0"/>
        <w:keepLines w:val="0"/>
        <w:widowControl w:val="0"/>
        <w:numPr>
          <w:ilvl w:val="0"/>
          <w:numId w:val="79"/>
        </w:numPr>
        <w:shd w:val="clear" w:color="auto" w:fill="auto"/>
        <w:tabs>
          <w:tab w:pos="777" w:val="left"/>
        </w:tabs>
        <w:bidi w:val="0"/>
        <w:spacing w:before="0" w:after="0" w:line="468" w:lineRule="exact"/>
        <w:ind w:left="0" w:right="0" w:firstLine="440"/>
        <w:jc w:val="both"/>
      </w:pPr>
      <w:bookmarkStart w:id="822" w:name="bookmark822"/>
      <w:bookmarkEnd w:id="822"/>
      <w:r>
        <w:rPr>
          <w:color w:val="000000"/>
          <w:spacing w:val="0"/>
          <w:w w:val="100"/>
          <w:position w:val="0"/>
        </w:rPr>
        <w:t>收购少数股权</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在编制合并财务报表时，因购买少数股权新增的长期股权投资与按照新增持股比例计算应享 有子公司自购买日（或合并日）开始持续计算的净资产份额之间的差额，调整资本公积，资本公 积不足冲减的，调整留存收益。</w:t>
      </w:r>
    </w:p>
    <w:p>
      <w:pPr>
        <w:pStyle w:val="Style9"/>
        <w:keepNext w:val="0"/>
        <w:keepLines w:val="0"/>
        <w:widowControl w:val="0"/>
        <w:numPr>
          <w:ilvl w:val="0"/>
          <w:numId w:val="79"/>
        </w:numPr>
        <w:shd w:val="clear" w:color="auto" w:fill="auto"/>
        <w:tabs>
          <w:tab w:pos="777" w:val="left"/>
        </w:tabs>
        <w:bidi w:val="0"/>
        <w:spacing w:before="0" w:after="0" w:line="468" w:lineRule="exact"/>
        <w:ind w:left="0" w:right="0" w:firstLine="440"/>
        <w:jc w:val="both"/>
      </w:pPr>
      <w:bookmarkStart w:id="823" w:name="bookmark823"/>
      <w:bookmarkEnd w:id="823"/>
      <w:r>
        <w:rPr>
          <w:color w:val="000000"/>
          <w:spacing w:val="0"/>
          <w:w w:val="100"/>
          <w:position w:val="0"/>
        </w:rPr>
        <w:t>处置长期股权投资</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在合并财务报表中，母公司在不丧失控制权的情况下部分处置对子公司的长期股权投资，处 置价款与处置长期股权投资相对应享有子公司净资产的差额计入股东权益；母公司部分处置对子 公司的长期股权投资导致丧失对子公司控制权的，按本附注五、</w:t>
      </w:r>
      <w:r>
        <w:rPr>
          <w:color w:val="000000"/>
          <w:spacing w:val="0"/>
          <w:w w:val="100"/>
          <w:position w:val="0"/>
          <w:sz w:val="18"/>
          <w:szCs w:val="18"/>
        </w:rPr>
        <w:t>6</w:t>
      </w:r>
      <w:r>
        <w:rPr>
          <w:color w:val="000000"/>
          <w:spacing w:val="0"/>
          <w:w w:val="100"/>
          <w:position w:val="0"/>
        </w:rPr>
        <w:t>、（</w:t>
      </w:r>
      <w:r>
        <w:rPr>
          <w:color w:val="000000"/>
          <w:spacing w:val="0"/>
          <w:w w:val="100"/>
          <w:position w:val="0"/>
          <w:sz w:val="18"/>
          <w:szCs w:val="18"/>
        </w:rPr>
        <w:t>2）</w:t>
      </w:r>
      <w:r>
        <w:rPr>
          <w:color w:val="000000"/>
          <w:spacing w:val="0"/>
          <w:w w:val="100"/>
          <w:position w:val="0"/>
        </w:rPr>
        <w:t>“合并财务报表编制的 方法”中所述的相关会计政策处理。</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其他情形下的长期股权投资处置，对于处置的股权，其账面价值与实际取得价款的差额，计 入当期损益。</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采用权益法核算的长期股权投资，处置后的剩余股权仍采用权益法核算的，在处置时将原计 入股东权益的其他综合收益部分按相应的比例采用与被投资单位直接处置相关资产或负债相同的 基础进行会计处理。因被投资方除净损益、其他综合收益和利润分配以外的其他所有者权益变动 而确认的所有者权益，按比例结转入当期损益。</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采用成本法核算的长期股权投资，处置后剩余股权仍采用成本法核算的，其在取得对被投资 单位的控制之前因采用权益法核算或金融工具确认和计量准则核算而确认的其他综合收益，采用 与被投资单位直接处置相关资产或负债相同的基础进行会计处理，并按比例结转当期损益；因采 用权益法核算而确认的被投资单位净资产中除净损益、其他综合收益和利润分配以外的其他所有 者权益变动按比例结转当期损益。</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本公司因处置部分股权投资丧失了对被投资单位的控制的，在编制个别财务报表时，处置后 的剩余股权能够对被投资单位实施共同控制或施加重大影响的，改按权益法核算，并对该剩余股 权视同自取得时即采用权益法核算进行调整；处置后的剩余股权不能对被投资单位实施共同控制 或施加重大影响的，改按金融工具确认和计量准则的有关规定进行会计处理，其在丧失控制之日 的公允价值与账面价值之间的差额计入当期损益。对于本公司取得对被投资单位的控制之前，因 采用权益法核算或金融工具确认和计量准则核算而确认的其他综合收益，在丧失对被投资单位控 制时采用与被投资单位直接处置相关资产或负债相同的基础进行会计处理，因采用权益法核算而 确认的被投资单位净资产中除净损益、其他综合收益和利润分配以外的其他所有者权益变动在丧 失对被投资单位控制时结转入当期损益。其中，处置后的剩余股权采用权益法核算的，其他综合 收益和其他所有者权益按比例结转；处置后的剩余股权改按金融工具确认和计量准则进行会计处 理的，其他综合收益和其他所有者权益全部结转。</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本公司因处置部分股权投资丧失了对被投资单位的共同控制或重大影响的，处置后的剩余股 权改按金融工具确认和计量准则核算，其在丧失共同控制或重大影响之日的公允价值与账面价值 之间的差额计入当期损益。原股权投资因采用权益法核算而确认的其他综合收益，在终止采用权 </w:t>
      </w:r>
      <w:r>
        <w:rPr>
          <w:color w:val="000000"/>
          <w:spacing w:val="0"/>
          <w:w w:val="100"/>
          <w:position w:val="0"/>
        </w:rPr>
        <w:t>益法核算时采用与被投资单位直接处置相关资产或负债相同的基础进行会计处理，因被投资方除 净损益、其他综合收益和利润分配以外的其他所有者权益变动而确认的所有者权益，在终止采用 权益法时全部转入当期投资收益。</w:t>
      </w:r>
    </w:p>
    <w:p>
      <w:pPr>
        <w:pStyle w:val="Style9"/>
        <w:keepNext w:val="0"/>
        <w:keepLines w:val="0"/>
        <w:widowControl w:val="0"/>
        <w:shd w:val="clear" w:color="auto" w:fill="auto"/>
        <w:bidi w:val="0"/>
        <w:spacing w:before="0" w:after="500" w:line="468" w:lineRule="exact"/>
        <w:ind w:left="0" w:right="0" w:firstLine="440"/>
        <w:jc w:val="both"/>
      </w:pPr>
      <w:r>
        <w:rPr>
          <w:color w:val="000000"/>
          <w:spacing w:val="0"/>
          <w:w w:val="100"/>
          <w:position w:val="0"/>
        </w:rPr>
        <w:t>本公司通过多次交易分步处置对子公司股权投资直至丧失控制权，如果上述交易属于一揽子 交易的，将各项交易作为一项处置子公司股权投资并丧失控制权的交易进行会计处理，在丧失控 制权之前每一次处置价款与所处置的股权对应的长期股权投资账面价值之间的差额，先确认为其 他综合收益，到丧失控制权时再一并转入丧失控制权的当期损益。</w:t>
      </w:r>
    </w:p>
    <w:p>
      <w:pPr>
        <w:pStyle w:val="Style18"/>
        <w:keepNext/>
        <w:keepLines/>
        <w:widowControl w:val="0"/>
        <w:numPr>
          <w:ilvl w:val="0"/>
          <w:numId w:val="67"/>
        </w:numPr>
        <w:shd w:val="clear" w:color="auto" w:fill="auto"/>
        <w:tabs>
          <w:tab w:pos="445" w:val="left"/>
        </w:tabs>
        <w:bidi w:val="0"/>
        <w:spacing w:before="0" w:after="140" w:line="240" w:lineRule="auto"/>
        <w:ind w:left="0" w:right="0" w:firstLine="0"/>
        <w:jc w:val="left"/>
      </w:pPr>
      <w:bookmarkStart w:id="824" w:name="bookmark824"/>
      <w:bookmarkStart w:id="825" w:name="bookmark825"/>
      <w:bookmarkStart w:id="826" w:name="bookmark826"/>
      <w:bookmarkStart w:id="827" w:name="bookmark827"/>
      <w:bookmarkEnd w:id="826"/>
      <w:r>
        <w:rPr>
          <w:color w:val="000000"/>
          <w:spacing w:val="0"/>
          <w:w w:val="100"/>
          <w:position w:val="0"/>
        </w:rPr>
        <w:t>投资性房地产</w:t>
      </w:r>
      <w:bookmarkEnd w:id="824"/>
      <w:bookmarkEnd w:id="825"/>
      <w:bookmarkEnd w:id="827"/>
    </w:p>
    <w:p>
      <w:pPr>
        <w:pStyle w:val="Style9"/>
        <w:keepNext w:val="0"/>
        <w:keepLines w:val="0"/>
        <w:widowControl w:val="0"/>
        <w:shd w:val="clear" w:color="auto" w:fill="auto"/>
        <w:bidi w:val="0"/>
        <w:spacing w:before="0" w:after="420" w:line="240" w:lineRule="auto"/>
        <w:ind w:left="0" w:right="0" w:firstLine="0"/>
        <w:jc w:val="left"/>
      </w:pPr>
      <w:r>
        <w:rPr>
          <w:color w:val="000000"/>
          <w:spacing w:val="0"/>
          <w:w w:val="100"/>
          <w:position w:val="0"/>
        </w:rPr>
        <w:t>不适用</w:t>
      </w:r>
    </w:p>
    <w:p>
      <w:pPr>
        <w:pStyle w:val="Style18"/>
        <w:keepNext/>
        <w:keepLines/>
        <w:widowControl w:val="0"/>
        <w:numPr>
          <w:ilvl w:val="0"/>
          <w:numId w:val="67"/>
        </w:numPr>
        <w:shd w:val="clear" w:color="auto" w:fill="auto"/>
        <w:tabs>
          <w:tab w:pos="445" w:val="left"/>
        </w:tabs>
        <w:bidi w:val="0"/>
        <w:spacing w:before="0" w:after="140" w:line="240" w:lineRule="auto"/>
        <w:ind w:left="0" w:right="0" w:firstLine="0"/>
        <w:jc w:val="left"/>
      </w:pPr>
      <w:bookmarkStart w:id="828" w:name="bookmark828"/>
      <w:bookmarkStart w:id="829" w:name="bookmark829"/>
      <w:bookmarkStart w:id="830" w:name="bookmark830"/>
      <w:bookmarkStart w:id="831" w:name="bookmark831"/>
      <w:bookmarkEnd w:id="830"/>
      <w:r>
        <w:rPr>
          <w:color w:val="000000"/>
          <w:spacing w:val="0"/>
          <w:w w:val="100"/>
          <w:position w:val="0"/>
        </w:rPr>
        <w:t>固定资产</w:t>
      </w:r>
      <w:bookmarkEnd w:id="828"/>
      <w:bookmarkEnd w:id="829"/>
      <w:bookmarkEnd w:id="831"/>
    </w:p>
    <w:p>
      <w:pPr>
        <w:pStyle w:val="Style18"/>
        <w:keepNext/>
        <w:keepLines/>
        <w:widowControl w:val="0"/>
        <w:numPr>
          <w:ilvl w:val="0"/>
          <w:numId w:val="81"/>
        </w:numPr>
        <w:shd w:val="clear" w:color="auto" w:fill="auto"/>
        <w:bidi w:val="0"/>
        <w:spacing w:before="0" w:after="140" w:line="240" w:lineRule="auto"/>
        <w:ind w:left="0" w:right="0" w:firstLine="0"/>
        <w:jc w:val="left"/>
      </w:pPr>
      <w:bookmarkStart w:id="828" w:name="bookmark828"/>
      <w:bookmarkStart w:id="829" w:name="bookmark829"/>
      <w:bookmarkStart w:id="832" w:name="bookmark832"/>
      <w:bookmarkStart w:id="833" w:name="bookmark833"/>
      <w:bookmarkEnd w:id="832"/>
      <w:r>
        <w:rPr>
          <w:color w:val="000000"/>
          <w:spacing w:val="0"/>
          <w:w w:val="100"/>
          <w:position w:val="0"/>
        </w:rPr>
        <w:t>.</w:t>
      </w:r>
      <w:r>
        <w:rPr>
          <w:color w:val="000000"/>
          <w:spacing w:val="0"/>
          <w:w w:val="100"/>
          <w:position w:val="0"/>
        </w:rPr>
        <w:t>确认条件</w:t>
      </w:r>
      <w:bookmarkEnd w:id="828"/>
      <w:bookmarkEnd w:id="829"/>
      <w:bookmarkEnd w:id="833"/>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500" w:line="470" w:lineRule="exact"/>
        <w:ind w:left="0" w:right="0" w:firstLine="440"/>
        <w:jc w:val="both"/>
      </w:pPr>
      <w:r>
        <w:rPr>
          <w:color w:val="000000"/>
          <w:spacing w:val="0"/>
          <w:w w:val="100"/>
          <w:position w:val="0"/>
        </w:rPr>
        <w:t>固定资产是指为生产商品、提供劳务、出租或经营管理而持有的，使用寿命超过一个会计年 度的有形资产。固定资产仅在与其有关的经济利益很可能流入本公司，且其成本能够可靠地计量 时才予以确认。固定资产按成本并考虑预计弃置费用因素的影响进行初始计量。</w:t>
      </w:r>
    </w:p>
    <w:p>
      <w:pPr>
        <w:pStyle w:val="Style28"/>
        <w:keepNext w:val="0"/>
        <w:keepLines w:val="0"/>
        <w:widowControl w:val="0"/>
        <w:shd w:val="clear" w:color="auto" w:fill="auto"/>
        <w:bidi w:val="0"/>
        <w:spacing w:before="0" w:after="140" w:line="240" w:lineRule="auto"/>
        <w:ind w:left="0" w:right="0" w:firstLine="0"/>
        <w:jc w:val="left"/>
      </w:pPr>
      <w:r>
        <w:rPr>
          <w:b/>
          <w:bCs/>
          <w:color w:val="000000"/>
          <w:spacing w:val="0"/>
          <w:w w:val="100"/>
          <w:position w:val="0"/>
        </w:rPr>
        <w:t>(2).</w:t>
      </w:r>
      <w:r>
        <w:rPr>
          <w:b/>
          <w:bCs/>
          <w:color w:val="000000"/>
          <w:spacing w:val="0"/>
          <w:w w:val="100"/>
          <w:position w:val="0"/>
        </w:rPr>
        <w:t>折旧方法</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266"/>
        <w:gridCol w:w="1704"/>
        <w:gridCol w:w="1699"/>
        <w:gridCol w:w="1373"/>
        <w:gridCol w:w="1795"/>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折旧方法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折旧年限(年)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50-70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1.36%-1.90%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3.17%-19.00%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9.50%-19.00%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w:t>
            </w:r>
          </w:p>
        </w:tc>
      </w:tr>
    </w:tbl>
    <w:p>
      <w:pPr>
        <w:pStyle w:val="Style9"/>
        <w:keepNext w:val="0"/>
        <w:keepLines w:val="0"/>
        <w:widowControl w:val="0"/>
        <w:shd w:val="clear" w:color="auto" w:fill="auto"/>
        <w:bidi w:val="0"/>
        <w:spacing w:before="0" w:after="500" w:line="470" w:lineRule="exact"/>
        <w:ind w:left="0" w:right="0" w:firstLine="440"/>
        <w:jc w:val="both"/>
      </w:pPr>
      <w:r>
        <w:rPr>
          <w:color w:val="000000"/>
          <w:spacing w:val="0"/>
          <w:w w:val="100"/>
          <w:position w:val="0"/>
        </w:rPr>
        <w:t>预计净残值是指假定固定资产预计使用寿命已满并处于使用寿命终了时的预期状态，本公司 目前从该项资产处置中获得的扣除预计处置费用后的金额。</w:t>
      </w:r>
    </w:p>
    <w:p>
      <w:pPr>
        <w:pStyle w:val="Style18"/>
        <w:keepNext/>
        <w:keepLines/>
        <w:widowControl w:val="0"/>
        <w:numPr>
          <w:ilvl w:val="0"/>
          <w:numId w:val="71"/>
        </w:numPr>
        <w:shd w:val="clear" w:color="auto" w:fill="auto"/>
        <w:bidi w:val="0"/>
        <w:spacing w:before="0" w:after="140" w:line="240" w:lineRule="auto"/>
        <w:ind w:left="0" w:right="0" w:firstLine="0"/>
        <w:jc w:val="left"/>
      </w:pPr>
      <w:bookmarkStart w:id="834" w:name="bookmark834"/>
      <w:bookmarkStart w:id="835" w:name="bookmark835"/>
      <w:bookmarkStart w:id="836" w:name="bookmark836"/>
      <w:bookmarkStart w:id="837" w:name="bookmark837"/>
      <w:bookmarkEnd w:id="836"/>
      <w:r>
        <w:rPr>
          <w:color w:val="000000"/>
          <w:spacing w:val="0"/>
          <w:w w:val="100"/>
          <w:position w:val="0"/>
        </w:rPr>
        <w:t>.</w:t>
      </w:r>
      <w:r>
        <w:rPr>
          <w:color w:val="000000"/>
          <w:spacing w:val="0"/>
          <w:w w:val="100"/>
          <w:position w:val="0"/>
        </w:rPr>
        <w:t>融资租入固定资产的认定依据、计价和折旧方法</w:t>
      </w:r>
      <w:bookmarkEnd w:id="834"/>
      <w:bookmarkEnd w:id="835"/>
      <w:bookmarkEnd w:id="837"/>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融资租赁为实质上转移了与资产所有权有关的全部风险和报酬的租赁，其所有权最终可能转</w:t>
      </w:r>
    </w:p>
    <w:p>
      <w:pPr>
        <w:pStyle w:val="Style9"/>
        <w:keepNext w:val="0"/>
        <w:keepLines w:val="0"/>
        <w:widowControl w:val="0"/>
        <w:shd w:val="clear" w:color="auto" w:fill="auto"/>
        <w:bidi w:val="0"/>
        <w:spacing w:before="0" w:after="240" w:line="240" w:lineRule="auto"/>
        <w:ind w:left="0" w:right="0" w:firstLine="0"/>
        <w:jc w:val="both"/>
      </w:pPr>
      <w:r>
        <w:rPr>
          <w:color w:val="000000"/>
          <w:spacing w:val="0"/>
          <w:w w:val="100"/>
          <w:position w:val="0"/>
        </w:rPr>
        <w:t>移，也可能不转移。以融资租赁方式租入的固定资产采用与自有固定资产一致的政策计提租赁资</w:t>
      </w:r>
    </w:p>
    <w:p>
      <w:pPr>
        <w:pStyle w:val="Style9"/>
        <w:keepNext w:val="0"/>
        <w:keepLines w:val="0"/>
        <w:widowControl w:val="0"/>
        <w:shd w:val="clear" w:color="auto" w:fill="auto"/>
        <w:bidi w:val="0"/>
        <w:spacing w:before="0" w:after="520" w:line="240" w:lineRule="auto"/>
        <w:ind w:left="0" w:right="0" w:firstLine="0"/>
        <w:jc w:val="both"/>
      </w:pPr>
      <w:r>
        <w:rPr>
          <w:color w:val="000000"/>
          <w:spacing w:val="0"/>
          <w:w w:val="100"/>
          <w:position w:val="0"/>
        </w:rPr>
        <w:t xml:space="preserve">产折旧。能够合理确定租赁期届满时取得租赁资产所有权的在租赁资产使用寿命内计提折旧，无 </w:t>
      </w:r>
      <w:r>
        <w:rPr>
          <w:color w:val="000000"/>
          <w:spacing w:val="0"/>
          <w:w w:val="100"/>
          <w:position w:val="0"/>
        </w:rPr>
        <w:t>法合理确定租赁期届满能够取得租赁资产所有权的，在租赁期与租赁资产使用寿命两者中较短的 期间内计提折旧。</w:t>
      </w:r>
    </w:p>
    <w:p>
      <w:pPr>
        <w:pStyle w:val="Style18"/>
        <w:keepNext/>
        <w:keepLines/>
        <w:widowControl w:val="0"/>
        <w:numPr>
          <w:ilvl w:val="0"/>
          <w:numId w:val="67"/>
        </w:numPr>
        <w:shd w:val="clear" w:color="auto" w:fill="auto"/>
        <w:tabs>
          <w:tab w:pos="445" w:val="left"/>
        </w:tabs>
        <w:bidi w:val="0"/>
        <w:spacing w:before="0" w:after="140" w:line="240" w:lineRule="auto"/>
        <w:ind w:left="0" w:right="0" w:firstLine="0"/>
        <w:jc w:val="both"/>
      </w:pPr>
      <w:bookmarkStart w:id="838" w:name="bookmark838"/>
      <w:bookmarkStart w:id="839" w:name="bookmark839"/>
      <w:bookmarkStart w:id="840" w:name="bookmark840"/>
      <w:bookmarkStart w:id="841" w:name="bookmark841"/>
      <w:bookmarkEnd w:id="840"/>
      <w:r>
        <w:rPr>
          <w:color w:val="000000"/>
          <w:spacing w:val="0"/>
          <w:w w:val="100"/>
          <w:position w:val="0"/>
        </w:rPr>
        <w:t>在建工程</w:t>
      </w:r>
      <w:bookmarkEnd w:id="838"/>
      <w:bookmarkEnd w:id="839"/>
      <w:bookmarkEnd w:id="841"/>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在建工程成本按实际工程支出确定，包括在建期间发生的各项工程支出、工程达到预定可使 用状态前的资本化的借款费用以及其他相关费用等。在建工程在达到预定可使用状态后结转为固 定资产。</w:t>
      </w:r>
    </w:p>
    <w:p>
      <w:pPr>
        <w:pStyle w:val="Style9"/>
        <w:keepNext w:val="0"/>
        <w:keepLines w:val="0"/>
        <w:widowControl w:val="0"/>
        <w:shd w:val="clear" w:color="auto" w:fill="auto"/>
        <w:bidi w:val="0"/>
        <w:spacing w:before="0" w:after="520" w:line="470" w:lineRule="exact"/>
        <w:ind w:left="0" w:right="0" w:firstLine="440"/>
        <w:jc w:val="left"/>
      </w:pPr>
      <w:r>
        <w:rPr>
          <w:color w:val="000000"/>
          <w:spacing w:val="0"/>
          <w:w w:val="100"/>
          <w:position w:val="0"/>
        </w:rPr>
        <w:t>在建工程的减值测试方法和减值准备计提方法详见附注五、</w:t>
      </w:r>
      <w:r>
        <w:rPr>
          <w:color w:val="000000"/>
          <w:spacing w:val="0"/>
          <w:w w:val="100"/>
          <w:position w:val="0"/>
          <w:sz w:val="18"/>
          <w:szCs w:val="18"/>
        </w:rPr>
        <w:t xml:space="preserve">30 </w:t>
      </w:r>
      <w:r>
        <w:rPr>
          <w:color w:val="000000"/>
          <w:spacing w:val="0"/>
          <w:w w:val="100"/>
          <w:position w:val="0"/>
        </w:rPr>
        <w:t>“长期资产减值”。</w:t>
      </w:r>
    </w:p>
    <w:p>
      <w:pPr>
        <w:pStyle w:val="Style18"/>
        <w:keepNext/>
        <w:keepLines/>
        <w:widowControl w:val="0"/>
        <w:numPr>
          <w:ilvl w:val="0"/>
          <w:numId w:val="67"/>
        </w:numPr>
        <w:shd w:val="clear" w:color="auto" w:fill="auto"/>
        <w:tabs>
          <w:tab w:pos="445" w:val="left"/>
        </w:tabs>
        <w:bidi w:val="0"/>
        <w:spacing w:before="0" w:after="140" w:line="240" w:lineRule="auto"/>
        <w:ind w:left="0" w:right="0" w:firstLine="0"/>
        <w:jc w:val="left"/>
      </w:pPr>
      <w:bookmarkStart w:id="842" w:name="bookmark842"/>
      <w:bookmarkStart w:id="843" w:name="bookmark843"/>
      <w:bookmarkStart w:id="844" w:name="bookmark844"/>
      <w:bookmarkStart w:id="845" w:name="bookmark845"/>
      <w:bookmarkEnd w:id="844"/>
      <w:r>
        <w:rPr>
          <w:color w:val="000000"/>
          <w:spacing w:val="0"/>
          <w:w w:val="100"/>
          <w:position w:val="0"/>
        </w:rPr>
        <w:t>借款费用</w:t>
      </w:r>
      <w:bookmarkEnd w:id="842"/>
      <w:bookmarkEnd w:id="843"/>
      <w:bookmarkEnd w:id="845"/>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借款费用包括借款利息、折价或溢价的摊销、辅助费用以及因外币借款而发生的汇兑差额等。</w:t>
      </w:r>
    </w:p>
    <w:p>
      <w:pPr>
        <w:pStyle w:val="Style9"/>
        <w:keepNext w:val="0"/>
        <w:keepLines w:val="0"/>
        <w:widowControl w:val="0"/>
        <w:shd w:val="clear" w:color="auto" w:fill="auto"/>
        <w:bidi w:val="0"/>
        <w:spacing w:before="0" w:after="0" w:line="469" w:lineRule="exact"/>
        <w:ind w:left="0" w:right="0" w:firstLine="0"/>
        <w:jc w:val="both"/>
      </w:pPr>
      <w:r>
        <w:rPr>
          <w:color w:val="000000"/>
          <w:spacing w:val="0"/>
          <w:w w:val="100"/>
          <w:position w:val="0"/>
        </w:rPr>
        <w:t>可直接归属于符合资本化条件的资产的购建或者生产的借款费用，在资产支出已经发生、借款费 用已经发生、为使资产达到预定可使用或可销售状态所必要的购建或生产活动已经开始时，开始 资本化；构建或者生产的符合资本化条件的资产达到预定可使用状态或者可销售状态时，停止资 本化。其余借款费用在发生当期确认为费用。</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专门借款当期实际发生的利息费用，减去尚未动用的借款资金存入银行取得的利息收入或进 行暂时性投资取得的投资收益后的金额予以资本化；一般借款根据累计资产支出超过专门借款部 分的资产支出加权平均数乘以所占用一般借款的资本化率，确定资本化金额。资本化率根据一般 借款的加权平均利率计算确定。</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资本化期间内，外币专门借款的汇兑差额全部予以资本化；外币一般借款的汇兑差额计入当 期损益。</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符合资本化条件的资产指需要经过相当长时间的购建或者生产活动才能达到预定可使用或可 销售状态的固定资产、投资性房地产和存货等资产。</w:t>
      </w:r>
    </w:p>
    <w:p>
      <w:pPr>
        <w:pStyle w:val="Style9"/>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sz w:val="18"/>
          <w:szCs w:val="18"/>
        </w:rPr>
        <w:t xml:space="preserve">3 </w:t>
      </w:r>
      <w:r>
        <w:rPr>
          <w:color w:val="000000"/>
          <w:spacing w:val="0"/>
          <w:w w:val="100"/>
          <w:position w:val="0"/>
        </w:rPr>
        <w:t>个月的，暂停借款费用的资本化，直至资产的购建或生产活动重新开始。</w:t>
      </w:r>
    </w:p>
    <w:p>
      <w:pPr>
        <w:pStyle w:val="Style18"/>
        <w:keepNext/>
        <w:keepLines/>
        <w:widowControl w:val="0"/>
        <w:numPr>
          <w:ilvl w:val="0"/>
          <w:numId w:val="67"/>
        </w:numPr>
        <w:shd w:val="clear" w:color="auto" w:fill="auto"/>
        <w:tabs>
          <w:tab w:pos="445" w:val="left"/>
        </w:tabs>
        <w:bidi w:val="0"/>
        <w:spacing w:before="0" w:after="140" w:line="240" w:lineRule="auto"/>
        <w:ind w:left="0" w:right="0" w:firstLine="0"/>
        <w:jc w:val="left"/>
      </w:pPr>
      <w:bookmarkStart w:id="846" w:name="bookmark846"/>
      <w:bookmarkStart w:id="847" w:name="bookmark847"/>
      <w:bookmarkStart w:id="848" w:name="bookmark848"/>
      <w:bookmarkStart w:id="849" w:name="bookmark849"/>
      <w:bookmarkEnd w:id="848"/>
      <w:r>
        <w:rPr>
          <w:color w:val="000000"/>
          <w:spacing w:val="0"/>
          <w:w w:val="100"/>
          <w:position w:val="0"/>
        </w:rPr>
        <w:t>生物资产</w:t>
      </w:r>
      <w:bookmarkEnd w:id="846"/>
      <w:bookmarkEnd w:id="847"/>
      <w:bookmarkEnd w:id="849"/>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67"/>
        </w:numPr>
        <w:shd w:val="clear" w:color="auto" w:fill="auto"/>
        <w:tabs>
          <w:tab w:pos="445" w:val="left"/>
        </w:tabs>
        <w:bidi w:val="0"/>
        <w:spacing w:before="0" w:after="140" w:line="240" w:lineRule="auto"/>
        <w:ind w:left="0" w:right="0" w:firstLine="0"/>
        <w:jc w:val="left"/>
      </w:pPr>
      <w:bookmarkStart w:id="850" w:name="bookmark850"/>
      <w:bookmarkStart w:id="851" w:name="bookmark851"/>
      <w:bookmarkStart w:id="852" w:name="bookmark852"/>
      <w:bookmarkStart w:id="853" w:name="bookmark853"/>
      <w:bookmarkEnd w:id="852"/>
      <w:r>
        <w:rPr>
          <w:color w:val="000000"/>
          <w:spacing w:val="0"/>
          <w:w w:val="100"/>
          <w:position w:val="0"/>
        </w:rPr>
        <w:t>油气资产</w:t>
      </w:r>
      <w:bookmarkEnd w:id="850"/>
      <w:bookmarkEnd w:id="851"/>
      <w:bookmarkEnd w:id="853"/>
    </w:p>
    <w:p>
      <w:pPr>
        <w:pStyle w:val="Style9"/>
        <w:keepNext w:val="0"/>
        <w:keepLines w:val="0"/>
        <w:widowControl w:val="0"/>
        <w:shd w:val="clear" w:color="auto" w:fill="auto"/>
        <w:bidi w:val="0"/>
        <w:spacing w:before="0" w:after="20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67"/>
        </w:numPr>
        <w:shd w:val="clear" w:color="auto" w:fill="auto"/>
        <w:tabs>
          <w:tab w:pos="445" w:val="left"/>
        </w:tabs>
        <w:bidi w:val="0"/>
        <w:spacing w:before="0" w:after="0" w:line="469" w:lineRule="exact"/>
        <w:ind w:left="0" w:right="0" w:firstLine="0"/>
        <w:jc w:val="left"/>
      </w:pPr>
      <w:bookmarkStart w:id="854" w:name="bookmark854"/>
      <w:bookmarkStart w:id="855" w:name="bookmark855"/>
      <w:bookmarkStart w:id="856" w:name="bookmark856"/>
      <w:bookmarkStart w:id="857" w:name="bookmark857"/>
      <w:bookmarkEnd w:id="856"/>
      <w:r>
        <w:rPr>
          <w:color w:val="000000"/>
          <w:spacing w:val="0"/>
          <w:w w:val="100"/>
          <w:position w:val="0"/>
        </w:rPr>
        <w:t>使用权资产</w:t>
      </w:r>
      <w:bookmarkEnd w:id="854"/>
      <w:bookmarkEnd w:id="855"/>
      <w:bookmarkEnd w:id="857"/>
    </w:p>
    <w:p>
      <w:pPr>
        <w:pStyle w:val="Style9"/>
        <w:keepNext w:val="0"/>
        <w:keepLines w:val="0"/>
        <w:widowControl w:val="0"/>
        <w:shd w:val="clear" w:color="auto" w:fill="auto"/>
        <w:bidi w:val="0"/>
        <w:spacing w:before="0" w:after="520" w:line="46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67"/>
        </w:numPr>
        <w:shd w:val="clear" w:color="auto" w:fill="auto"/>
        <w:tabs>
          <w:tab w:pos="445" w:val="left"/>
        </w:tabs>
        <w:bidi w:val="0"/>
        <w:spacing w:before="0" w:after="140" w:line="240" w:lineRule="auto"/>
        <w:ind w:left="0" w:right="0" w:firstLine="0"/>
        <w:jc w:val="left"/>
      </w:pPr>
      <w:bookmarkStart w:id="858" w:name="bookmark858"/>
      <w:bookmarkStart w:id="859" w:name="bookmark859"/>
      <w:bookmarkStart w:id="860" w:name="bookmark860"/>
      <w:bookmarkStart w:id="861" w:name="bookmark861"/>
      <w:bookmarkEnd w:id="860"/>
      <w:r>
        <w:rPr>
          <w:color w:val="000000"/>
          <w:spacing w:val="0"/>
          <w:w w:val="100"/>
          <w:position w:val="0"/>
        </w:rPr>
        <w:t>无形资产</w:t>
      </w:r>
      <w:bookmarkEnd w:id="858"/>
      <w:bookmarkEnd w:id="859"/>
      <w:bookmarkEnd w:id="861"/>
    </w:p>
    <w:p>
      <w:pPr>
        <w:pStyle w:val="Style18"/>
        <w:keepNext/>
        <w:keepLines/>
        <w:widowControl w:val="0"/>
        <w:numPr>
          <w:ilvl w:val="0"/>
          <w:numId w:val="83"/>
        </w:numPr>
        <w:shd w:val="clear" w:color="auto" w:fill="auto"/>
        <w:tabs>
          <w:tab w:pos="430" w:val="left"/>
        </w:tabs>
        <w:bidi w:val="0"/>
        <w:spacing w:before="0" w:after="140" w:line="240" w:lineRule="auto"/>
        <w:ind w:left="0" w:right="0" w:firstLine="0"/>
        <w:jc w:val="left"/>
      </w:pPr>
      <w:bookmarkStart w:id="858" w:name="bookmark858"/>
      <w:bookmarkStart w:id="859" w:name="bookmark859"/>
      <w:bookmarkStart w:id="862" w:name="bookmark862"/>
      <w:bookmarkStart w:id="863" w:name="bookmark863"/>
      <w:bookmarkEnd w:id="862"/>
      <w:r>
        <w:rPr>
          <w:color w:val="000000"/>
          <w:spacing w:val="0"/>
          <w:w w:val="100"/>
          <w:position w:val="0"/>
        </w:rPr>
        <w:t>.</w:t>
      </w:r>
      <w:r>
        <w:rPr>
          <w:color w:val="000000"/>
          <w:spacing w:val="0"/>
          <w:w w:val="100"/>
          <w:position w:val="0"/>
        </w:rPr>
        <w:t>计价方法、使用寿命、减值测试</w:t>
      </w:r>
      <w:bookmarkEnd w:id="858"/>
      <w:bookmarkEnd w:id="859"/>
      <w:bookmarkEnd w:id="863"/>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无形资产按成本进行初始计量。与无形资产有关的支出，如果相关的经济利益很可能流入本 公司且其成本能可靠地计量，则计入无形资产成本。除此以外的其他项目的支出，在发生时计入 当期损益。</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取得的土地使用权通常作为无形资产核算。自行开发建造厂房等建筑物，相关的土地使用权 支出和建筑物建造成本则分别作为无形资产和固定资产核算。如为外购的房屋及建筑物，则将有 关价款在土地使用权和建筑物之间进行分配，难以合理分配的，全部作为固定资产处理。</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使用寿命有限的无形资产自可供使用时起，对其原值在其预计使用寿命内采用直线法分期平 均摊销。使用寿命不确定的无形资产不予摊销。</w:t>
      </w:r>
    </w:p>
    <w:p>
      <w:pPr>
        <w:pStyle w:val="Style9"/>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期末，对使用寿命有限的无形资产的使用寿命和摊销方法进行复核，如发生变更则作为会计 估计变更处理。此外，还对使用寿命不确定的无形资产的使用寿命进行复核，如果有证据表明该 无形资产为企业带来经济利益的期限是可预见的，则估计其使用寿命并按照使用寿命有限的无形 资产的摊销政策进行摊销。</w:t>
      </w:r>
    </w:p>
    <w:p>
      <w:pPr>
        <w:pStyle w:val="Style18"/>
        <w:keepNext/>
        <w:keepLines/>
        <w:widowControl w:val="0"/>
        <w:numPr>
          <w:ilvl w:val="0"/>
          <w:numId w:val="83"/>
        </w:numPr>
        <w:shd w:val="clear" w:color="auto" w:fill="auto"/>
        <w:tabs>
          <w:tab w:pos="430" w:val="left"/>
        </w:tabs>
        <w:bidi w:val="0"/>
        <w:spacing w:before="0" w:after="140" w:line="240" w:lineRule="auto"/>
        <w:ind w:left="0" w:right="0" w:firstLine="0"/>
        <w:jc w:val="left"/>
      </w:pPr>
      <w:bookmarkStart w:id="864" w:name="bookmark864"/>
      <w:bookmarkStart w:id="865" w:name="bookmark865"/>
      <w:bookmarkStart w:id="866" w:name="bookmark866"/>
      <w:bookmarkStart w:id="867" w:name="bookmark867"/>
      <w:bookmarkEnd w:id="866"/>
      <w:r>
        <w:rPr>
          <w:color w:val="000000"/>
          <w:spacing w:val="0"/>
          <w:w w:val="100"/>
          <w:position w:val="0"/>
        </w:rPr>
        <w:t>.</w:t>
      </w:r>
      <w:r>
        <w:rPr>
          <w:color w:val="000000"/>
          <w:spacing w:val="0"/>
          <w:w w:val="100"/>
          <w:position w:val="0"/>
        </w:rPr>
        <w:t>内部研究开发支出会计政策</w:t>
      </w:r>
      <w:bookmarkEnd w:id="864"/>
      <w:bookmarkEnd w:id="865"/>
      <w:bookmarkEnd w:id="867"/>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0" w:line="468" w:lineRule="exact"/>
        <w:ind w:left="0" w:right="0" w:firstLine="440"/>
        <w:jc w:val="left"/>
      </w:pPr>
      <w:r>
        <w:rPr>
          <w:color w:val="000000"/>
          <w:spacing w:val="0"/>
          <w:w w:val="100"/>
          <w:position w:val="0"/>
        </w:rPr>
        <w:t>本公司内部研究开发项目的支出分为研究阶段支出与开发阶段支出。</w:t>
      </w:r>
    </w:p>
    <w:p>
      <w:pPr>
        <w:pStyle w:val="Style9"/>
        <w:keepNext w:val="0"/>
        <w:keepLines w:val="0"/>
        <w:widowControl w:val="0"/>
        <w:shd w:val="clear" w:color="auto" w:fill="auto"/>
        <w:bidi w:val="0"/>
        <w:spacing w:before="0" w:after="0" w:line="468" w:lineRule="exact"/>
        <w:ind w:left="0" w:right="0" w:firstLine="440"/>
        <w:jc w:val="left"/>
      </w:pPr>
      <w:r>
        <w:rPr>
          <w:color w:val="000000"/>
          <w:spacing w:val="0"/>
          <w:w w:val="100"/>
          <w:position w:val="0"/>
        </w:rPr>
        <w:t>研究阶段的支出，于发生时计入当期损益。</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开发阶段的支出同时满足下列条件的，确认为无形资产，不能满足下述条件的开发阶段的支 出计入当期损益：</w:t>
      </w:r>
    </w:p>
    <w:p>
      <w:pPr>
        <w:pStyle w:val="Style9"/>
        <w:keepNext w:val="0"/>
        <w:keepLines w:val="0"/>
        <w:widowControl w:val="0"/>
        <w:numPr>
          <w:ilvl w:val="0"/>
          <w:numId w:val="85"/>
        </w:numPr>
        <w:shd w:val="clear" w:color="auto" w:fill="auto"/>
        <w:tabs>
          <w:tab w:pos="832" w:val="left"/>
        </w:tabs>
        <w:bidi w:val="0"/>
        <w:spacing w:before="0" w:after="0" w:line="468" w:lineRule="exact"/>
        <w:ind w:left="0" w:right="0" w:firstLine="440"/>
        <w:jc w:val="left"/>
      </w:pPr>
      <w:bookmarkStart w:id="868" w:name="bookmark868"/>
      <w:bookmarkEnd w:id="868"/>
      <w:r>
        <w:rPr>
          <w:color w:val="000000"/>
          <w:spacing w:val="0"/>
          <w:w w:val="100"/>
          <w:position w:val="0"/>
        </w:rPr>
        <w:t>完成该无形资产以使其能够使用或出售在技术上具有可行性；</w:t>
      </w:r>
    </w:p>
    <w:p>
      <w:pPr>
        <w:pStyle w:val="Style9"/>
        <w:keepNext w:val="0"/>
        <w:keepLines w:val="0"/>
        <w:widowControl w:val="0"/>
        <w:numPr>
          <w:ilvl w:val="0"/>
          <w:numId w:val="85"/>
        </w:numPr>
        <w:shd w:val="clear" w:color="auto" w:fill="auto"/>
        <w:tabs>
          <w:tab w:pos="837" w:val="left"/>
        </w:tabs>
        <w:bidi w:val="0"/>
        <w:spacing w:before="0" w:after="0" w:line="468" w:lineRule="exact"/>
        <w:ind w:left="0" w:right="0" w:firstLine="440"/>
        <w:jc w:val="left"/>
      </w:pPr>
      <w:bookmarkStart w:id="869" w:name="bookmark869"/>
      <w:bookmarkEnd w:id="869"/>
      <w:r>
        <w:rPr>
          <w:color w:val="000000"/>
          <w:spacing w:val="0"/>
          <w:w w:val="100"/>
          <w:position w:val="0"/>
        </w:rPr>
        <w:t>具有完成该无形资产并使用或出售的意图；</w:t>
      </w:r>
    </w:p>
    <w:p>
      <w:pPr>
        <w:pStyle w:val="Style9"/>
        <w:keepNext w:val="0"/>
        <w:keepLines w:val="0"/>
        <w:widowControl w:val="0"/>
        <w:numPr>
          <w:ilvl w:val="0"/>
          <w:numId w:val="85"/>
        </w:numPr>
        <w:shd w:val="clear" w:color="auto" w:fill="auto"/>
        <w:tabs>
          <w:tab w:pos="805" w:val="left"/>
        </w:tabs>
        <w:bidi w:val="0"/>
        <w:spacing w:before="0" w:after="140" w:line="468" w:lineRule="exact"/>
        <w:ind w:left="0" w:right="0" w:firstLine="440"/>
        <w:jc w:val="both"/>
      </w:pPr>
      <w:bookmarkStart w:id="870" w:name="bookmark870"/>
      <w:bookmarkEnd w:id="870"/>
      <w:r>
        <w:rPr>
          <w:color w:val="000000"/>
          <w:spacing w:val="0"/>
          <w:w w:val="100"/>
          <w:position w:val="0"/>
        </w:rPr>
        <w:t>无形资产产生经济利益的方式，包括能够证明运用该无形资产生产的产品存在市场或无形 资产自身存在市场，无形资产将在内部使用的，能够证明其有用性；</w:t>
      </w:r>
    </w:p>
    <w:p>
      <w:pPr>
        <w:pStyle w:val="Style9"/>
        <w:keepNext w:val="0"/>
        <w:keepLines w:val="0"/>
        <w:widowControl w:val="0"/>
        <w:numPr>
          <w:ilvl w:val="0"/>
          <w:numId w:val="85"/>
        </w:numPr>
        <w:shd w:val="clear" w:color="auto" w:fill="auto"/>
        <w:tabs>
          <w:tab w:pos="762" w:val="left"/>
        </w:tabs>
        <w:bidi w:val="0"/>
        <w:spacing w:before="0" w:after="0" w:line="466" w:lineRule="exact"/>
        <w:ind w:left="0" w:right="0" w:firstLine="440"/>
        <w:jc w:val="both"/>
      </w:pPr>
      <w:bookmarkStart w:id="871" w:name="bookmark871"/>
      <w:bookmarkEnd w:id="871"/>
      <w:r>
        <w:rPr>
          <w:color w:val="000000"/>
          <w:spacing w:val="0"/>
          <w:w w:val="100"/>
          <w:position w:val="0"/>
        </w:rPr>
        <w:t>有足够的技术、财务资源和其他资源支持，以完成该无形资产的开发，并有能力使用或出 售该无形资产；</w:t>
      </w:r>
    </w:p>
    <w:p>
      <w:pPr>
        <w:pStyle w:val="Style9"/>
        <w:keepNext w:val="0"/>
        <w:keepLines w:val="0"/>
        <w:widowControl w:val="0"/>
        <w:numPr>
          <w:ilvl w:val="0"/>
          <w:numId w:val="85"/>
        </w:numPr>
        <w:shd w:val="clear" w:color="auto" w:fill="auto"/>
        <w:tabs>
          <w:tab w:pos="784" w:val="left"/>
        </w:tabs>
        <w:bidi w:val="0"/>
        <w:spacing w:before="0" w:after="0" w:line="466" w:lineRule="exact"/>
        <w:ind w:left="0" w:right="0" w:firstLine="440"/>
        <w:jc w:val="left"/>
      </w:pPr>
      <w:bookmarkStart w:id="872" w:name="bookmark872"/>
      <w:bookmarkEnd w:id="872"/>
      <w:r>
        <w:rPr>
          <w:color w:val="000000"/>
          <w:spacing w:val="0"/>
          <w:w w:val="100"/>
          <w:position w:val="0"/>
        </w:rPr>
        <w:t>归属于该无形资产开发阶段的支出能够可靠地计量。</w:t>
      </w:r>
    </w:p>
    <w:p>
      <w:pPr>
        <w:pStyle w:val="Style9"/>
        <w:keepNext w:val="0"/>
        <w:keepLines w:val="0"/>
        <w:widowControl w:val="0"/>
        <w:shd w:val="clear" w:color="auto" w:fill="auto"/>
        <w:bidi w:val="0"/>
        <w:spacing w:before="0" w:after="520" w:line="466" w:lineRule="exact"/>
        <w:ind w:left="0" w:right="0" w:firstLine="440"/>
        <w:jc w:val="left"/>
      </w:pPr>
      <w:r>
        <w:rPr>
          <w:color w:val="000000"/>
          <w:spacing w:val="0"/>
          <w:w w:val="100"/>
          <w:position w:val="0"/>
        </w:rPr>
        <w:t>无法区分研究阶段支出和开发阶段支出的，将发生的研发支出全部计入当期损益。</w:t>
      </w:r>
    </w:p>
    <w:p>
      <w:pPr>
        <w:pStyle w:val="Style18"/>
        <w:keepNext/>
        <w:keepLines/>
        <w:widowControl w:val="0"/>
        <w:numPr>
          <w:ilvl w:val="0"/>
          <w:numId w:val="67"/>
        </w:numPr>
        <w:shd w:val="clear" w:color="auto" w:fill="auto"/>
        <w:bidi w:val="0"/>
        <w:spacing w:before="0" w:after="140" w:line="240" w:lineRule="auto"/>
        <w:ind w:left="0" w:right="0" w:firstLine="0"/>
        <w:jc w:val="left"/>
      </w:pPr>
      <w:bookmarkStart w:id="873" w:name="bookmark873"/>
      <w:bookmarkStart w:id="874" w:name="bookmark874"/>
      <w:bookmarkStart w:id="875" w:name="bookmark875"/>
      <w:bookmarkStart w:id="876" w:name="bookmark876"/>
      <w:bookmarkEnd w:id="875"/>
      <w:r>
        <w:rPr>
          <w:color w:val="000000"/>
          <w:spacing w:val="0"/>
          <w:w w:val="100"/>
          <w:position w:val="0"/>
        </w:rPr>
        <w:t>长期资产减值</w:t>
      </w:r>
      <w:bookmarkEnd w:id="873"/>
      <w:bookmarkEnd w:id="874"/>
      <w:bookmarkEnd w:id="876"/>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对于固定资产、在建工程、使用寿命有限的无形资产、以成本模式计量的投资性房地产及对 子公司、合营企业、联营企业的长期股权投资等非流动非金融资产，本公司于资产负债表日判断 是否存在减值迹象。如存在减值迹象的，则估计其可收回金额，进行减值测试。商誉、使用寿命 不确定的无形资产和尚未达到可使用状态的无形资产，无论是否存在减值迹象，每年均进行减值 测试。</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减值测试结果表明资产的可收回金额低于其账面价值的，按其差额计提减值准备并计入减值 损失。可收回金额为资产的公允价值减去处置费用后的净额与资产预计未来现金流量的现值两者 之间的较高者。资产的公允价值根据公平交易中销售协议价格确定；不存在销售协议但存在资产 活跃市场的，公允价值按照该资产的买方出价确定；不存在销售协议和资产活跃市场的，则以可 获取的最佳信息为基础估计资产的公允价值。处置费用包括与资产处置有关的法律费用、相关税 费、搬运费以及为使资产达到可销售状态所发生的直接费用。资产预计未来现金流量的现值，按 照资产在持续使用过程中和最终处置时所产生的预计未来现金流量，选择恰当的折现率对其进行 折现后的金额加以确定。资产减值准备按单项资产为基础计算并确认，如果难以对单项资产的可 收回金额进行估计的，以该资产所属的资产组确定资产组的可收回金额。资产组是能够独立产生 现金流入的最小资产组合。</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在财务报表中单独列示的商誉，在进行减值测试时，将商誉的账面价值分摊至预期从企业合 并的协同效应中受益的资产组或资产组组合。测试结果表明包含分摊的商誉的资产组或资产组组 合的可收回金额低于其账面价值的，确认相应的减值损失。减值损失金额先抵减分摊至该资产组 或资产组组合的商誉的账面价值，再根据资产组或资产组组合中除商誉以外的其他各项资产的账 面价值所占比重，按比例抵减其他各项资产的账面价值。</w:t>
      </w:r>
    </w:p>
    <w:p>
      <w:pPr>
        <w:pStyle w:val="Style9"/>
        <w:keepNext w:val="0"/>
        <w:keepLines w:val="0"/>
        <w:widowControl w:val="0"/>
        <w:shd w:val="clear" w:color="auto" w:fill="auto"/>
        <w:bidi w:val="0"/>
        <w:spacing w:before="0" w:after="520" w:line="468" w:lineRule="exact"/>
        <w:ind w:left="0" w:right="0" w:firstLine="440"/>
        <w:jc w:val="left"/>
      </w:pPr>
      <w:r>
        <w:rPr>
          <w:color w:val="000000"/>
          <w:spacing w:val="0"/>
          <w:w w:val="100"/>
          <w:position w:val="0"/>
        </w:rPr>
        <w:t>上述资产减值损失一经确认，以后期间不予转回价值得以恢复的部分。</w:t>
      </w:r>
    </w:p>
    <w:p>
      <w:pPr>
        <w:pStyle w:val="Style18"/>
        <w:keepNext/>
        <w:keepLines/>
        <w:widowControl w:val="0"/>
        <w:numPr>
          <w:ilvl w:val="0"/>
          <w:numId w:val="67"/>
        </w:numPr>
        <w:shd w:val="clear" w:color="auto" w:fill="auto"/>
        <w:bidi w:val="0"/>
        <w:spacing w:before="0" w:after="140" w:line="240" w:lineRule="auto"/>
        <w:ind w:left="0" w:right="0" w:firstLine="0"/>
        <w:jc w:val="left"/>
      </w:pPr>
      <w:bookmarkStart w:id="877" w:name="bookmark877"/>
      <w:bookmarkStart w:id="878" w:name="bookmark878"/>
      <w:bookmarkStart w:id="879" w:name="bookmark879"/>
      <w:bookmarkStart w:id="880" w:name="bookmark880"/>
      <w:bookmarkEnd w:id="879"/>
      <w:r>
        <w:rPr>
          <w:color w:val="000000"/>
          <w:spacing w:val="0"/>
          <w:w w:val="100"/>
          <w:position w:val="0"/>
        </w:rPr>
        <w:t>长期待摊费用</w:t>
      </w:r>
      <w:bookmarkEnd w:id="877"/>
      <w:bookmarkEnd w:id="878"/>
      <w:bookmarkEnd w:id="880"/>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bidi w:val="0"/>
        <w:spacing w:before="0" w:after="520" w:line="461" w:lineRule="exact"/>
        <w:ind w:left="0" w:right="0" w:firstLine="440"/>
        <w:jc w:val="both"/>
      </w:pPr>
      <w:r>
        <w:rPr>
          <w:color w:val="000000"/>
          <w:spacing w:val="0"/>
          <w:w w:val="100"/>
          <w:position w:val="0"/>
        </w:rPr>
        <w:t>长期待摊费用为已经发生但应由报告期和以后各期负担的分摊期限在一年以上的各项费用。 本公司的长期待摊费用主要包括装修费、版权费。长期待摊费用在预计受益期间按直线法摊销。</w:t>
      </w:r>
    </w:p>
    <w:p>
      <w:pPr>
        <w:pStyle w:val="Style18"/>
        <w:keepNext/>
        <w:keepLines/>
        <w:widowControl w:val="0"/>
        <w:numPr>
          <w:ilvl w:val="0"/>
          <w:numId w:val="87"/>
        </w:numPr>
        <w:shd w:val="clear" w:color="auto" w:fill="auto"/>
        <w:tabs>
          <w:tab w:pos="440" w:val="left"/>
        </w:tabs>
        <w:bidi w:val="0"/>
        <w:spacing w:before="0" w:after="140" w:line="240" w:lineRule="auto"/>
        <w:ind w:left="0" w:right="0" w:firstLine="0"/>
        <w:jc w:val="left"/>
      </w:pPr>
      <w:bookmarkStart w:id="881" w:name="bookmark881"/>
      <w:bookmarkStart w:id="882" w:name="bookmark882"/>
      <w:bookmarkStart w:id="883" w:name="bookmark883"/>
      <w:bookmarkStart w:id="884" w:name="bookmark884"/>
      <w:bookmarkEnd w:id="883"/>
      <w:r>
        <w:rPr>
          <w:color w:val="000000"/>
          <w:spacing w:val="0"/>
          <w:w w:val="100"/>
          <w:position w:val="0"/>
        </w:rPr>
        <w:t>合同负债</w:t>
      </w:r>
      <w:bookmarkEnd w:id="881"/>
      <w:bookmarkEnd w:id="882"/>
      <w:bookmarkEnd w:id="884"/>
    </w:p>
    <w:p>
      <w:pPr>
        <w:pStyle w:val="Style18"/>
        <w:keepNext/>
        <w:keepLines/>
        <w:widowControl w:val="0"/>
        <w:numPr>
          <w:ilvl w:val="0"/>
          <w:numId w:val="89"/>
        </w:numPr>
        <w:shd w:val="clear" w:color="auto" w:fill="auto"/>
        <w:bidi w:val="0"/>
        <w:spacing w:before="0" w:after="140" w:line="240" w:lineRule="auto"/>
        <w:ind w:left="0" w:right="0" w:firstLine="0"/>
        <w:jc w:val="left"/>
      </w:pPr>
      <w:bookmarkStart w:id="881" w:name="bookmark881"/>
      <w:bookmarkStart w:id="882" w:name="bookmark882"/>
      <w:bookmarkStart w:id="885" w:name="bookmark885"/>
      <w:bookmarkStart w:id="886" w:name="bookmark886"/>
      <w:bookmarkEnd w:id="885"/>
      <w:r>
        <w:rPr>
          <w:color w:val="000000"/>
          <w:spacing w:val="0"/>
          <w:w w:val="100"/>
          <w:position w:val="0"/>
        </w:rPr>
        <w:t>.</w:t>
      </w:r>
      <w:r>
        <w:rPr>
          <w:color w:val="000000"/>
          <w:spacing w:val="0"/>
          <w:w w:val="100"/>
          <w:position w:val="0"/>
        </w:rPr>
        <w:t>合同负债的确认方法</w:t>
      </w:r>
      <w:bookmarkEnd w:id="881"/>
      <w:bookmarkEnd w:id="882"/>
      <w:bookmarkEnd w:id="886"/>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合同负债反映本公司已收或应收客户对价而应向客户转让商品的义务。如果在本公司向客户 转让商品之前，客户已经支付了合同对价或本公司已经取得了无条件收款权，本公司在客户实际 支付款项和到期应支付款项孰早时点，将该已收或应收款项列示为合同负债。</w:t>
      </w:r>
    </w:p>
    <w:p>
      <w:pPr>
        <w:pStyle w:val="Style18"/>
        <w:keepNext/>
        <w:keepLines/>
        <w:widowControl w:val="0"/>
        <w:numPr>
          <w:ilvl w:val="0"/>
          <w:numId w:val="87"/>
        </w:numPr>
        <w:shd w:val="clear" w:color="auto" w:fill="auto"/>
        <w:tabs>
          <w:tab w:pos="440" w:val="left"/>
        </w:tabs>
        <w:bidi w:val="0"/>
        <w:spacing w:before="0" w:after="140" w:line="240" w:lineRule="auto"/>
        <w:ind w:left="0" w:right="0" w:firstLine="0"/>
        <w:jc w:val="left"/>
      </w:pPr>
      <w:bookmarkStart w:id="887" w:name="bookmark887"/>
      <w:bookmarkStart w:id="888" w:name="bookmark888"/>
      <w:bookmarkStart w:id="889" w:name="bookmark889"/>
      <w:bookmarkStart w:id="890" w:name="bookmark890"/>
      <w:bookmarkEnd w:id="889"/>
      <w:r>
        <w:rPr>
          <w:color w:val="000000"/>
          <w:spacing w:val="0"/>
          <w:w w:val="100"/>
          <w:position w:val="0"/>
        </w:rPr>
        <w:t>职工薪酬</w:t>
      </w:r>
      <w:bookmarkEnd w:id="887"/>
      <w:bookmarkEnd w:id="888"/>
      <w:bookmarkEnd w:id="890"/>
    </w:p>
    <w:p>
      <w:pPr>
        <w:pStyle w:val="Style18"/>
        <w:keepNext/>
        <w:keepLines/>
        <w:widowControl w:val="0"/>
        <w:numPr>
          <w:ilvl w:val="0"/>
          <w:numId w:val="91"/>
        </w:numPr>
        <w:shd w:val="clear" w:color="auto" w:fill="auto"/>
        <w:tabs>
          <w:tab w:pos="430" w:val="left"/>
        </w:tabs>
        <w:bidi w:val="0"/>
        <w:spacing w:before="0" w:after="140" w:line="240" w:lineRule="auto"/>
        <w:ind w:left="0" w:right="0" w:firstLine="0"/>
        <w:jc w:val="left"/>
      </w:pPr>
      <w:bookmarkStart w:id="887" w:name="bookmark887"/>
      <w:bookmarkStart w:id="888" w:name="bookmark888"/>
      <w:bookmarkStart w:id="891" w:name="bookmark891"/>
      <w:bookmarkStart w:id="892" w:name="bookmark892"/>
      <w:bookmarkEnd w:id="891"/>
      <w:r>
        <w:rPr>
          <w:color w:val="000000"/>
          <w:spacing w:val="0"/>
          <w:w w:val="100"/>
          <w:position w:val="0"/>
        </w:rPr>
        <w:t>.</w:t>
      </w:r>
      <w:r>
        <w:rPr>
          <w:color w:val="000000"/>
          <w:spacing w:val="0"/>
          <w:w w:val="100"/>
          <w:position w:val="0"/>
        </w:rPr>
        <w:t>短期薪酬的会计处理方法</w:t>
      </w:r>
      <w:bookmarkEnd w:id="887"/>
      <w:bookmarkEnd w:id="888"/>
      <w:bookmarkEnd w:id="892"/>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bidi w:val="0"/>
        <w:spacing w:before="0" w:after="520" w:line="467" w:lineRule="exact"/>
        <w:ind w:left="0" w:right="0" w:firstLine="440"/>
        <w:jc w:val="both"/>
      </w:pPr>
      <w:r>
        <w:rPr>
          <w:color w:val="000000"/>
          <w:spacing w:val="0"/>
          <w:w w:val="100"/>
          <w:position w:val="0"/>
        </w:rPr>
        <w:t>短期薪酬主要包括工资、奖金、津贴和补贴、职工福利费、医疗保险费、生育保险费、工伤 保险费、住房公积金、工会经费和职工教育经费、非货币性福利等。本公司在职工为本公司提供 服务的会计期间将实际发生的短期职工薪酬确认为负债，并计入当期损益或相关资产成本。其中 非货币性福利按公允价值计量。</w:t>
      </w:r>
    </w:p>
    <w:p>
      <w:pPr>
        <w:pStyle w:val="Style18"/>
        <w:keepNext/>
        <w:keepLines/>
        <w:widowControl w:val="0"/>
        <w:numPr>
          <w:ilvl w:val="0"/>
          <w:numId w:val="91"/>
        </w:numPr>
        <w:shd w:val="clear" w:color="auto" w:fill="auto"/>
        <w:tabs>
          <w:tab w:pos="430" w:val="left"/>
        </w:tabs>
        <w:bidi w:val="0"/>
        <w:spacing w:before="0" w:after="140" w:line="240" w:lineRule="auto"/>
        <w:ind w:left="0" w:right="0" w:firstLine="0"/>
        <w:jc w:val="left"/>
      </w:pPr>
      <w:bookmarkStart w:id="893" w:name="bookmark893"/>
      <w:bookmarkStart w:id="894" w:name="bookmark894"/>
      <w:bookmarkStart w:id="895" w:name="bookmark895"/>
      <w:bookmarkStart w:id="896" w:name="bookmark896"/>
      <w:bookmarkEnd w:id="895"/>
      <w:r>
        <w:rPr>
          <w:color w:val="000000"/>
          <w:spacing w:val="0"/>
          <w:w w:val="100"/>
          <w:position w:val="0"/>
        </w:rPr>
        <w:t>.</w:t>
      </w:r>
      <w:r>
        <w:rPr>
          <w:color w:val="000000"/>
          <w:spacing w:val="0"/>
          <w:w w:val="100"/>
          <w:position w:val="0"/>
        </w:rPr>
        <w:t>离职后福利的会计处理方法</w:t>
      </w:r>
      <w:bookmarkEnd w:id="893"/>
      <w:bookmarkEnd w:id="894"/>
      <w:bookmarkEnd w:id="896"/>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离职后福利主要包括基本养老保险、失业保险等。离职后福利计划包括设定提存计划。采用 设定提存计划的，相应的应缴存金额于发生时计入相关资产成本或当期损益。</w:t>
      </w:r>
    </w:p>
    <w:p>
      <w:pPr>
        <w:pStyle w:val="Style18"/>
        <w:keepNext/>
        <w:keepLines/>
        <w:widowControl w:val="0"/>
        <w:numPr>
          <w:ilvl w:val="0"/>
          <w:numId w:val="91"/>
        </w:numPr>
        <w:shd w:val="clear" w:color="auto" w:fill="auto"/>
        <w:tabs>
          <w:tab w:pos="430" w:val="left"/>
        </w:tabs>
        <w:bidi w:val="0"/>
        <w:spacing w:before="0" w:after="140" w:line="240" w:lineRule="auto"/>
        <w:ind w:left="0" w:right="0" w:firstLine="0"/>
        <w:jc w:val="left"/>
      </w:pPr>
      <w:bookmarkStart w:id="897" w:name="bookmark897"/>
      <w:bookmarkStart w:id="898" w:name="bookmark898"/>
      <w:bookmarkStart w:id="899" w:name="bookmark899"/>
      <w:bookmarkStart w:id="900" w:name="bookmark900"/>
      <w:bookmarkEnd w:id="899"/>
      <w:r>
        <w:rPr>
          <w:color w:val="000000"/>
          <w:spacing w:val="0"/>
          <w:w w:val="100"/>
          <w:position w:val="0"/>
        </w:rPr>
        <w:t>.</w:t>
      </w:r>
      <w:r>
        <w:rPr>
          <w:color w:val="000000"/>
          <w:spacing w:val="0"/>
          <w:w w:val="100"/>
          <w:position w:val="0"/>
        </w:rPr>
        <w:t>辞退福利的会计处理方法</w:t>
      </w:r>
      <w:bookmarkEnd w:id="897"/>
      <w:bookmarkEnd w:id="898"/>
      <w:bookmarkEnd w:id="900"/>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在职工劳动合同到期之前解除与职工的劳动关系，或为鼓励职工自愿接受裁减而提出给予补 偿的建议，在本公司不能单方面撤回因解除劳动关系计划或裁减建议所提供的辞退福利时，和本 公司确认与涉及支付辞退福利的重组相关的成本两者孰早日，确认辞退福利产生的职工薪酬负债, 并计入当期损益。但辞退福利预期在年度报告期结束后十二个月不能完全支付的，按照其他长期 职工薪酬处理。</w:t>
      </w:r>
    </w:p>
    <w:p>
      <w:pPr>
        <w:pStyle w:val="Style9"/>
        <w:keepNext w:val="0"/>
        <w:keepLines w:val="0"/>
        <w:widowControl w:val="0"/>
        <w:shd w:val="clear" w:color="auto" w:fill="auto"/>
        <w:bidi w:val="0"/>
        <w:spacing w:before="0" w:after="140" w:line="469" w:lineRule="exact"/>
        <w:ind w:left="0" w:right="0" w:firstLine="440"/>
        <w:jc w:val="both"/>
      </w:pPr>
      <w:r>
        <w:rPr>
          <w:color w:val="000000"/>
          <w:spacing w:val="0"/>
          <w:w w:val="100"/>
          <w:position w:val="0"/>
        </w:rPr>
        <w:t>职工内部退休计划采用与上述辞退福利相同的原则处理。本公司将自职工停止提供服务日至 正常退休日的期间拟支付的内退人员工资和缴纳的社会保险费等，在符合预计负债确认条件时， 计入当期损益(辞退福利)。</w:t>
      </w:r>
    </w:p>
    <w:p>
      <w:pPr>
        <w:pStyle w:val="Style18"/>
        <w:keepNext/>
        <w:keepLines/>
        <w:widowControl w:val="0"/>
        <w:numPr>
          <w:ilvl w:val="0"/>
          <w:numId w:val="91"/>
        </w:numPr>
        <w:shd w:val="clear" w:color="auto" w:fill="auto"/>
        <w:bidi w:val="0"/>
        <w:spacing w:before="0" w:after="140" w:line="240" w:lineRule="auto"/>
        <w:ind w:left="0" w:right="0" w:firstLine="0"/>
        <w:jc w:val="left"/>
      </w:pPr>
      <w:bookmarkStart w:id="901" w:name="bookmark901"/>
      <w:bookmarkStart w:id="902" w:name="bookmark902"/>
      <w:bookmarkStart w:id="903" w:name="bookmark903"/>
      <w:bookmarkStart w:id="904" w:name="bookmark904"/>
      <w:bookmarkEnd w:id="903"/>
      <w:r>
        <w:rPr>
          <w:color w:val="000000"/>
          <w:spacing w:val="0"/>
          <w:w w:val="100"/>
          <w:position w:val="0"/>
        </w:rPr>
        <w:t>.</w:t>
      </w:r>
      <w:r>
        <w:rPr>
          <w:color w:val="000000"/>
          <w:spacing w:val="0"/>
          <w:w w:val="100"/>
          <w:position w:val="0"/>
        </w:rPr>
        <w:t>其他长期职工福利的会计处理方法</w:t>
      </w:r>
      <w:bookmarkEnd w:id="901"/>
      <w:bookmarkEnd w:id="902"/>
      <w:bookmarkEnd w:id="904"/>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bidi w:val="0"/>
        <w:spacing w:before="0" w:after="520" w:line="466" w:lineRule="exact"/>
        <w:ind w:left="0" w:right="0" w:firstLine="440"/>
        <w:jc w:val="both"/>
      </w:pPr>
      <w:r>
        <w:rPr>
          <w:color w:val="000000"/>
          <w:spacing w:val="0"/>
          <w:w w:val="100"/>
          <w:position w:val="0"/>
        </w:rPr>
        <w:t>本公司向职工提供的其他长期职工福利，符合设定提存计划的，按照设定提存计划进行会计 处理，除此之外按照设定受益计划进行会计处理。</w:t>
      </w:r>
    </w:p>
    <w:p>
      <w:pPr>
        <w:pStyle w:val="Style18"/>
        <w:keepNext/>
        <w:keepLines/>
        <w:widowControl w:val="0"/>
        <w:numPr>
          <w:ilvl w:val="0"/>
          <w:numId w:val="87"/>
        </w:numPr>
        <w:shd w:val="clear" w:color="auto" w:fill="auto"/>
        <w:tabs>
          <w:tab w:pos="440" w:val="left"/>
        </w:tabs>
        <w:bidi w:val="0"/>
        <w:spacing w:before="0" w:after="140" w:line="240" w:lineRule="auto"/>
        <w:ind w:left="0" w:right="0" w:firstLine="0"/>
        <w:jc w:val="left"/>
      </w:pPr>
      <w:bookmarkStart w:id="905" w:name="bookmark905"/>
      <w:bookmarkStart w:id="906" w:name="bookmark906"/>
      <w:bookmarkStart w:id="907" w:name="bookmark907"/>
      <w:bookmarkStart w:id="908" w:name="bookmark908"/>
      <w:bookmarkEnd w:id="907"/>
      <w:r>
        <w:rPr>
          <w:color w:val="000000"/>
          <w:spacing w:val="0"/>
          <w:w w:val="100"/>
          <w:position w:val="0"/>
        </w:rPr>
        <w:t>租赁负债</w:t>
      </w:r>
      <w:bookmarkEnd w:id="905"/>
      <w:bookmarkEnd w:id="906"/>
      <w:bookmarkEnd w:id="908"/>
    </w:p>
    <w:p>
      <w:pPr>
        <w:pStyle w:val="Style9"/>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87"/>
        </w:numPr>
        <w:shd w:val="clear" w:color="auto" w:fill="auto"/>
        <w:tabs>
          <w:tab w:pos="440" w:val="left"/>
        </w:tabs>
        <w:bidi w:val="0"/>
        <w:spacing w:before="0" w:after="140" w:line="240" w:lineRule="auto"/>
        <w:ind w:left="0" w:right="0" w:firstLine="0"/>
        <w:jc w:val="left"/>
      </w:pPr>
      <w:bookmarkStart w:id="909" w:name="bookmark909"/>
      <w:bookmarkStart w:id="910" w:name="bookmark910"/>
      <w:bookmarkStart w:id="911" w:name="bookmark911"/>
      <w:bookmarkStart w:id="912" w:name="bookmark912"/>
      <w:bookmarkEnd w:id="911"/>
      <w:r>
        <w:rPr>
          <w:color w:val="000000"/>
          <w:spacing w:val="0"/>
          <w:w w:val="100"/>
          <w:position w:val="0"/>
        </w:rPr>
        <w:t>预计负债</w:t>
      </w:r>
      <w:bookmarkEnd w:id="909"/>
      <w:bookmarkEnd w:id="910"/>
      <w:bookmarkEnd w:id="912"/>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当与或有事项相关的义务同时符合以下条件，确认为预计负债：</w:t>
      </w:r>
      <w:r>
        <w:rPr>
          <w:color w:val="000000"/>
          <w:spacing w:val="0"/>
          <w:w w:val="100"/>
          <w:position w:val="0"/>
          <w:sz w:val="18"/>
          <w:szCs w:val="18"/>
        </w:rPr>
        <w:t>(1)</w:t>
      </w:r>
      <w:r>
        <w:rPr>
          <w:color w:val="000000"/>
          <w:spacing w:val="0"/>
          <w:w w:val="100"/>
          <w:position w:val="0"/>
        </w:rPr>
        <w:t>该义务是本公司承担的 现时义务；</w:t>
      </w:r>
      <w:r>
        <w:rPr>
          <w:color w:val="000000"/>
          <w:spacing w:val="0"/>
          <w:w w:val="100"/>
          <w:position w:val="0"/>
          <w:sz w:val="18"/>
          <w:szCs w:val="18"/>
        </w:rPr>
        <w:t>(2)</w:t>
      </w:r>
      <w:r>
        <w:rPr>
          <w:color w:val="000000"/>
          <w:spacing w:val="0"/>
          <w:w w:val="100"/>
          <w:position w:val="0"/>
        </w:rPr>
        <w:t>履行该义务很可能导致经济利益流出；</w:t>
      </w:r>
      <w:r>
        <w:rPr>
          <w:color w:val="000000"/>
          <w:spacing w:val="0"/>
          <w:w w:val="100"/>
          <w:position w:val="0"/>
          <w:sz w:val="18"/>
          <w:szCs w:val="18"/>
        </w:rPr>
        <w:t>(3)</w:t>
      </w:r>
      <w:r>
        <w:rPr>
          <w:color w:val="000000"/>
          <w:spacing w:val="0"/>
          <w:w w:val="100"/>
          <w:position w:val="0"/>
        </w:rPr>
        <w:t>该义务的金额能够可靠地计量。</w:t>
      </w:r>
    </w:p>
    <w:p>
      <w:pPr>
        <w:pStyle w:val="Style9"/>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在资产负债表日，考虑与或有事项有关的风险、不确定性和货币时间价值等因素，按照履行 相关现时义务所需支出的最佳估计数对预计负债进行计量。</w:t>
      </w:r>
    </w:p>
    <w:p>
      <w:pPr>
        <w:pStyle w:val="Style9"/>
        <w:keepNext w:val="0"/>
        <w:keepLines w:val="0"/>
        <w:widowControl w:val="0"/>
        <w:shd w:val="clear" w:color="auto" w:fill="auto"/>
        <w:bidi w:val="0"/>
        <w:spacing w:before="0" w:after="0" w:line="464" w:lineRule="exact"/>
        <w:ind w:left="0" w:right="0" w:firstLine="440"/>
        <w:jc w:val="both"/>
      </w:pPr>
      <w:r>
        <w:rPr>
          <w:color w:val="000000"/>
          <w:spacing w:val="0"/>
          <w:w w:val="100"/>
          <w:position w:val="0"/>
        </w:rPr>
        <w:t>如果清偿预计负债所需支出全部或部分预期由第三方补偿的，补偿金额在基本确定能够收到 时，作为资产单独确认，且确认的补偿金额不超过预计负债的账面价值。</w:t>
      </w:r>
    </w:p>
    <w:p>
      <w:pPr>
        <w:pStyle w:val="Style9"/>
        <w:keepNext w:val="0"/>
        <w:keepLines w:val="0"/>
        <w:widowControl w:val="0"/>
        <w:numPr>
          <w:ilvl w:val="0"/>
          <w:numId w:val="93"/>
        </w:numPr>
        <w:shd w:val="clear" w:color="auto" w:fill="auto"/>
        <w:tabs>
          <w:tab w:pos="923" w:val="left"/>
        </w:tabs>
        <w:bidi w:val="0"/>
        <w:spacing w:before="0" w:after="0" w:line="464" w:lineRule="exact"/>
        <w:ind w:left="0" w:right="0" w:firstLine="440"/>
        <w:jc w:val="both"/>
      </w:pPr>
      <w:bookmarkStart w:id="913" w:name="bookmark913"/>
      <w:bookmarkEnd w:id="913"/>
      <w:r>
        <w:rPr>
          <w:color w:val="000000"/>
          <w:spacing w:val="0"/>
          <w:w w:val="100"/>
          <w:position w:val="0"/>
        </w:rPr>
        <w:t>亏损合同</w:t>
      </w:r>
    </w:p>
    <w:p>
      <w:pPr>
        <w:pStyle w:val="Style9"/>
        <w:keepNext w:val="0"/>
        <w:keepLines w:val="0"/>
        <w:widowControl w:val="0"/>
        <w:shd w:val="clear" w:color="auto" w:fill="auto"/>
        <w:bidi w:val="0"/>
        <w:spacing w:before="0" w:after="0" w:line="464" w:lineRule="exact"/>
        <w:ind w:left="0" w:right="0" w:firstLine="440"/>
        <w:jc w:val="both"/>
      </w:pPr>
      <w:r>
        <w:rPr>
          <w:color w:val="000000"/>
          <w:spacing w:val="0"/>
          <w:w w:val="100"/>
          <w:position w:val="0"/>
        </w:rPr>
        <w:t>亏损合同是履行合同义务不可避免会发生的成本超过预期经济利益的合同。待执行合同变成 亏损合同，且该亏损合同产生的义务满足上述预计负债的确认条件的，将合同预计损失超过合同 标的资产已确认的减值损失(如有)的部分，确认为预计负债。</w:t>
      </w:r>
    </w:p>
    <w:p>
      <w:pPr>
        <w:pStyle w:val="Style9"/>
        <w:keepNext w:val="0"/>
        <w:keepLines w:val="0"/>
        <w:widowControl w:val="0"/>
        <w:numPr>
          <w:ilvl w:val="0"/>
          <w:numId w:val="93"/>
        </w:numPr>
        <w:shd w:val="clear" w:color="auto" w:fill="auto"/>
        <w:tabs>
          <w:tab w:pos="923" w:val="left"/>
        </w:tabs>
        <w:bidi w:val="0"/>
        <w:spacing w:before="0" w:after="0" w:line="464" w:lineRule="exact"/>
        <w:ind w:left="0" w:right="0" w:firstLine="440"/>
        <w:jc w:val="left"/>
      </w:pPr>
      <w:bookmarkStart w:id="914" w:name="bookmark914"/>
      <w:bookmarkEnd w:id="914"/>
      <w:r>
        <w:rPr>
          <w:color w:val="000000"/>
          <w:spacing w:val="0"/>
          <w:w w:val="100"/>
          <w:position w:val="0"/>
        </w:rPr>
        <w:t>重组义务</w:t>
      </w:r>
    </w:p>
    <w:p>
      <w:pPr>
        <w:pStyle w:val="Style9"/>
        <w:keepNext w:val="0"/>
        <w:keepLines w:val="0"/>
        <w:widowControl w:val="0"/>
        <w:shd w:val="clear" w:color="auto" w:fill="auto"/>
        <w:bidi w:val="0"/>
        <w:spacing w:before="0" w:after="520" w:line="464" w:lineRule="exact"/>
        <w:ind w:left="0" w:right="0" w:firstLine="440"/>
        <w:jc w:val="both"/>
      </w:pPr>
      <w:r>
        <w:rPr>
          <w:color w:val="000000"/>
          <w:spacing w:val="0"/>
          <w:w w:val="100"/>
          <w:position w:val="0"/>
        </w:rPr>
        <w:t>对于有详细、正式并且已经对外公告的重组计划，在满足前述预计负债的确认条件的情况下， 按照与重组有关的直接支出确定预计负债金额。</w:t>
      </w:r>
    </w:p>
    <w:p>
      <w:pPr>
        <w:pStyle w:val="Style18"/>
        <w:keepNext/>
        <w:keepLines/>
        <w:widowControl w:val="0"/>
        <w:numPr>
          <w:ilvl w:val="0"/>
          <w:numId w:val="87"/>
        </w:numPr>
        <w:shd w:val="clear" w:color="auto" w:fill="auto"/>
        <w:tabs>
          <w:tab w:pos="440" w:val="left"/>
        </w:tabs>
        <w:bidi w:val="0"/>
        <w:spacing w:before="0" w:after="140" w:line="240" w:lineRule="auto"/>
        <w:ind w:left="0" w:right="0" w:firstLine="0"/>
        <w:jc w:val="left"/>
      </w:pPr>
      <w:bookmarkStart w:id="915" w:name="bookmark915"/>
      <w:bookmarkStart w:id="916" w:name="bookmark916"/>
      <w:bookmarkStart w:id="917" w:name="bookmark917"/>
      <w:bookmarkStart w:id="918" w:name="bookmark918"/>
      <w:bookmarkEnd w:id="917"/>
      <w:r>
        <w:rPr>
          <w:color w:val="000000"/>
          <w:spacing w:val="0"/>
          <w:w w:val="100"/>
          <w:position w:val="0"/>
        </w:rPr>
        <w:t>股份支付</w:t>
      </w:r>
      <w:bookmarkEnd w:id="915"/>
      <w:bookmarkEnd w:id="916"/>
      <w:bookmarkEnd w:id="918"/>
    </w:p>
    <w:p>
      <w:pPr>
        <w:pStyle w:val="Style9"/>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87"/>
        </w:numPr>
        <w:shd w:val="clear" w:color="auto" w:fill="auto"/>
        <w:tabs>
          <w:tab w:pos="440" w:val="left"/>
        </w:tabs>
        <w:bidi w:val="0"/>
        <w:spacing w:before="0" w:after="140" w:line="240" w:lineRule="auto"/>
        <w:ind w:left="0" w:right="0" w:firstLine="0"/>
        <w:jc w:val="left"/>
      </w:pPr>
      <w:bookmarkStart w:id="919" w:name="bookmark919"/>
      <w:bookmarkStart w:id="920" w:name="bookmark920"/>
      <w:bookmarkStart w:id="921" w:name="bookmark921"/>
      <w:bookmarkStart w:id="922" w:name="bookmark922"/>
      <w:bookmarkEnd w:id="921"/>
      <w:r>
        <w:rPr>
          <w:color w:val="000000"/>
          <w:spacing w:val="0"/>
          <w:w w:val="100"/>
          <w:position w:val="0"/>
        </w:rPr>
        <w:t>优先股、永续债等其他金融工具</w:t>
      </w:r>
      <w:bookmarkEnd w:id="919"/>
      <w:bookmarkEnd w:id="920"/>
      <w:bookmarkEnd w:id="922"/>
    </w:p>
    <w:p>
      <w:pPr>
        <w:pStyle w:val="Style9"/>
        <w:keepNext w:val="0"/>
        <w:keepLines w:val="0"/>
        <w:widowControl w:val="0"/>
        <w:shd w:val="clear" w:color="auto" w:fill="auto"/>
        <w:tabs>
          <w:tab w:pos="854" w:val="left"/>
        </w:tabs>
        <w:bidi w:val="0"/>
        <w:spacing w:before="0" w:after="4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87"/>
        </w:numPr>
        <w:shd w:val="clear" w:color="auto" w:fill="auto"/>
        <w:bidi w:val="0"/>
        <w:spacing w:before="0" w:after="140" w:line="240" w:lineRule="auto"/>
        <w:ind w:left="0" w:right="0" w:firstLine="0"/>
        <w:jc w:val="left"/>
      </w:pPr>
      <w:bookmarkStart w:id="923" w:name="bookmark923"/>
      <w:bookmarkStart w:id="924" w:name="bookmark924"/>
      <w:bookmarkStart w:id="925" w:name="bookmark925"/>
      <w:bookmarkStart w:id="926" w:name="bookmark926"/>
      <w:bookmarkEnd w:id="925"/>
      <w:r>
        <w:rPr>
          <w:color w:val="000000"/>
          <w:spacing w:val="0"/>
          <w:w w:val="100"/>
          <w:position w:val="0"/>
        </w:rPr>
        <w:t>收入</w:t>
      </w:r>
      <w:bookmarkEnd w:id="923"/>
      <w:bookmarkEnd w:id="924"/>
      <w:bookmarkEnd w:id="926"/>
    </w:p>
    <w:p>
      <w:pPr>
        <w:pStyle w:val="Style18"/>
        <w:keepNext/>
        <w:keepLines/>
        <w:widowControl w:val="0"/>
        <w:numPr>
          <w:ilvl w:val="0"/>
          <w:numId w:val="95"/>
        </w:numPr>
        <w:shd w:val="clear" w:color="auto" w:fill="auto"/>
        <w:bidi w:val="0"/>
        <w:spacing w:before="0" w:after="140" w:line="240" w:lineRule="auto"/>
        <w:ind w:left="0" w:right="0" w:firstLine="0"/>
        <w:jc w:val="left"/>
      </w:pPr>
      <w:bookmarkStart w:id="923" w:name="bookmark923"/>
      <w:bookmarkStart w:id="924" w:name="bookmark924"/>
      <w:bookmarkStart w:id="927" w:name="bookmark927"/>
      <w:bookmarkStart w:id="928" w:name="bookmark928"/>
      <w:bookmarkEnd w:id="927"/>
      <w:r>
        <w:rPr>
          <w:color w:val="000000"/>
          <w:spacing w:val="0"/>
          <w:w w:val="100"/>
          <w:position w:val="0"/>
        </w:rPr>
        <w:t>.</w:t>
      </w:r>
      <w:r>
        <w:rPr>
          <w:color w:val="000000"/>
          <w:spacing w:val="0"/>
          <w:w w:val="100"/>
          <w:position w:val="0"/>
        </w:rPr>
        <w:t>收入确认和计量所采用的会计政策</w:t>
      </w:r>
      <w:bookmarkEnd w:id="923"/>
      <w:bookmarkEnd w:id="924"/>
      <w:bookmarkEnd w:id="928"/>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本公司在履行了合同中的履约义务，即在客户取得相关商品或服务的控制权时确认收入。取 得相关商品控制权是指能够主导该商品的使用并从中获得几乎全部的经济利益。</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合同中包含两项或多项履约义务的，本公司在合同开始时，按照单项履约义务所承诺商品或 服务的单独售价的相对比例，将交易价格分摊至各单项履约义务，按照分摊至各单项履约义务的 交易价格计量收入。</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交易价格是本公司因向客户转让商品或服务而预期有权收取的对价金额，不包括代第三方收 取的款项。本公司确认的交易价格不超过在相关不确定性消除时累计已确认收入极可能不会发生 重大转回的金额。预期将退还给客户的款项作为负债不计入交易价格。合同中存在重大融资成分 的，本公司按照假定客户在取得商品或服务控制权时即以现金支付的应付金额确定交易价格。该 交易价格与合同对价之间的差额，在合同期间内采用实际利率法摊销。合同开始日，本公司预计 客户取得商品或服务控制权与客户支付价款间隔不超过一年的，不考虑合同中存在的重大融资成 分。</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本公司依据收入准则相关规定判断相关履约义务性质属于“在某一时段内履行的履约义务” 或“某一时点履行的履约义务”，分别按以下原则进行收入确认。</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满足下列条件之一时，属于在某一时段内履行履约义务；否则，属于在某一时点履行履约义 务：</w:t>
      </w:r>
    </w:p>
    <w:p>
      <w:pPr>
        <w:pStyle w:val="Style9"/>
        <w:keepNext w:val="0"/>
        <w:keepLines w:val="0"/>
        <w:widowControl w:val="0"/>
        <w:numPr>
          <w:ilvl w:val="0"/>
          <w:numId w:val="97"/>
        </w:numPr>
        <w:shd w:val="clear" w:color="auto" w:fill="auto"/>
        <w:tabs>
          <w:tab w:pos="806" w:val="left"/>
        </w:tabs>
        <w:bidi w:val="0"/>
        <w:spacing w:before="0" w:after="0" w:line="469" w:lineRule="exact"/>
        <w:ind w:left="0" w:right="0" w:firstLine="440"/>
        <w:jc w:val="both"/>
      </w:pPr>
      <w:bookmarkStart w:id="929" w:name="bookmark929"/>
      <w:bookmarkEnd w:id="929"/>
      <w:r>
        <w:rPr>
          <w:color w:val="000000"/>
          <w:spacing w:val="0"/>
          <w:w w:val="100"/>
          <w:position w:val="0"/>
        </w:rPr>
        <w:t>客户在本公司履约的同时即取得并消耗本公司履约所带来的经济利益。</w:t>
      </w:r>
    </w:p>
    <w:p>
      <w:pPr>
        <w:pStyle w:val="Style9"/>
        <w:keepNext w:val="0"/>
        <w:keepLines w:val="0"/>
        <w:widowControl w:val="0"/>
        <w:numPr>
          <w:ilvl w:val="0"/>
          <w:numId w:val="97"/>
        </w:numPr>
        <w:shd w:val="clear" w:color="auto" w:fill="auto"/>
        <w:tabs>
          <w:tab w:pos="811" w:val="left"/>
        </w:tabs>
        <w:bidi w:val="0"/>
        <w:spacing w:before="0" w:after="0" w:line="469" w:lineRule="exact"/>
        <w:ind w:left="0" w:right="0" w:firstLine="440"/>
        <w:jc w:val="both"/>
      </w:pPr>
      <w:bookmarkStart w:id="930" w:name="bookmark930"/>
      <w:bookmarkEnd w:id="930"/>
      <w:r>
        <w:rPr>
          <w:color w:val="000000"/>
          <w:spacing w:val="0"/>
          <w:w w:val="100"/>
          <w:position w:val="0"/>
        </w:rPr>
        <w:t>客户能够控制本公司履约过程中在建的商品。</w:t>
      </w:r>
    </w:p>
    <w:p>
      <w:pPr>
        <w:pStyle w:val="Style9"/>
        <w:keepNext w:val="0"/>
        <w:keepLines w:val="0"/>
        <w:widowControl w:val="0"/>
        <w:numPr>
          <w:ilvl w:val="0"/>
          <w:numId w:val="97"/>
        </w:numPr>
        <w:shd w:val="clear" w:color="auto" w:fill="auto"/>
        <w:tabs>
          <w:tab w:pos="789" w:val="left"/>
        </w:tabs>
        <w:bidi w:val="0"/>
        <w:spacing w:before="0" w:after="0" w:line="469" w:lineRule="exact"/>
        <w:ind w:left="0" w:right="0" w:firstLine="440"/>
        <w:jc w:val="both"/>
      </w:pPr>
      <w:bookmarkStart w:id="931" w:name="bookmark931"/>
      <w:bookmarkEnd w:id="931"/>
      <w:r>
        <w:rPr>
          <w:color w:val="000000"/>
          <w:spacing w:val="0"/>
          <w:w w:val="100"/>
          <w:position w:val="0"/>
        </w:rPr>
        <w:t>在本公司履约过程中所产出的商品具有不可替代用途，且本公司在整个合同期间内有权 就累计至今已完成的履约部分收取款项。</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对于在某一时段内履行的履约义务，本公司在该段时间内按照履约进度确认收入，但是，履 约进度不能合理确定的除外。本公司考虑商品或服务的性质，采用产出法或投入法确定履约进度。 履约进度不能合理确定时，已经发生的成本预计能够得到补偿的，本公司按照已经发生的成本金 额确认收入，直到履约进度能够合理确定为止。</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对于在某一时点履行的履约义务，本公司在客户取得相关商品或服务控制权时点确认收入。 在判断客户是否已取得商品或服务控制权时，本公司考虑下列迹象：</w:t>
      </w:r>
    </w:p>
    <w:p>
      <w:pPr>
        <w:pStyle w:val="Style9"/>
        <w:keepNext w:val="0"/>
        <w:keepLines w:val="0"/>
        <w:widowControl w:val="0"/>
        <w:numPr>
          <w:ilvl w:val="0"/>
          <w:numId w:val="99"/>
        </w:numPr>
        <w:shd w:val="clear" w:color="auto" w:fill="auto"/>
        <w:tabs>
          <w:tab w:pos="806" w:val="left"/>
        </w:tabs>
        <w:bidi w:val="0"/>
        <w:spacing w:before="0" w:after="0" w:line="469" w:lineRule="exact"/>
        <w:ind w:left="0" w:right="0" w:firstLine="440"/>
        <w:jc w:val="both"/>
      </w:pPr>
      <w:bookmarkStart w:id="932" w:name="bookmark932"/>
      <w:bookmarkEnd w:id="932"/>
      <w:r>
        <w:rPr>
          <w:color w:val="000000"/>
          <w:spacing w:val="0"/>
          <w:w w:val="100"/>
          <w:position w:val="0"/>
        </w:rPr>
        <w:t>本公司就该商品或服务享有现时收款权利，即客户就该商品负有现时付款义务。</w:t>
      </w:r>
    </w:p>
    <w:p>
      <w:pPr>
        <w:pStyle w:val="Style9"/>
        <w:keepNext w:val="0"/>
        <w:keepLines w:val="0"/>
        <w:widowControl w:val="0"/>
        <w:numPr>
          <w:ilvl w:val="0"/>
          <w:numId w:val="99"/>
        </w:numPr>
        <w:shd w:val="clear" w:color="auto" w:fill="auto"/>
        <w:tabs>
          <w:tab w:pos="811" w:val="left"/>
        </w:tabs>
        <w:bidi w:val="0"/>
        <w:spacing w:before="0" w:after="0" w:line="469" w:lineRule="exact"/>
        <w:ind w:left="0" w:right="0" w:firstLine="440"/>
        <w:jc w:val="both"/>
      </w:pPr>
      <w:bookmarkStart w:id="933" w:name="bookmark933"/>
      <w:bookmarkEnd w:id="933"/>
      <w:r>
        <w:rPr>
          <w:color w:val="000000"/>
          <w:spacing w:val="0"/>
          <w:w w:val="100"/>
          <w:position w:val="0"/>
        </w:rPr>
        <w:t>本公司已将该商品的法定所有权转移给客户，即客户已拥有该商品的法定所有权。</w:t>
      </w:r>
    </w:p>
    <w:p>
      <w:pPr>
        <w:pStyle w:val="Style9"/>
        <w:keepNext w:val="0"/>
        <w:keepLines w:val="0"/>
        <w:widowControl w:val="0"/>
        <w:numPr>
          <w:ilvl w:val="0"/>
          <w:numId w:val="99"/>
        </w:numPr>
        <w:shd w:val="clear" w:color="auto" w:fill="auto"/>
        <w:tabs>
          <w:tab w:pos="811" w:val="left"/>
        </w:tabs>
        <w:bidi w:val="0"/>
        <w:spacing w:before="0" w:after="0" w:line="469" w:lineRule="exact"/>
        <w:ind w:left="0" w:right="0" w:firstLine="440"/>
        <w:jc w:val="both"/>
      </w:pPr>
      <w:bookmarkStart w:id="934" w:name="bookmark934"/>
      <w:bookmarkEnd w:id="934"/>
      <w:r>
        <w:rPr>
          <w:color w:val="000000"/>
          <w:spacing w:val="0"/>
          <w:w w:val="100"/>
          <w:position w:val="0"/>
        </w:rPr>
        <w:t>本公司已将该商品的实物转移给客户，即客户已实物占有该商品。</w:t>
      </w:r>
    </w:p>
    <w:p>
      <w:pPr>
        <w:pStyle w:val="Style9"/>
        <w:keepNext w:val="0"/>
        <w:keepLines w:val="0"/>
        <w:widowControl w:val="0"/>
        <w:numPr>
          <w:ilvl w:val="0"/>
          <w:numId w:val="99"/>
        </w:numPr>
        <w:shd w:val="clear" w:color="auto" w:fill="auto"/>
        <w:tabs>
          <w:tab w:pos="797" w:val="left"/>
        </w:tabs>
        <w:bidi w:val="0"/>
        <w:spacing w:before="0" w:after="0" w:line="469" w:lineRule="exact"/>
        <w:ind w:left="0" w:right="0" w:firstLine="440"/>
        <w:jc w:val="both"/>
      </w:pPr>
      <w:bookmarkStart w:id="935" w:name="bookmark935"/>
      <w:bookmarkEnd w:id="935"/>
      <w:r>
        <w:rPr>
          <w:color w:val="000000"/>
          <w:spacing w:val="0"/>
          <w:w w:val="100"/>
          <w:position w:val="0"/>
        </w:rPr>
        <w:t>本公司已将该商品所有权上的主要风险和报酬转移给客户，即客户已取得该商品所有权 上的主要风险和报酬。</w:t>
      </w:r>
    </w:p>
    <w:p>
      <w:pPr>
        <w:pStyle w:val="Style9"/>
        <w:keepNext w:val="0"/>
        <w:keepLines w:val="0"/>
        <w:widowControl w:val="0"/>
        <w:numPr>
          <w:ilvl w:val="0"/>
          <w:numId w:val="99"/>
        </w:numPr>
        <w:shd w:val="clear" w:color="auto" w:fill="auto"/>
        <w:tabs>
          <w:tab w:pos="824" w:val="left"/>
        </w:tabs>
        <w:bidi w:val="0"/>
        <w:spacing w:before="0" w:after="0" w:line="469" w:lineRule="exact"/>
        <w:ind w:left="0" w:right="0" w:firstLine="440"/>
        <w:jc w:val="both"/>
      </w:pPr>
      <w:bookmarkStart w:id="936" w:name="bookmark936"/>
      <w:bookmarkEnd w:id="936"/>
      <w:r>
        <w:rPr>
          <w:color w:val="000000"/>
          <w:spacing w:val="0"/>
          <w:w w:val="100"/>
          <w:position w:val="0"/>
        </w:rPr>
        <w:t>客户已接受该商品或服务等。</w:t>
      </w:r>
    </w:p>
    <w:p>
      <w:pPr>
        <w:pStyle w:val="Style9"/>
        <w:keepNext w:val="0"/>
        <w:keepLines w:val="0"/>
        <w:widowControl w:val="0"/>
        <w:numPr>
          <w:ilvl w:val="0"/>
          <w:numId w:val="99"/>
        </w:numPr>
        <w:shd w:val="clear" w:color="auto" w:fill="auto"/>
        <w:tabs>
          <w:tab w:pos="824" w:val="left"/>
        </w:tabs>
        <w:bidi w:val="0"/>
        <w:spacing w:before="0" w:after="0" w:line="469" w:lineRule="exact"/>
        <w:ind w:left="0" w:right="0" w:firstLine="440"/>
        <w:jc w:val="left"/>
      </w:pPr>
      <w:bookmarkStart w:id="937" w:name="bookmark937"/>
      <w:bookmarkEnd w:id="937"/>
      <w:r>
        <w:rPr>
          <w:color w:val="000000"/>
          <w:spacing w:val="0"/>
          <w:w w:val="100"/>
          <w:position w:val="0"/>
        </w:rPr>
        <w:t>其他表明客户已取得商品控制权的迹象。</w:t>
      </w:r>
    </w:p>
    <w:p>
      <w:pPr>
        <w:pStyle w:val="Style9"/>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本公司已向客户转让商品或服务而有权收取对价的权利作为合同资产列示，合同资产以预期 信用损失为基础计提减值。本公司拥有的无条件向客户收取对价的权利作为应收款项列示。本公 司已收或应收客户对价而应向客户转让商品或服务的义务作为合同负债列示。</w:t>
      </w:r>
    </w:p>
    <w:p>
      <w:pPr>
        <w:pStyle w:val="Style18"/>
        <w:keepNext/>
        <w:keepLines/>
        <w:widowControl w:val="0"/>
        <w:shd w:val="clear" w:color="auto" w:fill="auto"/>
        <w:bidi w:val="0"/>
        <w:spacing w:before="0" w:after="140" w:line="240" w:lineRule="auto"/>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w:t>
      </w:r>
      <w:bookmarkEnd w:id="940"/>
      <w:r>
        <w:rPr>
          <w:color w:val="000000"/>
          <w:spacing w:val="0"/>
          <w:w w:val="100"/>
          <w:position w:val="0"/>
        </w:rPr>
        <w:t>2）.</w:t>
      </w:r>
      <w:r>
        <w:rPr>
          <w:color w:val="000000"/>
          <w:spacing w:val="0"/>
          <w:w w:val="100"/>
          <w:position w:val="0"/>
        </w:rPr>
        <w:t>同类业务采用不同经营模式导致收入确认会计政策存在差异的情况</w:t>
      </w:r>
      <w:bookmarkEnd w:id="938"/>
      <w:bookmarkEnd w:id="939"/>
      <w:bookmarkEnd w:id="941"/>
    </w:p>
    <w:p>
      <w:pPr>
        <w:pStyle w:val="Style9"/>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87"/>
        </w:numPr>
        <w:shd w:val="clear" w:color="auto" w:fill="auto"/>
        <w:bidi w:val="0"/>
        <w:spacing w:before="0" w:after="140" w:line="240" w:lineRule="auto"/>
        <w:ind w:left="0" w:right="0" w:firstLine="0"/>
        <w:jc w:val="left"/>
      </w:pPr>
      <w:bookmarkStart w:id="942" w:name="bookmark942"/>
      <w:bookmarkStart w:id="943" w:name="bookmark943"/>
      <w:bookmarkStart w:id="944" w:name="bookmark944"/>
      <w:bookmarkStart w:id="945" w:name="bookmark945"/>
      <w:bookmarkEnd w:id="944"/>
      <w:r>
        <w:rPr>
          <w:color w:val="000000"/>
          <w:spacing w:val="0"/>
          <w:w w:val="100"/>
          <w:position w:val="0"/>
        </w:rPr>
        <w:t>合同成本</w:t>
      </w:r>
      <w:bookmarkEnd w:id="942"/>
      <w:bookmarkEnd w:id="943"/>
      <w:bookmarkEnd w:id="945"/>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18"/>
          <w:szCs w:val="18"/>
        </w:rPr>
        <w:t>（1）</w:t>
      </w:r>
      <w:r>
        <w:rPr>
          <w:color w:val="000000"/>
          <w:spacing w:val="0"/>
          <w:w w:val="100"/>
          <w:position w:val="0"/>
        </w:rPr>
        <w:t>与合同成本有关的资产金额的确定方法</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本公司与合同成本有关的资产包括合同履约成本和合同取得成本。</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合同履约成本，即本公司为履行合同发生的成本，不属于其他企业会计准则规范范围且同时 满足下列条件的，作为合同履约成本确认为一项资产：①该成本与一份当前或预期取得的合同直 接相关，包括直接人工、直接材料、制造费用（或类似费用）、明确由客户承担的成本以及仅因 该合同而发生的其他成本；②该成本增加了本公司未来用于履行履约义务的资源；③该成本预 期能够收回。</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合同取得成本，即本公司为取得合同发生的增量成本预期能够收回的，作为合同取得成本确 认为一项资产；该资产摊销期限不超过一年的，在发生时计入当期损益。增量成本，是指本公司 不取得合同就不会发生的成本（如销售佣金等）。本公司为取得合同发生的、除预期能够收回的 增量成本之外的其他支出（如无论是否取得合同均会发生的差旅费等），在发生时计入当期损益， 但是，明确由客户承担的除外。</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确认为资产的合同履约成本，初始确认时摊销期限不超过一年或一个正常营业周期，在“存 货”项目中列示，初始确认时摊销期限超过一年或一个正常营业周期，在“其他非流动资产”项 目中列示。</w:t>
      </w:r>
    </w:p>
    <w:p>
      <w:pPr>
        <w:pStyle w:val="Style9"/>
        <w:keepNext w:val="0"/>
        <w:keepLines w:val="0"/>
        <w:widowControl w:val="0"/>
        <w:shd w:val="clear" w:color="auto" w:fill="auto"/>
        <w:bidi w:val="0"/>
        <w:spacing w:before="0" w:after="280" w:line="468" w:lineRule="exact"/>
        <w:ind w:left="0" w:right="0" w:firstLine="440"/>
        <w:jc w:val="both"/>
      </w:pPr>
      <w:r>
        <w:rPr>
          <w:color w:val="000000"/>
          <w:spacing w:val="0"/>
          <w:w w:val="100"/>
          <w:position w:val="0"/>
        </w:rPr>
        <w:t>确认为资产的合同取得成本，初始确认时摊销期限不超过一年或一个正常营业周期，在“其 他流动资产”项目中列示，初始确认时摊销期限超过一年或一个正常营业周期，在“其他非流动 资产”项目中列示。</w:t>
      </w:r>
    </w:p>
    <w:p>
      <w:pPr>
        <w:pStyle w:val="Style9"/>
        <w:keepNext w:val="0"/>
        <w:keepLines w:val="0"/>
        <w:widowControl w:val="0"/>
        <w:shd w:val="clear" w:color="auto" w:fill="auto"/>
        <w:tabs>
          <w:tab w:pos="863" w:val="left"/>
        </w:tabs>
        <w:bidi w:val="0"/>
        <w:spacing w:before="0" w:after="0" w:line="471" w:lineRule="exact"/>
        <w:ind w:left="0" w:right="0" w:firstLine="440"/>
        <w:jc w:val="left"/>
      </w:pPr>
      <w:bookmarkStart w:id="946" w:name="bookmark946"/>
      <w:r>
        <w:rPr>
          <w:color w:val="000000"/>
          <w:spacing w:val="0"/>
          <w:w w:val="100"/>
          <w:position w:val="0"/>
          <w:sz w:val="18"/>
          <w:szCs w:val="18"/>
        </w:rPr>
        <w:t>（</w:t>
      </w:r>
      <w:bookmarkEnd w:id="946"/>
      <w:r>
        <w:rPr>
          <w:color w:val="000000"/>
          <w:spacing w:val="0"/>
          <w:w w:val="100"/>
          <w:position w:val="0"/>
          <w:sz w:val="18"/>
          <w:szCs w:val="18"/>
        </w:rPr>
        <w:t>2）</w:t>
        <w:tab/>
      </w:r>
      <w:r>
        <w:rPr>
          <w:color w:val="000000"/>
          <w:spacing w:val="0"/>
          <w:w w:val="100"/>
          <w:position w:val="0"/>
        </w:rPr>
        <w:t>与合同成本有关的资产的摊销</w:t>
      </w:r>
    </w:p>
    <w:p>
      <w:pPr>
        <w:pStyle w:val="Style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本公司与合同成本有关的资产采用与该资产相关的商品收入确认相同的基础进行摊销，计入 当期损益。</w:t>
      </w:r>
    </w:p>
    <w:p>
      <w:pPr>
        <w:pStyle w:val="Style9"/>
        <w:keepNext w:val="0"/>
        <w:keepLines w:val="0"/>
        <w:widowControl w:val="0"/>
        <w:shd w:val="clear" w:color="auto" w:fill="auto"/>
        <w:tabs>
          <w:tab w:pos="863" w:val="left"/>
        </w:tabs>
        <w:bidi w:val="0"/>
        <w:spacing w:before="0" w:after="0" w:line="471" w:lineRule="exact"/>
        <w:ind w:left="0" w:right="0" w:firstLine="440"/>
        <w:jc w:val="both"/>
      </w:pPr>
      <w:bookmarkStart w:id="947" w:name="bookmark947"/>
      <w:r>
        <w:rPr>
          <w:color w:val="000000"/>
          <w:spacing w:val="0"/>
          <w:w w:val="100"/>
          <w:position w:val="0"/>
          <w:sz w:val="18"/>
          <w:szCs w:val="18"/>
        </w:rPr>
        <w:t>（</w:t>
      </w:r>
      <w:bookmarkEnd w:id="947"/>
      <w:r>
        <w:rPr>
          <w:color w:val="000000"/>
          <w:spacing w:val="0"/>
          <w:w w:val="100"/>
          <w:position w:val="0"/>
          <w:sz w:val="18"/>
          <w:szCs w:val="18"/>
        </w:rPr>
        <w:t>3）</w:t>
        <w:tab/>
      </w:r>
      <w:r>
        <w:rPr>
          <w:color w:val="000000"/>
          <w:spacing w:val="0"/>
          <w:w w:val="100"/>
          <w:position w:val="0"/>
        </w:rPr>
        <w:t>与合同成本有关的资产的减值</w:t>
      </w:r>
    </w:p>
    <w:p>
      <w:pPr>
        <w:pStyle w:val="Style9"/>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本公司在确定与合同成本有关的资产的减值损失时，首先对按照其他相关企业会计准则确认 的、与合同有关的其他资产确定减值损失；然后根据其账面价值高于本公司因转让与该资产相关 的商品预期能够取得的剩余对价以及为转让该相关商品估计将要发生的成本这两项差额的，超出 部分应当计提减值准备，并确认为资产减值损失。</w:t>
      </w:r>
    </w:p>
    <w:p>
      <w:pPr>
        <w:pStyle w:val="Style9"/>
        <w:keepNext w:val="0"/>
        <w:keepLines w:val="0"/>
        <w:widowControl w:val="0"/>
        <w:shd w:val="clear" w:color="auto" w:fill="auto"/>
        <w:bidi w:val="0"/>
        <w:spacing w:before="0" w:after="500" w:line="471" w:lineRule="exact"/>
        <w:ind w:left="0" w:right="0" w:firstLine="440"/>
        <w:jc w:val="both"/>
      </w:pPr>
      <w:r>
        <w:rPr>
          <w:color w:val="000000"/>
          <w:spacing w:val="0"/>
          <w:w w:val="100"/>
          <w:position w:val="0"/>
        </w:rPr>
        <w:t>以前期间减值的因素之后发生变化，使得前述差额高于该资产账面价值的，转回原已计提的 资产减值准备，并计入当期损益，但转回后的资产账面价值不应超过假定不计提减值准备情况下 该资产在转回日的账面价值。</w:t>
      </w:r>
    </w:p>
    <w:p>
      <w:pPr>
        <w:pStyle w:val="Style18"/>
        <w:keepNext/>
        <w:keepLines/>
        <w:widowControl w:val="0"/>
        <w:numPr>
          <w:ilvl w:val="0"/>
          <w:numId w:val="87"/>
        </w:numPr>
        <w:shd w:val="clear" w:color="auto" w:fill="auto"/>
        <w:bidi w:val="0"/>
        <w:spacing w:before="0" w:after="140" w:line="240" w:lineRule="auto"/>
        <w:ind w:left="0" w:right="0" w:firstLine="0"/>
        <w:jc w:val="left"/>
      </w:pPr>
      <w:bookmarkStart w:id="948" w:name="bookmark948"/>
      <w:bookmarkStart w:id="949" w:name="bookmark949"/>
      <w:bookmarkStart w:id="950" w:name="bookmark950"/>
      <w:bookmarkStart w:id="951" w:name="bookmark951"/>
      <w:bookmarkEnd w:id="950"/>
      <w:r>
        <w:rPr>
          <w:color w:val="000000"/>
          <w:spacing w:val="0"/>
          <w:w w:val="100"/>
          <w:position w:val="0"/>
        </w:rPr>
        <w:t>政府补助</w:t>
      </w:r>
      <w:bookmarkEnd w:id="948"/>
      <w:bookmarkEnd w:id="949"/>
      <w:bookmarkEnd w:id="951"/>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政府补助是指本公司从政府无偿取得货币性资产和非货币性资产，不包括政府以投资者身份 并享有相应所有者权益而投入的资本。政府补助分为与资产相关的政府补助和与收益相关的政府 补助。</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本公司将所取得的用于购建或以其他方式形成长期资产的政府补助界定为与资产相关的政府 补助；其余政府补助界定为与收益相关的政府补助。若政府文件未明确规定补助对象，则采用以 下方式将补助款划分为与收益相关的政府补助和与资产相关的政府补助：</w:t>
      </w:r>
      <w:r>
        <w:rPr>
          <w:color w:val="000000"/>
          <w:spacing w:val="0"/>
          <w:w w:val="100"/>
          <w:position w:val="0"/>
          <w:sz w:val="18"/>
          <w:szCs w:val="18"/>
        </w:rPr>
        <w:t>（1）</w:t>
      </w:r>
      <w:r>
        <w:rPr>
          <w:color w:val="000000"/>
          <w:spacing w:val="0"/>
          <w:w w:val="100"/>
          <w:position w:val="0"/>
        </w:rPr>
        <w:t>政府文件明确了补 助所针对的特定项目的，根据该特定项目的预算中将形成资产的支出金额和计入费用的支出金额 的相对比例进行划分，对该划分比例需在每个资产负债表日进行复核，必要时进行变更；</w:t>
      </w:r>
      <w:r>
        <w:rPr>
          <w:color w:val="000000"/>
          <w:spacing w:val="0"/>
          <w:w w:val="100"/>
          <w:position w:val="0"/>
          <w:sz w:val="18"/>
          <w:szCs w:val="18"/>
        </w:rPr>
        <w:t>（2）</w:t>
      </w:r>
      <w:r>
        <w:rPr>
          <w:color w:val="000000"/>
          <w:spacing w:val="0"/>
          <w:w w:val="100"/>
          <w:position w:val="0"/>
        </w:rPr>
        <w:t>政 府文件中对用途仅作一般性表述，没有指明特定项目的，作为与收益相关的政府补助。政府补助 为货币性资产的，按照收到或应收的金额计量。政府补助为非货币性资产的，按照公允价值计量； 公允价值不能够可靠取得的，按照名义金额计量。按照名义金额计量的政府补助，直接计入当期 损益。</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本公司对于政府补助通常在实际收到时，按照实收金额予以确认和计量。但对于期末有确凿 证据表明能够符合财政扶持政策规定的相关条件预计能够收到财政扶持资金，按照应收的金额计 量。按照应收金额计量的政府补助应同时符合以下条件：</w:t>
      </w:r>
      <w:r>
        <w:rPr>
          <w:color w:val="000000"/>
          <w:spacing w:val="0"/>
          <w:w w:val="100"/>
          <w:position w:val="0"/>
          <w:sz w:val="18"/>
          <w:szCs w:val="18"/>
        </w:rPr>
        <w:t>（1）</w:t>
      </w:r>
      <w:r>
        <w:rPr>
          <w:color w:val="000000"/>
          <w:spacing w:val="0"/>
          <w:w w:val="100"/>
          <w:position w:val="0"/>
        </w:rPr>
        <w:t xml:space="preserve">应收补助款的金额已经过有权政府 部门发文确认，或者可根据正式发布的财政资金管理办法的有关规定自行合理测算，且预计其金 </w:t>
      </w:r>
      <w:r>
        <w:rPr>
          <w:color w:val="000000"/>
          <w:spacing w:val="0"/>
          <w:w w:val="100"/>
          <w:position w:val="0"/>
        </w:rPr>
        <w:t>额不存在重大不确定性；</w:t>
      </w:r>
      <w:r>
        <w:rPr>
          <w:color w:val="000000"/>
          <w:spacing w:val="0"/>
          <w:w w:val="100"/>
          <w:position w:val="0"/>
          <w:sz w:val="18"/>
          <w:szCs w:val="18"/>
        </w:rPr>
        <w:t>（2）</w:t>
      </w:r>
      <w:r>
        <w:rPr>
          <w:color w:val="000000"/>
          <w:spacing w:val="0"/>
          <w:w w:val="100"/>
          <w:position w:val="0"/>
        </w:rPr>
        <w:t>所依据的是当地财政部门正式发布并按照《政府信息公开条例》的 规定予以主动公开的财政扶持项目及其财政资金管理办法，且该管理办法应当是普惠性的（任何 符合规定条件的企业均可申请），而不是专门针对特定企业制定的；</w:t>
      </w:r>
      <w:r>
        <w:rPr>
          <w:color w:val="000000"/>
          <w:spacing w:val="0"/>
          <w:w w:val="100"/>
          <w:position w:val="0"/>
          <w:sz w:val="18"/>
          <w:szCs w:val="18"/>
        </w:rPr>
        <w:t>（3）</w:t>
      </w:r>
      <w:r>
        <w:rPr>
          <w:color w:val="000000"/>
          <w:spacing w:val="0"/>
          <w:w w:val="100"/>
          <w:position w:val="0"/>
        </w:rPr>
        <w:t>相关的补助款批文中已 明确承诺了拨付期限，且该款项的拨付是有相应财政预算作为保障的，因而可以合理保证其可在 规定期限内收到；</w:t>
      </w:r>
      <w:r>
        <w:rPr>
          <w:color w:val="000000"/>
          <w:spacing w:val="0"/>
          <w:w w:val="100"/>
          <w:position w:val="0"/>
          <w:sz w:val="18"/>
          <w:szCs w:val="18"/>
        </w:rPr>
        <w:t>（4）</w:t>
      </w:r>
      <w:r>
        <w:rPr>
          <w:color w:val="000000"/>
          <w:spacing w:val="0"/>
          <w:w w:val="100"/>
          <w:position w:val="0"/>
        </w:rPr>
        <w:t>根据本公司和该补助事项的具体情况，应满足的其他相关条件（如有）。</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与资产相关的政府补助，确认为递延收益，并在相关资产的使用寿命内平均分配计入当期损 益。与收益相关的政府补助，用于补偿以后期间的相关费用和损失的，确认为递延收益，并在确 认相关费用的期间计入当期损益；用于补偿已经发生的相关费用和损失的，直接计入当期损益。</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同时包含与资产相关部分和与收益相关部分的政府补助，区分不同部分分别进行会计处理； 难以区分的，将其整体归类为与收益相关的政府补助。</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与本公司日常活动相关的政府补助，按照经济业务的实质，计入其他收益或冲减相关成本费 用；与日常活动无关的政府补助，计入营业外收支。</w:t>
      </w:r>
    </w:p>
    <w:p>
      <w:pPr>
        <w:pStyle w:val="Style9"/>
        <w:keepNext w:val="0"/>
        <w:keepLines w:val="0"/>
        <w:widowControl w:val="0"/>
        <w:shd w:val="clear" w:color="auto" w:fill="auto"/>
        <w:bidi w:val="0"/>
        <w:spacing w:before="0" w:after="520" w:line="467" w:lineRule="exact"/>
        <w:ind w:left="0" w:right="0" w:firstLine="440"/>
        <w:jc w:val="both"/>
      </w:pPr>
      <w:r>
        <w:rPr>
          <w:color w:val="000000"/>
          <w:spacing w:val="0"/>
          <w:w w:val="100"/>
          <w:position w:val="0"/>
        </w:rPr>
        <w:t>已确认的政府补助需要退回时，存在相关递延收益余额的，冲减相关递延收益账面余额，超 出部分计入当期损益或对初始确认时冲减相关资产账面价值的与资产相关的政府补助）调整资产 账面价值；属于其他情况的，直接计入当期损益。</w:t>
      </w:r>
    </w:p>
    <w:p>
      <w:pPr>
        <w:pStyle w:val="Style18"/>
        <w:keepNext/>
        <w:keepLines/>
        <w:widowControl w:val="0"/>
        <w:numPr>
          <w:ilvl w:val="0"/>
          <w:numId w:val="87"/>
        </w:numPr>
        <w:shd w:val="clear" w:color="auto" w:fill="auto"/>
        <w:bidi w:val="0"/>
        <w:spacing w:before="0" w:after="140" w:line="240" w:lineRule="auto"/>
        <w:ind w:left="0" w:right="0" w:firstLine="0"/>
        <w:jc w:val="both"/>
      </w:pPr>
      <w:bookmarkStart w:id="952" w:name="bookmark952"/>
      <w:bookmarkStart w:id="953" w:name="bookmark953"/>
      <w:bookmarkStart w:id="954" w:name="bookmark954"/>
      <w:bookmarkStart w:id="955" w:name="bookmark955"/>
      <w:bookmarkEnd w:id="954"/>
      <w:r>
        <w:rPr>
          <w:color w:val="000000"/>
          <w:spacing w:val="0"/>
          <w:w w:val="100"/>
          <w:position w:val="0"/>
        </w:rPr>
        <w:t>递延所得税资产</w:t>
      </w:r>
      <w:r>
        <w:rPr>
          <w:rFonts w:ascii="Calibri" w:eastAsia="Calibri" w:hAnsi="Calibri" w:cs="Calibri"/>
          <w:color w:val="000000"/>
          <w:spacing w:val="0"/>
          <w:w w:val="100"/>
          <w:position w:val="0"/>
          <w:sz w:val="20"/>
          <w:szCs w:val="20"/>
        </w:rPr>
        <w:t>/</w:t>
      </w:r>
      <w:r>
        <w:rPr>
          <w:color w:val="000000"/>
          <w:spacing w:val="0"/>
          <w:w w:val="100"/>
          <w:position w:val="0"/>
        </w:rPr>
        <w:t>递延所得税负债</w:t>
      </w:r>
      <w:bookmarkEnd w:id="952"/>
      <w:bookmarkEnd w:id="953"/>
      <w:bookmarkEnd w:id="955"/>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tabs>
          <w:tab w:pos="884" w:val="left"/>
        </w:tabs>
        <w:bidi w:val="0"/>
        <w:spacing w:before="0" w:after="0" w:line="468" w:lineRule="exact"/>
        <w:ind w:left="0" w:right="0" w:firstLine="440"/>
        <w:jc w:val="both"/>
      </w:pPr>
      <w:bookmarkStart w:id="956" w:name="bookmark956"/>
      <w:r>
        <w:rPr>
          <w:color w:val="000000"/>
          <w:spacing w:val="0"/>
          <w:w w:val="100"/>
          <w:position w:val="0"/>
          <w:sz w:val="18"/>
          <w:szCs w:val="18"/>
        </w:rPr>
        <w:t>（</w:t>
      </w:r>
      <w:bookmarkEnd w:id="956"/>
      <w:r>
        <w:rPr>
          <w:color w:val="000000"/>
          <w:spacing w:val="0"/>
          <w:w w:val="100"/>
          <w:position w:val="0"/>
          <w:sz w:val="18"/>
          <w:szCs w:val="18"/>
        </w:rPr>
        <w:t>1）</w:t>
        <w:tab/>
      </w:r>
      <w:r>
        <w:rPr>
          <w:color w:val="000000"/>
          <w:spacing w:val="0"/>
          <w:w w:val="100"/>
          <w:position w:val="0"/>
        </w:rPr>
        <w:t>当期所得税</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资产负债表日，对于当期和以前期间形成的当期所得税负债（或资产），以按照税法规定计 算的预期应交纳（或返还）的所得税金额计量。计算当期所得税费用所依据的应纳税所得额系根 据有关税法规定对本年度税前会计利润作相应调整后计算得出。</w:t>
      </w:r>
    </w:p>
    <w:p>
      <w:pPr>
        <w:pStyle w:val="Style9"/>
        <w:keepNext w:val="0"/>
        <w:keepLines w:val="0"/>
        <w:widowControl w:val="0"/>
        <w:shd w:val="clear" w:color="auto" w:fill="auto"/>
        <w:tabs>
          <w:tab w:pos="884" w:val="left"/>
        </w:tabs>
        <w:bidi w:val="0"/>
        <w:spacing w:before="0" w:after="0" w:line="468" w:lineRule="exact"/>
        <w:ind w:left="0" w:right="0" w:firstLine="440"/>
        <w:jc w:val="both"/>
      </w:pPr>
      <w:bookmarkStart w:id="957" w:name="bookmark957"/>
      <w:r>
        <w:rPr>
          <w:color w:val="000000"/>
          <w:spacing w:val="0"/>
          <w:w w:val="100"/>
          <w:position w:val="0"/>
          <w:sz w:val="18"/>
          <w:szCs w:val="18"/>
        </w:rPr>
        <w:t>（</w:t>
      </w:r>
      <w:bookmarkEnd w:id="957"/>
      <w:r>
        <w:rPr>
          <w:color w:val="000000"/>
          <w:spacing w:val="0"/>
          <w:w w:val="100"/>
          <w:position w:val="0"/>
          <w:sz w:val="18"/>
          <w:szCs w:val="18"/>
        </w:rPr>
        <w:t>2）</w:t>
        <w:tab/>
      </w:r>
      <w:r>
        <w:rPr>
          <w:color w:val="000000"/>
          <w:spacing w:val="0"/>
          <w:w w:val="100"/>
          <w:position w:val="0"/>
        </w:rPr>
        <w:t>递延所得税资产及递延所得税负债</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某些资产、负债项目的账面价值与其计税基础之间的差额，以及未作为资产和负债确认但按 照税法规定可以确定其计税基础的项目的账面价值与计税基础之间的差额产生的暂时性差异，采 用资产负债表债务法确认递延所得税资产及递延所得税负债。</w:t>
      </w:r>
    </w:p>
    <w:p>
      <w:pPr>
        <w:pStyle w:val="Style9"/>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与商誉的初始确认有关，以及与既不是企业合并、发生时也不影响会计利润和应纳税所得额 （或可抵扣亏损）的交易中产生的资产或负债的初始确认有关的应纳税暂时性差异，不予确认有 关的递延所得税负债。此外，对与子公司、联营企业及合营企业投资相关的应纳税暂时性差异， 如果本公司能够控制暂时性差异转回的时间，而且该暂时性差异在可预见的未来很可能不会转回， </w:t>
      </w:r>
      <w:r>
        <w:rPr>
          <w:color w:val="000000"/>
          <w:spacing w:val="0"/>
          <w:w w:val="100"/>
          <w:position w:val="0"/>
        </w:rPr>
        <w:t>也不予确认有关的递延所得税负债。除上述例外情况，本公司确认其他所有应纳税暂时性差异产 生的递延所得税负债。</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与既不是企业合并、发生时也不影响会计利润和应纳税所得额（或可抵扣亏损）的交易中产 生的资产或负债的初始确认有关的可抵扣暂时性差异，不予确认有关的递延所得税资产。此外， 对与子公司、联营企业及合营企业投资相关的可抵扣暂时性差异，如果暂时性差异在可预见的未 来不是很可能转回，或者未来不是很可能获得用来抵扣可抵扣暂时性差异的应纳税所得额，不予 确认有关的递延所得税资产。除上述例外情况，本公司以很可能取得用来抵扣可抵扣暂时性差异 的应纳税所得额为限，确认其他可抵扣暂时性差异产生的递延所得税资产。</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对于能够结转以后年度的可抵扣亏损和税款抵减，以很可能获得用来抵扣可抵扣亏损和税款 抵减的未来应纳税所得额为限，确认相应的递延所得税资产。</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资产负债表日，对于递延所得税资产和递延所得税负债，根据税法规定，按照预期收回相关 资产或清偿相关负债期间的适用税率计量。</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于资产负债表日，对递延所得税资产的账面价值进行复核，如果未来很可能无法获得足够的 应纳税所得额用以抵扣递延所得税资产的利益，则减记递延所得税资产的账面价值。在很可能获 得足够的应纳税所得额时，减记的金额予以转回。</w:t>
      </w:r>
    </w:p>
    <w:p>
      <w:pPr>
        <w:pStyle w:val="Style9"/>
        <w:keepNext w:val="0"/>
        <w:keepLines w:val="0"/>
        <w:widowControl w:val="0"/>
        <w:shd w:val="clear" w:color="auto" w:fill="auto"/>
        <w:tabs>
          <w:tab w:pos="876" w:val="left"/>
        </w:tabs>
        <w:bidi w:val="0"/>
        <w:spacing w:before="0" w:after="0" w:line="467" w:lineRule="exact"/>
        <w:ind w:left="0" w:right="0" w:firstLine="440"/>
        <w:jc w:val="both"/>
      </w:pPr>
      <w:bookmarkStart w:id="958" w:name="bookmark958"/>
      <w:r>
        <w:rPr>
          <w:color w:val="000000"/>
          <w:spacing w:val="0"/>
          <w:w w:val="100"/>
          <w:position w:val="0"/>
          <w:sz w:val="18"/>
          <w:szCs w:val="18"/>
        </w:rPr>
        <w:t>（</w:t>
      </w:r>
      <w:bookmarkEnd w:id="958"/>
      <w:r>
        <w:rPr>
          <w:color w:val="000000"/>
          <w:spacing w:val="0"/>
          <w:w w:val="100"/>
          <w:position w:val="0"/>
          <w:sz w:val="18"/>
          <w:szCs w:val="18"/>
        </w:rPr>
        <w:t>3）</w:t>
        <w:tab/>
      </w:r>
      <w:r>
        <w:rPr>
          <w:color w:val="000000"/>
          <w:spacing w:val="0"/>
          <w:w w:val="100"/>
          <w:position w:val="0"/>
        </w:rPr>
        <w:t>所得税费用</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所得税费用包括当期所得税和递延所得税。</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除确认为其他综合收益或直接计入股东权益的交易和事项相关的当期所得税和递延所得税计 入其他综合收益或股东权益，以及企业合并产生的递延所得税调整商誉的账面价值外，其余当期 所得税和递延所得税费用或收益计入当期损益。</w:t>
      </w:r>
    </w:p>
    <w:p>
      <w:pPr>
        <w:pStyle w:val="Style9"/>
        <w:keepNext w:val="0"/>
        <w:keepLines w:val="0"/>
        <w:widowControl w:val="0"/>
        <w:shd w:val="clear" w:color="auto" w:fill="auto"/>
        <w:tabs>
          <w:tab w:pos="876" w:val="left"/>
        </w:tabs>
        <w:bidi w:val="0"/>
        <w:spacing w:before="0" w:after="0" w:line="467" w:lineRule="exact"/>
        <w:ind w:left="0" w:right="0" w:firstLine="440"/>
        <w:jc w:val="both"/>
      </w:pPr>
      <w:bookmarkStart w:id="959" w:name="bookmark959"/>
      <w:r>
        <w:rPr>
          <w:color w:val="000000"/>
          <w:spacing w:val="0"/>
          <w:w w:val="100"/>
          <w:position w:val="0"/>
          <w:sz w:val="18"/>
          <w:szCs w:val="18"/>
        </w:rPr>
        <w:t>（</w:t>
      </w:r>
      <w:bookmarkEnd w:id="959"/>
      <w:r>
        <w:rPr>
          <w:color w:val="000000"/>
          <w:spacing w:val="0"/>
          <w:w w:val="100"/>
          <w:position w:val="0"/>
          <w:sz w:val="18"/>
          <w:szCs w:val="18"/>
        </w:rPr>
        <w:t>4）</w:t>
        <w:tab/>
      </w:r>
      <w:r>
        <w:rPr>
          <w:color w:val="000000"/>
          <w:spacing w:val="0"/>
          <w:w w:val="100"/>
          <w:position w:val="0"/>
        </w:rPr>
        <w:t>所得税的抵销</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当拥有以净额结算的法定权利，且意图以净额结算或取得资产、清偿负债同时进行时，本公 司当期所得税资产及当期所得税负债以抵销后的净额列报。</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当拥有以净额结算当期所得税资产及当期所得税负债的法定权利，且递延所得税资产及递延 所得税负债是与同一税收征管部门对同一纳税主体征收的所得税相关或者是对不同的纳税主体相 关，但在未来每一具有重要性的递延所得税资产及负债转回的期间内，涉及的纳税主体意图以净 额结算当期所得税资产和负债或是同时取得资产、清偿负债时，本公司递延所得税资产及递延所 得税负债以抵销后的净额列报。</w:t>
      </w:r>
    </w:p>
    <w:p>
      <w:pPr>
        <w:pStyle w:val="Style18"/>
        <w:keepNext/>
        <w:keepLines/>
        <w:widowControl w:val="0"/>
        <w:numPr>
          <w:ilvl w:val="0"/>
          <w:numId w:val="87"/>
        </w:numPr>
        <w:shd w:val="clear" w:color="auto" w:fill="auto"/>
        <w:bidi w:val="0"/>
        <w:spacing w:before="0" w:after="140" w:line="240" w:lineRule="auto"/>
        <w:ind w:left="0" w:right="0" w:firstLine="0"/>
        <w:jc w:val="left"/>
      </w:pPr>
      <w:bookmarkStart w:id="960" w:name="bookmark960"/>
      <w:bookmarkStart w:id="961" w:name="bookmark961"/>
      <w:bookmarkStart w:id="962" w:name="bookmark962"/>
      <w:bookmarkStart w:id="963" w:name="bookmark963"/>
      <w:bookmarkEnd w:id="962"/>
      <w:r>
        <w:rPr>
          <w:color w:val="000000"/>
          <w:spacing w:val="0"/>
          <w:w w:val="100"/>
          <w:position w:val="0"/>
        </w:rPr>
        <w:t>租赁</w:t>
      </w:r>
      <w:bookmarkEnd w:id="960"/>
      <w:bookmarkEnd w:id="961"/>
      <w:bookmarkEnd w:id="963"/>
    </w:p>
    <w:p>
      <w:pPr>
        <w:pStyle w:val="Style18"/>
        <w:keepNext/>
        <w:keepLines/>
        <w:widowControl w:val="0"/>
        <w:numPr>
          <w:ilvl w:val="0"/>
          <w:numId w:val="101"/>
        </w:numPr>
        <w:shd w:val="clear" w:color="auto" w:fill="auto"/>
        <w:tabs>
          <w:tab w:pos="430" w:val="left"/>
        </w:tabs>
        <w:bidi w:val="0"/>
        <w:spacing w:before="0" w:after="140" w:line="240" w:lineRule="auto"/>
        <w:ind w:left="0" w:right="0" w:firstLine="0"/>
        <w:jc w:val="left"/>
      </w:pPr>
      <w:bookmarkStart w:id="960" w:name="bookmark960"/>
      <w:bookmarkStart w:id="961" w:name="bookmark961"/>
      <w:bookmarkStart w:id="964" w:name="bookmark964"/>
      <w:bookmarkStart w:id="965" w:name="bookmark965"/>
      <w:bookmarkEnd w:id="964"/>
      <w:r>
        <w:rPr>
          <w:color w:val="000000"/>
          <w:spacing w:val="0"/>
          <w:w w:val="100"/>
          <w:position w:val="0"/>
        </w:rPr>
        <w:t>.</w:t>
      </w:r>
      <w:r>
        <w:rPr>
          <w:color w:val="000000"/>
          <w:spacing w:val="0"/>
          <w:w w:val="100"/>
          <w:position w:val="0"/>
        </w:rPr>
        <w:t>经营租赁的会计处理方法</w:t>
      </w:r>
      <w:bookmarkEnd w:id="960"/>
      <w:bookmarkEnd w:id="961"/>
      <w:bookmarkEnd w:id="965"/>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numPr>
          <w:ilvl w:val="0"/>
          <w:numId w:val="103"/>
        </w:numPr>
        <w:shd w:val="clear" w:color="auto" w:fill="auto"/>
        <w:tabs>
          <w:tab w:pos="923" w:val="left"/>
        </w:tabs>
        <w:bidi w:val="0"/>
        <w:spacing w:before="0" w:after="0" w:line="480" w:lineRule="exact"/>
        <w:ind w:left="0" w:right="0" w:firstLine="440"/>
        <w:jc w:val="left"/>
      </w:pPr>
      <w:bookmarkStart w:id="966" w:name="bookmark966"/>
      <w:bookmarkEnd w:id="966"/>
      <w:r>
        <w:rPr>
          <w:color w:val="000000"/>
          <w:spacing w:val="0"/>
          <w:w w:val="100"/>
          <w:position w:val="0"/>
        </w:rPr>
        <w:t>本公司作为承租人记录经营租赁业务</w:t>
      </w:r>
    </w:p>
    <w:p>
      <w:pPr>
        <w:pStyle w:val="Style9"/>
        <w:keepNext w:val="0"/>
        <w:keepLines w:val="0"/>
        <w:widowControl w:val="0"/>
        <w:shd w:val="clear" w:color="auto" w:fill="auto"/>
        <w:bidi w:val="0"/>
        <w:spacing w:before="0" w:after="0" w:line="480" w:lineRule="exact"/>
        <w:ind w:left="0" w:right="0" w:firstLine="440"/>
        <w:jc w:val="both"/>
      </w:pPr>
      <w:r>
        <w:rPr>
          <w:color w:val="000000"/>
          <w:spacing w:val="0"/>
          <w:w w:val="100"/>
          <w:position w:val="0"/>
        </w:rPr>
        <w:t>经营租赁的租金支出在租赁期内的各个期间按直线法计入相关资产成本或当期损益。初始直 接费用计入当期损益。或有租金于实际发生时计入当期损益。</w:t>
      </w:r>
    </w:p>
    <w:p>
      <w:pPr>
        <w:pStyle w:val="Style9"/>
        <w:keepNext w:val="0"/>
        <w:keepLines w:val="0"/>
        <w:widowControl w:val="0"/>
        <w:numPr>
          <w:ilvl w:val="0"/>
          <w:numId w:val="103"/>
        </w:numPr>
        <w:shd w:val="clear" w:color="auto" w:fill="auto"/>
        <w:tabs>
          <w:tab w:pos="923" w:val="left"/>
        </w:tabs>
        <w:bidi w:val="0"/>
        <w:spacing w:before="0" w:after="0" w:line="470" w:lineRule="exact"/>
        <w:ind w:left="0" w:right="0" w:firstLine="440"/>
        <w:jc w:val="both"/>
      </w:pPr>
      <w:bookmarkStart w:id="967" w:name="bookmark967"/>
      <w:bookmarkEnd w:id="967"/>
      <w:r>
        <w:rPr>
          <w:color w:val="000000"/>
          <w:spacing w:val="0"/>
          <w:w w:val="100"/>
          <w:position w:val="0"/>
        </w:rPr>
        <w:t>本公司作为出租人记录经营租赁业务</w:t>
      </w:r>
    </w:p>
    <w:p>
      <w:pPr>
        <w:pStyle w:val="Style9"/>
        <w:keepNext w:val="0"/>
        <w:keepLines w:val="0"/>
        <w:widowControl w:val="0"/>
        <w:shd w:val="clear" w:color="auto" w:fill="auto"/>
        <w:bidi w:val="0"/>
        <w:spacing w:before="0" w:after="520" w:line="470" w:lineRule="exact"/>
        <w:ind w:left="0" w:right="0" w:firstLine="440"/>
        <w:jc w:val="both"/>
      </w:pPr>
      <w:r>
        <w:rPr>
          <w:color w:val="000000"/>
          <w:spacing w:val="0"/>
          <w:w w:val="100"/>
          <w:position w:val="0"/>
        </w:rPr>
        <w:t>经营租赁的租金收入在租赁期内的各个期间按直线法确认为当期损益。对金额较大的初始直 接费用于发生时予以资本化，在整个租赁期间内按照与确认租金收入相同的基础分期计入当期损 益;其他金额较小的初始直接费用于发生时计入当期损益。或有租金于实际发生时计入当期损益。</w:t>
      </w:r>
    </w:p>
    <w:p>
      <w:pPr>
        <w:pStyle w:val="Style18"/>
        <w:keepNext/>
        <w:keepLines/>
        <w:widowControl w:val="0"/>
        <w:numPr>
          <w:ilvl w:val="0"/>
          <w:numId w:val="101"/>
        </w:numPr>
        <w:shd w:val="clear" w:color="auto" w:fill="auto"/>
        <w:tabs>
          <w:tab w:pos="430" w:val="left"/>
        </w:tabs>
        <w:bidi w:val="0"/>
        <w:spacing w:before="0" w:after="140" w:line="240" w:lineRule="auto"/>
        <w:ind w:left="0" w:right="0" w:firstLine="0"/>
        <w:jc w:val="left"/>
      </w:pPr>
      <w:bookmarkStart w:id="968" w:name="bookmark968"/>
      <w:bookmarkStart w:id="969" w:name="bookmark969"/>
      <w:bookmarkStart w:id="970" w:name="bookmark970"/>
      <w:bookmarkStart w:id="971" w:name="bookmark971"/>
      <w:bookmarkEnd w:id="970"/>
      <w:r>
        <w:rPr>
          <w:color w:val="000000"/>
          <w:spacing w:val="0"/>
          <w:w w:val="100"/>
          <w:position w:val="0"/>
        </w:rPr>
        <w:t>.</w:t>
      </w:r>
      <w:r>
        <w:rPr>
          <w:color w:val="000000"/>
          <w:spacing w:val="0"/>
          <w:w w:val="100"/>
          <w:position w:val="0"/>
        </w:rPr>
        <w:t>融资租赁的会计处理方法</w:t>
      </w:r>
      <w:bookmarkEnd w:id="968"/>
      <w:bookmarkEnd w:id="969"/>
      <w:bookmarkEnd w:id="971"/>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numPr>
          <w:ilvl w:val="0"/>
          <w:numId w:val="105"/>
        </w:numPr>
        <w:shd w:val="clear" w:color="auto" w:fill="auto"/>
        <w:tabs>
          <w:tab w:pos="923" w:val="left"/>
        </w:tabs>
        <w:bidi w:val="0"/>
        <w:spacing w:before="0" w:after="0" w:line="466" w:lineRule="exact"/>
        <w:ind w:left="0" w:right="0" w:firstLine="440"/>
        <w:jc w:val="left"/>
      </w:pPr>
      <w:bookmarkStart w:id="972" w:name="bookmark972"/>
      <w:bookmarkEnd w:id="972"/>
      <w:r>
        <w:rPr>
          <w:color w:val="000000"/>
          <w:spacing w:val="0"/>
          <w:w w:val="100"/>
          <w:position w:val="0"/>
        </w:rPr>
        <w:t>本公司作为承租人记录融资租赁业务</w:t>
      </w:r>
    </w:p>
    <w:p>
      <w:pPr>
        <w:pStyle w:val="Style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于租赁期开始日，将租赁开始日租赁资产的公允价值与最低租赁付款额现值两者中较低者作 为租入资产的入账价值，将最低租赁付款额作为长期应付款的入账价值，其差额作为未确认融资 费用。此外，在租赁谈判和签订租赁合同过程中发生的，可归属于租赁项目的初始直接费用也计 入租入资产价值。最低租赁付款额扣除未确认融资费用后的余额分别长期负债和一年内到期的长 期负债列示。</w:t>
      </w:r>
    </w:p>
    <w:p>
      <w:pPr>
        <w:pStyle w:val="Style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未确认融资费用在租赁期内采用实际利率法计算确认当期的融资费用。或有租金于实际发生 时计入当期损益。</w:t>
      </w:r>
    </w:p>
    <w:p>
      <w:pPr>
        <w:pStyle w:val="Style9"/>
        <w:keepNext w:val="0"/>
        <w:keepLines w:val="0"/>
        <w:widowControl w:val="0"/>
        <w:numPr>
          <w:ilvl w:val="0"/>
          <w:numId w:val="105"/>
        </w:numPr>
        <w:shd w:val="clear" w:color="auto" w:fill="auto"/>
        <w:tabs>
          <w:tab w:pos="923" w:val="left"/>
        </w:tabs>
        <w:bidi w:val="0"/>
        <w:spacing w:before="0" w:after="0" w:line="466" w:lineRule="exact"/>
        <w:ind w:left="0" w:right="0" w:firstLine="440"/>
        <w:jc w:val="both"/>
      </w:pPr>
      <w:bookmarkStart w:id="973" w:name="bookmark973"/>
      <w:bookmarkEnd w:id="973"/>
      <w:r>
        <w:rPr>
          <w:color w:val="000000"/>
          <w:spacing w:val="0"/>
          <w:w w:val="100"/>
          <w:position w:val="0"/>
        </w:rPr>
        <w:t>本公司作为出租人记录融资租赁业务</w:t>
      </w:r>
    </w:p>
    <w:p>
      <w:pPr>
        <w:pStyle w:val="Style9"/>
        <w:keepNext w:val="0"/>
        <w:keepLines w:val="0"/>
        <w:widowControl w:val="0"/>
        <w:shd w:val="clear" w:color="auto" w:fill="auto"/>
        <w:bidi w:val="0"/>
        <w:spacing w:before="0" w:after="0" w:line="463" w:lineRule="exact"/>
        <w:ind w:left="0" w:right="0" w:firstLine="440"/>
        <w:jc w:val="both"/>
      </w:pPr>
      <w:r>
        <w:rPr>
          <w:color w:val="000000"/>
          <w:spacing w:val="0"/>
          <w:w w:val="100"/>
          <w:position w:val="0"/>
        </w:rPr>
        <w:t>于租赁期开始日，将租赁开始日最低租赁收款额与初始直接费用之和作为应收融资租赁款的 入账价值，同时记录未担保余值；将最低租赁收款额、初始直接费用及未担保余值之和与其现值 之和的差额确认为未实现融资收益。应收融资租赁款扣除未实现融资收益后的余额分别长期债权 和一年内到期的长期债权列示。</w:t>
      </w:r>
    </w:p>
    <w:p>
      <w:pPr>
        <w:pStyle w:val="Style9"/>
        <w:keepNext w:val="0"/>
        <w:keepLines w:val="0"/>
        <w:widowControl w:val="0"/>
        <w:shd w:val="clear" w:color="auto" w:fill="auto"/>
        <w:bidi w:val="0"/>
        <w:spacing w:before="0" w:after="520" w:line="463" w:lineRule="exact"/>
        <w:ind w:left="0" w:right="0" w:firstLine="440"/>
        <w:jc w:val="both"/>
      </w:pPr>
      <w:r>
        <w:rPr>
          <w:color w:val="000000"/>
          <w:spacing w:val="0"/>
          <w:w w:val="100"/>
          <w:position w:val="0"/>
        </w:rPr>
        <w:t>未实现融资收益在租赁期内采用实际利率法计算确认当期的融资收入。或有租金于实际发生 时计入当期损益。</w:t>
      </w:r>
    </w:p>
    <w:p>
      <w:pPr>
        <w:pStyle w:val="Style18"/>
        <w:keepNext/>
        <w:keepLines/>
        <w:widowControl w:val="0"/>
        <w:numPr>
          <w:ilvl w:val="0"/>
          <w:numId w:val="105"/>
        </w:numPr>
        <w:shd w:val="clear" w:color="auto" w:fill="auto"/>
        <w:bidi w:val="0"/>
        <w:spacing w:before="0" w:after="140" w:line="240" w:lineRule="auto"/>
        <w:ind w:left="0" w:right="0" w:firstLine="0"/>
        <w:jc w:val="left"/>
      </w:pPr>
      <w:bookmarkStart w:id="974" w:name="bookmark974"/>
      <w:bookmarkStart w:id="975" w:name="bookmark975"/>
      <w:bookmarkStart w:id="976" w:name="bookmark976"/>
      <w:bookmarkStart w:id="977" w:name="bookmark977"/>
      <w:bookmarkEnd w:id="976"/>
      <w:r>
        <w:rPr>
          <w:color w:val="000000"/>
          <w:spacing w:val="0"/>
          <w:w w:val="100"/>
          <w:position w:val="0"/>
        </w:rPr>
        <w:t>.</w:t>
      </w:r>
      <w:r>
        <w:rPr>
          <w:color w:val="000000"/>
          <w:spacing w:val="0"/>
          <w:w w:val="100"/>
          <w:position w:val="0"/>
        </w:rPr>
        <w:t>新租赁准则下租赁的确定方法及会计处理方法</w:t>
      </w:r>
      <w:bookmarkEnd w:id="974"/>
      <w:bookmarkEnd w:id="975"/>
      <w:bookmarkEnd w:id="977"/>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07"/>
        </w:numPr>
        <w:shd w:val="clear" w:color="auto" w:fill="auto"/>
        <w:bidi w:val="0"/>
        <w:spacing w:before="0" w:after="140" w:line="240" w:lineRule="auto"/>
        <w:ind w:left="0" w:right="0" w:firstLine="0"/>
        <w:jc w:val="left"/>
      </w:pPr>
      <w:bookmarkStart w:id="978" w:name="bookmark978"/>
      <w:bookmarkStart w:id="979" w:name="bookmark979"/>
      <w:bookmarkStart w:id="980" w:name="bookmark980"/>
      <w:bookmarkStart w:id="981" w:name="bookmark981"/>
      <w:bookmarkEnd w:id="980"/>
      <w:r>
        <w:rPr>
          <w:color w:val="000000"/>
          <w:spacing w:val="0"/>
          <w:w w:val="100"/>
          <w:position w:val="0"/>
        </w:rPr>
        <w:t>其他重要的会计政策和会计估计</w:t>
      </w:r>
      <w:bookmarkEnd w:id="978"/>
      <w:bookmarkEnd w:id="979"/>
      <w:bookmarkEnd w:id="981"/>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本公司在运用会计政策过程中，由于经营活动内在的不确定性，本公司需要对无法准确计量 的报表项目的账面价值进行判断、估计和假设。这些判断、估计和假设是基于本公司管理层过去 的历史经验，并在考虑其他相关因素的基础上做出的。这些判断、估计和假设会影响收入、费用、 资产和负债的报告金额以及资产负债表日或有负债的披露。然而，这些估计的不确定性所导致的 实际结果可能与本公司管理层当前的估计存在差异，进而造成对未来受影响的资产或负债的账面 金额进行重大调整。</w:t>
      </w:r>
    </w:p>
    <w:p>
      <w:pPr>
        <w:pStyle w:val="Style9"/>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本公司对前述判断、估计和假设在持续经营的基础上进行定期复核，会计估计的变更仅影响 变更当期的，其影响数在变更当期予以确认；既影响变更当期又影响未来期间的，其影响数在变 更当期和未来期间予以确认。</w:t>
      </w:r>
    </w:p>
    <w:p>
      <w:pPr>
        <w:pStyle w:val="Style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于资产负债表日，本公司需对财务报表项目金额进行判断、估计和假设的重要领域如下：</w:t>
      </w:r>
    </w:p>
    <w:p>
      <w:pPr>
        <w:pStyle w:val="Style9"/>
        <w:keepNext w:val="0"/>
        <w:keepLines w:val="0"/>
        <w:widowControl w:val="0"/>
        <w:shd w:val="clear" w:color="auto" w:fill="auto"/>
        <w:tabs>
          <w:tab w:pos="882" w:val="left"/>
        </w:tabs>
        <w:bidi w:val="0"/>
        <w:spacing w:before="0" w:after="0" w:line="470" w:lineRule="exact"/>
        <w:ind w:left="0" w:right="0" w:firstLine="440"/>
        <w:jc w:val="both"/>
      </w:pPr>
      <w:bookmarkStart w:id="982" w:name="bookmark982"/>
      <w:r>
        <w:rPr>
          <w:color w:val="000000"/>
          <w:spacing w:val="0"/>
          <w:w w:val="100"/>
          <w:position w:val="0"/>
          <w:sz w:val="18"/>
          <w:szCs w:val="18"/>
        </w:rPr>
        <w:t>（</w:t>
      </w:r>
      <w:bookmarkEnd w:id="982"/>
      <w:r>
        <w:rPr>
          <w:color w:val="000000"/>
          <w:spacing w:val="0"/>
          <w:w w:val="100"/>
          <w:position w:val="0"/>
          <w:sz w:val="18"/>
          <w:szCs w:val="18"/>
        </w:rPr>
        <w:t>1）</w:t>
        <w:tab/>
      </w:r>
      <w:r>
        <w:rPr>
          <w:color w:val="000000"/>
          <w:spacing w:val="0"/>
          <w:w w:val="100"/>
          <w:position w:val="0"/>
        </w:rPr>
        <w:t>租赁的归类</w:t>
      </w:r>
    </w:p>
    <w:p>
      <w:pPr>
        <w:pStyle w:val="Style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本公司根据《企业会计准则第</w:t>
      </w:r>
      <w:r>
        <w:rPr>
          <w:color w:val="000000"/>
          <w:spacing w:val="0"/>
          <w:w w:val="100"/>
          <w:position w:val="0"/>
          <w:sz w:val="18"/>
          <w:szCs w:val="18"/>
        </w:rPr>
        <w:t>21</w:t>
      </w:r>
      <w:r>
        <w:rPr>
          <w:color w:val="000000"/>
          <w:spacing w:val="0"/>
          <w:w w:val="100"/>
          <w:position w:val="0"/>
        </w:rPr>
        <w:t>号一一租赁》的规定，将租赁归类为经营租赁和融资租赁, 在进行归类时，管理层需要对是否已将与租出资产所有权有关的全部风险和报酬实质上转移给承 租人，或者本公司是否已经实质上承担与租入资产所有权有关的全部风险和报酬，作出分析和判 断。</w:t>
      </w:r>
    </w:p>
    <w:p>
      <w:pPr>
        <w:pStyle w:val="Style9"/>
        <w:keepNext w:val="0"/>
        <w:keepLines w:val="0"/>
        <w:widowControl w:val="0"/>
        <w:shd w:val="clear" w:color="auto" w:fill="auto"/>
        <w:tabs>
          <w:tab w:pos="882" w:val="left"/>
        </w:tabs>
        <w:bidi w:val="0"/>
        <w:spacing w:before="0" w:after="0" w:line="470" w:lineRule="exact"/>
        <w:ind w:left="0" w:right="0" w:firstLine="440"/>
        <w:jc w:val="both"/>
      </w:pPr>
      <w:bookmarkStart w:id="983" w:name="bookmark983"/>
      <w:r>
        <w:rPr>
          <w:color w:val="000000"/>
          <w:spacing w:val="0"/>
          <w:w w:val="100"/>
          <w:position w:val="0"/>
          <w:sz w:val="18"/>
          <w:szCs w:val="18"/>
        </w:rPr>
        <w:t>（</w:t>
      </w:r>
      <w:bookmarkEnd w:id="983"/>
      <w:r>
        <w:rPr>
          <w:color w:val="000000"/>
          <w:spacing w:val="0"/>
          <w:w w:val="100"/>
          <w:position w:val="0"/>
          <w:sz w:val="18"/>
          <w:szCs w:val="18"/>
        </w:rPr>
        <w:t>2）</w:t>
        <w:tab/>
      </w:r>
      <w:r>
        <w:rPr>
          <w:color w:val="000000"/>
          <w:spacing w:val="0"/>
          <w:w w:val="100"/>
          <w:position w:val="0"/>
        </w:rPr>
        <w:t>金融资产减值</w:t>
      </w:r>
    </w:p>
    <w:p>
      <w:pPr>
        <w:pStyle w:val="Style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本公司采用预期信用损失模型对金融工具的减值进行评估，应用预期信用损失模型需要做出 重大判断和估计，需考虑所有合理且有依据的信息，包括前瞻性信息。在做出该等判断和估计时， 本公司根据历史数据结合经济政策、宏观经济指标、行业风险、外部市场环境、技术环境、客户 情况的变化等因素推断债务人信用风险的预期变动。</w:t>
      </w:r>
    </w:p>
    <w:p>
      <w:pPr>
        <w:pStyle w:val="Style9"/>
        <w:keepNext w:val="0"/>
        <w:keepLines w:val="0"/>
        <w:widowControl w:val="0"/>
        <w:shd w:val="clear" w:color="auto" w:fill="auto"/>
        <w:tabs>
          <w:tab w:pos="882" w:val="left"/>
        </w:tabs>
        <w:bidi w:val="0"/>
        <w:spacing w:before="0" w:after="0" w:line="470" w:lineRule="exact"/>
        <w:ind w:left="0" w:right="0" w:firstLine="440"/>
        <w:jc w:val="both"/>
      </w:pPr>
      <w:bookmarkStart w:id="984" w:name="bookmark984"/>
      <w:r>
        <w:rPr>
          <w:color w:val="000000"/>
          <w:spacing w:val="0"/>
          <w:w w:val="100"/>
          <w:position w:val="0"/>
          <w:sz w:val="18"/>
          <w:szCs w:val="18"/>
        </w:rPr>
        <w:t>（</w:t>
      </w:r>
      <w:bookmarkEnd w:id="984"/>
      <w:r>
        <w:rPr>
          <w:color w:val="000000"/>
          <w:spacing w:val="0"/>
          <w:w w:val="100"/>
          <w:position w:val="0"/>
          <w:sz w:val="18"/>
          <w:szCs w:val="18"/>
        </w:rPr>
        <w:t>3）</w:t>
        <w:tab/>
      </w:r>
      <w:r>
        <w:rPr>
          <w:color w:val="000000"/>
          <w:spacing w:val="0"/>
          <w:w w:val="100"/>
          <w:position w:val="0"/>
        </w:rPr>
        <w:t>存货跌价准备</w:t>
      </w:r>
    </w:p>
    <w:p>
      <w:pPr>
        <w:pStyle w:val="Style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本公司根据存货会计政策，按照成本与可变现净值孰低计量，对成本高于可变现净值及陈旧 和滞销的存货，计提存货跌价准备。存货减值至可变现净值是基于评估存货的可售性及其可变现 净值。鉴定存货减值要求管理层在取得确凿证据，并且考虑持有存货的目的、资产负债表日后事 项的影响等因素的基础上作出判断和估计。实际的结果与原先估计的差异将在估计被改变的期间 影响存货的账面价值及存货跌价准备的计提或转回。</w:t>
      </w:r>
    </w:p>
    <w:p>
      <w:pPr>
        <w:pStyle w:val="Style9"/>
        <w:keepNext w:val="0"/>
        <w:keepLines w:val="0"/>
        <w:widowControl w:val="0"/>
        <w:shd w:val="clear" w:color="auto" w:fill="auto"/>
        <w:tabs>
          <w:tab w:pos="882" w:val="left"/>
        </w:tabs>
        <w:bidi w:val="0"/>
        <w:spacing w:before="0" w:after="0" w:line="470" w:lineRule="exact"/>
        <w:ind w:left="0" w:right="0" w:firstLine="440"/>
        <w:jc w:val="both"/>
      </w:pPr>
      <w:bookmarkStart w:id="985" w:name="bookmark985"/>
      <w:r>
        <w:rPr>
          <w:color w:val="000000"/>
          <w:spacing w:val="0"/>
          <w:w w:val="100"/>
          <w:position w:val="0"/>
          <w:sz w:val="18"/>
          <w:szCs w:val="18"/>
        </w:rPr>
        <w:t>（</w:t>
      </w:r>
      <w:bookmarkEnd w:id="985"/>
      <w:r>
        <w:rPr>
          <w:color w:val="000000"/>
          <w:spacing w:val="0"/>
          <w:w w:val="100"/>
          <w:position w:val="0"/>
          <w:sz w:val="18"/>
          <w:szCs w:val="18"/>
        </w:rPr>
        <w:t>4）</w:t>
        <w:tab/>
      </w:r>
      <w:r>
        <w:rPr>
          <w:color w:val="000000"/>
          <w:spacing w:val="0"/>
          <w:w w:val="100"/>
          <w:position w:val="0"/>
        </w:rPr>
        <w:t>金融工具公允价值</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对不存在活跃交易市场的金融工具，本公司通过各种估值方法确定其公允价值。这些估值方 法包括贴现现金流模型分析等。估值时本公司需对未来现金流量、信用风险、市场波动率和相关 性等方面进行估计，并选择适当的折现率。这些相关假设具有不确定性，其变化会对金融工具的 公允价值产生影响。权益工具投资或合同有公开报价的，本公司不将成本作为其公允价值的最佳 估计。</w:t>
      </w:r>
    </w:p>
    <w:p>
      <w:pPr>
        <w:pStyle w:val="Style9"/>
        <w:keepNext w:val="0"/>
        <w:keepLines w:val="0"/>
        <w:widowControl w:val="0"/>
        <w:shd w:val="clear" w:color="auto" w:fill="auto"/>
        <w:tabs>
          <w:tab w:pos="882" w:val="left"/>
        </w:tabs>
        <w:bidi w:val="0"/>
        <w:spacing w:before="0" w:after="0" w:line="467" w:lineRule="exact"/>
        <w:ind w:left="0" w:right="0" w:firstLine="440"/>
        <w:jc w:val="both"/>
      </w:pPr>
      <w:bookmarkStart w:id="986" w:name="bookmark986"/>
      <w:r>
        <w:rPr>
          <w:color w:val="000000"/>
          <w:spacing w:val="0"/>
          <w:w w:val="100"/>
          <w:position w:val="0"/>
          <w:sz w:val="18"/>
          <w:szCs w:val="18"/>
        </w:rPr>
        <w:t>（</w:t>
      </w:r>
      <w:bookmarkEnd w:id="986"/>
      <w:r>
        <w:rPr>
          <w:color w:val="000000"/>
          <w:spacing w:val="0"/>
          <w:w w:val="100"/>
          <w:position w:val="0"/>
          <w:sz w:val="18"/>
          <w:szCs w:val="18"/>
        </w:rPr>
        <w:t>5）</w:t>
        <w:tab/>
      </w:r>
      <w:r>
        <w:rPr>
          <w:color w:val="000000"/>
          <w:spacing w:val="0"/>
          <w:w w:val="100"/>
          <w:position w:val="0"/>
        </w:rPr>
        <w:t>长期资产减值准备</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本公司于资产负债表日对除金融资产之外的非流动资产判断是否存在可能发生减值的迹象。 对使用寿命不确定的无形资产，除每年进行的减值测试外，当其存在减值迹象时，也进行减值测 试。其他除金融资产之外的非流动资产，当存在迹象表明其账面金额不可收回时，进行减值测试。</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当资产或资产组的账面价值高于可收回金额，即公允价值减去处置费用后的净额和预计未来 现金流量的现值中的较高者，表明发生了减值。</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公允价值减去处置费用后的净额，参考公平交易中类似资产的销售协议价格或可观察到的市 场价格，减去可直接归属于该资产处置的增量成本确定。</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在预计未来现金流量现值时，需要对该资产（或资产组）的产量、售价、相关经营成本以及 计算现值时使用的折现率等作出重大判断。本公司在估计可收回金额时会采用所有能够获得的相 关资料，包括根据合理和可支持的假设所作出有关产量、售价和相关经营成本的预测。</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本公司至少每年测试商誉是否发生减值。这要求对分配了商誉的资产组或者资产组组合的未 来现金流量的现值进行预计。对未来现金流量的现值进行预计时，本公司需要预计未来资产组或 者资产组组合产生的现金流量，同时选择恰当的折现率确定未来现金流量的现值。</w:t>
      </w:r>
    </w:p>
    <w:p>
      <w:pPr>
        <w:pStyle w:val="Style9"/>
        <w:keepNext w:val="0"/>
        <w:keepLines w:val="0"/>
        <w:widowControl w:val="0"/>
        <w:shd w:val="clear" w:color="auto" w:fill="auto"/>
        <w:tabs>
          <w:tab w:pos="882" w:val="left"/>
        </w:tabs>
        <w:bidi w:val="0"/>
        <w:spacing w:before="0" w:after="0" w:line="467" w:lineRule="exact"/>
        <w:ind w:left="0" w:right="0" w:firstLine="440"/>
        <w:jc w:val="both"/>
      </w:pPr>
      <w:bookmarkStart w:id="987" w:name="bookmark987"/>
      <w:r>
        <w:rPr>
          <w:color w:val="000000"/>
          <w:spacing w:val="0"/>
          <w:w w:val="100"/>
          <w:position w:val="0"/>
          <w:sz w:val="18"/>
          <w:szCs w:val="18"/>
        </w:rPr>
        <w:t>（</w:t>
      </w:r>
      <w:bookmarkEnd w:id="987"/>
      <w:r>
        <w:rPr>
          <w:color w:val="000000"/>
          <w:spacing w:val="0"/>
          <w:w w:val="100"/>
          <w:position w:val="0"/>
          <w:sz w:val="18"/>
          <w:szCs w:val="18"/>
        </w:rPr>
        <w:t>6）</w:t>
        <w:tab/>
      </w:r>
      <w:r>
        <w:rPr>
          <w:color w:val="000000"/>
          <w:spacing w:val="0"/>
          <w:w w:val="100"/>
          <w:position w:val="0"/>
        </w:rPr>
        <w:t>折旧和摊销</w:t>
      </w:r>
    </w:p>
    <w:p>
      <w:pPr>
        <w:pStyle w:val="Style9"/>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本公司对投资性房地产、固定资产和无形资产在考虑其残值后，在使用寿命内按直线法计提 折旧和摊销。本公司定期复核使用寿命，以决定将计入每个报告期的折旧和摊销费用数额。使用 寿命是本公司根据对同类资产的以往经验并结合预期的技术更新而确定的。如果以前的估计发生 重大变化，则会在未来期间对折旧和摊销费用进行调整。</w:t>
      </w:r>
    </w:p>
    <w:p>
      <w:pPr>
        <w:pStyle w:val="Style9"/>
        <w:keepNext w:val="0"/>
        <w:keepLines w:val="0"/>
        <w:widowControl w:val="0"/>
        <w:shd w:val="clear" w:color="auto" w:fill="auto"/>
        <w:tabs>
          <w:tab w:pos="882" w:val="left"/>
        </w:tabs>
        <w:bidi w:val="0"/>
        <w:spacing w:before="0" w:after="0" w:line="467" w:lineRule="exact"/>
        <w:ind w:left="0" w:right="0" w:firstLine="440"/>
        <w:jc w:val="both"/>
      </w:pPr>
      <w:bookmarkStart w:id="988" w:name="bookmark988"/>
      <w:r>
        <w:rPr>
          <w:color w:val="000000"/>
          <w:spacing w:val="0"/>
          <w:w w:val="100"/>
          <w:position w:val="0"/>
          <w:sz w:val="18"/>
          <w:szCs w:val="18"/>
        </w:rPr>
        <w:t>（</w:t>
      </w:r>
      <w:bookmarkEnd w:id="988"/>
      <w:r>
        <w:rPr>
          <w:color w:val="000000"/>
          <w:spacing w:val="0"/>
          <w:w w:val="100"/>
          <w:position w:val="0"/>
          <w:sz w:val="18"/>
          <w:szCs w:val="18"/>
        </w:rPr>
        <w:t>7）</w:t>
        <w:tab/>
      </w:r>
      <w:r>
        <w:rPr>
          <w:color w:val="000000"/>
          <w:spacing w:val="0"/>
          <w:w w:val="100"/>
          <w:position w:val="0"/>
        </w:rPr>
        <w:t>递延所得税资产</w:t>
      </w:r>
    </w:p>
    <w:p>
      <w:pPr>
        <w:pStyle w:val="Style9"/>
        <w:keepNext w:val="0"/>
        <w:keepLines w:val="0"/>
        <w:widowControl w:val="0"/>
        <w:shd w:val="clear" w:color="auto" w:fill="auto"/>
        <w:bidi w:val="0"/>
        <w:spacing w:before="0" w:after="220" w:line="467" w:lineRule="exact"/>
        <w:ind w:left="0" w:right="0" w:firstLine="440"/>
        <w:jc w:val="both"/>
      </w:pPr>
      <w:r>
        <w:rPr>
          <w:color w:val="000000"/>
          <w:spacing w:val="0"/>
          <w:w w:val="100"/>
          <w:position w:val="0"/>
        </w:rPr>
        <w:t>在很有可能有足够的应纳税利润来抵扣亏损的限度内，本公司就所有未利用的税务亏损确认 递延所得税资产。这需要本公司管理层运用大量的判断来估计未来应纳税利润发生的时间和金额, 结合纳税筹划策略，以决定应确认的递延所得税资产的金额。</w:t>
      </w:r>
    </w:p>
    <w:p>
      <w:pPr>
        <w:pStyle w:val="Style9"/>
        <w:keepNext w:val="0"/>
        <w:keepLines w:val="0"/>
        <w:widowControl w:val="0"/>
        <w:shd w:val="clear" w:color="auto" w:fill="auto"/>
        <w:bidi w:val="0"/>
        <w:spacing w:before="0" w:after="0" w:line="240" w:lineRule="auto"/>
        <w:ind w:left="0" w:right="0" w:firstLine="560"/>
        <w:jc w:val="both"/>
      </w:pPr>
      <w:bookmarkStart w:id="989" w:name="bookmark989"/>
      <w:r>
        <w:rPr>
          <w:color w:val="000000"/>
          <w:spacing w:val="0"/>
          <w:w w:val="100"/>
          <w:position w:val="0"/>
          <w:sz w:val="18"/>
          <w:szCs w:val="18"/>
        </w:rPr>
        <w:t>（</w:t>
      </w:r>
      <w:bookmarkEnd w:id="989"/>
      <w:r>
        <w:rPr>
          <w:color w:val="000000"/>
          <w:spacing w:val="0"/>
          <w:w w:val="100"/>
          <w:position w:val="0"/>
          <w:sz w:val="18"/>
          <w:szCs w:val="18"/>
        </w:rPr>
        <w:t>8）</w:t>
      </w:r>
      <w:r>
        <w:rPr>
          <w:color w:val="000000"/>
          <w:spacing w:val="0"/>
          <w:w w:val="100"/>
          <w:position w:val="0"/>
        </w:rPr>
        <w:t>所得税</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本公司在正常的经营活动中，有部分交易其最终的税务处理和计算存在一定的不确定性。部 分项目是否能够在税前列支需要税收主管机关的审批。如果这些税务事项的最终认定结果同最初 估计的金额存在差异，则该差异将对其最终认定期间的当期所得税和递延所得税产生影响。</w:t>
      </w:r>
    </w:p>
    <w:p>
      <w:pPr>
        <w:pStyle w:val="Style9"/>
        <w:keepNext w:val="0"/>
        <w:keepLines w:val="0"/>
        <w:widowControl w:val="0"/>
        <w:shd w:val="clear" w:color="auto" w:fill="auto"/>
        <w:tabs>
          <w:tab w:pos="923" w:val="left"/>
        </w:tabs>
        <w:bidi w:val="0"/>
        <w:spacing w:before="0" w:after="0" w:line="469" w:lineRule="exact"/>
        <w:ind w:left="0" w:right="0" w:firstLine="440"/>
        <w:jc w:val="both"/>
      </w:pPr>
      <w:bookmarkStart w:id="990" w:name="bookmark990"/>
      <w:r>
        <w:rPr>
          <w:color w:val="000000"/>
          <w:spacing w:val="0"/>
          <w:w w:val="100"/>
          <w:position w:val="0"/>
          <w:sz w:val="18"/>
          <w:szCs w:val="18"/>
        </w:rPr>
        <w:t>（</w:t>
      </w:r>
      <w:bookmarkEnd w:id="990"/>
      <w:r>
        <w:rPr>
          <w:color w:val="000000"/>
          <w:spacing w:val="0"/>
          <w:w w:val="100"/>
          <w:position w:val="0"/>
          <w:sz w:val="18"/>
          <w:szCs w:val="18"/>
        </w:rPr>
        <w:t>9）</w:t>
        <w:tab/>
      </w:r>
      <w:r>
        <w:rPr>
          <w:color w:val="000000"/>
          <w:spacing w:val="0"/>
          <w:w w:val="100"/>
          <w:position w:val="0"/>
        </w:rPr>
        <w:t>研发支出</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本公司将内部研究开发项目的支出，区分为研究阶段支出和开发阶段支出。公司目前内部研 究开发项目的支出，尚不满足资本化条件，计入当期损益，当满足开发支出资本化条件时，相关 支出在资产负债表上列示为开发支出，自该项目达到预定用途之日转为无形资产。</w:t>
      </w:r>
    </w:p>
    <w:p>
      <w:pPr>
        <w:pStyle w:val="Style9"/>
        <w:keepNext w:val="0"/>
        <w:keepLines w:val="0"/>
        <w:widowControl w:val="0"/>
        <w:shd w:val="clear" w:color="auto" w:fill="auto"/>
        <w:tabs>
          <w:tab w:pos="1029" w:val="left"/>
        </w:tabs>
        <w:bidi w:val="0"/>
        <w:spacing w:before="0" w:after="0" w:line="469" w:lineRule="exact"/>
        <w:ind w:left="0" w:right="0" w:firstLine="440"/>
        <w:jc w:val="both"/>
      </w:pPr>
      <w:bookmarkStart w:id="991" w:name="bookmark991"/>
      <w:r>
        <w:rPr>
          <w:color w:val="000000"/>
          <w:spacing w:val="0"/>
          <w:w w:val="100"/>
          <w:position w:val="0"/>
          <w:sz w:val="18"/>
          <w:szCs w:val="18"/>
        </w:rPr>
        <w:t>（</w:t>
      </w:r>
      <w:bookmarkEnd w:id="991"/>
      <w:r>
        <w:rPr>
          <w:color w:val="000000"/>
          <w:spacing w:val="0"/>
          <w:w w:val="100"/>
          <w:position w:val="0"/>
          <w:sz w:val="18"/>
          <w:szCs w:val="18"/>
        </w:rPr>
        <w:t>10）</w:t>
        <w:tab/>
      </w:r>
      <w:r>
        <w:rPr>
          <w:color w:val="000000"/>
          <w:spacing w:val="0"/>
          <w:w w:val="100"/>
          <w:position w:val="0"/>
        </w:rPr>
        <w:t>预计负债</w:t>
      </w:r>
    </w:p>
    <w:p>
      <w:pPr>
        <w:pStyle w:val="Style9"/>
        <w:keepNext w:val="0"/>
        <w:keepLines w:val="0"/>
        <w:widowControl w:val="0"/>
        <w:shd w:val="clear" w:color="auto" w:fill="auto"/>
        <w:bidi w:val="0"/>
        <w:spacing w:before="0" w:after="520" w:line="469" w:lineRule="exact"/>
        <w:ind w:left="0" w:right="0" w:firstLine="440"/>
        <w:jc w:val="both"/>
      </w:pPr>
      <w:r>
        <w:rPr>
          <w:color w:val="000000"/>
          <w:spacing w:val="0"/>
          <w:w w:val="100"/>
          <w:position w:val="0"/>
        </w:rPr>
        <w:t>本公司根据合约条款、现有知识及历史经验，对产品质量保证、预计合同亏损、延迟交货违 约金等估计并计提相应准备。在该等或有事项已经形成一项现时义务，且履行该等现时义务很可 能导致经济利益流出本公司的情况下，本公司对或有事项按履行相关现时义务所需支出的最佳估 计数确认为预计负债。预计负债的确认和计量在很大程度上依赖于管理层的判断。在进行判断过 程中本公司需评估该等或有事项相关的风险、不确定性及货币时间价值等因素。</w:t>
      </w:r>
    </w:p>
    <w:p>
      <w:pPr>
        <w:pStyle w:val="Style18"/>
        <w:keepNext/>
        <w:keepLines/>
        <w:widowControl w:val="0"/>
        <w:numPr>
          <w:ilvl w:val="0"/>
          <w:numId w:val="109"/>
        </w:numPr>
        <w:shd w:val="clear" w:color="auto" w:fill="auto"/>
        <w:bidi w:val="0"/>
        <w:spacing w:before="0" w:after="140" w:line="240" w:lineRule="auto"/>
        <w:ind w:left="0" w:right="0" w:firstLine="0"/>
        <w:jc w:val="left"/>
      </w:pPr>
      <w:bookmarkStart w:id="992" w:name="bookmark992"/>
      <w:bookmarkStart w:id="993" w:name="bookmark993"/>
      <w:bookmarkStart w:id="994" w:name="bookmark994"/>
      <w:bookmarkStart w:id="995" w:name="bookmark995"/>
      <w:bookmarkEnd w:id="994"/>
      <w:r>
        <w:rPr>
          <w:color w:val="000000"/>
          <w:spacing w:val="0"/>
          <w:w w:val="100"/>
          <w:position w:val="0"/>
        </w:rPr>
        <w:t>重要会计政策和会计估计的变更</w:t>
      </w:r>
      <w:bookmarkEnd w:id="992"/>
      <w:bookmarkEnd w:id="993"/>
      <w:bookmarkEnd w:id="995"/>
    </w:p>
    <w:p>
      <w:pPr>
        <w:pStyle w:val="Style18"/>
        <w:keepNext/>
        <w:keepLines/>
        <w:widowControl w:val="0"/>
        <w:shd w:val="clear" w:color="auto" w:fill="auto"/>
        <w:bidi w:val="0"/>
        <w:spacing w:before="0" w:after="140" w:line="240" w:lineRule="auto"/>
        <w:ind w:left="0" w:right="0" w:firstLine="0"/>
        <w:jc w:val="left"/>
      </w:pPr>
      <w:bookmarkStart w:id="992" w:name="bookmark992"/>
      <w:bookmarkStart w:id="993" w:name="bookmark993"/>
      <w:bookmarkStart w:id="996" w:name="bookmark996"/>
      <w:bookmarkStart w:id="997" w:name="bookmark997"/>
      <w:r>
        <w:rPr>
          <w:color w:val="000000"/>
          <w:spacing w:val="0"/>
          <w:w w:val="100"/>
          <w:position w:val="0"/>
        </w:rPr>
        <w:t>（</w:t>
      </w:r>
      <w:bookmarkEnd w:id="996"/>
      <w:r>
        <w:rPr>
          <w:color w:val="000000"/>
          <w:spacing w:val="0"/>
          <w:w w:val="100"/>
          <w:position w:val="0"/>
        </w:rPr>
        <w:t>1）.</w:t>
      </w:r>
      <w:r>
        <w:rPr>
          <w:color w:val="000000"/>
          <w:spacing w:val="0"/>
          <w:w w:val="100"/>
          <w:position w:val="0"/>
        </w:rPr>
        <w:t>重要会计政策变更</w:t>
      </w:r>
      <w:bookmarkEnd w:id="992"/>
      <w:bookmarkEnd w:id="993"/>
      <w:bookmarkEnd w:id="997"/>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669"/>
        <w:gridCol w:w="3168"/>
      </w:tblGrid>
      <w:tr>
        <w:trPr>
          <w:trHeight w:val="63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备注（受重要影响的报表项目名 称和金额）</w:t>
            </w:r>
          </w:p>
        </w:tc>
      </w:tr>
      <w:tr>
        <w:trPr>
          <w:trHeight w:val="4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20"/>
                <w:szCs w:val="20"/>
              </w:rPr>
              <w:t>财政部于</w:t>
            </w:r>
            <w:r>
              <w:rPr>
                <w:color w:val="000000"/>
                <w:spacing w:val="0"/>
                <w:w w:val="100"/>
                <w:position w:val="0"/>
                <w:sz w:val="18"/>
                <w:szCs w:val="18"/>
              </w:rPr>
              <w:t>2017</w:t>
            </w:r>
            <w:r>
              <w:rPr>
                <w:color w:val="000000"/>
                <w:spacing w:val="0"/>
                <w:w w:val="100"/>
                <w:position w:val="0"/>
                <w:sz w:val="20"/>
                <w:szCs w:val="20"/>
              </w:rPr>
              <w:t>年</w:t>
            </w:r>
            <w:r>
              <w:rPr>
                <w:color w:val="000000"/>
                <w:spacing w:val="0"/>
                <w:w w:val="100"/>
                <w:position w:val="0"/>
                <w:sz w:val="18"/>
                <w:szCs w:val="18"/>
              </w:rPr>
              <w:t>7</w:t>
            </w:r>
            <w:r>
              <w:rPr>
                <w:color w:val="000000"/>
                <w:spacing w:val="0"/>
                <w:w w:val="100"/>
                <w:position w:val="0"/>
                <w:sz w:val="20"/>
                <w:szCs w:val="20"/>
              </w:rPr>
              <w:t>月</w:t>
            </w:r>
            <w:r>
              <w:rPr>
                <w:color w:val="000000"/>
                <w:spacing w:val="0"/>
                <w:w w:val="100"/>
                <w:position w:val="0"/>
                <w:sz w:val="18"/>
                <w:szCs w:val="18"/>
              </w:rPr>
              <w:t>5</w:t>
            </w:r>
            <w:r>
              <w:rPr>
                <w:color w:val="000000"/>
                <w:spacing w:val="0"/>
                <w:w w:val="100"/>
                <w:position w:val="0"/>
                <w:sz w:val="20"/>
                <w:szCs w:val="20"/>
              </w:rPr>
              <w:t>日发布了《企业会计准则第</w:t>
            </w:r>
            <w:r>
              <w:rPr>
                <w:color w:val="000000"/>
                <w:spacing w:val="0"/>
                <w:w w:val="100"/>
                <w:position w:val="0"/>
                <w:sz w:val="18"/>
                <w:szCs w:val="18"/>
              </w:rPr>
              <w:t>14</w:t>
            </w: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号一收入》（财会〔</w:t>
            </w:r>
            <w:r>
              <w:rPr>
                <w:color w:val="000000"/>
                <w:spacing w:val="0"/>
                <w:w w:val="100"/>
                <w:position w:val="0"/>
                <w:sz w:val="18"/>
                <w:szCs w:val="18"/>
              </w:rPr>
              <w:t>2017） 22</w:t>
            </w:r>
            <w:r>
              <w:rPr>
                <w:color w:val="000000"/>
                <w:spacing w:val="0"/>
                <w:w w:val="100"/>
                <w:position w:val="0"/>
              </w:rPr>
              <w:t>号）</w:t>
            </w:r>
            <w:r>
              <w:rPr>
                <w:color w:val="000000"/>
                <w:spacing w:val="0"/>
                <w:w w:val="100"/>
                <w:position w:val="0"/>
                <w:sz w:val="18"/>
                <w:szCs w:val="18"/>
              </w:rPr>
              <w:t>，</w:t>
            </w:r>
            <w:r>
              <w:rPr>
                <w:color w:val="000000"/>
                <w:spacing w:val="0"/>
                <w:w w:val="100"/>
                <w:position w:val="0"/>
              </w:rPr>
              <w:t>要求在境内外同时</w:t>
            </w:r>
          </w:p>
        </w:tc>
        <w:tc>
          <w:tcPr>
            <w:tcBorders>
              <w:left w:val="single" w:sz="4"/>
              <w:right w:val="single" w:sz="4"/>
            </w:tcBorders>
            <w:shd w:val="clear" w:color="auto" w:fill="FFFFFF"/>
            <w:vAlign w:val="top"/>
          </w:tcPr>
          <w:p>
            <w:pPr>
              <w:widowControl w:val="0"/>
              <w:rPr>
                <w:sz w:val="10"/>
                <w:szCs w:val="10"/>
              </w:rPr>
            </w:pPr>
          </w:p>
        </w:tc>
      </w:tr>
      <w:tr>
        <w:trPr>
          <w:trHeight w:val="470"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上市的企业以及在境外上市并采用国际财务报告准则或企</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详见</w:t>
            </w:r>
            <w:r>
              <w:rPr>
                <w:color w:val="000000"/>
                <w:spacing w:val="0"/>
                <w:w w:val="100"/>
                <w:position w:val="0"/>
                <w:sz w:val="18"/>
                <w:szCs w:val="18"/>
              </w:rPr>
              <w:t>“44</w:t>
            </w:r>
            <w:r>
              <w:rPr>
                <w:color w:val="000000"/>
                <w:spacing w:val="0"/>
                <w:w w:val="100"/>
                <w:position w:val="0"/>
              </w:rPr>
              <w:t>.重要会计政策和</w:t>
            </w:r>
          </w:p>
        </w:tc>
      </w:tr>
      <w:tr>
        <w:trPr>
          <w:trHeight w:val="466"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业会计准则编制财务报表的企业，自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会计估计的变更</w:t>
            </w:r>
            <w:r>
              <w:rPr>
                <w:color w:val="000000"/>
                <w:spacing w:val="0"/>
                <w:w w:val="100"/>
                <w:position w:val="0"/>
                <w:sz w:val="18"/>
                <w:szCs w:val="18"/>
              </w:rPr>
              <w:t xml:space="preserve">（3）. </w:t>
            </w:r>
            <w:r>
              <w:rPr>
                <w:color w:val="000000"/>
                <w:spacing w:val="0"/>
                <w:w w:val="100"/>
                <w:position w:val="0"/>
                <w:sz w:val="18"/>
                <w:szCs w:val="18"/>
              </w:rPr>
              <w:t>2020</w:t>
            </w:r>
            <w:r>
              <w:rPr>
                <w:color w:val="000000"/>
                <w:spacing w:val="0"/>
                <w:w w:val="100"/>
                <w:position w:val="0"/>
              </w:rPr>
              <w:t>年起</w:t>
            </w:r>
          </w:p>
        </w:tc>
      </w:tr>
      <w:tr>
        <w:trPr>
          <w:trHeight w:val="466"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行；其他境内上市企业，自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首次执行新收入准则、新租赁准</w:t>
            </w:r>
          </w:p>
        </w:tc>
      </w:tr>
      <w:tr>
        <w:trPr>
          <w:trHeight w:val="470"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本公司作为境内上市企业，于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日执行新</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则调整首次执行当年年初财务报</w:t>
            </w:r>
          </w:p>
        </w:tc>
      </w:tr>
      <w:tr>
        <w:trPr>
          <w:trHeight w:val="466"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收入准则。按照新收入准则的要求，公司根据首次执行新</w:t>
            </w:r>
          </w:p>
        </w:tc>
        <w:tc>
          <w:tcPr>
            <w:tcBorders>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表相关情况”。</w:t>
            </w:r>
          </w:p>
        </w:tc>
      </w:tr>
      <w:tr>
        <w:trPr>
          <w:trHeight w:val="470" w:hRule="exact"/>
        </w:trPr>
        <w:tc>
          <w:tcPr>
            <w:tcBorders>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收入准则的累积影响数，调整</w:t>
            </w:r>
            <w:r>
              <w:rPr>
                <w:color w:val="000000"/>
                <w:spacing w:val="0"/>
                <w:w w:val="100"/>
                <w:position w:val="0"/>
                <w:sz w:val="18"/>
                <w:szCs w:val="18"/>
              </w:rPr>
              <w:t>2020</w:t>
            </w:r>
            <w:r>
              <w:rPr>
                <w:color w:val="000000"/>
                <w:spacing w:val="0"/>
                <w:w w:val="100"/>
                <w:position w:val="0"/>
              </w:rPr>
              <w:t>年年初财务报表相关项</w:t>
            </w:r>
          </w:p>
        </w:tc>
        <w:tc>
          <w:tcPr>
            <w:tcBorders>
              <w:left w:val="single" w:sz="4"/>
              <w:right w:val="single" w:sz="4"/>
            </w:tcBorders>
            <w:shd w:val="clear" w:color="auto" w:fill="FFFFFF"/>
            <w:vAlign w:val="top"/>
          </w:tcPr>
          <w:p>
            <w:pPr>
              <w:widowControl w:val="0"/>
              <w:rPr>
                <w:sz w:val="10"/>
                <w:szCs w:val="10"/>
              </w:rPr>
            </w:pPr>
          </w:p>
        </w:tc>
      </w:tr>
      <w:tr>
        <w:trPr>
          <w:trHeight w:val="480" w:hRule="exact"/>
        </w:trPr>
        <w:tc>
          <w:tcPr>
            <w:tcBorders>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目金额，对可比期间数据不予调整。</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无</w:t>
      </w:r>
      <w:r>
        <w:br w:type="page"/>
      </w:r>
    </w:p>
    <w:p>
      <w:pPr>
        <w:pStyle w:val="Style18"/>
        <w:keepNext/>
        <w:keepLines/>
        <w:widowControl w:val="0"/>
        <w:numPr>
          <w:ilvl w:val="0"/>
          <w:numId w:val="95"/>
        </w:numPr>
        <w:shd w:val="clear" w:color="auto" w:fill="auto"/>
        <w:tabs>
          <w:tab w:pos="430" w:val="left"/>
        </w:tabs>
        <w:bidi w:val="0"/>
        <w:spacing w:before="0" w:after="60" w:line="317" w:lineRule="exact"/>
        <w:ind w:left="0" w:right="0" w:firstLine="0"/>
        <w:jc w:val="left"/>
      </w:pPr>
      <w:bookmarkStart w:id="1000" w:name="bookmark1000"/>
      <w:bookmarkStart w:id="1001" w:name="bookmark1001"/>
      <w:bookmarkStart w:id="998" w:name="bookmark998"/>
      <w:bookmarkStart w:id="999" w:name="bookmark999"/>
      <w:bookmarkEnd w:id="1000"/>
      <w:r>
        <w:rPr>
          <w:color w:val="000000"/>
          <w:spacing w:val="0"/>
          <w:w w:val="100"/>
          <w:position w:val="0"/>
        </w:rPr>
        <w:t>.</w:t>
      </w:r>
      <w:r>
        <w:rPr>
          <w:color w:val="000000"/>
          <w:spacing w:val="0"/>
          <w:w w:val="100"/>
          <w:position w:val="0"/>
        </w:rPr>
        <w:t>重要会计估计变更</w:t>
      </w:r>
      <w:bookmarkEnd w:id="1001"/>
      <w:bookmarkEnd w:id="998"/>
      <w:bookmarkEnd w:id="999"/>
    </w:p>
    <w:p>
      <w:pPr>
        <w:pStyle w:val="Style9"/>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95"/>
        </w:numPr>
        <w:shd w:val="clear" w:color="auto" w:fill="auto"/>
        <w:tabs>
          <w:tab w:pos="430" w:val="left"/>
        </w:tabs>
        <w:bidi w:val="0"/>
        <w:spacing w:before="0" w:after="60" w:line="317" w:lineRule="exact"/>
        <w:ind w:left="0" w:right="0" w:firstLine="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年起首次执行新收入准则、新租赁准则调整首次执行当年年初财务报表相关情况</w:t>
      </w:r>
      <w:bookmarkEnd w:id="1002"/>
      <w:bookmarkEnd w:id="1003"/>
      <w:bookmarkEnd w:id="1005"/>
    </w:p>
    <w:p>
      <w:pPr>
        <w:pStyle w:val="Style9"/>
        <w:keepNext w:val="0"/>
        <w:keepLines w:val="0"/>
        <w:widowControl w:val="0"/>
        <w:shd w:val="clear" w:color="auto" w:fill="auto"/>
        <w:bidi w:val="0"/>
        <w:spacing w:before="0" w:after="60" w:line="317" w:lineRule="exact"/>
        <w:ind w:left="3680" w:right="0" w:hanging="3680"/>
        <w:jc w:val="left"/>
      </w:pPr>
      <w:r>
        <w:rPr>
          <w:color w:val="000000"/>
          <w:spacing w:val="0"/>
          <w:w w:val="100"/>
          <w:position w:val="0"/>
          <w:sz w:val="18"/>
          <w:szCs w:val="18"/>
        </w:rPr>
        <w:t>J</w:t>
      </w:r>
      <w:r>
        <w:rPr>
          <w:color w:val="000000"/>
          <w:spacing w:val="0"/>
          <w:w w:val="100"/>
          <w:position w:val="0"/>
        </w:rPr>
        <w:t>适用口不适用 合并资产负债表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96"/>
        <w:gridCol w:w="1968"/>
        <w:gridCol w:w="1896"/>
        <w:gridCol w:w="1867"/>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2019年12月31日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774,746,989.13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774,746,989.13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2,036, 292, </w:t>
            </w:r>
            <w:r>
              <w:rPr>
                <w:color w:val="000000"/>
                <w:spacing w:val="0"/>
                <w:w w:val="100"/>
                <w:position w:val="0"/>
                <w:sz w:val="18"/>
                <w:szCs w:val="18"/>
              </w:rPr>
              <w:t xml:space="preserve">149.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2,036, 292, </w:t>
            </w:r>
            <w:r>
              <w:rPr>
                <w:color w:val="000000"/>
                <w:spacing w:val="0"/>
                <w:w w:val="100"/>
                <w:position w:val="0"/>
                <w:sz w:val="18"/>
                <w:szCs w:val="18"/>
              </w:rPr>
              <w:t xml:space="preserve">149.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175,730.00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175,730.00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534,554,722.76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508,375,910.16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-26,178,812.60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55,726,235.89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55,726,235.89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27,557,101.29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27,557,101.29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79,219,325.89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79,219,325.89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26,178,812.60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26,178,812.60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10,764,280.79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10,764,280.79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3,519, 036, </w:t>
            </w:r>
            <w:r>
              <w:rPr>
                <w:color w:val="000000"/>
                <w:spacing w:val="0"/>
                <w:w w:val="100"/>
                <w:position w:val="0"/>
                <w:sz w:val="18"/>
                <w:szCs w:val="18"/>
              </w:rPr>
              <w:t xml:space="preserve">534.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3,519, 036, </w:t>
            </w:r>
            <w:r>
              <w:rPr>
                <w:color w:val="000000"/>
                <w:spacing w:val="0"/>
                <w:w w:val="100"/>
                <w:position w:val="0"/>
                <w:sz w:val="18"/>
                <w:szCs w:val="18"/>
              </w:rPr>
              <w:t xml:space="preserve">534. </w:t>
            </w:r>
            <w:r>
              <w:rPr>
                <w:color w:val="000000"/>
                <w:spacing w:val="0"/>
                <w:w w:val="100"/>
                <w:position w:val="0"/>
                <w:sz w:val="18"/>
                <w:szCs w:val="18"/>
              </w:rPr>
              <w:t>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492,408,511.22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492,408,511.22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776,327.10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776,327.10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222,427,467.81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222,427,467.81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349,187,561.80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349,187,561.80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6"/>
        <w:gridCol w:w="1968"/>
        <w:gridCol w:w="1896"/>
        <w:gridCol w:w="1867"/>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2019年12月31日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32,464,297.29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32,464,297.29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21,644,458.75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21,644,458.75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403,748.63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403,748.63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19,764,499.43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19,764,499.43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7,083, </w:t>
            </w:r>
            <w:r>
              <w:rPr>
                <w:color w:val="000000"/>
                <w:spacing w:val="0"/>
                <w:w w:val="100"/>
                <w:position w:val="0"/>
                <w:sz w:val="18"/>
                <w:szCs w:val="18"/>
              </w:rPr>
              <w:t xml:space="preserve">525.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7,083, </w:t>
            </w:r>
            <w:r>
              <w:rPr>
                <w:color w:val="000000"/>
                <w:spacing w:val="0"/>
                <w:w w:val="100"/>
                <w:position w:val="0"/>
                <w:sz w:val="18"/>
                <w:szCs w:val="18"/>
              </w:rPr>
              <w:t xml:space="preserve">525. </w:t>
            </w:r>
            <w:r>
              <w:rPr>
                <w:color w:val="000000"/>
                <w:spacing w:val="0"/>
                <w:w w:val="100"/>
                <w:position w:val="0"/>
                <w:sz w:val="18"/>
                <w:szCs w:val="18"/>
              </w:rPr>
              <w:t>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16,092,938.47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16,092,938.47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1,162,253,336.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1,162,253,336. </w:t>
            </w:r>
            <w:r>
              <w:rPr>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4,681,289,870.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4,681,289,870. </w:t>
            </w:r>
            <w:r>
              <w:rPr>
                <w:color w:val="000000"/>
                <w:spacing w:val="0"/>
                <w:w w:val="100"/>
                <w:position w:val="0"/>
                <w:sz w:val="18"/>
                <w:szCs w:val="18"/>
              </w:rPr>
              <w:t>95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154,144,071.83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154,144,071.83</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709,366,159.92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-709,366,159.92</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677,775,164.29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677,775,164.29</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140,662,460.83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140,662,460.83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68,273,117.36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68,273,117.36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38,087,062.78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38,087,062.78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31,590,995.63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31,590,995.63</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1,110,532,872.72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1,110,532,872.72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6"/>
        <w:gridCol w:w="1968"/>
        <w:gridCol w:w="1896"/>
        <w:gridCol w:w="1867"/>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2019年12月31日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17,239,640.37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17,239,640.37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17,239,640.37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17,239,640.37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1,127,772,513.09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1,127,772,513.09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1,105, </w:t>
            </w:r>
            <w:r>
              <w:rPr>
                <w:color w:val="000000"/>
                <w:spacing w:val="0"/>
                <w:w w:val="100"/>
                <w:position w:val="0"/>
                <w:sz w:val="18"/>
                <w:szCs w:val="18"/>
              </w:rPr>
              <w:t xml:space="preserve">691,056.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1,105, </w:t>
            </w:r>
            <w:r>
              <w:rPr>
                <w:color w:val="000000"/>
                <w:spacing w:val="0"/>
                <w:w w:val="100"/>
                <w:position w:val="0"/>
                <w:sz w:val="18"/>
                <w:szCs w:val="18"/>
              </w:rPr>
              <w:t xml:space="preserve">691,056.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792,117,714.84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792,117,714.84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-5,649,166.96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-5,649,166.96</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196,950,443.89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196,950,443.89</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1,103, 865, </w:t>
            </w:r>
            <w:r>
              <w:rPr>
                <w:color w:val="000000"/>
                <w:spacing w:val="0"/>
                <w:w w:val="100"/>
                <w:position w:val="0"/>
                <w:sz w:val="18"/>
                <w:szCs w:val="18"/>
              </w:rPr>
              <w:t>791.23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1,103, 865, </w:t>
            </w:r>
            <w:r>
              <w:rPr>
                <w:color w:val="000000"/>
                <w:spacing w:val="0"/>
                <w:w w:val="100"/>
                <w:position w:val="0"/>
                <w:sz w:val="18"/>
                <w:szCs w:val="18"/>
              </w:rPr>
              <w:t>791.23</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320"/>
              <w:jc w:val="left"/>
            </w:pPr>
            <w:r>
              <w:rPr>
                <w:color w:val="000000"/>
                <w:spacing w:val="0"/>
                <w:w w:val="100"/>
                <w:position w:val="0"/>
              </w:rPr>
              <w:t>归属于母公司所有者权益 （或股东权益）合计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3,192, </w:t>
            </w:r>
            <w:r>
              <w:rPr>
                <w:color w:val="000000"/>
                <w:spacing w:val="0"/>
                <w:w w:val="100"/>
                <w:position w:val="0"/>
                <w:sz w:val="18"/>
                <w:szCs w:val="18"/>
              </w:rPr>
              <w:t xml:space="preserve">975,839.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3,192, </w:t>
            </w:r>
            <w:r>
              <w:rPr>
                <w:color w:val="000000"/>
                <w:spacing w:val="0"/>
                <w:w w:val="100"/>
                <w:position w:val="0"/>
                <w:sz w:val="18"/>
                <w:szCs w:val="18"/>
              </w:rPr>
              <w:t xml:space="preserve">975,839.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360,541,518.86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360,541,518.86</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520"/>
              <w:jc w:val="left"/>
            </w:pPr>
            <w:r>
              <w:rPr>
                <w:color w:val="000000"/>
                <w:spacing w:val="0"/>
                <w:w w:val="100"/>
                <w:position w:val="0"/>
              </w:rPr>
              <w:t>所有者权益（或股东权 益）合计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3,553,517,357.86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3,553,517,357.86</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4,681,289,870. </w:t>
            </w:r>
            <w:r>
              <w:rPr>
                <w:color w:val="000000"/>
                <w:spacing w:val="0"/>
                <w:w w:val="100"/>
                <w:position w:val="0"/>
                <w:sz w:val="18"/>
                <w:szCs w:val="18"/>
              </w:rPr>
              <w:t>95</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4,681,289,870. </w:t>
            </w:r>
            <w:r>
              <w:rPr>
                <w:color w:val="000000"/>
                <w:spacing w:val="0"/>
                <w:w w:val="100"/>
                <w:position w:val="0"/>
                <w:sz w:val="18"/>
                <w:szCs w:val="18"/>
              </w:rPr>
              <w:t>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各项目调整情况的说明：</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0" w:line="468" w:lineRule="exact"/>
        <w:ind w:left="0" w:right="0" w:firstLine="440"/>
        <w:jc w:val="left"/>
      </w:pP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5</w:t>
      </w:r>
      <w:r>
        <w:rPr>
          <w:color w:val="000000"/>
          <w:spacing w:val="0"/>
          <w:w w:val="100"/>
          <w:position w:val="0"/>
        </w:rPr>
        <w:t>日发布了《企业会计准则第</w:t>
      </w:r>
      <w:r>
        <w:rPr>
          <w:color w:val="000000"/>
          <w:spacing w:val="0"/>
          <w:w w:val="100"/>
          <w:position w:val="0"/>
          <w:sz w:val="18"/>
          <w:szCs w:val="18"/>
        </w:rPr>
        <w:t>14</w:t>
      </w:r>
      <w:r>
        <w:rPr>
          <w:color w:val="000000"/>
          <w:spacing w:val="0"/>
          <w:w w:val="100"/>
          <w:position w:val="0"/>
        </w:rPr>
        <w:t>号一收入》（财会【</w:t>
      </w:r>
      <w:r>
        <w:rPr>
          <w:color w:val="000000"/>
          <w:spacing w:val="0"/>
          <w:w w:val="100"/>
          <w:position w:val="0"/>
          <w:sz w:val="18"/>
          <w:szCs w:val="18"/>
        </w:rPr>
        <w:t>2017</w:t>
      </w:r>
      <w:r>
        <w:rPr>
          <w:color w:val="000000"/>
          <w:spacing w:val="0"/>
          <w:w w:val="100"/>
          <w:position w:val="0"/>
        </w:rPr>
        <w:t>】</w:t>
      </w:r>
      <w:r>
        <w:rPr>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 xml:space="preserve">， </w:t>
      </w:r>
      <w:r>
        <w:rPr>
          <w:color w:val="000000"/>
          <w:spacing w:val="0"/>
          <w:w w:val="100"/>
          <w:position w:val="0"/>
        </w:rPr>
        <w:t>要求在境内外同时上市的企业以及在境外上市并采用国际财务报告准则或企业会计准则编制财务 报表的企业，自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日起施行；其他境内上市企业，自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w:t>
      </w:r>
    </w:p>
    <w:p>
      <w:pPr>
        <w:pStyle w:val="Style9"/>
        <w:keepNext w:val="0"/>
        <w:keepLines w:val="0"/>
        <w:widowControl w:val="0"/>
        <w:shd w:val="clear" w:color="auto" w:fill="auto"/>
        <w:bidi w:val="0"/>
        <w:spacing w:before="0" w:after="80" w:line="468" w:lineRule="exact"/>
        <w:ind w:left="0" w:right="0" w:firstLine="440"/>
        <w:jc w:val="left"/>
      </w:pPr>
      <w:r>
        <w:rPr>
          <w:color w:val="000000"/>
          <w:spacing w:val="0"/>
          <w:w w:val="100"/>
          <w:position w:val="0"/>
        </w:rPr>
        <w:t>公司作为境内上市企业，于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日执行新收入准则。按照新收入准则的要求，公司 根据首次执行新收入准则的累积影响数，调整</w:t>
      </w:r>
      <w:r>
        <w:rPr>
          <w:color w:val="000000"/>
          <w:spacing w:val="0"/>
          <w:w w:val="100"/>
          <w:position w:val="0"/>
          <w:sz w:val="18"/>
          <w:szCs w:val="18"/>
        </w:rPr>
        <w:t>2020</w:t>
      </w:r>
      <w:r>
        <w:rPr>
          <w:color w:val="000000"/>
          <w:spacing w:val="0"/>
          <w:w w:val="100"/>
          <w:position w:val="0"/>
        </w:rPr>
        <w:t>年年初财务报表相关项目金额，对可比期间数 据不予调整。</w:t>
      </w:r>
      <w:r>
        <w:br w:type="page"/>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母公司资产负债表</w:t>
      </w:r>
    </w:p>
    <w:tbl>
      <w:tblPr>
        <w:tblOverlap w:val="never"/>
        <w:jc w:val="center"/>
        <w:tblLayout w:type="fixed"/>
      </w:tblPr>
      <w:tblGrid>
        <w:gridCol w:w="3120"/>
        <w:gridCol w:w="1982"/>
        <w:gridCol w:w="1896"/>
        <w:gridCol w:w="1838"/>
      </w:tblGrid>
      <w:tr>
        <w:trPr>
          <w:trHeight w:val="283" w:hRule="exact"/>
        </w:trPr>
        <w:tc>
          <w:tcPr>
            <w:gridSpan w:val="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2019年12月31日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gridSpan w:val="4"/>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292,348,928.04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292,348,928.04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1,330, 000,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1,330, 000,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175,730.00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175,730.00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272,994,255.74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270,072,718.24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-2,921,537.50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35,627,007.12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35,627,007.12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46,706,933.11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46,706,933.11</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存货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71,997,244.74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71,997,244.74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2,921,537.50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2,921,537.50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 xml:space="preserve">3,593,319. </w:t>
            </w:r>
            <w:r>
              <w:rPr>
                <w:color w:val="000000"/>
                <w:spacing w:val="0"/>
                <w:w w:val="100"/>
                <w:position w:val="0"/>
                <w:sz w:val="18"/>
                <w:szCs w:val="18"/>
              </w:rPr>
              <w:t>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3,593,319. </w:t>
            </w:r>
            <w:r>
              <w:rPr>
                <w:color w:val="000000"/>
                <w:spacing w:val="0"/>
                <w:w w:val="100"/>
                <w:position w:val="0"/>
                <w:sz w:val="18"/>
                <w:szCs w:val="18"/>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2,053, </w:t>
            </w:r>
            <w:r>
              <w:rPr>
                <w:color w:val="000000"/>
                <w:spacing w:val="0"/>
                <w:w w:val="100"/>
                <w:position w:val="0"/>
                <w:sz w:val="18"/>
                <w:szCs w:val="18"/>
              </w:rPr>
              <w:t>443,418.23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2,053, </w:t>
            </w:r>
            <w:r>
              <w:rPr>
                <w:color w:val="000000"/>
                <w:spacing w:val="0"/>
                <w:w w:val="100"/>
                <w:position w:val="0"/>
                <w:sz w:val="18"/>
                <w:szCs w:val="18"/>
              </w:rPr>
              <w:t>443,418.23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1,275, 343, </w:t>
            </w:r>
            <w:r>
              <w:rPr>
                <w:color w:val="000000"/>
                <w:spacing w:val="0"/>
                <w:w w:val="100"/>
                <w:position w:val="0"/>
                <w:sz w:val="18"/>
                <w:szCs w:val="18"/>
              </w:rPr>
              <w:t xml:space="preserve">340.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1,275, 343, </w:t>
            </w:r>
            <w:r>
              <w:rPr>
                <w:color w:val="000000"/>
                <w:spacing w:val="0"/>
                <w:w w:val="100"/>
                <w:position w:val="0"/>
                <w:sz w:val="18"/>
                <w:szCs w:val="18"/>
              </w:rPr>
              <w:t xml:space="preserve">340. </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776,327.10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776,327.10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168,495,828.93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168,495,828.93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86,477,287.29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86,477,287.29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11,771,261.70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11,771,261.70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14,604,078.60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14,604,078.60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16,092,938.47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16,092,938.47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1,573, </w:t>
            </w:r>
            <w:r>
              <w:rPr>
                <w:color w:val="000000"/>
                <w:spacing w:val="0"/>
                <w:w w:val="100"/>
                <w:position w:val="0"/>
                <w:sz w:val="18"/>
                <w:szCs w:val="18"/>
              </w:rPr>
              <w:t>561,062.44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1,573, </w:t>
            </w:r>
            <w:r>
              <w:rPr>
                <w:color w:val="000000"/>
                <w:spacing w:val="0"/>
                <w:w w:val="100"/>
                <w:position w:val="0"/>
                <w:sz w:val="18"/>
                <w:szCs w:val="18"/>
              </w:rPr>
              <w:t>561,062.44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 xml:space="preserve">3,627, 004, </w:t>
            </w:r>
            <w:r>
              <w:rPr>
                <w:color w:val="000000"/>
                <w:spacing w:val="0"/>
                <w:w w:val="100"/>
                <w:position w:val="0"/>
                <w:sz w:val="18"/>
                <w:szCs w:val="18"/>
              </w:rPr>
              <w:t xml:space="preserve">480.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3,627, 004, </w:t>
            </w:r>
            <w:r>
              <w:rPr>
                <w:color w:val="000000"/>
                <w:spacing w:val="0"/>
                <w:w w:val="100"/>
                <w:position w:val="0"/>
                <w:sz w:val="18"/>
                <w:szCs w:val="18"/>
              </w:rPr>
              <w:t xml:space="preserve">480. </w:t>
            </w:r>
            <w:r>
              <w:rPr>
                <w:color w:val="000000"/>
                <w:spacing w:val="0"/>
                <w:w w:val="100"/>
                <w:position w:val="0"/>
                <w:sz w:val="18"/>
                <w:szCs w:val="18"/>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20"/>
        <w:gridCol w:w="1982"/>
        <w:gridCol w:w="1896"/>
        <w:gridCol w:w="1838"/>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2019年12月31日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74,890,645.97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74,890,645.97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390,623,701.37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-390,623,701.37</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368,512,926.14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368,512,926.14</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94,436,598.60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94,436,598.60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17,956,678.02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17,956,678.02</w:t>
            </w: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30,515,805.28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30,515,805.28</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22,110,775.23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22,110,775.23</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608,423,429.24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608,423,429.24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10,110,143.33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10,110,143.33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10,110,143.33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10,110,143.33</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618,533,572.57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618,533,572.57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4"/>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所有者权益（或股东权益）：</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1,105, </w:t>
            </w:r>
            <w:r>
              <w:rPr>
                <w:color w:val="000000"/>
                <w:spacing w:val="0"/>
                <w:w w:val="100"/>
                <w:position w:val="0"/>
                <w:sz w:val="18"/>
                <w:szCs w:val="18"/>
              </w:rPr>
              <w:t xml:space="preserve">691,056.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1,105, </w:t>
            </w:r>
            <w:r>
              <w:rPr>
                <w:color w:val="000000"/>
                <w:spacing w:val="0"/>
                <w:w w:val="100"/>
                <w:position w:val="0"/>
                <w:sz w:val="18"/>
                <w:szCs w:val="18"/>
              </w:rPr>
              <w:t xml:space="preserve">691,056.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694,157,547.44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694,157,547.44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-1,826,652.00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-1,826,652.00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197,862,311.97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197,862,311.97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1,012, 586, </w:t>
            </w:r>
            <w:r>
              <w:rPr>
                <w:color w:val="000000"/>
                <w:spacing w:val="0"/>
                <w:w w:val="100"/>
                <w:position w:val="0"/>
                <w:sz w:val="18"/>
                <w:szCs w:val="18"/>
              </w:rPr>
              <w:t xml:space="preserve">644.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1,012, 586, </w:t>
            </w:r>
            <w:r>
              <w:rPr>
                <w:color w:val="000000"/>
                <w:spacing w:val="0"/>
                <w:w w:val="100"/>
                <w:position w:val="0"/>
                <w:sz w:val="18"/>
                <w:szCs w:val="18"/>
              </w:rPr>
              <w:t xml:space="preserve">644. </w:t>
            </w:r>
            <w:r>
              <w:rPr>
                <w:color w:val="000000"/>
                <w:spacing w:val="0"/>
                <w:w w:val="100"/>
                <w:position w:val="0"/>
                <w:sz w:val="18"/>
                <w:szCs w:val="18"/>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520"/>
              <w:jc w:val="left"/>
            </w:pPr>
            <w:r>
              <w:rPr>
                <w:color w:val="000000"/>
                <w:spacing w:val="0"/>
                <w:w w:val="100"/>
                <w:position w:val="0"/>
              </w:rPr>
              <w:t>所有者权益（或股东权 益）合计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3,008, 470, </w:t>
            </w:r>
            <w:r>
              <w:rPr>
                <w:color w:val="000000"/>
                <w:spacing w:val="0"/>
                <w:w w:val="100"/>
                <w:position w:val="0"/>
                <w:sz w:val="18"/>
                <w:szCs w:val="18"/>
              </w:rPr>
              <w:t xml:space="preserve">908. </w:t>
            </w:r>
            <w:r>
              <w:rPr>
                <w:color w:val="000000"/>
                <w:spacing w:val="0"/>
                <w:w w:val="100"/>
                <w:position w:val="0"/>
                <w:sz w:val="18"/>
                <w:szCs w:val="18"/>
              </w:rPr>
              <w:t>10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3,008, 470, </w:t>
            </w:r>
            <w:r>
              <w:rPr>
                <w:color w:val="000000"/>
                <w:spacing w:val="0"/>
                <w:w w:val="100"/>
                <w:position w:val="0"/>
                <w:sz w:val="18"/>
                <w:szCs w:val="18"/>
              </w:rPr>
              <w:t xml:space="preserve">908. </w:t>
            </w: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17"/>
          <w:footerReference w:type="default" r:id="rId118"/>
          <w:headerReference w:type="even" r:id="rId119"/>
          <w:footerReference w:type="even" r:id="rId120"/>
          <w:footnotePr>
            <w:pos w:val="pageBottom"/>
            <w:numFmt w:val="decimal"/>
            <w:numRestart w:val="continuous"/>
          </w:footnotePr>
          <w:pgSz w:w="11900" w:h="16840"/>
          <w:pgMar w:top="1316" w:right="1631" w:bottom="1542" w:left="1177" w:header="0" w:footer="3" w:gutter="0"/>
          <w:cols w:space="720"/>
          <w:noEndnote/>
          <w:rtlGutter w:val="0"/>
          <w:docGrid w:linePitch="360"/>
        </w:sectPr>
      </w:pPr>
    </w:p>
    <w:tbl>
      <w:tblPr>
        <w:tblOverlap w:val="never"/>
        <w:jc w:val="center"/>
        <w:tblLayout w:type="fixed"/>
      </w:tblPr>
      <w:tblGrid>
        <w:gridCol w:w="3120"/>
        <w:gridCol w:w="1982"/>
        <w:gridCol w:w="1896"/>
        <w:gridCol w:w="1838"/>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2019年12月31日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2020年1月1日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64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740"/>
              <w:jc w:val="left"/>
            </w:pPr>
            <w:r>
              <w:rPr>
                <w:color w:val="000000"/>
                <w:spacing w:val="0"/>
                <w:w w:val="100"/>
                <w:position w:val="0"/>
              </w:rPr>
              <w:t>负债和所有者权益（或 股东权益）总计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3,627, 004, </w:t>
            </w:r>
            <w:r>
              <w:rPr>
                <w:color w:val="000000"/>
                <w:spacing w:val="0"/>
                <w:w w:val="100"/>
                <w:position w:val="0"/>
                <w:sz w:val="18"/>
                <w:szCs w:val="18"/>
              </w:rPr>
              <w:t xml:space="preserve">480. </w:t>
            </w:r>
            <w:r>
              <w:rPr>
                <w:color w:val="000000"/>
                <w:spacing w:val="0"/>
                <w:w w:val="100"/>
                <w:position w:val="0"/>
                <w:sz w:val="18"/>
                <w:szCs w:val="18"/>
              </w:rPr>
              <w:t>67</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3,627, 004, </w:t>
            </w:r>
            <w:r>
              <w:rPr>
                <w:color w:val="000000"/>
                <w:spacing w:val="0"/>
                <w:w w:val="100"/>
                <w:position w:val="0"/>
                <w:sz w:val="18"/>
                <w:szCs w:val="18"/>
              </w:rPr>
              <w:t xml:space="preserve">480. </w:t>
            </w:r>
            <w:r>
              <w:rPr>
                <w:color w:val="000000"/>
                <w:spacing w:val="0"/>
                <w:w w:val="100"/>
                <w:position w:val="0"/>
                <w:sz w:val="18"/>
                <w:szCs w:val="18"/>
              </w:rPr>
              <w:t>67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各项目调整情况的说明：</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0" w:line="468" w:lineRule="exact"/>
        <w:ind w:left="0" w:right="0" w:firstLine="440"/>
        <w:jc w:val="left"/>
      </w:pPr>
      <w:r>
        <w:rPr>
          <w:color w:val="000000"/>
          <w:spacing w:val="0"/>
          <w:w w:val="100"/>
          <w:position w:val="0"/>
        </w:rPr>
        <w:t>财政部于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5</w:t>
      </w:r>
      <w:r>
        <w:rPr>
          <w:color w:val="000000"/>
          <w:spacing w:val="0"/>
          <w:w w:val="100"/>
          <w:position w:val="0"/>
        </w:rPr>
        <w:t>日发布了《企业会计准则第</w:t>
      </w:r>
      <w:r>
        <w:rPr>
          <w:color w:val="000000"/>
          <w:spacing w:val="0"/>
          <w:w w:val="100"/>
          <w:position w:val="0"/>
          <w:sz w:val="18"/>
          <w:szCs w:val="18"/>
        </w:rPr>
        <w:t>14</w:t>
      </w:r>
      <w:r>
        <w:rPr>
          <w:color w:val="000000"/>
          <w:spacing w:val="0"/>
          <w:w w:val="100"/>
          <w:position w:val="0"/>
        </w:rPr>
        <w:t>号一收入》（财会【</w:t>
      </w:r>
      <w:r>
        <w:rPr>
          <w:color w:val="000000"/>
          <w:spacing w:val="0"/>
          <w:w w:val="100"/>
          <w:position w:val="0"/>
          <w:sz w:val="18"/>
          <w:szCs w:val="18"/>
        </w:rPr>
        <w:t>2017</w:t>
      </w:r>
      <w:r>
        <w:rPr>
          <w:color w:val="000000"/>
          <w:spacing w:val="0"/>
          <w:w w:val="100"/>
          <w:position w:val="0"/>
        </w:rPr>
        <w:t>】</w:t>
      </w:r>
      <w:r>
        <w:rPr>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 xml:space="preserve">， </w:t>
      </w:r>
      <w:r>
        <w:rPr>
          <w:color w:val="000000"/>
          <w:spacing w:val="0"/>
          <w:w w:val="100"/>
          <w:position w:val="0"/>
        </w:rPr>
        <w:t>要求在境内外同时上市的企业以及在境外上市并采用国际财务报告准则或企业会计准则编制财务 报表的企业，自</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日起施行；其他境内上市企业，自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w:t>
      </w:r>
    </w:p>
    <w:p>
      <w:pPr>
        <w:pStyle w:val="Style9"/>
        <w:keepNext w:val="0"/>
        <w:keepLines w:val="0"/>
        <w:widowControl w:val="0"/>
        <w:shd w:val="clear" w:color="auto" w:fill="auto"/>
        <w:bidi w:val="0"/>
        <w:spacing w:before="0" w:after="520" w:line="468" w:lineRule="exact"/>
        <w:ind w:left="0" w:right="0" w:firstLine="440"/>
        <w:jc w:val="left"/>
      </w:pPr>
      <w:r>
        <w:rPr>
          <w:color w:val="000000"/>
          <w:spacing w:val="0"/>
          <w:w w:val="100"/>
          <w:position w:val="0"/>
        </w:rPr>
        <w:t>公司作为境内上市企业，于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日执行新收入准则。按照新收入准则的要求，公司 根据首次执行新收入准则的累积影响数，调整</w:t>
      </w:r>
      <w:r>
        <w:rPr>
          <w:color w:val="000000"/>
          <w:spacing w:val="0"/>
          <w:w w:val="100"/>
          <w:position w:val="0"/>
          <w:sz w:val="18"/>
          <w:szCs w:val="18"/>
        </w:rPr>
        <w:t>2020</w:t>
      </w:r>
      <w:r>
        <w:rPr>
          <w:color w:val="000000"/>
          <w:spacing w:val="0"/>
          <w:w w:val="100"/>
          <w:position w:val="0"/>
        </w:rPr>
        <w:t>年年初财务报表相关项目金额，对可比期间数 据不予调整。</w:t>
      </w:r>
    </w:p>
    <w:p>
      <w:pPr>
        <w:pStyle w:val="Style18"/>
        <w:keepNext/>
        <w:keepLines/>
        <w:widowControl w:val="0"/>
        <w:shd w:val="clear" w:color="auto" w:fill="auto"/>
        <w:bidi w:val="0"/>
        <w:spacing w:before="0" w:after="140" w:line="240" w:lineRule="auto"/>
        <w:ind w:left="0" w:right="0" w:firstLine="0"/>
        <w:jc w:val="left"/>
      </w:pPr>
      <w:bookmarkStart w:id="1006" w:name="bookmark1006"/>
      <w:bookmarkStart w:id="1007" w:name="bookmark1007"/>
      <w:bookmarkStart w:id="1008" w:name="bookmark1008"/>
      <w:bookmarkStart w:id="1009" w:name="bookmark1009"/>
      <w:r>
        <w:rPr>
          <w:color w:val="000000"/>
          <w:spacing w:val="0"/>
          <w:w w:val="100"/>
          <w:position w:val="0"/>
        </w:rPr>
        <w:t>（</w:t>
      </w:r>
      <w:bookmarkEnd w:id="1008"/>
      <w:r>
        <w:rPr>
          <w:color w:val="000000"/>
          <w:spacing w:val="0"/>
          <w:w w:val="100"/>
          <w:position w:val="0"/>
        </w:rPr>
        <w:t>4）,</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年起首次执行新收入准则、新租赁准则追溯调整前期比较数据的说明</w:t>
      </w:r>
      <w:bookmarkEnd w:id="1006"/>
      <w:bookmarkEnd w:id="1007"/>
      <w:bookmarkEnd w:id="1009"/>
    </w:p>
    <w:p>
      <w:pPr>
        <w:pStyle w:val="Style9"/>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09"/>
        </w:numPr>
        <w:shd w:val="clear" w:color="auto" w:fill="auto"/>
        <w:bidi w:val="0"/>
        <w:spacing w:before="0" w:after="140" w:line="240" w:lineRule="auto"/>
        <w:ind w:left="0" w:right="0" w:firstLine="0"/>
        <w:jc w:val="left"/>
      </w:pPr>
      <w:bookmarkStart w:id="1010" w:name="bookmark1010"/>
      <w:bookmarkStart w:id="1011" w:name="bookmark1011"/>
      <w:bookmarkStart w:id="1012" w:name="bookmark1012"/>
      <w:bookmarkStart w:id="1013" w:name="bookmark1013"/>
      <w:bookmarkEnd w:id="1012"/>
      <w:r>
        <w:rPr>
          <w:color w:val="000000"/>
          <w:spacing w:val="0"/>
          <w:w w:val="100"/>
          <w:position w:val="0"/>
        </w:rPr>
        <w:t>其他</w:t>
      </w:r>
      <w:bookmarkEnd w:id="1010"/>
      <w:bookmarkEnd w:id="1011"/>
      <w:bookmarkEnd w:id="1013"/>
    </w:p>
    <w:p>
      <w:pPr>
        <w:pStyle w:val="Style9"/>
        <w:keepNext w:val="0"/>
        <w:keepLines w:val="0"/>
        <w:widowControl w:val="0"/>
        <w:shd w:val="clear" w:color="auto" w:fill="auto"/>
        <w:bidi w:val="0"/>
        <w:spacing w:before="0" w:after="4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0"/>
        <w:jc w:val="left"/>
      </w:pPr>
      <w:bookmarkStart w:id="1014" w:name="bookmark1014"/>
      <w:bookmarkStart w:id="1015" w:name="bookmark1015"/>
      <w:bookmarkStart w:id="1016" w:name="bookmark1016"/>
      <w:bookmarkStart w:id="1017" w:name="bookmark1017"/>
      <w:r>
        <w:rPr>
          <w:color w:val="000000"/>
          <w:spacing w:val="0"/>
          <w:w w:val="100"/>
          <w:position w:val="0"/>
        </w:rPr>
        <w:t>六</w:t>
      </w:r>
      <w:bookmarkEnd w:id="1016"/>
      <w:r>
        <w:rPr>
          <w:color w:val="000000"/>
          <w:spacing w:val="0"/>
          <w:w w:val="100"/>
          <w:position w:val="0"/>
        </w:rPr>
        <w:t>、税项</w:t>
      </w:r>
      <w:bookmarkEnd w:id="1014"/>
      <w:bookmarkEnd w:id="1015"/>
      <w:bookmarkEnd w:id="1017"/>
    </w:p>
    <w:p>
      <w:pPr>
        <w:pStyle w:val="Style18"/>
        <w:keepNext/>
        <w:keepLines/>
        <w:widowControl w:val="0"/>
        <w:numPr>
          <w:ilvl w:val="0"/>
          <w:numId w:val="111"/>
        </w:numPr>
        <w:shd w:val="clear" w:color="auto" w:fill="auto"/>
        <w:bidi w:val="0"/>
        <w:spacing w:before="0" w:after="140" w:line="240" w:lineRule="auto"/>
        <w:ind w:left="0" w:right="0" w:firstLine="0"/>
        <w:jc w:val="left"/>
      </w:pPr>
      <w:bookmarkStart w:id="1014" w:name="bookmark1014"/>
      <w:bookmarkStart w:id="1015" w:name="bookmark1015"/>
      <w:bookmarkStart w:id="1018" w:name="bookmark1018"/>
      <w:bookmarkStart w:id="1019" w:name="bookmark1019"/>
      <w:bookmarkEnd w:id="1018"/>
      <w:r>
        <w:rPr>
          <w:color w:val="000000"/>
          <w:spacing w:val="0"/>
          <w:w w:val="100"/>
          <w:position w:val="0"/>
        </w:rPr>
        <w:t>主要税种及税率</w:t>
      </w:r>
      <w:bookmarkEnd w:id="1014"/>
      <w:bookmarkEnd w:id="1015"/>
      <w:bookmarkEnd w:id="1019"/>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主要税种及税率情况</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410"/>
        <w:gridCol w:w="4608"/>
        <w:gridCol w:w="1819"/>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63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应税收入按规定税率计算销项税，并按扣除当 期允许抵扣的进项税额后的差额计缴增值税</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tabs>
                <w:tab w:pos="1267" w:val="left"/>
              </w:tabs>
              <w:bidi w:val="0"/>
              <w:spacing w:before="0" w:after="0" w:line="240" w:lineRule="auto"/>
              <w:ind w:left="0" w:right="0" w:firstLine="0"/>
              <w:jc w:val="left"/>
              <w:rPr>
                <w:sz w:val="18"/>
                <w:szCs w:val="18"/>
              </w:rPr>
            </w:pPr>
            <w:r>
              <w:rPr>
                <w:color w:val="000000"/>
                <w:spacing w:val="0"/>
                <w:w w:val="100"/>
                <w:position w:val="0"/>
                <w:sz w:val="18"/>
                <w:szCs w:val="18"/>
              </w:rPr>
              <w:t>3%</w:t>
            </w:r>
            <w:r>
              <w:rPr>
                <w:color w:val="000000"/>
                <w:spacing w:val="0"/>
                <w:w w:val="100"/>
                <w:position w:val="0"/>
                <w:sz w:val="20"/>
                <w:szCs w:val="20"/>
              </w:rPr>
              <w:t xml:space="preserve">、 </w:t>
            </w:r>
            <w:r>
              <w:rPr>
                <w:color w:val="000000"/>
                <w:spacing w:val="0"/>
                <w:w w:val="100"/>
                <w:position w:val="0"/>
                <w:sz w:val="18"/>
                <w:szCs w:val="18"/>
              </w:rPr>
              <w:t>6%</w:t>
            </w:r>
            <w:r>
              <w:rPr>
                <w:color w:val="000000"/>
                <w:spacing w:val="0"/>
                <w:w w:val="100"/>
                <w:position w:val="0"/>
                <w:sz w:val="20"/>
                <w:szCs w:val="20"/>
              </w:rPr>
              <w:t xml:space="preserve">、 </w:t>
            </w:r>
            <w:r>
              <w:rPr>
                <w:color w:val="000000"/>
                <w:spacing w:val="0"/>
                <w:w w:val="100"/>
                <w:position w:val="0"/>
                <w:sz w:val="18"/>
                <w:szCs w:val="18"/>
              </w:rPr>
              <w:t>9%</w:t>
            </w:r>
            <w:r>
              <w:rPr>
                <w:color w:val="000000"/>
                <w:spacing w:val="0"/>
                <w:w w:val="100"/>
                <w:position w:val="0"/>
                <w:sz w:val="20"/>
                <w:szCs w:val="20"/>
              </w:rPr>
              <w:t>、</w:t>
              <w:tab/>
            </w:r>
            <w:r>
              <w:rPr>
                <w:color w:val="000000"/>
                <w:spacing w:val="0"/>
                <w:w w:val="100"/>
                <w:position w:val="0"/>
                <w:sz w:val="18"/>
                <w:szCs w:val="18"/>
              </w:rPr>
              <w:t>13%</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实际缴纳的流转税应纳税额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详见下表</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提供广告宣传服务取得的计费销售额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实际缴纳的流转税应纳税额</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w:t>
            </w:r>
          </w:p>
        </w:tc>
      </w:tr>
    </w:tbl>
    <w:p>
      <w:pPr>
        <w:widowControl w:val="0"/>
        <w:spacing w:after="139" w:line="1" w:lineRule="exact"/>
      </w:pPr>
    </w:p>
    <w:p>
      <w:pPr>
        <w:pStyle w:val="Style9"/>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根据《财政部关于调整部分政府性基金有关政策的通知》（财税〔</w:t>
      </w:r>
      <w:r>
        <w:rPr>
          <w:color w:val="000000"/>
          <w:spacing w:val="0"/>
          <w:w w:val="100"/>
          <w:position w:val="0"/>
          <w:sz w:val="18"/>
          <w:szCs w:val="18"/>
        </w:rPr>
        <w:t>2019） 46</w:t>
      </w:r>
      <w:r>
        <w:rPr>
          <w:color w:val="000000"/>
          <w:spacing w:val="0"/>
          <w:w w:val="100"/>
          <w:position w:val="0"/>
        </w:rPr>
        <w:t>号）第一 条规定，自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日，对归属中央收入的文化事业建设费，按照缴 纳义务人应缴费额的</w:t>
      </w:r>
      <w:r>
        <w:rPr>
          <w:color w:val="000000"/>
          <w:spacing w:val="0"/>
          <w:w w:val="100"/>
          <w:position w:val="0"/>
          <w:sz w:val="18"/>
          <w:szCs w:val="18"/>
        </w:rPr>
        <w:t>50%</w:t>
      </w:r>
      <w:r>
        <w:rPr>
          <w:color w:val="000000"/>
          <w:spacing w:val="0"/>
          <w:w w:val="100"/>
          <w:position w:val="0"/>
        </w:rPr>
        <w:t>减征；对归属地方收入的文化事业建设费，各省（区、市）财政、党委宣传 部门可以结合当地经济发展水平、宣传思想文化事业发展等因素，在应缴费额</w:t>
      </w:r>
      <w:r>
        <w:rPr>
          <w:color w:val="000000"/>
          <w:spacing w:val="0"/>
          <w:w w:val="100"/>
          <w:position w:val="0"/>
          <w:sz w:val="18"/>
          <w:szCs w:val="18"/>
        </w:rPr>
        <w:t>50%</w:t>
      </w:r>
      <w:r>
        <w:rPr>
          <w:color w:val="000000"/>
          <w:spacing w:val="0"/>
          <w:w w:val="100"/>
          <w:position w:val="0"/>
        </w:rPr>
        <w:t>的幅度内减征。</w:t>
      </w:r>
    </w:p>
    <w:p>
      <w:pPr>
        <w:pStyle w:val="Style9"/>
        <w:keepNext w:val="0"/>
        <w:keepLines w:val="0"/>
        <w:widowControl w:val="0"/>
        <w:shd w:val="clear" w:color="auto" w:fill="auto"/>
        <w:bidi w:val="0"/>
        <w:spacing w:before="0" w:after="220" w:line="470" w:lineRule="exact"/>
        <w:ind w:left="0" w:right="0" w:firstLine="44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根据《财政部税务总局关于电影等行业税费支持政策的公告》（财政部税务总局公告</w:t>
      </w: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2020</w:t>
      </w:r>
      <w:r>
        <w:rPr>
          <w:color w:val="000000"/>
          <w:spacing w:val="0"/>
          <w:w w:val="100"/>
          <w:position w:val="0"/>
        </w:rPr>
        <w:t>年第</w:t>
      </w:r>
      <w:r>
        <w:rPr>
          <w:color w:val="000000"/>
          <w:spacing w:val="0"/>
          <w:w w:val="100"/>
          <w:position w:val="0"/>
          <w:sz w:val="18"/>
          <w:szCs w:val="18"/>
        </w:rPr>
        <w:t>25</w:t>
      </w:r>
      <w:r>
        <w:rPr>
          <w:color w:val="000000"/>
          <w:spacing w:val="0"/>
          <w:w w:val="100"/>
          <w:position w:val="0"/>
        </w:rPr>
        <w:t>号）第三条规定，自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日免征文化事业建设费。</w:t>
      </w:r>
    </w:p>
    <w:p>
      <w:pPr>
        <w:pStyle w:val="Style21"/>
        <w:keepNext w:val="0"/>
        <w:keepLines w:val="0"/>
        <w:widowControl w:val="0"/>
        <w:shd w:val="clear" w:color="auto" w:fill="auto"/>
        <w:bidi w:val="0"/>
        <w:spacing w:before="0" w:after="140" w:line="240" w:lineRule="auto"/>
        <w:ind w:left="0" w:right="0" w:firstLine="0"/>
        <w:jc w:val="center"/>
        <w:sectPr>
          <w:headerReference w:type="default" r:id="rId121"/>
          <w:footerReference w:type="default" r:id="rId122"/>
          <w:headerReference w:type="even" r:id="rId123"/>
          <w:footerReference w:type="even" r:id="rId124"/>
          <w:footnotePr>
            <w:pos w:val="pageBottom"/>
            <w:numFmt w:val="decimal"/>
            <w:numRestart w:val="continuous"/>
          </w:footnotePr>
          <w:pgSz w:w="11900" w:h="16840"/>
          <w:pgMar w:top="1441" w:right="1670" w:bottom="1196" w:left="1254" w:header="0" w:footer="768" w:gutter="0"/>
          <w:cols w:space="720"/>
          <w:noEndnote/>
          <w:rtlGutter w:val="0"/>
          <w:docGrid w:linePitch="360"/>
        </w:sectPr>
      </w:pPr>
      <w:r>
        <w:rPr>
          <w:color w:val="000000"/>
          <w:spacing w:val="0"/>
          <w:w w:val="100"/>
          <w:position w:val="0"/>
        </w:rPr>
        <w:t xml:space="preserve">129 </w:t>
      </w:r>
      <w:r>
        <w:rPr>
          <w:b w:val="0"/>
          <w:bCs w:val="0"/>
          <w:color w:val="000000"/>
          <w:spacing w:val="0"/>
          <w:w w:val="100"/>
          <w:position w:val="0"/>
        </w:rPr>
        <w:t xml:space="preserve">/ </w:t>
      </w:r>
      <w:r>
        <w:rPr>
          <w:color w:val="000000"/>
          <w:spacing w:val="0"/>
          <w:w w:val="100"/>
          <w:position w:val="0"/>
        </w:rPr>
        <w:t>220</w:t>
      </w:r>
    </w:p>
    <w:p>
      <w:pPr>
        <w:pStyle w:val="Style9"/>
        <w:keepNext w:val="0"/>
        <w:keepLines w:val="0"/>
        <w:widowControl w:val="0"/>
        <w:shd w:val="clear" w:color="auto" w:fill="auto"/>
        <w:bidi w:val="0"/>
        <w:spacing w:before="0" w:after="0" w:line="469" w:lineRule="exact"/>
        <w:ind w:left="0" w:right="0" w:firstLine="44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根据《财政部税务总局关于支持个体工商户复工复业增值税政策的公告》（财政部税 务总局公告</w:t>
      </w:r>
      <w:r>
        <w:rPr>
          <w:color w:val="000000"/>
          <w:spacing w:val="0"/>
          <w:w w:val="100"/>
          <w:position w:val="0"/>
          <w:sz w:val="18"/>
          <w:szCs w:val="18"/>
        </w:rPr>
        <w:t>2020</w:t>
      </w:r>
      <w:r>
        <w:rPr>
          <w:color w:val="000000"/>
          <w:spacing w:val="0"/>
          <w:w w:val="100"/>
          <w:position w:val="0"/>
        </w:rPr>
        <w:t>年第</w:t>
      </w:r>
      <w:r>
        <w:rPr>
          <w:color w:val="000000"/>
          <w:spacing w:val="0"/>
          <w:w w:val="100"/>
          <w:position w:val="0"/>
          <w:sz w:val="18"/>
          <w:szCs w:val="18"/>
        </w:rPr>
        <w:t>13</w:t>
      </w:r>
      <w:r>
        <w:rPr>
          <w:color w:val="000000"/>
          <w:spacing w:val="0"/>
          <w:w w:val="100"/>
          <w:position w:val="0"/>
        </w:rPr>
        <w:t>号）规定，自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日，对湖北省增值税小规模纳 税人，适用</w:t>
      </w:r>
      <w:r>
        <w:rPr>
          <w:color w:val="000000"/>
          <w:spacing w:val="0"/>
          <w:w w:val="100"/>
          <w:position w:val="0"/>
          <w:sz w:val="18"/>
          <w:szCs w:val="18"/>
        </w:rPr>
        <w:t>3%</w:t>
      </w:r>
      <w:r>
        <w:rPr>
          <w:color w:val="000000"/>
          <w:spacing w:val="0"/>
          <w:w w:val="100"/>
          <w:position w:val="0"/>
        </w:rPr>
        <w:t>征收率的应税销售收入，免征增值税；适用</w:t>
      </w:r>
      <w:r>
        <w:rPr>
          <w:color w:val="000000"/>
          <w:spacing w:val="0"/>
          <w:w w:val="100"/>
          <w:position w:val="0"/>
          <w:sz w:val="18"/>
          <w:szCs w:val="18"/>
        </w:rPr>
        <w:t>3%</w:t>
      </w:r>
      <w:r>
        <w:rPr>
          <w:color w:val="000000"/>
          <w:spacing w:val="0"/>
          <w:w w:val="100"/>
          <w:position w:val="0"/>
        </w:rPr>
        <w:t>预征率的预缴增值税项目，暂停预缴 增值税。除湖北省外，其他省、自治区、直辖市的增值税小规模纳税人，适用</w:t>
      </w:r>
      <w:r>
        <w:rPr>
          <w:color w:val="000000"/>
          <w:spacing w:val="0"/>
          <w:w w:val="100"/>
          <w:position w:val="0"/>
          <w:sz w:val="18"/>
          <w:szCs w:val="18"/>
        </w:rPr>
        <w:t>3%</w:t>
      </w:r>
      <w:r>
        <w:rPr>
          <w:color w:val="000000"/>
          <w:spacing w:val="0"/>
          <w:w w:val="100"/>
          <w:position w:val="0"/>
        </w:rPr>
        <w:t>征收率的应税销 售收入，减按</w:t>
      </w:r>
      <w:r>
        <w:rPr>
          <w:color w:val="000000"/>
          <w:spacing w:val="0"/>
          <w:w w:val="100"/>
          <w:position w:val="0"/>
          <w:sz w:val="18"/>
          <w:szCs w:val="18"/>
        </w:rPr>
        <w:t>1%</w:t>
      </w:r>
      <w:r>
        <w:rPr>
          <w:color w:val="000000"/>
          <w:spacing w:val="0"/>
          <w:w w:val="100"/>
          <w:position w:val="0"/>
        </w:rPr>
        <w:t>征收率征收增值税；适用</w:t>
      </w:r>
      <w:r>
        <w:rPr>
          <w:color w:val="000000"/>
          <w:spacing w:val="0"/>
          <w:w w:val="100"/>
          <w:position w:val="0"/>
          <w:sz w:val="18"/>
          <w:szCs w:val="18"/>
        </w:rPr>
        <w:t>3%</w:t>
      </w:r>
      <w:r>
        <w:rPr>
          <w:color w:val="000000"/>
          <w:spacing w:val="0"/>
          <w:w w:val="100"/>
          <w:position w:val="0"/>
        </w:rPr>
        <w:t>预征率的预缴增值税项目，减按</w:t>
      </w:r>
      <w:r>
        <w:rPr>
          <w:color w:val="000000"/>
          <w:spacing w:val="0"/>
          <w:w w:val="100"/>
          <w:position w:val="0"/>
          <w:sz w:val="18"/>
          <w:szCs w:val="18"/>
        </w:rPr>
        <w:t>1%</w:t>
      </w:r>
      <w:r>
        <w:rPr>
          <w:color w:val="000000"/>
          <w:spacing w:val="0"/>
          <w:w w:val="100"/>
          <w:position w:val="0"/>
        </w:rPr>
        <w:t>预征率预缴增值 税。</w:t>
      </w:r>
    </w:p>
    <w:p>
      <w:pPr>
        <w:pStyle w:val="Style9"/>
        <w:keepNext w:val="0"/>
        <w:keepLines w:val="0"/>
        <w:widowControl w:val="0"/>
        <w:shd w:val="clear" w:color="auto" w:fill="auto"/>
        <w:bidi w:val="0"/>
        <w:spacing w:before="0" w:after="540" w:line="469" w:lineRule="exact"/>
        <w:ind w:left="0" w:right="0" w:firstLine="440"/>
        <w:jc w:val="both"/>
      </w:pPr>
      <w:r>
        <w:rPr>
          <w:color w:val="000000"/>
          <w:spacing w:val="0"/>
          <w:w w:val="100"/>
          <w:position w:val="0"/>
        </w:rPr>
        <w:t>注</w:t>
      </w:r>
      <w:r>
        <w:rPr>
          <w:color w:val="000000"/>
          <w:spacing w:val="0"/>
          <w:w w:val="100"/>
          <w:position w:val="0"/>
          <w:sz w:val="18"/>
          <w:szCs w:val="18"/>
        </w:rPr>
        <w:t>4：</w:t>
      </w:r>
      <w:r>
        <w:rPr>
          <w:color w:val="000000"/>
          <w:spacing w:val="0"/>
          <w:w w:val="100"/>
          <w:position w:val="0"/>
        </w:rPr>
        <w:t>根据《财政部税务总局关于延长小规模纳税人减免增值税政策执行期限的公告》（财 政部税务总局公告</w:t>
      </w:r>
      <w:r>
        <w:rPr>
          <w:color w:val="000000"/>
          <w:spacing w:val="0"/>
          <w:w w:val="100"/>
          <w:position w:val="0"/>
          <w:sz w:val="18"/>
          <w:szCs w:val="18"/>
        </w:rPr>
        <w:t>2020</w:t>
      </w:r>
      <w:r>
        <w:rPr>
          <w:color w:val="000000"/>
          <w:spacing w:val="0"/>
          <w:w w:val="100"/>
          <w:position w:val="0"/>
        </w:rPr>
        <w:t>年第</w:t>
      </w:r>
      <w:r>
        <w:rPr>
          <w:color w:val="000000"/>
          <w:spacing w:val="0"/>
          <w:w w:val="100"/>
          <w:position w:val="0"/>
          <w:sz w:val="18"/>
          <w:szCs w:val="18"/>
        </w:rPr>
        <w:t>24</w:t>
      </w:r>
      <w:r>
        <w:rPr>
          <w:color w:val="000000"/>
          <w:spacing w:val="0"/>
          <w:w w:val="100"/>
          <w:position w:val="0"/>
        </w:rPr>
        <w:t>号）规定，《财政部税务总局关于支持个体工商户复工复业增 值税政策的公告》（财政部税务总局公告</w:t>
      </w:r>
      <w:r>
        <w:rPr>
          <w:color w:val="000000"/>
          <w:spacing w:val="0"/>
          <w:w w:val="100"/>
          <w:position w:val="0"/>
          <w:sz w:val="18"/>
          <w:szCs w:val="18"/>
        </w:rPr>
        <w:t>2020</w:t>
      </w:r>
      <w:r>
        <w:rPr>
          <w:color w:val="000000"/>
          <w:spacing w:val="0"/>
          <w:w w:val="100"/>
          <w:position w:val="0"/>
        </w:rPr>
        <w:t>年第</w:t>
      </w:r>
      <w:r>
        <w:rPr>
          <w:color w:val="000000"/>
          <w:spacing w:val="0"/>
          <w:w w:val="100"/>
          <w:position w:val="0"/>
          <w:sz w:val="18"/>
          <w:szCs w:val="18"/>
        </w:rPr>
        <w:t>13</w:t>
      </w:r>
      <w:r>
        <w:rPr>
          <w:color w:val="000000"/>
          <w:spacing w:val="0"/>
          <w:w w:val="100"/>
          <w:position w:val="0"/>
        </w:rPr>
        <w:t xml:space="preserve">号）规定的税收优惠政策实施期限延长到 </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存在不同企业所得税税率纳税主体的，披露情况说明</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7162"/>
        <w:gridCol w:w="1675"/>
      </w:tblGrid>
      <w:tr>
        <w:trPr>
          <w:trHeight w:val="64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所得税税率</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人民网股份有限公司（按照附注六、</w:t>
            </w:r>
            <w:r>
              <w:rPr>
                <w:color w:val="000000"/>
                <w:spacing w:val="0"/>
                <w:w w:val="100"/>
                <w:position w:val="0"/>
                <w:sz w:val="18"/>
                <w:szCs w:val="18"/>
              </w:rPr>
              <w:t>2 （1）</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25.00</w:t>
            </w:r>
          </w:p>
        </w:tc>
      </w:tr>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北京人民在线网络有限公司（按照附注六、</w:t>
            </w:r>
            <w:r>
              <w:rPr>
                <w:color w:val="000000"/>
                <w:spacing w:val="0"/>
                <w:w w:val="100"/>
                <w:position w:val="0"/>
                <w:sz w:val="18"/>
                <w:szCs w:val="18"/>
              </w:rPr>
              <w:t>2 （2）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15.00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武汉人民在线信息科技有限公司（按照附注六、</w:t>
            </w:r>
            <w:r>
              <w:rPr>
                <w:color w:val="000000"/>
                <w:spacing w:val="0"/>
                <w:w w:val="100"/>
                <w:position w:val="0"/>
                <w:sz w:val="18"/>
                <w:szCs w:val="18"/>
              </w:rPr>
              <w:t>2 （3）</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15.00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人民数据管理（中卫市）有限公司（按照附注六、</w:t>
            </w:r>
            <w:r>
              <w:rPr>
                <w:color w:val="000000"/>
                <w:spacing w:val="0"/>
                <w:w w:val="100"/>
                <w:position w:val="0"/>
                <w:sz w:val="18"/>
                <w:szCs w:val="18"/>
              </w:rPr>
              <w:t>2 （4）</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人民金服金融信息服务（北京）有限公司（按照附注六、</w:t>
            </w:r>
            <w:r>
              <w:rPr>
                <w:color w:val="000000"/>
                <w:spacing w:val="0"/>
                <w:w w:val="100"/>
                <w:position w:val="0"/>
                <w:sz w:val="18"/>
                <w:szCs w:val="18"/>
              </w:rPr>
              <w:t>2 （5</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15.00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企信商业保理（深圳）有限公司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人民在线（西安）信息科技有限公司（按照附注六、</w:t>
            </w:r>
            <w:r>
              <w:rPr>
                <w:color w:val="000000"/>
                <w:spacing w:val="0"/>
                <w:w w:val="100"/>
                <w:position w:val="0"/>
                <w:sz w:val="18"/>
                <w:szCs w:val="18"/>
              </w:rPr>
              <w:t>2 （12）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环球时报在线（北京）文化传播有限公司（按照附注六、</w:t>
            </w:r>
            <w:r>
              <w:rPr>
                <w:color w:val="000000"/>
                <w:spacing w:val="0"/>
                <w:w w:val="100"/>
                <w:position w:val="0"/>
                <w:sz w:val="18"/>
                <w:szCs w:val="18"/>
              </w:rPr>
              <w:t>2 （6）</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15.00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大连龙飞华翔科技有限公司（按照附注六、</w:t>
            </w:r>
            <w:r>
              <w:rPr>
                <w:color w:val="000000"/>
                <w:spacing w:val="0"/>
                <w:w w:val="100"/>
                <w:position w:val="0"/>
                <w:sz w:val="18"/>
                <w:szCs w:val="18"/>
              </w:rPr>
              <w:t>2 （12）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25.00</w:t>
            </w:r>
          </w:p>
        </w:tc>
      </w:tr>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北京中盛卓越国际文化传媒有限公司（按照附注六、</w:t>
            </w:r>
            <w:r>
              <w:rPr>
                <w:color w:val="000000"/>
                <w:spacing w:val="0"/>
                <w:w w:val="100"/>
                <w:position w:val="0"/>
                <w:sz w:val="18"/>
                <w:szCs w:val="18"/>
              </w:rPr>
              <w:t>2 （12）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环球在线（上海）数字科技有限公司（按照附注六、</w:t>
            </w:r>
            <w:r>
              <w:rPr>
                <w:color w:val="000000"/>
                <w:spacing w:val="0"/>
                <w:w w:val="100"/>
                <w:position w:val="0"/>
                <w:sz w:val="18"/>
                <w:szCs w:val="18"/>
              </w:rPr>
              <w:t>2 （12）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人民视讯文化有限公司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人民视讯（新疆）文化有限公司（按照附注六、</w:t>
            </w:r>
            <w:r>
              <w:rPr>
                <w:color w:val="000000"/>
                <w:spacing w:val="0"/>
                <w:w w:val="100"/>
                <w:position w:val="0"/>
                <w:sz w:val="18"/>
                <w:szCs w:val="18"/>
              </w:rPr>
              <w:t>2 （7）</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人民视讯（上海）文化有限公司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海外网传媒有限公司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人民网重庆政微网络科技有限公司（按照附注六、</w:t>
            </w:r>
            <w:r>
              <w:rPr>
                <w:color w:val="000000"/>
                <w:spacing w:val="0"/>
                <w:w w:val="100"/>
                <w:position w:val="0"/>
                <w:sz w:val="18"/>
                <w:szCs w:val="18"/>
              </w:rPr>
              <w:t>2 （12）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人民体育（北京）有限公司（按照附注六、</w:t>
            </w:r>
            <w:r>
              <w:rPr>
                <w:color w:val="000000"/>
                <w:spacing w:val="0"/>
                <w:w w:val="100"/>
                <w:position w:val="0"/>
                <w:sz w:val="18"/>
                <w:szCs w:val="18"/>
              </w:rPr>
              <w:t>2 （12）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25.00</w:t>
            </w:r>
          </w:p>
        </w:tc>
      </w:tr>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人民健康网络有限公司（按照附注六、</w:t>
            </w:r>
            <w:r>
              <w:rPr>
                <w:color w:val="000000"/>
                <w:spacing w:val="0"/>
                <w:w w:val="100"/>
                <w:position w:val="0"/>
                <w:sz w:val="18"/>
                <w:szCs w:val="18"/>
              </w:rPr>
              <w:t>2 （8）</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15.00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人民视听科技有限公司（按照附注六、</w:t>
            </w:r>
            <w:r>
              <w:rPr>
                <w:color w:val="000000"/>
                <w:spacing w:val="0"/>
                <w:w w:val="100"/>
                <w:position w:val="0"/>
                <w:sz w:val="18"/>
                <w:szCs w:val="18"/>
              </w:rPr>
              <w:t>2 （9）</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15.00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人民网信息技术有限公司（按照附注六、</w:t>
            </w:r>
            <w:r>
              <w:rPr>
                <w:color w:val="000000"/>
                <w:spacing w:val="0"/>
                <w:w w:val="100"/>
                <w:position w:val="0"/>
                <w:sz w:val="18"/>
                <w:szCs w:val="18"/>
              </w:rPr>
              <w:t>2 （10）</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15.00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人民讯合（内蒙古）科技有限公司（按照附注六、</w:t>
            </w:r>
            <w:r>
              <w:rPr>
                <w:color w:val="000000"/>
                <w:spacing w:val="0"/>
                <w:w w:val="100"/>
                <w:position w:val="0"/>
                <w:sz w:val="18"/>
                <w:szCs w:val="18"/>
              </w:rPr>
              <w:t>2 （12）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25.00</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人民网创业投资有限公司</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25.00</w:t>
            </w:r>
          </w:p>
        </w:tc>
      </w:tr>
    </w:tbl>
    <w:p>
      <w:pPr>
        <w:spacing w:lineRule="exact" w:line="1"/>
        <w:rPr>
          <w:sz w:val="2"/>
          <w:szCs w:val="2"/>
        </w:rPr>
      </w:pPr>
      <w:r>
        <w:br w:type="page"/>
      </w:r>
    </w:p>
    <w:tbl>
      <w:tblPr>
        <w:tblOverlap w:val="never"/>
        <w:jc w:val="center"/>
        <w:tblLayout w:type="fixed"/>
      </w:tblPr>
      <w:tblGrid>
        <w:gridCol w:w="7162"/>
        <w:gridCol w:w="1675"/>
      </w:tblGrid>
      <w:tr>
        <w:trPr>
          <w:trHeight w:val="64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940" w:right="0" w:firstLine="0"/>
              <w:jc w:val="left"/>
            </w:pPr>
            <w:r>
              <w:rPr>
                <w:color w:val="000000"/>
                <w:spacing w:val="0"/>
                <w:w w:val="100"/>
                <w:position w:val="0"/>
              </w:rPr>
              <w:t>纳税主体名称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所得税税率</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人民网资本管理（厦门）有限公司（按照附注六、</w:t>
            </w:r>
            <w:r>
              <w:rPr>
                <w:color w:val="000000"/>
                <w:spacing w:val="0"/>
                <w:w w:val="100"/>
                <w:position w:val="0"/>
                <w:sz w:val="18"/>
                <w:szCs w:val="18"/>
              </w:rPr>
              <w:t>2 （12）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人民网科技（北京）有限公司（按照附注六、</w:t>
            </w:r>
            <w:r>
              <w:rPr>
                <w:color w:val="000000"/>
                <w:spacing w:val="0"/>
                <w:w w:val="100"/>
                <w:position w:val="0"/>
                <w:sz w:val="18"/>
                <w:szCs w:val="18"/>
              </w:rPr>
              <w:t>2 （11）</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15.00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北京捷游互动科技有限公司（按照附注六、</w:t>
            </w:r>
            <w:r>
              <w:rPr>
                <w:color w:val="000000"/>
                <w:spacing w:val="0"/>
                <w:w w:val="100"/>
                <w:position w:val="0"/>
                <w:sz w:val="18"/>
                <w:szCs w:val="18"/>
              </w:rPr>
              <w:t>2 （12）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北京掌乐科技有限公司（按照附注六、</w:t>
            </w:r>
            <w:r>
              <w:rPr>
                <w:color w:val="000000"/>
                <w:spacing w:val="0"/>
                <w:w w:val="100"/>
                <w:position w:val="0"/>
                <w:sz w:val="18"/>
                <w:szCs w:val="18"/>
              </w:rPr>
              <w:t>2 （12）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北京网聚汇音文化传媒有限公司（按照附注六、</w:t>
            </w:r>
            <w:r>
              <w:rPr>
                <w:color w:val="000000"/>
                <w:spacing w:val="0"/>
                <w:w w:val="100"/>
                <w:position w:val="0"/>
                <w:sz w:val="18"/>
                <w:szCs w:val="18"/>
              </w:rPr>
              <w:t>2 （12）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25.00</w:t>
            </w:r>
          </w:p>
        </w:tc>
      </w:tr>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上海谷羽网络科技有限责任公司（按照附注六、</w:t>
            </w:r>
            <w:r>
              <w:rPr>
                <w:color w:val="000000"/>
                <w:spacing w:val="0"/>
                <w:w w:val="100"/>
                <w:position w:val="0"/>
                <w:sz w:val="18"/>
                <w:szCs w:val="18"/>
              </w:rPr>
              <w:t>2 （12</w:t>
            </w:r>
            <w:r>
              <w:rPr>
                <w:color w:val="000000"/>
                <w:spacing w:val="0"/>
                <w:w w:val="100"/>
                <w:position w:val="0"/>
              </w:rPr>
              <w:t>）执行）</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人民日报健康科技有限公司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北京硕格科技有限公司</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25.00</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人民网健康大数据（贵阳）有限公司（按照附注六、</w:t>
            </w:r>
            <w:r>
              <w:rPr>
                <w:color w:val="000000"/>
                <w:spacing w:val="0"/>
                <w:w w:val="100"/>
                <w:position w:val="0"/>
                <w:sz w:val="18"/>
                <w:szCs w:val="18"/>
              </w:rPr>
              <w:t>2 （12）</w:t>
            </w:r>
            <w:r>
              <w:rPr>
                <w:color w:val="000000"/>
                <w:spacing w:val="0"/>
                <w:w w:val="100"/>
                <w:position w:val="0"/>
              </w:rPr>
              <w:t>执行）</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25.00</w:t>
            </w:r>
          </w:p>
        </w:tc>
      </w:tr>
    </w:tbl>
    <w:p>
      <w:pPr>
        <w:widowControl w:val="0"/>
        <w:spacing w:after="399" w:line="1" w:lineRule="exact"/>
      </w:pP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境外主要子公司主要税种和税率</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①人民网香港有限责任公司主要税种和税率如下:</w:t>
      </w:r>
    </w:p>
    <w:tbl>
      <w:tblPr>
        <w:tblOverlap w:val="never"/>
        <w:jc w:val="center"/>
        <w:tblLayout w:type="fixed"/>
      </w:tblPr>
      <w:tblGrid>
        <w:gridCol w:w="2218"/>
        <w:gridCol w:w="4872"/>
        <w:gridCol w:w="1757"/>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税率（%）</w:t>
            </w:r>
          </w:p>
        </w:tc>
      </w:tr>
      <w:tr>
        <w:trPr>
          <w:trHeight w:val="33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按应纳税所得额计征</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16.50</w:t>
            </w:r>
          </w:p>
        </w:tc>
      </w:tr>
    </w:tbl>
    <w:p>
      <w:pPr>
        <w:widowControl w:val="0"/>
        <w:spacing w:after="119" w:line="1" w:lineRule="exact"/>
      </w:pP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②人民网日本株式会社主要税种和税率如下:</w:t>
      </w:r>
    </w:p>
    <w:tbl>
      <w:tblPr>
        <w:tblOverlap w:val="never"/>
        <w:jc w:val="center"/>
        <w:tblLayout w:type="fixed"/>
      </w:tblPr>
      <w:tblGrid>
        <w:gridCol w:w="2242"/>
        <w:gridCol w:w="4848"/>
        <w:gridCol w:w="1786"/>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税率（%）</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按年度应纳税所得额计征</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23.20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地方法人税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法人税额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10.30</w:t>
            </w:r>
          </w:p>
        </w:tc>
      </w:tr>
      <w:tr>
        <w:trPr>
          <w:trHeight w:val="322"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事业税（所得）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400</w:t>
            </w:r>
            <w:r>
              <w:rPr>
                <w:color w:val="000000"/>
                <w:spacing w:val="0"/>
                <w:w w:val="100"/>
                <w:position w:val="0"/>
              </w:rPr>
              <w:t>万日元以下</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3.50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w:t>
            </w:r>
            <w:r>
              <w:rPr>
                <w:color w:val="000000"/>
                <w:spacing w:val="0"/>
                <w:w w:val="100"/>
                <w:position w:val="0"/>
                <w:sz w:val="18"/>
                <w:szCs w:val="18"/>
              </w:rPr>
              <w:t>400</w:t>
            </w:r>
            <w:r>
              <w:rPr>
                <w:color w:val="000000"/>
                <w:spacing w:val="0"/>
                <w:w w:val="100"/>
                <w:position w:val="0"/>
              </w:rPr>
              <w:t>万日元</w:t>
            </w:r>
            <w:r>
              <w:rPr>
                <w:color w:val="000000"/>
                <w:spacing w:val="0"/>
                <w:w w:val="100"/>
                <w:position w:val="0"/>
                <w:sz w:val="18"/>
                <w:szCs w:val="18"/>
              </w:rPr>
              <w:t>~800</w:t>
            </w:r>
            <w:r>
              <w:rPr>
                <w:color w:val="000000"/>
                <w:spacing w:val="0"/>
                <w:w w:val="100"/>
                <w:position w:val="0"/>
              </w:rPr>
              <w:t>万日元以下</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5.30</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w:t>
            </w:r>
            <w:r>
              <w:rPr>
                <w:color w:val="000000"/>
                <w:spacing w:val="0"/>
                <w:w w:val="100"/>
                <w:position w:val="0"/>
                <w:sz w:val="18"/>
                <w:szCs w:val="18"/>
              </w:rPr>
              <w:t>800</w:t>
            </w:r>
            <w:r>
              <w:rPr>
                <w:color w:val="000000"/>
                <w:spacing w:val="0"/>
                <w:w w:val="100"/>
                <w:position w:val="0"/>
              </w:rPr>
              <w:t>万日元</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7.00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地方法人特别税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事业税（所得）额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37.00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住民税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法人税额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7.00</w:t>
            </w:r>
          </w:p>
        </w:tc>
      </w:tr>
      <w:tr>
        <w:trPr>
          <w:trHeight w:val="95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消费税</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left"/>
            </w:pPr>
            <w:r>
              <w:rPr>
                <w:color w:val="000000"/>
                <w:spacing w:val="0"/>
                <w:w w:val="100"/>
                <w:position w:val="0"/>
              </w:rPr>
              <w:t>按税法规定计算的销售货物和应税劳务收入为基础 计算销项税额，在扣除当期允许抵扣的进项税额后， 差额部分为应交消费税</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40" w:right="0" w:firstLine="0"/>
              <w:jc w:val="left"/>
              <w:rPr>
                <w:sz w:val="18"/>
                <w:szCs w:val="18"/>
              </w:rPr>
            </w:pPr>
            <w:r>
              <w:rPr>
                <w:color w:val="000000"/>
                <w:spacing w:val="0"/>
                <w:w w:val="100"/>
                <w:position w:val="0"/>
                <w:sz w:val="18"/>
                <w:szCs w:val="18"/>
              </w:rPr>
              <w:t>10.00</w:t>
            </w:r>
          </w:p>
        </w:tc>
      </w:tr>
    </w:tbl>
    <w:p>
      <w:pPr>
        <w:widowControl w:val="0"/>
        <w:spacing w:after="399" w:line="1" w:lineRule="exact"/>
      </w:pPr>
    </w:p>
    <w:p>
      <w:pPr>
        <w:pStyle w:val="Style18"/>
        <w:keepNext/>
        <w:keepLines/>
        <w:widowControl w:val="0"/>
        <w:numPr>
          <w:ilvl w:val="0"/>
          <w:numId w:val="111"/>
        </w:numPr>
        <w:shd w:val="clear" w:color="auto" w:fill="auto"/>
        <w:bidi w:val="0"/>
        <w:spacing w:before="0" w:after="120" w:line="240" w:lineRule="auto"/>
        <w:ind w:left="0" w:right="0" w:firstLine="0"/>
        <w:jc w:val="left"/>
      </w:pPr>
      <w:bookmarkStart w:id="1020" w:name="bookmark1020"/>
      <w:bookmarkStart w:id="1021" w:name="bookmark1021"/>
      <w:bookmarkStart w:id="1022" w:name="bookmark1022"/>
      <w:bookmarkStart w:id="1023" w:name="bookmark1023"/>
      <w:bookmarkEnd w:id="1022"/>
      <w:r>
        <w:rPr>
          <w:color w:val="000000"/>
          <w:spacing w:val="0"/>
          <w:w w:val="100"/>
          <w:position w:val="0"/>
        </w:rPr>
        <w:t>税收优惠</w:t>
      </w:r>
      <w:bookmarkEnd w:id="1020"/>
      <w:bookmarkEnd w:id="1021"/>
      <w:bookmarkEnd w:id="1023"/>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tabs>
          <w:tab w:pos="923" w:val="left"/>
        </w:tabs>
        <w:bidi w:val="0"/>
        <w:spacing w:before="0" w:after="0" w:line="469" w:lineRule="exact"/>
        <w:ind w:left="0" w:right="0" w:firstLine="440"/>
        <w:jc w:val="left"/>
      </w:pPr>
      <w:bookmarkStart w:id="1024" w:name="bookmark1024"/>
      <w:r>
        <w:rPr>
          <w:color w:val="000000"/>
          <w:spacing w:val="0"/>
          <w:w w:val="100"/>
          <w:position w:val="0"/>
          <w:sz w:val="18"/>
          <w:szCs w:val="18"/>
        </w:rPr>
        <w:t>（</w:t>
      </w:r>
      <w:bookmarkEnd w:id="1024"/>
      <w:r>
        <w:rPr>
          <w:color w:val="000000"/>
          <w:spacing w:val="0"/>
          <w:w w:val="100"/>
          <w:position w:val="0"/>
          <w:sz w:val="18"/>
          <w:szCs w:val="18"/>
        </w:rPr>
        <w:t>1）</w:t>
        <w:tab/>
      </w:r>
      <w:r>
        <w:rPr>
          <w:color w:val="000000"/>
          <w:spacing w:val="0"/>
          <w:w w:val="100"/>
          <w:position w:val="0"/>
        </w:rPr>
        <w:t>人民网股份有限公司根据《国务院办公厅关于印发文化体制改革中经营性文化事业单位</w:t>
      </w:r>
    </w:p>
    <w:p>
      <w:pPr>
        <w:pStyle w:val="Style9"/>
        <w:keepNext w:val="0"/>
        <w:keepLines w:val="0"/>
        <w:widowControl w:val="0"/>
        <w:shd w:val="clear" w:color="auto" w:fill="auto"/>
        <w:tabs>
          <w:tab w:pos="3210" w:val="left"/>
        </w:tabs>
        <w:bidi w:val="0"/>
        <w:spacing w:before="0" w:after="0" w:line="469" w:lineRule="exact"/>
        <w:ind w:left="0" w:right="0" w:firstLine="0"/>
        <w:jc w:val="left"/>
        <w:rPr>
          <w:sz w:val="18"/>
          <w:szCs w:val="18"/>
        </w:rPr>
      </w:pPr>
      <w:r>
        <w:rPr>
          <w:color w:val="000000"/>
          <w:spacing w:val="0"/>
          <w:w w:val="100"/>
          <w:position w:val="0"/>
          <w:sz w:val="20"/>
          <w:szCs w:val="20"/>
        </w:rPr>
        <w:t>转制为企业和进一步支持文化企业发展两个规定的通知》（国办发〔</w:t>
      </w:r>
      <w:r>
        <w:rPr>
          <w:color w:val="000000"/>
          <w:spacing w:val="0"/>
          <w:w w:val="100"/>
          <w:position w:val="0"/>
          <w:sz w:val="18"/>
          <w:szCs w:val="18"/>
        </w:rPr>
        <w:t>2018） 124</w:t>
      </w:r>
      <w:r>
        <w:rPr>
          <w:color w:val="000000"/>
          <w:spacing w:val="0"/>
          <w:w w:val="100"/>
          <w:position w:val="0"/>
          <w:sz w:val="20"/>
          <w:szCs w:val="20"/>
        </w:rPr>
        <w:t>号规定）</w:t>
      </w:r>
      <w:r>
        <w:rPr>
          <w:color w:val="000000"/>
          <w:spacing w:val="0"/>
          <w:w w:val="100"/>
          <w:position w:val="0"/>
          <w:sz w:val="18"/>
          <w:szCs w:val="18"/>
        </w:rPr>
        <w:t>，</w:t>
      </w:r>
      <w:r>
        <w:rPr>
          <w:color w:val="000000"/>
          <w:spacing w:val="0"/>
          <w:w w:val="100"/>
          <w:position w:val="0"/>
          <w:sz w:val="20"/>
          <w:szCs w:val="20"/>
        </w:rPr>
        <w:t>可继续 享受《财政部国家税务总局关于文化体制改革中经营性文化事业单位转制为企业的若干税收优惠 政策问题的通知》（财税〔</w:t>
      </w:r>
      <w:r>
        <w:rPr>
          <w:color w:val="000000"/>
          <w:spacing w:val="0"/>
          <w:w w:val="100"/>
          <w:position w:val="0"/>
          <w:sz w:val="18"/>
          <w:szCs w:val="18"/>
        </w:rPr>
        <w:t>2009）</w:t>
        <w:tab/>
        <w:t>34</w:t>
      </w:r>
      <w:r>
        <w:rPr>
          <w:color w:val="000000"/>
          <w:spacing w:val="0"/>
          <w:w w:val="100"/>
          <w:position w:val="0"/>
          <w:sz w:val="20"/>
          <w:szCs w:val="20"/>
        </w:rPr>
        <w:t>号）规定的税收政策。</w:t>
      </w:r>
      <w:r>
        <w:rPr>
          <w:color w:val="000000"/>
          <w:spacing w:val="0"/>
          <w:w w:val="100"/>
          <w:position w:val="0"/>
          <w:sz w:val="18"/>
          <w:szCs w:val="18"/>
        </w:rPr>
        <w:t>2019</w:t>
      </w:r>
      <w:r>
        <w:rPr>
          <w:color w:val="000000"/>
          <w:spacing w:val="0"/>
          <w:w w:val="100"/>
          <w:position w:val="0"/>
          <w:sz w:val="20"/>
          <w:szCs w:val="20"/>
        </w:rPr>
        <w:t>年</w:t>
      </w:r>
      <w:r>
        <w:rPr>
          <w:color w:val="000000"/>
          <w:spacing w:val="0"/>
          <w:w w:val="100"/>
          <w:position w:val="0"/>
          <w:sz w:val="18"/>
          <w:szCs w:val="18"/>
        </w:rPr>
        <w:t>1</w:t>
      </w:r>
      <w:r>
        <w:rPr>
          <w:color w:val="000000"/>
          <w:spacing w:val="0"/>
          <w:w w:val="100"/>
          <w:position w:val="0"/>
          <w:sz w:val="20"/>
          <w:szCs w:val="20"/>
        </w:rPr>
        <w:t>月</w:t>
      </w:r>
      <w:r>
        <w:rPr>
          <w:color w:val="000000"/>
          <w:spacing w:val="0"/>
          <w:w w:val="100"/>
          <w:position w:val="0"/>
          <w:sz w:val="18"/>
          <w:szCs w:val="18"/>
        </w:rPr>
        <w:t>1</w:t>
      </w:r>
      <w:r>
        <w:rPr>
          <w:color w:val="000000"/>
          <w:spacing w:val="0"/>
          <w:w w:val="100"/>
          <w:position w:val="0"/>
          <w:sz w:val="20"/>
          <w:szCs w:val="20"/>
        </w:rPr>
        <w:t>日至</w:t>
      </w:r>
      <w:r>
        <w:rPr>
          <w:color w:val="000000"/>
          <w:spacing w:val="0"/>
          <w:w w:val="100"/>
          <w:position w:val="0"/>
          <w:sz w:val="18"/>
          <w:szCs w:val="18"/>
        </w:rPr>
        <w:t>2023</w:t>
      </w:r>
      <w:r>
        <w:rPr>
          <w:color w:val="000000"/>
          <w:spacing w:val="0"/>
          <w:w w:val="100"/>
          <w:position w:val="0"/>
          <w:sz w:val="20"/>
          <w:szCs w:val="20"/>
        </w:rPr>
        <w:t>年</w:t>
      </w:r>
      <w:r>
        <w:rPr>
          <w:color w:val="000000"/>
          <w:spacing w:val="0"/>
          <w:w w:val="100"/>
          <w:position w:val="0"/>
          <w:sz w:val="18"/>
          <w:szCs w:val="18"/>
        </w:rPr>
        <w:t>12</w:t>
      </w:r>
      <w:r>
        <w:rPr>
          <w:color w:val="000000"/>
          <w:spacing w:val="0"/>
          <w:w w:val="100"/>
          <w:position w:val="0"/>
          <w:sz w:val="20"/>
          <w:szCs w:val="20"/>
        </w:rPr>
        <w:t>月</w:t>
      </w:r>
      <w:r>
        <w:rPr>
          <w:color w:val="000000"/>
          <w:spacing w:val="0"/>
          <w:w w:val="100"/>
          <w:position w:val="0"/>
          <w:sz w:val="18"/>
          <w:szCs w:val="18"/>
        </w:rPr>
        <w:t>31</w:t>
      </w:r>
    </w:p>
    <w:p>
      <w:pPr>
        <w:pStyle w:val="Style9"/>
        <w:keepNext w:val="0"/>
        <w:keepLines w:val="0"/>
        <w:widowControl w:val="0"/>
        <w:shd w:val="clear" w:color="auto" w:fill="auto"/>
        <w:bidi w:val="0"/>
        <w:spacing w:before="0" w:after="0" w:line="469" w:lineRule="exact"/>
        <w:ind w:left="0" w:right="0" w:firstLine="0"/>
        <w:jc w:val="left"/>
      </w:pPr>
      <w:r>
        <w:rPr>
          <w:color w:val="000000"/>
          <w:spacing w:val="0"/>
          <w:w w:val="100"/>
          <w:position w:val="0"/>
        </w:rPr>
        <w:t>日免征企业所得税。</w:t>
      </w:r>
    </w:p>
    <w:p>
      <w:pPr>
        <w:pStyle w:val="Style9"/>
        <w:keepNext w:val="0"/>
        <w:keepLines w:val="0"/>
        <w:widowControl w:val="0"/>
        <w:shd w:val="clear" w:color="auto" w:fill="auto"/>
        <w:tabs>
          <w:tab w:pos="1021" w:val="left"/>
        </w:tabs>
        <w:bidi w:val="0"/>
        <w:spacing w:before="0" w:after="0" w:line="469" w:lineRule="exact"/>
        <w:ind w:left="0" w:right="0" w:firstLine="440"/>
        <w:jc w:val="both"/>
      </w:pPr>
      <w:bookmarkStart w:id="1025" w:name="bookmark1025"/>
      <w:r>
        <w:rPr>
          <w:color w:val="000000"/>
          <w:spacing w:val="0"/>
          <w:w w:val="100"/>
          <w:position w:val="0"/>
          <w:sz w:val="18"/>
          <w:szCs w:val="18"/>
        </w:rPr>
        <w:t>（</w:t>
      </w:r>
      <w:bookmarkEnd w:id="1025"/>
      <w:r>
        <w:rPr>
          <w:color w:val="000000"/>
          <w:spacing w:val="0"/>
          <w:w w:val="100"/>
          <w:position w:val="0"/>
          <w:sz w:val="18"/>
          <w:szCs w:val="18"/>
        </w:rPr>
        <w:t>2）</w:t>
        <w:tab/>
      </w:r>
      <w:r>
        <w:rPr>
          <w:color w:val="000000"/>
          <w:spacing w:val="0"/>
          <w:w w:val="100"/>
          <w:position w:val="0"/>
        </w:rPr>
        <w:t>北京人民在线网络有限公司于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日被认定为高新技术企业，取得了编号 为</w:t>
      </w:r>
      <w:r>
        <w:rPr>
          <w:color w:val="000000"/>
          <w:spacing w:val="0"/>
          <w:w w:val="100"/>
          <w:position w:val="0"/>
          <w:sz w:val="18"/>
          <w:szCs w:val="18"/>
        </w:rPr>
        <w:t>GF201811008116</w:t>
      </w:r>
      <w:r>
        <w:rPr>
          <w:color w:val="000000"/>
          <w:spacing w:val="0"/>
          <w:w w:val="100"/>
          <w:position w:val="0"/>
        </w:rPr>
        <w:t xml:space="preserve">的高新技术企业证书，有效期为三年，根据《中华人民共和国企业所得税法》、 </w:t>
      </w:r>
      <w:r>
        <w:rPr>
          <w:color w:val="000000"/>
          <w:spacing w:val="0"/>
          <w:w w:val="100"/>
          <w:position w:val="0"/>
        </w:rPr>
        <w:t>《中华人民共和国企业所得税法实施条例》有关高新技术企业税收优惠的规定，公司在高新技术 企业资格有效期内可减按</w:t>
      </w:r>
      <w:r>
        <w:rPr>
          <w:color w:val="000000"/>
          <w:spacing w:val="0"/>
          <w:w w:val="100"/>
          <w:position w:val="0"/>
          <w:sz w:val="18"/>
          <w:szCs w:val="18"/>
        </w:rPr>
        <w:t>15%</w:t>
      </w:r>
      <w:r>
        <w:rPr>
          <w:color w:val="000000"/>
          <w:spacing w:val="0"/>
          <w:w w:val="100"/>
          <w:position w:val="0"/>
        </w:rPr>
        <w:t>的税率计缴企业所得税。</w:t>
      </w:r>
    </w:p>
    <w:p>
      <w:pPr>
        <w:pStyle w:val="Style9"/>
        <w:keepNext w:val="0"/>
        <w:keepLines w:val="0"/>
        <w:widowControl w:val="0"/>
        <w:shd w:val="clear" w:color="auto" w:fill="auto"/>
        <w:tabs>
          <w:tab w:pos="961" w:val="left"/>
        </w:tabs>
        <w:bidi w:val="0"/>
        <w:spacing w:before="0" w:after="0" w:line="467" w:lineRule="exact"/>
        <w:ind w:left="0" w:right="0" w:firstLine="440"/>
        <w:jc w:val="both"/>
      </w:pPr>
      <w:bookmarkStart w:id="1026" w:name="bookmark1026"/>
      <w:r>
        <w:rPr>
          <w:color w:val="000000"/>
          <w:spacing w:val="0"/>
          <w:w w:val="100"/>
          <w:position w:val="0"/>
          <w:sz w:val="18"/>
          <w:szCs w:val="18"/>
        </w:rPr>
        <w:t>（</w:t>
      </w:r>
      <w:bookmarkEnd w:id="1026"/>
      <w:r>
        <w:rPr>
          <w:color w:val="000000"/>
          <w:spacing w:val="0"/>
          <w:w w:val="100"/>
          <w:position w:val="0"/>
          <w:sz w:val="18"/>
          <w:szCs w:val="18"/>
        </w:rPr>
        <w:t>3）</w:t>
        <w:tab/>
      </w:r>
      <w:r>
        <w:rPr>
          <w:color w:val="000000"/>
          <w:spacing w:val="0"/>
          <w:w w:val="100"/>
          <w:position w:val="0"/>
        </w:rPr>
        <w:t>武汉人民在线信息科技有限公司于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日被认定为高新技术企业，取得了编 号为</w:t>
      </w:r>
      <w:r>
        <w:rPr>
          <w:color w:val="000000"/>
          <w:spacing w:val="0"/>
          <w:w w:val="100"/>
          <w:position w:val="0"/>
          <w:sz w:val="18"/>
          <w:szCs w:val="18"/>
        </w:rPr>
        <w:t>GR202042000817</w:t>
      </w:r>
      <w:r>
        <w:rPr>
          <w:color w:val="000000"/>
          <w:spacing w:val="0"/>
          <w:w w:val="100"/>
          <w:position w:val="0"/>
        </w:rPr>
        <w:t>的高新技术企业证书，有效期为三年，根据《中华人民共和国企业所得税 法》、《中华人民共和国企业所得税法实施条例》有关高新技术企业税收优惠的规定，公司在高 新技术企业资格有效期内可减按</w:t>
      </w:r>
      <w:r>
        <w:rPr>
          <w:color w:val="000000"/>
          <w:spacing w:val="0"/>
          <w:w w:val="100"/>
          <w:position w:val="0"/>
          <w:sz w:val="18"/>
          <w:szCs w:val="18"/>
        </w:rPr>
        <w:t>15%</w:t>
      </w:r>
      <w:r>
        <w:rPr>
          <w:color w:val="000000"/>
          <w:spacing w:val="0"/>
          <w:w w:val="100"/>
          <w:position w:val="0"/>
        </w:rPr>
        <w:t>的税率计缴企业所得税。</w:t>
      </w:r>
    </w:p>
    <w:p>
      <w:pPr>
        <w:pStyle w:val="Style9"/>
        <w:keepNext w:val="0"/>
        <w:keepLines w:val="0"/>
        <w:widowControl w:val="0"/>
        <w:shd w:val="clear" w:color="auto" w:fill="auto"/>
        <w:tabs>
          <w:tab w:pos="961" w:val="left"/>
        </w:tabs>
        <w:bidi w:val="0"/>
        <w:spacing w:before="0" w:after="0" w:line="467" w:lineRule="exact"/>
        <w:ind w:left="0" w:right="0" w:firstLine="440"/>
        <w:jc w:val="both"/>
      </w:pPr>
      <w:bookmarkStart w:id="1027" w:name="bookmark1027"/>
      <w:r>
        <w:rPr>
          <w:color w:val="000000"/>
          <w:spacing w:val="0"/>
          <w:w w:val="100"/>
          <w:position w:val="0"/>
          <w:sz w:val="18"/>
          <w:szCs w:val="18"/>
        </w:rPr>
        <w:t>（</w:t>
      </w:r>
      <w:bookmarkEnd w:id="1027"/>
      <w:r>
        <w:rPr>
          <w:color w:val="000000"/>
          <w:spacing w:val="0"/>
          <w:w w:val="100"/>
          <w:position w:val="0"/>
          <w:sz w:val="18"/>
          <w:szCs w:val="18"/>
        </w:rPr>
        <w:t>4）</w:t>
        <w:tab/>
      </w:r>
      <w:r>
        <w:rPr>
          <w:color w:val="000000"/>
          <w:spacing w:val="0"/>
          <w:w w:val="100"/>
          <w:position w:val="0"/>
        </w:rPr>
        <w:t>人民数据管理（中卫市）有限公司根据《关于执行西部地区鼓励类产业目录有关企业所 得税问题的公告》的规定，符合西部大开发税收优惠政策企业，减按</w:t>
      </w:r>
      <w:r>
        <w:rPr>
          <w:color w:val="000000"/>
          <w:spacing w:val="0"/>
          <w:w w:val="100"/>
          <w:position w:val="0"/>
          <w:sz w:val="18"/>
          <w:szCs w:val="18"/>
        </w:rPr>
        <w:t>15%</w:t>
      </w:r>
      <w:r>
        <w:rPr>
          <w:color w:val="000000"/>
          <w:spacing w:val="0"/>
          <w:w w:val="100"/>
          <w:position w:val="0"/>
        </w:rPr>
        <w:t>税率缴纳企业所得税。同 时根据《中卫市招商引资扶持激励政策》规定，享受西部大开发税收优惠政策的同时，第</w:t>
      </w:r>
      <w:r>
        <w:rPr>
          <w:color w:val="000000"/>
          <w:spacing w:val="0"/>
          <w:w w:val="100"/>
          <w:position w:val="0"/>
          <w:sz w:val="18"/>
          <w:szCs w:val="18"/>
        </w:rPr>
        <w:t>1</w:t>
      </w:r>
      <w:r>
        <w:rPr>
          <w:color w:val="000000"/>
          <w:spacing w:val="0"/>
          <w:w w:val="100"/>
          <w:position w:val="0"/>
        </w:rPr>
        <w:t xml:space="preserve">至第 </w:t>
      </w:r>
      <w:r>
        <w:rPr>
          <w:color w:val="000000"/>
          <w:spacing w:val="0"/>
          <w:w w:val="100"/>
          <w:position w:val="0"/>
          <w:sz w:val="18"/>
          <w:szCs w:val="18"/>
        </w:rPr>
        <w:t>3</w:t>
      </w:r>
      <w:r>
        <w:rPr>
          <w:color w:val="000000"/>
          <w:spacing w:val="0"/>
          <w:w w:val="100"/>
          <w:position w:val="0"/>
        </w:rPr>
        <w:t>年免征企业所得税地方分享部分。故本年企业所得税税率为</w:t>
      </w:r>
      <w:r>
        <w:rPr>
          <w:color w:val="000000"/>
          <w:spacing w:val="0"/>
          <w:w w:val="100"/>
          <w:position w:val="0"/>
          <w:sz w:val="18"/>
          <w:szCs w:val="18"/>
        </w:rPr>
        <w:t>9%</w:t>
      </w:r>
      <w:r>
        <w:rPr>
          <w:color w:val="000000"/>
          <w:spacing w:val="0"/>
          <w:w w:val="100"/>
          <w:position w:val="0"/>
        </w:rPr>
        <w:t>。</w:t>
      </w:r>
    </w:p>
    <w:p>
      <w:pPr>
        <w:pStyle w:val="Style9"/>
        <w:keepNext w:val="0"/>
        <w:keepLines w:val="0"/>
        <w:widowControl w:val="0"/>
        <w:shd w:val="clear" w:color="auto" w:fill="auto"/>
        <w:tabs>
          <w:tab w:pos="961" w:val="left"/>
        </w:tabs>
        <w:bidi w:val="0"/>
        <w:spacing w:before="0" w:after="0" w:line="467" w:lineRule="exact"/>
        <w:ind w:left="0" w:right="0" w:firstLine="440"/>
        <w:jc w:val="both"/>
      </w:pPr>
      <w:bookmarkStart w:id="1028" w:name="bookmark1028"/>
      <w:r>
        <w:rPr>
          <w:color w:val="000000"/>
          <w:spacing w:val="0"/>
          <w:w w:val="100"/>
          <w:position w:val="0"/>
          <w:sz w:val="18"/>
          <w:szCs w:val="18"/>
        </w:rPr>
        <w:t>（</w:t>
      </w:r>
      <w:bookmarkEnd w:id="1028"/>
      <w:r>
        <w:rPr>
          <w:color w:val="000000"/>
          <w:spacing w:val="0"/>
          <w:w w:val="100"/>
          <w:position w:val="0"/>
          <w:sz w:val="18"/>
          <w:szCs w:val="18"/>
        </w:rPr>
        <w:t>5）</w:t>
        <w:tab/>
      </w:r>
      <w:r>
        <w:rPr>
          <w:color w:val="000000"/>
          <w:spacing w:val="0"/>
          <w:w w:val="100"/>
          <w:position w:val="0"/>
        </w:rPr>
        <w:t>人民金服金融信息服务（北京）有限公司于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19</w:t>
      </w:r>
      <w:r>
        <w:rPr>
          <w:color w:val="000000"/>
          <w:spacing w:val="0"/>
          <w:w w:val="100"/>
          <w:position w:val="0"/>
        </w:rPr>
        <w:t>日被认定为高新技术企业, 取得了编号为</w:t>
      </w:r>
      <w:r>
        <w:rPr>
          <w:color w:val="000000"/>
          <w:spacing w:val="0"/>
          <w:w w:val="100"/>
          <w:position w:val="0"/>
          <w:sz w:val="18"/>
          <w:szCs w:val="18"/>
        </w:rPr>
        <w:t>GR201811000972</w:t>
      </w:r>
      <w:r>
        <w:rPr>
          <w:color w:val="000000"/>
          <w:spacing w:val="0"/>
          <w:w w:val="100"/>
          <w:position w:val="0"/>
        </w:rPr>
        <w:t>的高新技术企业证书，有效期为三年，根据《中华人民共和国企业 所得税法》、《中华人民共和国企业所得税法实施条例》有关高新技术企业税收优惠的规定，公 司在高新技术企业资格有效期内可减按</w:t>
      </w:r>
      <w:r>
        <w:rPr>
          <w:color w:val="000000"/>
          <w:spacing w:val="0"/>
          <w:w w:val="100"/>
          <w:position w:val="0"/>
          <w:sz w:val="18"/>
          <w:szCs w:val="18"/>
        </w:rPr>
        <w:t>15%</w:t>
      </w:r>
      <w:r>
        <w:rPr>
          <w:color w:val="000000"/>
          <w:spacing w:val="0"/>
          <w:w w:val="100"/>
          <w:position w:val="0"/>
        </w:rPr>
        <w:t>的税率计缴企业所得税。</w:t>
      </w:r>
    </w:p>
    <w:p>
      <w:pPr>
        <w:pStyle w:val="Style9"/>
        <w:keepNext w:val="0"/>
        <w:keepLines w:val="0"/>
        <w:widowControl w:val="0"/>
        <w:shd w:val="clear" w:color="auto" w:fill="auto"/>
        <w:tabs>
          <w:tab w:pos="961" w:val="left"/>
        </w:tabs>
        <w:bidi w:val="0"/>
        <w:spacing w:before="0" w:after="0" w:line="467" w:lineRule="exact"/>
        <w:ind w:left="0" w:right="0" w:firstLine="440"/>
        <w:jc w:val="both"/>
      </w:pPr>
      <w:bookmarkStart w:id="1029" w:name="bookmark1029"/>
      <w:r>
        <w:rPr>
          <w:color w:val="000000"/>
          <w:spacing w:val="0"/>
          <w:w w:val="100"/>
          <w:position w:val="0"/>
          <w:sz w:val="18"/>
          <w:szCs w:val="18"/>
        </w:rPr>
        <w:t>（</w:t>
      </w:r>
      <w:bookmarkEnd w:id="1029"/>
      <w:r>
        <w:rPr>
          <w:color w:val="000000"/>
          <w:spacing w:val="0"/>
          <w:w w:val="100"/>
          <w:position w:val="0"/>
          <w:sz w:val="18"/>
          <w:szCs w:val="18"/>
        </w:rPr>
        <w:t>6）</w:t>
        <w:tab/>
      </w:r>
      <w:r>
        <w:rPr>
          <w:color w:val="000000"/>
          <w:spacing w:val="0"/>
          <w:w w:val="100"/>
          <w:position w:val="0"/>
        </w:rPr>
        <w:t>环球时报在线（北京）文化传播有限公司于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w:t>
      </w:r>
      <w:r>
        <w:rPr>
          <w:color w:val="000000"/>
          <w:spacing w:val="0"/>
          <w:w w:val="100"/>
          <w:position w:val="0"/>
        </w:rPr>
        <w:t>日被认定为高新技术企业， 取得了编号为</w:t>
      </w:r>
      <w:r>
        <w:rPr>
          <w:color w:val="000000"/>
          <w:spacing w:val="0"/>
          <w:w w:val="100"/>
          <w:position w:val="0"/>
          <w:sz w:val="18"/>
          <w:szCs w:val="18"/>
        </w:rPr>
        <w:t>GR201811005718</w:t>
      </w:r>
      <w:r>
        <w:rPr>
          <w:color w:val="000000"/>
          <w:spacing w:val="0"/>
          <w:w w:val="100"/>
          <w:position w:val="0"/>
        </w:rPr>
        <w:t>的高新技术企业证书，有效期为三年，根据《中华人民共和国企业 所得税法》、《中华人民共和国企业所得税法实施条例》有关高新技术企业税收优惠的规定，公 司在高新技术企业资格有效期内可减按</w:t>
      </w:r>
      <w:r>
        <w:rPr>
          <w:color w:val="000000"/>
          <w:spacing w:val="0"/>
          <w:w w:val="100"/>
          <w:position w:val="0"/>
          <w:sz w:val="18"/>
          <w:szCs w:val="18"/>
        </w:rPr>
        <w:t>15%</w:t>
      </w:r>
      <w:r>
        <w:rPr>
          <w:color w:val="000000"/>
          <w:spacing w:val="0"/>
          <w:w w:val="100"/>
          <w:position w:val="0"/>
        </w:rPr>
        <w:t>的税率计缴企业所得税。</w:t>
      </w:r>
    </w:p>
    <w:p>
      <w:pPr>
        <w:pStyle w:val="Style9"/>
        <w:keepNext w:val="0"/>
        <w:keepLines w:val="0"/>
        <w:widowControl w:val="0"/>
        <w:shd w:val="clear" w:color="auto" w:fill="auto"/>
        <w:tabs>
          <w:tab w:pos="961" w:val="left"/>
        </w:tabs>
        <w:bidi w:val="0"/>
        <w:spacing w:before="0" w:after="0" w:line="467" w:lineRule="exact"/>
        <w:ind w:left="0" w:right="0" w:firstLine="440"/>
        <w:jc w:val="both"/>
      </w:pPr>
      <w:bookmarkStart w:id="1030" w:name="bookmark1030"/>
      <w:r>
        <w:rPr>
          <w:color w:val="000000"/>
          <w:spacing w:val="0"/>
          <w:w w:val="100"/>
          <w:position w:val="0"/>
          <w:sz w:val="18"/>
          <w:szCs w:val="18"/>
        </w:rPr>
        <w:t>（</w:t>
      </w:r>
      <w:bookmarkEnd w:id="1030"/>
      <w:r>
        <w:rPr>
          <w:color w:val="000000"/>
          <w:spacing w:val="0"/>
          <w:w w:val="100"/>
          <w:position w:val="0"/>
          <w:sz w:val="18"/>
          <w:szCs w:val="18"/>
        </w:rPr>
        <w:t>7）</w:t>
        <w:tab/>
      </w:r>
      <w:r>
        <w:rPr>
          <w:color w:val="000000"/>
          <w:spacing w:val="0"/>
          <w:w w:val="100"/>
          <w:position w:val="0"/>
        </w:rPr>
        <w:t>人民视讯（新疆）文化有限公司被新疆维吾尔自治区霍尔果斯经济开发区国家税务局认 定为新疆喀什、霍尔果斯特殊经济开发区新办企业，根据《财政部国家税务总局关于新疆喀什霍 尔果斯两个特殊经济开发区企业所得税优惠政策的通知》财税〔</w:t>
      </w:r>
      <w:r>
        <w:rPr>
          <w:color w:val="000000"/>
          <w:spacing w:val="0"/>
          <w:w w:val="100"/>
          <w:position w:val="0"/>
          <w:sz w:val="18"/>
          <w:szCs w:val="18"/>
        </w:rPr>
        <w:t>2011） 112</w:t>
      </w:r>
      <w:r>
        <w:rPr>
          <w:color w:val="000000"/>
          <w:spacing w:val="0"/>
          <w:w w:val="100"/>
          <w:position w:val="0"/>
        </w:rPr>
        <w:t>号第一条的规定，自取 得第一笔生产经营收入所属纳税年度起，</w:t>
      </w:r>
      <w:r>
        <w:rPr>
          <w:color w:val="000000"/>
          <w:spacing w:val="0"/>
          <w:w w:val="100"/>
          <w:position w:val="0"/>
          <w:sz w:val="18"/>
          <w:szCs w:val="18"/>
        </w:rPr>
        <w:t>5</w:t>
      </w:r>
      <w:r>
        <w:rPr>
          <w:color w:val="000000"/>
          <w:spacing w:val="0"/>
          <w:w w:val="100"/>
          <w:position w:val="0"/>
        </w:rPr>
        <w:t>年内免征企业所得税。</w:t>
      </w:r>
    </w:p>
    <w:p>
      <w:pPr>
        <w:pStyle w:val="Style9"/>
        <w:keepNext w:val="0"/>
        <w:keepLines w:val="0"/>
        <w:widowControl w:val="0"/>
        <w:shd w:val="clear" w:color="auto" w:fill="auto"/>
        <w:tabs>
          <w:tab w:pos="966" w:val="left"/>
        </w:tabs>
        <w:bidi w:val="0"/>
        <w:spacing w:before="0" w:after="0" w:line="467" w:lineRule="exact"/>
        <w:ind w:left="0" w:right="0" w:firstLine="440"/>
        <w:jc w:val="both"/>
      </w:pPr>
      <w:bookmarkStart w:id="1031" w:name="bookmark1031"/>
      <w:r>
        <w:rPr>
          <w:color w:val="000000"/>
          <w:spacing w:val="0"/>
          <w:w w:val="100"/>
          <w:position w:val="0"/>
          <w:sz w:val="18"/>
          <w:szCs w:val="18"/>
        </w:rPr>
        <w:t>（</w:t>
      </w:r>
      <w:bookmarkEnd w:id="1031"/>
      <w:r>
        <w:rPr>
          <w:color w:val="000000"/>
          <w:spacing w:val="0"/>
          <w:w w:val="100"/>
          <w:position w:val="0"/>
          <w:sz w:val="18"/>
          <w:szCs w:val="18"/>
        </w:rPr>
        <w:t>8）</w:t>
        <w:tab/>
      </w:r>
      <w:r>
        <w:rPr>
          <w:color w:val="000000"/>
          <w:spacing w:val="0"/>
          <w:w w:val="100"/>
          <w:position w:val="0"/>
        </w:rPr>
        <w:t>人民健康网络有限公司于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 xml:space="preserve">日被认定为高新技术企业，取得了编号为 </w:t>
      </w:r>
      <w:r>
        <w:rPr>
          <w:color w:val="000000"/>
          <w:spacing w:val="0"/>
          <w:w w:val="100"/>
          <w:position w:val="0"/>
          <w:sz w:val="18"/>
          <w:szCs w:val="18"/>
        </w:rPr>
        <w:t xml:space="preserve">GR202011006357 </w:t>
      </w:r>
      <w:r>
        <w:rPr>
          <w:color w:val="000000"/>
          <w:spacing w:val="0"/>
          <w:w w:val="100"/>
          <w:position w:val="0"/>
        </w:rPr>
        <w:t>的高新技术企业证书，有效期为三年，根据《中华人民共和国企业所得税法》、</w:t>
      </w:r>
    </w:p>
    <w:p>
      <w:pPr>
        <w:pStyle w:val="Style9"/>
        <w:keepNext w:val="0"/>
        <w:keepLines w:val="0"/>
        <w:widowControl w:val="0"/>
        <w:shd w:val="clear" w:color="auto" w:fill="auto"/>
        <w:bidi w:val="0"/>
        <w:spacing w:before="0" w:after="0" w:line="467" w:lineRule="exact"/>
        <w:ind w:left="0" w:right="0" w:firstLine="0"/>
        <w:jc w:val="both"/>
      </w:pPr>
      <w:r>
        <w:rPr>
          <w:color w:val="000000"/>
          <w:spacing w:val="0"/>
          <w:w w:val="100"/>
          <w:position w:val="0"/>
        </w:rPr>
        <w:t>《中华人民共和国企业所得税法实施条例》有关高新技术企业税收优惠的规定，公司在高新技术 企业资格有效期内可减按</w:t>
      </w:r>
      <w:r>
        <w:rPr>
          <w:color w:val="000000"/>
          <w:spacing w:val="0"/>
          <w:w w:val="100"/>
          <w:position w:val="0"/>
          <w:sz w:val="18"/>
          <w:szCs w:val="18"/>
        </w:rPr>
        <w:t>15%</w:t>
      </w:r>
      <w:r>
        <w:rPr>
          <w:color w:val="000000"/>
          <w:spacing w:val="0"/>
          <w:w w:val="100"/>
          <w:position w:val="0"/>
        </w:rPr>
        <w:t>的税率计缴企业所得税。</w:t>
      </w:r>
    </w:p>
    <w:p>
      <w:pPr>
        <w:pStyle w:val="Style9"/>
        <w:keepNext w:val="0"/>
        <w:keepLines w:val="0"/>
        <w:widowControl w:val="0"/>
        <w:shd w:val="clear" w:color="auto" w:fill="auto"/>
        <w:tabs>
          <w:tab w:pos="966" w:val="left"/>
        </w:tabs>
        <w:bidi w:val="0"/>
        <w:spacing w:before="0" w:after="0" w:line="467" w:lineRule="exact"/>
        <w:ind w:left="0" w:right="0" w:firstLine="440"/>
        <w:jc w:val="both"/>
      </w:pPr>
      <w:bookmarkStart w:id="1032" w:name="bookmark1032"/>
      <w:r>
        <w:rPr>
          <w:color w:val="000000"/>
          <w:spacing w:val="0"/>
          <w:w w:val="100"/>
          <w:position w:val="0"/>
          <w:sz w:val="18"/>
          <w:szCs w:val="18"/>
        </w:rPr>
        <w:t>（</w:t>
      </w:r>
      <w:bookmarkEnd w:id="1032"/>
      <w:r>
        <w:rPr>
          <w:color w:val="000000"/>
          <w:spacing w:val="0"/>
          <w:w w:val="100"/>
          <w:position w:val="0"/>
          <w:sz w:val="18"/>
          <w:szCs w:val="18"/>
        </w:rPr>
        <w:t>9）</w:t>
        <w:tab/>
      </w:r>
      <w:r>
        <w:rPr>
          <w:color w:val="000000"/>
          <w:spacing w:val="0"/>
          <w:w w:val="100"/>
          <w:position w:val="0"/>
        </w:rPr>
        <w:t>人民视听科技有限公司于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日被认定为高新技术企业，取得了编号为 </w:t>
      </w:r>
      <w:r>
        <w:rPr>
          <w:color w:val="000000"/>
          <w:spacing w:val="0"/>
          <w:w w:val="100"/>
          <w:position w:val="0"/>
          <w:sz w:val="18"/>
          <w:szCs w:val="18"/>
        </w:rPr>
        <w:t xml:space="preserve">GR202037101562 </w:t>
      </w:r>
      <w:r>
        <w:rPr>
          <w:color w:val="000000"/>
          <w:spacing w:val="0"/>
          <w:w w:val="100"/>
          <w:position w:val="0"/>
        </w:rPr>
        <w:t xml:space="preserve">的高新技术企业证书，有效期为三年，根据《中华人民共和国企业所得税法》、 </w:t>
      </w:r>
      <w:r>
        <w:rPr>
          <w:color w:val="000000"/>
          <w:spacing w:val="0"/>
          <w:w w:val="100"/>
          <w:position w:val="0"/>
        </w:rPr>
        <w:t>《中华人民共和国企业所得税法实施条例》有关高新技术企业税收优惠的规定，公司在高新技术 企业资格有效期内可减按</w:t>
      </w:r>
      <w:r>
        <w:rPr>
          <w:color w:val="000000"/>
          <w:spacing w:val="0"/>
          <w:w w:val="100"/>
          <w:position w:val="0"/>
          <w:sz w:val="18"/>
          <w:szCs w:val="18"/>
        </w:rPr>
        <w:t>15%</w:t>
      </w:r>
      <w:r>
        <w:rPr>
          <w:color w:val="000000"/>
          <w:spacing w:val="0"/>
          <w:w w:val="100"/>
          <w:position w:val="0"/>
        </w:rPr>
        <w:t>的税率计缴企业所得税。</w:t>
      </w:r>
    </w:p>
    <w:p>
      <w:pPr>
        <w:pStyle w:val="Style9"/>
        <w:keepNext w:val="0"/>
        <w:keepLines w:val="0"/>
        <w:widowControl w:val="0"/>
        <w:shd w:val="clear" w:color="auto" w:fill="auto"/>
        <w:tabs>
          <w:tab w:pos="1091" w:val="left"/>
        </w:tabs>
        <w:bidi w:val="0"/>
        <w:spacing w:before="0" w:after="0" w:line="467" w:lineRule="exact"/>
        <w:ind w:left="0" w:right="0" w:firstLine="440"/>
        <w:jc w:val="both"/>
      </w:pPr>
      <w:bookmarkStart w:id="1033" w:name="bookmark1033"/>
      <w:r>
        <w:rPr>
          <w:color w:val="000000"/>
          <w:spacing w:val="0"/>
          <w:w w:val="100"/>
          <w:position w:val="0"/>
          <w:sz w:val="18"/>
          <w:szCs w:val="18"/>
        </w:rPr>
        <w:t>（</w:t>
      </w:r>
      <w:bookmarkEnd w:id="1033"/>
      <w:r>
        <w:rPr>
          <w:color w:val="000000"/>
          <w:spacing w:val="0"/>
          <w:w w:val="100"/>
          <w:position w:val="0"/>
          <w:sz w:val="18"/>
          <w:szCs w:val="18"/>
        </w:rPr>
        <w:t>10）</w:t>
        <w:tab/>
      </w:r>
      <w:r>
        <w:rPr>
          <w:color w:val="000000"/>
          <w:spacing w:val="0"/>
          <w:w w:val="100"/>
          <w:position w:val="0"/>
        </w:rPr>
        <w:t>人民网信息技术有限公司于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日被认定为技术先进型服务企业，取得了 编号为</w:t>
      </w:r>
      <w:r>
        <w:rPr>
          <w:color w:val="000000"/>
          <w:spacing w:val="0"/>
          <w:w w:val="100"/>
          <w:position w:val="0"/>
          <w:sz w:val="18"/>
          <w:szCs w:val="18"/>
        </w:rPr>
        <w:t>20213701030002</w:t>
      </w:r>
      <w:r>
        <w:rPr>
          <w:color w:val="000000"/>
          <w:spacing w:val="0"/>
          <w:w w:val="100"/>
          <w:position w:val="0"/>
        </w:rPr>
        <w:t>的技术先进型服务企业证书，有效期为三年，根据《财政部、税务总局、 商务部、科技部、国家发展改革委关于将技术先进型服务企业所得税政策推广至全国实施的通知》</w:t>
      </w:r>
    </w:p>
    <w:p>
      <w:pPr>
        <w:pStyle w:val="Style9"/>
        <w:keepNext w:val="0"/>
        <w:keepLines w:val="0"/>
        <w:widowControl w:val="0"/>
        <w:shd w:val="clear" w:color="auto" w:fill="auto"/>
        <w:bidi w:val="0"/>
        <w:spacing w:before="0" w:after="0" w:line="467" w:lineRule="exact"/>
        <w:ind w:left="0" w:right="0" w:firstLine="0"/>
        <w:jc w:val="both"/>
      </w:pPr>
      <w:r>
        <w:rPr>
          <w:color w:val="000000"/>
          <w:spacing w:val="0"/>
          <w:w w:val="100"/>
          <w:position w:val="0"/>
        </w:rPr>
        <w:t>（财税〔</w:t>
      </w:r>
      <w:r>
        <w:rPr>
          <w:color w:val="000000"/>
          <w:spacing w:val="0"/>
          <w:w w:val="100"/>
          <w:position w:val="0"/>
          <w:sz w:val="18"/>
          <w:szCs w:val="18"/>
        </w:rPr>
        <w:t>2017） 79</w:t>
      </w:r>
      <w:r>
        <w:rPr>
          <w:color w:val="000000"/>
          <w:spacing w:val="0"/>
          <w:w w:val="100"/>
          <w:position w:val="0"/>
        </w:rPr>
        <w:t>号）有关技术先进型服务企业税收优惠的规定，公司在技术先进型服务企业资 格有效期内可减按</w:t>
      </w:r>
      <w:r>
        <w:rPr>
          <w:color w:val="000000"/>
          <w:spacing w:val="0"/>
          <w:w w:val="100"/>
          <w:position w:val="0"/>
          <w:sz w:val="18"/>
          <w:szCs w:val="18"/>
        </w:rPr>
        <w:t>15%</w:t>
      </w:r>
      <w:r>
        <w:rPr>
          <w:color w:val="000000"/>
          <w:spacing w:val="0"/>
          <w:w w:val="100"/>
          <w:position w:val="0"/>
        </w:rPr>
        <w:t>的税率计缴企业所得税。</w:t>
      </w:r>
    </w:p>
    <w:p>
      <w:pPr>
        <w:pStyle w:val="Style9"/>
        <w:keepNext w:val="0"/>
        <w:keepLines w:val="0"/>
        <w:widowControl w:val="0"/>
        <w:shd w:val="clear" w:color="auto" w:fill="auto"/>
        <w:tabs>
          <w:tab w:pos="1096" w:val="left"/>
        </w:tabs>
        <w:bidi w:val="0"/>
        <w:spacing w:before="0" w:after="0" w:line="467" w:lineRule="exact"/>
        <w:ind w:left="0" w:right="0" w:firstLine="440"/>
        <w:jc w:val="both"/>
      </w:pPr>
      <w:bookmarkStart w:id="1034" w:name="bookmark1034"/>
      <w:r>
        <w:rPr>
          <w:color w:val="000000"/>
          <w:spacing w:val="0"/>
          <w:w w:val="100"/>
          <w:position w:val="0"/>
          <w:sz w:val="18"/>
          <w:szCs w:val="18"/>
        </w:rPr>
        <w:t>（</w:t>
      </w:r>
      <w:bookmarkEnd w:id="1034"/>
      <w:r>
        <w:rPr>
          <w:color w:val="000000"/>
          <w:spacing w:val="0"/>
          <w:w w:val="100"/>
          <w:position w:val="0"/>
          <w:sz w:val="18"/>
          <w:szCs w:val="18"/>
        </w:rPr>
        <w:t>11）</w:t>
        <w:tab/>
      </w:r>
      <w:r>
        <w:rPr>
          <w:color w:val="000000"/>
          <w:spacing w:val="0"/>
          <w:w w:val="100"/>
          <w:position w:val="0"/>
        </w:rPr>
        <w:t>人民网科技（北京）有限公司于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日被认定为高新技术企业，取得了编 号为</w:t>
      </w:r>
      <w:r>
        <w:rPr>
          <w:color w:val="000000"/>
          <w:spacing w:val="0"/>
          <w:w w:val="100"/>
          <w:position w:val="0"/>
          <w:sz w:val="18"/>
          <w:szCs w:val="18"/>
        </w:rPr>
        <w:t>GR201911001136</w:t>
      </w:r>
      <w:r>
        <w:rPr>
          <w:color w:val="000000"/>
          <w:spacing w:val="0"/>
          <w:w w:val="100"/>
          <w:position w:val="0"/>
        </w:rPr>
        <w:t>的高新技术企业证书，有效期为三年，根据《中华人民共和国企业所得税 法》、《中华人民共和国企业所得税法实施条例》有关高新技术企业税收优惠的规定，公司在高 新技术企业资格有效期内可减按</w:t>
      </w:r>
      <w:r>
        <w:rPr>
          <w:color w:val="000000"/>
          <w:spacing w:val="0"/>
          <w:w w:val="100"/>
          <w:position w:val="0"/>
          <w:sz w:val="18"/>
          <w:szCs w:val="18"/>
        </w:rPr>
        <w:t>15%</w:t>
      </w:r>
      <w:r>
        <w:rPr>
          <w:color w:val="000000"/>
          <w:spacing w:val="0"/>
          <w:w w:val="100"/>
          <w:position w:val="0"/>
        </w:rPr>
        <w:t>的税率计缴企业所得税。</w:t>
      </w:r>
    </w:p>
    <w:p>
      <w:pPr>
        <w:pStyle w:val="Style9"/>
        <w:keepNext w:val="0"/>
        <w:keepLines w:val="0"/>
        <w:widowControl w:val="0"/>
        <w:shd w:val="clear" w:color="auto" w:fill="auto"/>
        <w:tabs>
          <w:tab w:pos="1003" w:val="left"/>
          <w:tab w:pos="7464" w:val="left"/>
        </w:tabs>
        <w:bidi w:val="0"/>
        <w:spacing w:before="0" w:after="0" w:line="467" w:lineRule="exact"/>
        <w:ind w:left="0" w:right="0" w:firstLine="440"/>
        <w:jc w:val="both"/>
      </w:pPr>
      <w:bookmarkStart w:id="1035" w:name="bookmark1035"/>
      <w:r>
        <w:rPr>
          <w:color w:val="000000"/>
          <w:spacing w:val="0"/>
          <w:w w:val="100"/>
          <w:position w:val="0"/>
          <w:sz w:val="18"/>
          <w:szCs w:val="18"/>
        </w:rPr>
        <w:t>（</w:t>
      </w:r>
      <w:bookmarkEnd w:id="1035"/>
      <w:r>
        <w:rPr>
          <w:color w:val="000000"/>
          <w:spacing w:val="0"/>
          <w:w w:val="100"/>
          <w:position w:val="0"/>
          <w:sz w:val="18"/>
          <w:szCs w:val="18"/>
        </w:rPr>
        <w:t>12）</w:t>
        <w:tab/>
      </w:r>
      <w:r>
        <w:rPr>
          <w:color w:val="000000"/>
          <w:spacing w:val="0"/>
          <w:w w:val="100"/>
          <w:position w:val="0"/>
        </w:rPr>
        <w:t>根据《关于实施小微企业普惠性税收减免政策的通知》（财税〔</w:t>
      </w:r>
      <w:r>
        <w:rPr>
          <w:color w:val="000000"/>
          <w:spacing w:val="0"/>
          <w:w w:val="100"/>
          <w:position w:val="0"/>
          <w:sz w:val="18"/>
          <w:szCs w:val="18"/>
        </w:rPr>
        <w:t>2019）</w:t>
        <w:tab/>
        <w:t>13</w:t>
      </w:r>
      <w:r>
        <w:rPr>
          <w:color w:val="000000"/>
          <w:spacing w:val="0"/>
          <w:w w:val="100"/>
          <w:position w:val="0"/>
        </w:rPr>
        <w:t>号）</w:t>
      </w:r>
      <w:r>
        <w:rPr>
          <w:color w:val="000000"/>
          <w:spacing w:val="0"/>
          <w:w w:val="100"/>
          <w:position w:val="0"/>
          <w:sz w:val="18"/>
          <w:szCs w:val="18"/>
        </w:rPr>
        <w:t>，</w:t>
      </w:r>
      <w:r>
        <w:rPr>
          <w:color w:val="000000"/>
          <w:spacing w:val="0"/>
          <w:w w:val="100"/>
          <w:position w:val="0"/>
        </w:rPr>
        <w:t>人民</w:t>
      </w:r>
    </w:p>
    <w:p>
      <w:pPr>
        <w:pStyle w:val="Style9"/>
        <w:keepNext w:val="0"/>
        <w:keepLines w:val="0"/>
        <w:widowControl w:val="0"/>
        <w:shd w:val="clear" w:color="auto" w:fill="auto"/>
        <w:bidi w:val="0"/>
        <w:spacing w:before="0" w:after="540" w:line="467" w:lineRule="exact"/>
        <w:ind w:left="0" w:right="0" w:firstLine="0"/>
        <w:jc w:val="both"/>
      </w:pPr>
      <w:r>
        <w:rPr>
          <w:color w:val="000000"/>
          <w:spacing w:val="0"/>
          <w:w w:val="100"/>
          <w:position w:val="0"/>
        </w:rPr>
        <w:t>在线（西安）信息科技有限公司、大连龙飞华翔科技有限公司、北京中盛卓越国际文化传媒有限 公司、环球在线（上海）数字科技有限公司、人民网重庆政微网络科技有限公司、人民体育（北 京）有限公司、人民讯合（内蒙古）科技有限公司、人民网资本管理（厦门）有限公司、北京捷 游互动科技有限公司、北京掌乐科技有限公司、北京网聚汇音文化传媒有限公司、上海谷羽网络 科技有限责任公司、人民网健康大数据（贵阳）有限公司符合文件规定的小微企业普惠性税收减 免政策：对小型微利企业年应纳税所得额不超过</w:t>
      </w:r>
      <w:r>
        <w:rPr>
          <w:color w:val="000000"/>
          <w:spacing w:val="0"/>
          <w:w w:val="100"/>
          <w:position w:val="0"/>
          <w:sz w:val="18"/>
          <w:szCs w:val="18"/>
        </w:rPr>
        <w:t>100</w:t>
      </w:r>
      <w:r>
        <w:rPr>
          <w:color w:val="000000"/>
          <w:spacing w:val="0"/>
          <w:w w:val="100"/>
          <w:position w:val="0"/>
        </w:rPr>
        <w:t>万元的部分，减按</w:t>
      </w:r>
      <w:r>
        <w:rPr>
          <w:color w:val="000000"/>
          <w:spacing w:val="0"/>
          <w:w w:val="100"/>
          <w:position w:val="0"/>
          <w:sz w:val="18"/>
          <w:szCs w:val="18"/>
        </w:rPr>
        <w:t>25%</w:t>
      </w:r>
      <w:r>
        <w:rPr>
          <w:color w:val="000000"/>
          <w:spacing w:val="0"/>
          <w:w w:val="100"/>
          <w:position w:val="0"/>
        </w:rPr>
        <w:t>计入应纳税所得额， 按</w:t>
      </w:r>
      <w:r>
        <w:rPr>
          <w:color w:val="000000"/>
          <w:spacing w:val="0"/>
          <w:w w:val="100"/>
          <w:position w:val="0"/>
          <w:sz w:val="18"/>
          <w:szCs w:val="18"/>
        </w:rPr>
        <w:t>20%</w:t>
      </w:r>
      <w:r>
        <w:rPr>
          <w:color w:val="000000"/>
          <w:spacing w:val="0"/>
          <w:w w:val="100"/>
          <w:position w:val="0"/>
        </w:rPr>
        <w:t>的税率缴纳企业所得税；对年应纳税所得额超过</w:t>
      </w:r>
      <w:r>
        <w:rPr>
          <w:color w:val="000000"/>
          <w:spacing w:val="0"/>
          <w:w w:val="100"/>
          <w:position w:val="0"/>
          <w:sz w:val="18"/>
          <w:szCs w:val="18"/>
        </w:rPr>
        <w:t>100</w:t>
      </w:r>
      <w:r>
        <w:rPr>
          <w:color w:val="000000"/>
          <w:spacing w:val="0"/>
          <w:w w:val="100"/>
          <w:position w:val="0"/>
        </w:rPr>
        <w:t>万元但不超过</w:t>
      </w:r>
      <w:r>
        <w:rPr>
          <w:color w:val="000000"/>
          <w:spacing w:val="0"/>
          <w:w w:val="100"/>
          <w:position w:val="0"/>
          <w:sz w:val="18"/>
          <w:szCs w:val="18"/>
        </w:rPr>
        <w:t>300</w:t>
      </w:r>
      <w:r>
        <w:rPr>
          <w:color w:val="000000"/>
          <w:spacing w:val="0"/>
          <w:w w:val="100"/>
          <w:position w:val="0"/>
        </w:rPr>
        <w:t xml:space="preserve">万元的部分，减按 </w:t>
      </w:r>
      <w:r>
        <w:rPr>
          <w:color w:val="000000"/>
          <w:spacing w:val="0"/>
          <w:w w:val="100"/>
          <w:position w:val="0"/>
          <w:sz w:val="18"/>
          <w:szCs w:val="18"/>
        </w:rPr>
        <w:t>50%</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w:t>
      </w:r>
    </w:p>
    <w:p>
      <w:pPr>
        <w:pStyle w:val="Style18"/>
        <w:keepNext/>
        <w:keepLines/>
        <w:widowControl w:val="0"/>
        <w:numPr>
          <w:ilvl w:val="0"/>
          <w:numId w:val="111"/>
        </w:numPr>
        <w:shd w:val="clear" w:color="auto" w:fill="auto"/>
        <w:bidi w:val="0"/>
        <w:spacing w:before="0" w:after="120" w:line="240" w:lineRule="auto"/>
        <w:ind w:left="0" w:right="0" w:firstLine="0"/>
        <w:jc w:val="both"/>
      </w:pPr>
      <w:bookmarkStart w:id="1036" w:name="bookmark1036"/>
      <w:bookmarkStart w:id="1037" w:name="bookmark1037"/>
      <w:bookmarkStart w:id="1038" w:name="bookmark1038"/>
      <w:bookmarkStart w:id="1039" w:name="bookmark1039"/>
      <w:bookmarkEnd w:id="1038"/>
      <w:r>
        <w:rPr>
          <w:color w:val="000000"/>
          <w:spacing w:val="0"/>
          <w:w w:val="100"/>
          <w:position w:val="0"/>
        </w:rPr>
        <w:t>其他</w:t>
      </w:r>
      <w:bookmarkEnd w:id="1036"/>
      <w:bookmarkEnd w:id="1037"/>
      <w:bookmarkEnd w:id="1039"/>
    </w:p>
    <w:p>
      <w:pPr>
        <w:pStyle w:val="Style9"/>
        <w:keepNext w:val="0"/>
        <w:keepLines w:val="0"/>
        <w:widowControl w:val="0"/>
        <w:shd w:val="clear" w:color="auto" w:fill="auto"/>
        <w:bidi w:val="0"/>
        <w:spacing w:before="0" w:after="44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20" w:line="240" w:lineRule="auto"/>
        <w:ind w:left="0" w:right="0" w:firstLine="0"/>
        <w:jc w:val="both"/>
      </w:pPr>
      <w:bookmarkStart w:id="1040" w:name="bookmark1040"/>
      <w:bookmarkStart w:id="1041" w:name="bookmark1041"/>
      <w:bookmarkStart w:id="1042" w:name="bookmark1042"/>
      <w:bookmarkStart w:id="1043" w:name="bookmark1043"/>
      <w:r>
        <w:rPr>
          <w:color w:val="000000"/>
          <w:spacing w:val="0"/>
          <w:w w:val="100"/>
          <w:position w:val="0"/>
        </w:rPr>
        <w:t>七</w:t>
      </w:r>
      <w:bookmarkEnd w:id="1042"/>
      <w:r>
        <w:rPr>
          <w:color w:val="000000"/>
          <w:spacing w:val="0"/>
          <w:w w:val="100"/>
          <w:position w:val="0"/>
        </w:rPr>
        <w:t>、合并财务报表项目注释</w:t>
      </w:r>
      <w:bookmarkEnd w:id="1040"/>
      <w:bookmarkEnd w:id="1041"/>
      <w:bookmarkEnd w:id="1043"/>
    </w:p>
    <w:p>
      <w:pPr>
        <w:pStyle w:val="Style18"/>
        <w:keepNext/>
        <w:keepLines/>
        <w:widowControl w:val="0"/>
        <w:shd w:val="clear" w:color="auto" w:fill="auto"/>
        <w:bidi w:val="0"/>
        <w:spacing w:before="0" w:after="120" w:line="240" w:lineRule="auto"/>
        <w:ind w:left="0" w:right="0" w:firstLine="0"/>
        <w:jc w:val="both"/>
      </w:pPr>
      <w:bookmarkStart w:id="1040" w:name="bookmark1040"/>
      <w:bookmarkStart w:id="1041" w:name="bookmark1041"/>
      <w:bookmarkStart w:id="1044" w:name="bookmark1044"/>
      <w:bookmarkStart w:id="1045" w:name="bookmark1045"/>
      <w:r>
        <w:rPr>
          <w:color w:val="000000"/>
          <w:spacing w:val="0"/>
          <w:w w:val="100"/>
          <w:position w:val="0"/>
        </w:rPr>
        <w:t>1</w:t>
      </w:r>
      <w:bookmarkEnd w:id="1044"/>
      <w:r>
        <w:rPr>
          <w:color w:val="000000"/>
          <w:spacing w:val="0"/>
          <w:w w:val="100"/>
          <w:position w:val="0"/>
        </w:rPr>
        <w:t>、货币资金</w:t>
      </w:r>
      <w:bookmarkEnd w:id="1040"/>
      <w:bookmarkEnd w:id="1041"/>
      <w:bookmarkEnd w:id="1045"/>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7"/>
        <w:gridCol w:w="2808"/>
        <w:gridCol w:w="2602"/>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175,932.43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299,053.29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1,249, </w:t>
            </w:r>
            <w:r>
              <w:rPr>
                <w:color w:val="000000"/>
                <w:spacing w:val="0"/>
                <w:w w:val="100"/>
                <w:position w:val="0"/>
                <w:sz w:val="18"/>
                <w:szCs w:val="18"/>
              </w:rPr>
              <w:t>888,615.77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768,712,426.36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2,870, </w:t>
            </w:r>
            <w:r>
              <w:rPr>
                <w:color w:val="000000"/>
                <w:spacing w:val="0"/>
                <w:w w:val="100"/>
                <w:position w:val="0"/>
                <w:sz w:val="18"/>
                <w:szCs w:val="18"/>
              </w:rPr>
              <w:t xml:space="preserve">156. </w:t>
            </w:r>
            <w:r>
              <w:rPr>
                <w:color w:val="000000"/>
                <w:spacing w:val="0"/>
                <w:w w:val="100"/>
                <w:position w:val="0"/>
                <w:sz w:val="18"/>
                <w:szCs w:val="18"/>
              </w:rPr>
              <w:t>05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5,735, </w:t>
            </w:r>
            <w:r>
              <w:rPr>
                <w:color w:val="000000"/>
                <w:spacing w:val="0"/>
                <w:w w:val="100"/>
                <w:position w:val="0"/>
                <w:sz w:val="18"/>
                <w:szCs w:val="18"/>
              </w:rPr>
              <w:t xml:space="preserve">509. </w:t>
            </w:r>
            <w:r>
              <w:rPr>
                <w:color w:val="000000"/>
                <w:spacing w:val="0"/>
                <w:w w:val="100"/>
                <w:position w:val="0"/>
                <w:sz w:val="18"/>
                <w:szCs w:val="18"/>
              </w:rPr>
              <w:t>48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 xml:space="preserve">1,252, 934, </w:t>
            </w:r>
            <w:r>
              <w:rPr>
                <w:color w:val="000000"/>
                <w:spacing w:val="0"/>
                <w:w w:val="100"/>
                <w:position w:val="0"/>
                <w:sz w:val="18"/>
                <w:szCs w:val="18"/>
              </w:rPr>
              <w:t xml:space="preserve">704. </w:t>
            </w:r>
            <w:r>
              <w:rPr>
                <w:color w:val="000000"/>
                <w:spacing w:val="0"/>
                <w:w w:val="100"/>
                <w:position w:val="0"/>
                <w:sz w:val="18"/>
                <w:szCs w:val="18"/>
              </w:rPr>
              <w:t>25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774,746,989.13</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56,821,759.08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46,765,720.15</w:t>
            </w:r>
          </w:p>
        </w:tc>
      </w:tr>
    </w:tbl>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0" w:line="470" w:lineRule="exact"/>
        <w:ind w:left="0" w:right="0" w:firstLine="0"/>
        <w:jc w:val="left"/>
      </w:pPr>
      <w:r>
        <w:rPr>
          <w:color w:val="000000"/>
          <w:spacing w:val="0"/>
          <w:w w:val="100"/>
          <w:position w:val="0"/>
        </w:rPr>
        <w:t>注：①其他货币资金中</w:t>
      </w:r>
      <w:r>
        <w:rPr>
          <w:color w:val="000000"/>
          <w:spacing w:val="0"/>
          <w:w w:val="100"/>
          <w:position w:val="0"/>
          <w:sz w:val="18"/>
          <w:szCs w:val="18"/>
        </w:rPr>
        <w:t>2,693,494.96</w:t>
      </w:r>
      <w:r>
        <w:rPr>
          <w:color w:val="000000"/>
          <w:spacing w:val="0"/>
          <w:w w:val="100"/>
          <w:position w:val="0"/>
        </w:rPr>
        <w:t>元为本公司向银行申请开具无条件、不可撤销的担保函所存 入的保证金存款。</w:t>
      </w:r>
    </w:p>
    <w:p>
      <w:pPr>
        <w:pStyle w:val="Style9"/>
        <w:keepNext w:val="0"/>
        <w:keepLines w:val="0"/>
        <w:widowControl w:val="0"/>
        <w:numPr>
          <w:ilvl w:val="0"/>
          <w:numId w:val="113"/>
        </w:numPr>
        <w:shd w:val="clear" w:color="auto" w:fill="auto"/>
        <w:tabs>
          <w:tab w:pos="397" w:val="left"/>
        </w:tabs>
        <w:bidi w:val="0"/>
        <w:spacing w:before="0" w:after="0" w:line="470" w:lineRule="exact"/>
        <w:ind w:left="0" w:right="0" w:firstLine="0"/>
        <w:jc w:val="left"/>
      </w:pPr>
      <w:bookmarkStart w:id="1046" w:name="bookmark1046"/>
      <w:bookmarkEnd w:id="1046"/>
      <w:r>
        <w:rPr>
          <w:color w:val="000000"/>
          <w:spacing w:val="0"/>
          <w:w w:val="100"/>
          <w:position w:val="0"/>
        </w:rPr>
        <w:t>其他货币资金中</w:t>
      </w:r>
      <w:r>
        <w:rPr>
          <w:color w:val="000000"/>
          <w:spacing w:val="0"/>
          <w:w w:val="100"/>
          <w:position w:val="0"/>
          <w:sz w:val="18"/>
          <w:szCs w:val="18"/>
        </w:rPr>
        <w:t>176,661.09</w:t>
      </w:r>
      <w:r>
        <w:rPr>
          <w:color w:val="000000"/>
          <w:spacing w:val="0"/>
          <w:w w:val="100"/>
          <w:position w:val="0"/>
        </w:rPr>
        <w:t>元为本公司支付宝及财付通账户金额。</w:t>
      </w:r>
    </w:p>
    <w:p>
      <w:pPr>
        <w:pStyle w:val="Style9"/>
        <w:keepNext w:val="0"/>
        <w:keepLines w:val="0"/>
        <w:widowControl w:val="0"/>
        <w:numPr>
          <w:ilvl w:val="0"/>
          <w:numId w:val="113"/>
        </w:numPr>
        <w:shd w:val="clear" w:color="auto" w:fill="auto"/>
        <w:tabs>
          <w:tab w:pos="397" w:val="left"/>
        </w:tabs>
        <w:bidi w:val="0"/>
        <w:spacing w:before="0" w:after="520" w:line="470" w:lineRule="exact"/>
        <w:ind w:left="0" w:right="0" w:firstLine="0"/>
        <w:jc w:val="left"/>
      </w:pPr>
      <w:bookmarkStart w:id="1047" w:name="bookmark1047"/>
      <w:bookmarkEnd w:id="1047"/>
      <w:r>
        <w:rPr>
          <w:color w:val="000000"/>
          <w:spacing w:val="0"/>
          <w:w w:val="100"/>
          <w:position w:val="0"/>
        </w:rPr>
        <w:t>存放境外款项汇回不受到限制。</w:t>
      </w:r>
    </w:p>
    <w:p>
      <w:pPr>
        <w:pStyle w:val="Style18"/>
        <w:keepNext/>
        <w:keepLines/>
        <w:widowControl w:val="0"/>
        <w:shd w:val="clear" w:color="auto" w:fill="auto"/>
        <w:bidi w:val="0"/>
        <w:spacing w:before="0" w:after="140" w:line="240" w:lineRule="auto"/>
        <w:ind w:left="0" w:right="0" w:firstLine="0"/>
        <w:jc w:val="left"/>
      </w:pPr>
      <w:bookmarkStart w:id="1048" w:name="bookmark1048"/>
      <w:bookmarkStart w:id="1049" w:name="bookmark1049"/>
      <w:bookmarkStart w:id="1050" w:name="bookmark1050"/>
      <w:bookmarkStart w:id="1051" w:name="bookmark1051"/>
      <w:r>
        <w:rPr>
          <w:color w:val="000000"/>
          <w:spacing w:val="0"/>
          <w:w w:val="100"/>
          <w:position w:val="0"/>
        </w:rPr>
        <w:t>2</w:t>
      </w:r>
      <w:bookmarkEnd w:id="1050"/>
      <w:r>
        <w:rPr>
          <w:color w:val="000000"/>
          <w:spacing w:val="0"/>
          <w:w w:val="100"/>
          <w:position w:val="0"/>
        </w:rPr>
        <w:t>、交易性金融资产</w:t>
      </w:r>
      <w:bookmarkEnd w:id="1048"/>
      <w:bookmarkEnd w:id="1049"/>
      <w:bookmarkEnd w:id="1051"/>
    </w:p>
    <w:p>
      <w:pPr>
        <w:pStyle w:val="Style9"/>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562"/>
        <w:gridCol w:w="2621"/>
        <w:gridCol w:w="2654"/>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 损益的金融资产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1,897,819,711.22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2,036, 292, </w:t>
            </w:r>
            <w:r>
              <w:rPr>
                <w:color w:val="000000"/>
                <w:spacing w:val="0"/>
                <w:w w:val="100"/>
                <w:position w:val="0"/>
                <w:sz w:val="18"/>
                <w:szCs w:val="18"/>
              </w:rPr>
              <w:t xml:space="preserve">149. </w:t>
            </w:r>
            <w:r>
              <w:rPr>
                <w:color w:val="000000"/>
                <w:spacing w:val="0"/>
                <w:w w:val="100"/>
                <w:position w:val="0"/>
                <w:sz w:val="18"/>
                <w:szCs w:val="18"/>
              </w:rPr>
              <w:t>00</w:t>
            </w:r>
          </w:p>
        </w:tc>
      </w:tr>
      <w:tr>
        <w:trPr>
          <w:trHeight w:val="322" w:hRule="exact"/>
        </w:trPr>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2"/>
                <w:szCs w:val="22"/>
              </w:rPr>
            </w:pPr>
            <w:r>
              <w:rPr>
                <w:color w:val="000000"/>
                <w:spacing w:val="0"/>
                <w:w w:val="100"/>
                <w:position w:val="0"/>
                <w:sz w:val="22"/>
                <w:szCs w:val="22"/>
              </w:rPr>
              <w:t>1,895,569,711.22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2,036, 292, </w:t>
            </w:r>
            <w:r>
              <w:rPr>
                <w:color w:val="000000"/>
                <w:spacing w:val="0"/>
                <w:w w:val="100"/>
                <w:position w:val="0"/>
                <w:sz w:val="18"/>
                <w:szCs w:val="18"/>
              </w:rPr>
              <w:t xml:space="preserve">149.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2,250,000.00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指定以公允价值计量且其变动计入 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1,897,819,711.22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2,036, 292, </w:t>
            </w:r>
            <w:r>
              <w:rPr>
                <w:color w:val="000000"/>
                <w:spacing w:val="0"/>
                <w:w w:val="100"/>
                <w:position w:val="0"/>
                <w:sz w:val="18"/>
                <w:szCs w:val="18"/>
              </w:rPr>
              <w:t xml:space="preserve">149. </w:t>
            </w:r>
            <w:r>
              <w:rPr>
                <w:color w:val="000000"/>
                <w:spacing w:val="0"/>
                <w:w w:val="100"/>
                <w:position w:val="0"/>
                <w:sz w:val="18"/>
                <w:szCs w:val="18"/>
              </w:rPr>
              <w:t>00</w:t>
            </w:r>
          </w:p>
        </w:tc>
      </w:tr>
    </w:tbl>
    <w:p>
      <w:pPr>
        <w:widowControl w:val="0"/>
        <w:spacing w:after="339" w:line="1" w:lineRule="exact"/>
      </w:pPr>
    </w:p>
    <w:p>
      <w:pPr>
        <w:pStyle w:val="Style9"/>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368" w:val="left"/>
        </w:tabs>
        <w:bidi w:val="0"/>
        <w:spacing w:before="0" w:after="140" w:line="240" w:lineRule="auto"/>
        <w:ind w:left="0" w:right="0" w:firstLine="0"/>
        <w:jc w:val="left"/>
      </w:pPr>
      <w:bookmarkStart w:id="1052" w:name="bookmark1052"/>
      <w:bookmarkStart w:id="1053" w:name="bookmark1053"/>
      <w:bookmarkStart w:id="1054" w:name="bookmark1054"/>
      <w:bookmarkStart w:id="1055" w:name="bookmark1055"/>
      <w:r>
        <w:rPr>
          <w:color w:val="000000"/>
          <w:spacing w:val="0"/>
          <w:w w:val="100"/>
          <w:position w:val="0"/>
        </w:rPr>
        <w:t>3</w:t>
      </w:r>
      <w:bookmarkEnd w:id="1054"/>
      <w:r>
        <w:rPr>
          <w:color w:val="000000"/>
          <w:spacing w:val="0"/>
          <w:w w:val="100"/>
          <w:position w:val="0"/>
        </w:rPr>
        <w:t>、</w:t>
        <w:tab/>
        <w:t>衍生金融资产</w:t>
      </w:r>
      <w:bookmarkEnd w:id="1052"/>
      <w:bookmarkEnd w:id="1053"/>
      <w:bookmarkEnd w:id="1055"/>
    </w:p>
    <w:p>
      <w:pPr>
        <w:pStyle w:val="Style9"/>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373" w:val="left"/>
        </w:tabs>
        <w:bidi w:val="0"/>
        <w:spacing w:before="0" w:after="14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rPr>
        <w:t>4</w:t>
      </w:r>
      <w:bookmarkEnd w:id="1058"/>
      <w:r>
        <w:rPr>
          <w:color w:val="000000"/>
          <w:spacing w:val="0"/>
          <w:w w:val="100"/>
          <w:position w:val="0"/>
        </w:rPr>
        <w:t>、</w:t>
        <w:tab/>
        <w:t>应收票据</w:t>
      </w:r>
      <w:bookmarkEnd w:id="1056"/>
      <w:bookmarkEnd w:id="1057"/>
      <w:bookmarkEnd w:id="1059"/>
    </w:p>
    <w:p>
      <w:pPr>
        <w:pStyle w:val="Style18"/>
        <w:keepNext/>
        <w:keepLines/>
        <w:widowControl w:val="0"/>
        <w:numPr>
          <w:ilvl w:val="0"/>
          <w:numId w:val="115"/>
        </w:numPr>
        <w:shd w:val="clear" w:color="auto" w:fill="auto"/>
        <w:bidi w:val="0"/>
        <w:spacing w:before="0" w:after="140" w:line="240" w:lineRule="auto"/>
        <w:ind w:left="0" w:right="0" w:firstLine="0"/>
        <w:jc w:val="left"/>
      </w:pPr>
      <w:bookmarkStart w:id="1056" w:name="bookmark1056"/>
      <w:bookmarkStart w:id="1057" w:name="bookmark1057"/>
      <w:bookmarkStart w:id="1060" w:name="bookmark1060"/>
      <w:bookmarkStart w:id="1061" w:name="bookmark1061"/>
      <w:bookmarkEnd w:id="1060"/>
      <w:r>
        <w:rPr>
          <w:color w:val="000000"/>
          <w:spacing w:val="0"/>
          <w:w w:val="100"/>
          <w:position w:val="0"/>
        </w:rPr>
        <w:t>.</w:t>
      </w:r>
      <w:r>
        <w:rPr>
          <w:color w:val="000000"/>
          <w:spacing w:val="0"/>
          <w:w w:val="100"/>
          <w:position w:val="0"/>
        </w:rPr>
        <w:t>应收票据分类列示</w:t>
      </w:r>
      <w:bookmarkEnd w:id="1056"/>
      <w:bookmarkEnd w:id="1057"/>
      <w:bookmarkEnd w:id="1061"/>
    </w:p>
    <w:p>
      <w:pPr>
        <w:pStyle w:val="Style9"/>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18"/>
        <w:gridCol w:w="3048"/>
        <w:gridCol w:w="287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80" w:right="0" w:firstLine="0"/>
              <w:jc w:val="left"/>
              <w:rPr>
                <w:sz w:val="18"/>
                <w:szCs w:val="18"/>
              </w:rPr>
            </w:pPr>
            <w:r>
              <w:rPr>
                <w:color w:val="000000"/>
                <w:spacing w:val="0"/>
                <w:w w:val="100"/>
                <w:position w:val="0"/>
                <w:sz w:val="18"/>
                <w:szCs w:val="18"/>
              </w:rPr>
              <w:t>175,730.00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20" w:right="0" w:firstLine="0"/>
              <w:jc w:val="left"/>
              <w:rPr>
                <w:sz w:val="22"/>
                <w:szCs w:val="22"/>
              </w:rPr>
            </w:pPr>
            <w:r>
              <w:rPr>
                <w:color w:val="000000"/>
                <w:spacing w:val="0"/>
                <w:w w:val="100"/>
                <w:position w:val="0"/>
                <w:sz w:val="22"/>
                <w:szCs w:val="22"/>
              </w:rPr>
              <w:t>57,024.00</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20" w:right="0" w:firstLine="0"/>
              <w:jc w:val="left"/>
              <w:rPr>
                <w:sz w:val="22"/>
                <w:szCs w:val="22"/>
              </w:rPr>
            </w:pPr>
            <w:r>
              <w:rPr>
                <w:color w:val="000000"/>
                <w:spacing w:val="0"/>
                <w:w w:val="100"/>
                <w:position w:val="0"/>
                <w:sz w:val="22"/>
                <w:szCs w:val="22"/>
              </w:rPr>
              <w:t>57,024.00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175,730.00</w:t>
            </w:r>
          </w:p>
        </w:tc>
      </w:tr>
    </w:tbl>
    <w:p>
      <w:pPr>
        <w:widowControl w:val="0"/>
        <w:spacing w:after="339" w:line="1" w:lineRule="exact"/>
      </w:pPr>
    </w:p>
    <w:p>
      <w:pPr>
        <w:pStyle w:val="Style18"/>
        <w:keepNext/>
        <w:keepLines/>
        <w:widowControl w:val="0"/>
        <w:numPr>
          <w:ilvl w:val="0"/>
          <w:numId w:val="115"/>
        </w:numPr>
        <w:shd w:val="clear" w:color="auto" w:fill="auto"/>
        <w:tabs>
          <w:tab w:pos="430" w:val="left"/>
        </w:tabs>
        <w:bidi w:val="0"/>
        <w:spacing w:before="0" w:after="140" w:line="240" w:lineRule="auto"/>
        <w:ind w:left="0" w:right="0" w:firstLine="0"/>
        <w:jc w:val="left"/>
      </w:pPr>
      <w:bookmarkStart w:id="1062" w:name="bookmark1062"/>
      <w:bookmarkStart w:id="1063" w:name="bookmark1063"/>
      <w:bookmarkStart w:id="1064" w:name="bookmark1064"/>
      <w:bookmarkStart w:id="1065" w:name="bookmark1065"/>
      <w:bookmarkEnd w:id="1064"/>
      <w:r>
        <w:rPr>
          <w:color w:val="000000"/>
          <w:spacing w:val="0"/>
          <w:w w:val="100"/>
          <w:position w:val="0"/>
        </w:rPr>
        <w:t>.</w:t>
      </w:r>
      <w:r>
        <w:rPr>
          <w:color w:val="000000"/>
          <w:spacing w:val="0"/>
          <w:w w:val="100"/>
          <w:position w:val="0"/>
        </w:rPr>
        <w:t>期末公司已质押的应收票据</w:t>
      </w:r>
      <w:bookmarkEnd w:id="1062"/>
      <w:bookmarkEnd w:id="1063"/>
      <w:bookmarkEnd w:id="1065"/>
    </w:p>
    <w:p>
      <w:pPr>
        <w:pStyle w:val="Style9"/>
        <w:keepNext w:val="0"/>
        <w:keepLines w:val="0"/>
        <w:widowControl w:val="0"/>
        <w:shd w:val="clear" w:color="auto" w:fill="auto"/>
        <w:bidi w:val="0"/>
        <w:spacing w:before="0" w:after="4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15"/>
        </w:numPr>
        <w:shd w:val="clear" w:color="auto" w:fill="auto"/>
        <w:tabs>
          <w:tab w:pos="430" w:val="left"/>
        </w:tabs>
        <w:bidi w:val="0"/>
        <w:spacing w:before="0" w:after="140" w:line="240" w:lineRule="auto"/>
        <w:ind w:left="0" w:right="0" w:firstLine="0"/>
        <w:jc w:val="left"/>
      </w:pPr>
      <w:bookmarkStart w:id="1066" w:name="bookmark1066"/>
      <w:bookmarkStart w:id="1067" w:name="bookmark1067"/>
      <w:bookmarkStart w:id="1068" w:name="bookmark1068"/>
      <w:bookmarkStart w:id="1069" w:name="bookmark1069"/>
      <w:bookmarkEnd w:id="1068"/>
      <w:r>
        <w:rPr>
          <w:color w:val="000000"/>
          <w:spacing w:val="0"/>
          <w:w w:val="100"/>
          <w:position w:val="0"/>
        </w:rPr>
        <w:t>.</w:t>
      </w:r>
      <w:r>
        <w:rPr>
          <w:color w:val="000000"/>
          <w:spacing w:val="0"/>
          <w:w w:val="100"/>
          <w:position w:val="0"/>
        </w:rPr>
        <w:t>期末公司已背书或贴现且在资产负债表日尚未到期的应收票据</w:t>
      </w:r>
      <w:bookmarkEnd w:id="1066"/>
      <w:bookmarkEnd w:id="1067"/>
      <w:bookmarkEnd w:id="1069"/>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15"/>
        </w:numPr>
        <w:shd w:val="clear" w:color="auto" w:fill="auto"/>
        <w:bidi w:val="0"/>
        <w:spacing w:before="0" w:after="140" w:line="240" w:lineRule="auto"/>
        <w:ind w:left="0" w:right="0" w:firstLine="0"/>
        <w:jc w:val="left"/>
      </w:pPr>
      <w:bookmarkStart w:id="1070" w:name="bookmark1070"/>
      <w:bookmarkEnd w:id="1070"/>
      <w:r>
        <w:rPr>
          <w:b/>
          <w:bCs/>
          <w:color w:val="000000"/>
          <w:spacing w:val="0"/>
          <w:w w:val="100"/>
          <w:position w:val="0"/>
        </w:rPr>
        <w:t>,</w:t>
      </w:r>
      <w:r>
        <w:rPr>
          <w:b/>
          <w:bCs/>
          <w:color w:val="000000"/>
          <w:spacing w:val="0"/>
          <w:w w:val="100"/>
          <w:position w:val="0"/>
        </w:rPr>
        <w:t>期末公司因出票人未履约而将其转应收账款的票据</w:t>
      </w:r>
    </w:p>
    <w:p>
      <w:pPr>
        <w:pStyle w:val="Style9"/>
        <w:keepNext w:val="0"/>
        <w:keepLines w:val="0"/>
        <w:widowControl w:val="0"/>
        <w:shd w:val="clear" w:color="auto" w:fill="auto"/>
        <w:bidi w:val="0"/>
        <w:spacing w:before="0" w:after="0" w:line="240" w:lineRule="auto"/>
        <w:ind w:left="0" w:right="0" w:firstLine="0"/>
        <w:jc w:val="left"/>
        <w:sectPr>
          <w:headerReference w:type="default" r:id="rId125"/>
          <w:footerReference w:type="default" r:id="rId126"/>
          <w:headerReference w:type="even" r:id="rId127"/>
          <w:footerReference w:type="even" r:id="rId128"/>
          <w:footnotePr>
            <w:pos w:val="pageBottom"/>
            <w:numFmt w:val="decimal"/>
            <w:numRestart w:val="continuous"/>
          </w:footnotePr>
          <w:pgSz w:w="11900" w:h="16840"/>
          <w:pgMar w:top="1316" w:right="1691" w:bottom="1614" w:left="122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15"/>
        </w:numPr>
        <w:shd w:val="clear" w:color="auto" w:fill="auto"/>
        <w:bidi w:val="0"/>
        <w:spacing w:before="0" w:after="140" w:line="240" w:lineRule="auto"/>
        <w:ind w:left="0" w:right="0" w:firstLine="0"/>
        <w:jc w:val="left"/>
      </w:pPr>
      <w:bookmarkStart w:id="1071" w:name="bookmark1071"/>
      <w:bookmarkStart w:id="1072" w:name="bookmark1072"/>
      <w:bookmarkStart w:id="1073" w:name="bookmark1073"/>
      <w:bookmarkStart w:id="1074" w:name="bookmark1074"/>
      <w:bookmarkEnd w:id="1073"/>
      <w:r>
        <w:rPr>
          <w:color w:val="000000"/>
          <w:spacing w:val="0"/>
          <w:w w:val="100"/>
          <w:position w:val="0"/>
        </w:rPr>
        <w:t>,</w:t>
      </w:r>
      <w:r>
        <w:rPr>
          <w:color w:val="000000"/>
          <w:spacing w:val="0"/>
          <w:w w:val="100"/>
          <w:position w:val="0"/>
        </w:rPr>
        <w:t>按坏账计提方法分类披露</w:t>
      </w:r>
      <w:bookmarkEnd w:id="1071"/>
      <w:bookmarkEnd w:id="1072"/>
      <w:bookmarkEnd w:id="1074"/>
    </w:p>
    <w:p>
      <w:pPr>
        <w:pStyle w:val="Style9"/>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26"/>
        <w:gridCol w:w="1205"/>
        <w:gridCol w:w="1118"/>
        <w:gridCol w:w="1114"/>
        <w:gridCol w:w="1003"/>
        <w:gridCol w:w="1253"/>
        <w:gridCol w:w="1277"/>
        <w:gridCol w:w="1152"/>
        <w:gridCol w:w="1166"/>
        <w:gridCol w:w="1176"/>
        <w:gridCol w:w="1286"/>
      </w:tblGrid>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 价值</w:t>
            </w:r>
          </w:p>
        </w:tc>
      </w:tr>
      <w:tr>
        <w:trPr>
          <w:trHeight w:val="63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计提比</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计提比例 (%)</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按单项计提坏账准备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57, </w:t>
            </w:r>
            <w:r>
              <w:rPr>
                <w:color w:val="000000"/>
                <w:spacing w:val="0"/>
                <w:w w:val="100"/>
                <w:position w:val="0"/>
                <w:sz w:val="22"/>
                <w:szCs w:val="22"/>
              </w:rPr>
              <w:t>600.00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576.00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57,024.00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175,730.00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175,730.00</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 xml:space="preserve">57, </w:t>
            </w:r>
            <w:r>
              <w:rPr>
                <w:color w:val="000000"/>
                <w:spacing w:val="0"/>
                <w:w w:val="100"/>
                <w:position w:val="0"/>
                <w:sz w:val="22"/>
                <w:szCs w:val="22"/>
              </w:rPr>
              <w:t>600.00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576.00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57,024.00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175,730.00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175,730.00</w:t>
            </w:r>
          </w:p>
        </w:tc>
      </w:tr>
    </w:tbl>
    <w:p>
      <w:pPr>
        <w:widowControl w:val="0"/>
        <w:spacing w:after="279" w:line="1" w:lineRule="exact"/>
      </w:pPr>
    </w:p>
    <w:p>
      <w:pPr>
        <w:pStyle w:val="Style9"/>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按单项计提坏账准备: 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按组合计提坏账准备:</w:t>
      </w:r>
    </w:p>
    <w:p>
      <w:pPr>
        <w:pStyle w:val="Style9"/>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246"/>
        <w:gridCol w:w="2976"/>
        <w:gridCol w:w="3120"/>
        <w:gridCol w:w="2534"/>
      </w:tblGrid>
      <w:tr>
        <w:trPr>
          <w:trHeight w:val="32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以账龄特征为基础的预期信用损失组合的应收票据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57,600.00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576.00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57,600.00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80" w:right="0" w:firstLine="0"/>
              <w:jc w:val="left"/>
              <w:rPr>
                <w:sz w:val="18"/>
                <w:szCs w:val="18"/>
              </w:rPr>
            </w:pPr>
            <w:r>
              <w:rPr>
                <w:color w:val="000000"/>
                <w:spacing w:val="0"/>
                <w:w w:val="100"/>
                <w:position w:val="0"/>
                <w:sz w:val="18"/>
                <w:szCs w:val="18"/>
              </w:rPr>
              <w:t>576.00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279" w:line="1" w:lineRule="exact"/>
      </w:pPr>
    </w:p>
    <w:p>
      <w:pPr>
        <w:pStyle w:val="Style9"/>
        <w:keepNext w:val="0"/>
        <w:keepLines w:val="0"/>
        <w:widowControl w:val="0"/>
        <w:shd w:val="clear" w:color="auto" w:fill="auto"/>
        <w:bidi w:val="0"/>
        <w:spacing w:before="0" w:after="220" w:line="312" w:lineRule="exact"/>
        <w:ind w:left="0" w:right="0" w:firstLine="0"/>
        <w:jc w:val="left"/>
        <w:sectPr>
          <w:headerReference w:type="default" r:id="rId129"/>
          <w:footerReference w:type="default" r:id="rId130"/>
          <w:headerReference w:type="even" r:id="rId131"/>
          <w:footerReference w:type="even" r:id="rId132"/>
          <w:footnotePr>
            <w:pos w:val="pageBottom"/>
            <w:numFmt w:val="decimal"/>
            <w:numRestart w:val="continuous"/>
          </w:footnotePr>
          <w:pgSz w:w="16840" w:h="11900" w:orient="landscape"/>
          <w:pgMar w:top="1676" w:right="1441" w:bottom="1676" w:left="1508" w:header="0" w:footer="3" w:gutter="0"/>
          <w:cols w:space="720"/>
          <w:noEndnote/>
          <w:rtlGutter w:val="0"/>
          <w:docGrid w:linePitch="360"/>
        </w:sectPr>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15"/>
        </w:numPr>
        <w:shd w:val="clear" w:color="auto" w:fill="auto"/>
        <w:bidi w:val="0"/>
        <w:spacing w:before="0" w:after="40" w:line="312" w:lineRule="exact"/>
        <w:ind w:left="0" w:right="0" w:firstLine="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w:t>
      </w:r>
      <w:r>
        <w:rPr>
          <w:color w:val="000000"/>
          <w:spacing w:val="0"/>
          <w:w w:val="100"/>
          <w:position w:val="0"/>
        </w:rPr>
        <w:t>坏账准备的情况</w:t>
      </w:r>
      <w:bookmarkEnd w:id="1075"/>
      <w:bookmarkEnd w:id="1076"/>
      <w:bookmarkEnd w:id="1078"/>
    </w:p>
    <w:p>
      <w:pPr>
        <w:pStyle w:val="Style9"/>
        <w:keepNext w:val="0"/>
        <w:keepLines w:val="0"/>
        <w:widowControl w:val="0"/>
        <w:shd w:val="clear" w:color="auto" w:fill="auto"/>
        <w:bidi w:val="0"/>
        <w:spacing w:before="0" w:after="4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84"/>
        <w:gridCol w:w="1378"/>
        <w:gridCol w:w="1258"/>
        <w:gridCol w:w="1277"/>
        <w:gridCol w:w="1325"/>
        <w:gridCol w:w="1416"/>
      </w:tblGrid>
      <w:tr>
        <w:trPr>
          <w:trHeight w:val="331"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left"/>
            </w:pPr>
            <w:r>
              <w:rPr>
                <w:color w:val="000000"/>
                <w:spacing w:val="0"/>
                <w:w w:val="100"/>
                <w:position w:val="0"/>
              </w:rPr>
              <w:t>以账龄特征为基础的 预期信用损失组合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576.00</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576.00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576.00</w:t>
            </w:r>
          </w:p>
        </w:tc>
      </w:tr>
    </w:tbl>
    <w:p>
      <w:pPr>
        <w:widowControl w:val="0"/>
        <w:spacing w:after="279" w:line="1" w:lineRule="exact"/>
      </w:pPr>
    </w:p>
    <w:p>
      <w:pPr>
        <w:pStyle w:val="Style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340" w:line="307" w:lineRule="exact"/>
        <w:ind w:left="0" w:right="0" w:firstLine="0"/>
        <w:jc w:val="left"/>
      </w:pPr>
      <w:r>
        <w:rPr>
          <w:color w:val="000000"/>
          <w:spacing w:val="0"/>
          <w:w w:val="100"/>
          <w:position w:val="0"/>
        </w:rPr>
        <w:t>无</w:t>
      </w:r>
    </w:p>
    <w:p>
      <w:pPr>
        <w:pStyle w:val="Style18"/>
        <w:keepNext/>
        <w:keepLines/>
        <w:widowControl w:val="0"/>
        <w:numPr>
          <w:ilvl w:val="0"/>
          <w:numId w:val="115"/>
        </w:numPr>
        <w:shd w:val="clear" w:color="auto" w:fill="auto"/>
        <w:bidi w:val="0"/>
        <w:spacing w:before="0" w:after="40" w:line="307" w:lineRule="exact"/>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w:t>
      </w:r>
      <w:r>
        <w:rPr>
          <w:color w:val="000000"/>
          <w:spacing w:val="0"/>
          <w:w w:val="100"/>
          <w:position w:val="0"/>
        </w:rPr>
        <w:t>本期实际核销的应收票据情况</w:t>
      </w:r>
      <w:bookmarkEnd w:id="1079"/>
      <w:bookmarkEnd w:id="1080"/>
      <w:bookmarkEnd w:id="1082"/>
    </w:p>
    <w:p>
      <w:pPr>
        <w:pStyle w:val="Style9"/>
        <w:keepNext w:val="0"/>
        <w:keepLines w:val="0"/>
        <w:widowControl w:val="0"/>
        <w:shd w:val="clear" w:color="auto" w:fill="auto"/>
        <w:bidi w:val="0"/>
        <w:spacing w:before="0" w:after="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340" w:line="307"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307" w:lineRule="exact"/>
        <w:ind w:left="0" w:right="0" w:firstLine="0"/>
        <w:jc w:val="left"/>
      </w:pPr>
      <w:bookmarkStart w:id="1083" w:name="bookmark1083"/>
      <w:bookmarkStart w:id="1084" w:name="bookmark1084"/>
      <w:bookmarkStart w:id="1085" w:name="bookmark1085"/>
      <w:bookmarkStart w:id="1086" w:name="bookmark1086"/>
      <w:r>
        <w:rPr>
          <w:color w:val="000000"/>
          <w:spacing w:val="0"/>
          <w:w w:val="100"/>
          <w:position w:val="0"/>
        </w:rPr>
        <w:t>5</w:t>
      </w:r>
      <w:bookmarkEnd w:id="1085"/>
      <w:r>
        <w:rPr>
          <w:color w:val="000000"/>
          <w:spacing w:val="0"/>
          <w:w w:val="100"/>
          <w:position w:val="0"/>
        </w:rPr>
        <w:t>、应收账款</w:t>
      </w:r>
      <w:bookmarkEnd w:id="1083"/>
      <w:bookmarkEnd w:id="1084"/>
      <w:bookmarkEnd w:id="1086"/>
    </w:p>
    <w:p>
      <w:pPr>
        <w:pStyle w:val="Style18"/>
        <w:keepNext/>
        <w:keepLines/>
        <w:widowControl w:val="0"/>
        <w:numPr>
          <w:ilvl w:val="0"/>
          <w:numId w:val="117"/>
        </w:numPr>
        <w:shd w:val="clear" w:color="auto" w:fill="auto"/>
        <w:bidi w:val="0"/>
        <w:spacing w:before="0" w:after="40" w:line="307" w:lineRule="exact"/>
        <w:ind w:left="0" w:right="0" w:firstLine="0"/>
        <w:jc w:val="left"/>
      </w:pPr>
      <w:bookmarkStart w:id="1083" w:name="bookmark1083"/>
      <w:bookmarkStart w:id="1084" w:name="bookmark1084"/>
      <w:bookmarkStart w:id="1087" w:name="bookmark1087"/>
      <w:bookmarkStart w:id="1088" w:name="bookmark1088"/>
      <w:bookmarkEnd w:id="1087"/>
      <w:r>
        <w:rPr>
          <w:color w:val="000000"/>
          <w:spacing w:val="0"/>
          <w:w w:val="100"/>
          <w:position w:val="0"/>
        </w:rPr>
        <w:t>.</w:t>
      </w:r>
      <w:r>
        <w:rPr>
          <w:color w:val="000000"/>
          <w:spacing w:val="0"/>
          <w:w w:val="100"/>
          <w:position w:val="0"/>
        </w:rPr>
        <w:t>按账龄披露</w:t>
      </w:r>
      <w:bookmarkEnd w:id="1083"/>
      <w:bookmarkEnd w:id="1084"/>
      <w:bookmarkEnd w:id="1088"/>
    </w:p>
    <w:p>
      <w:pPr>
        <w:pStyle w:val="Style9"/>
        <w:keepNext w:val="0"/>
        <w:keepLines w:val="0"/>
        <w:widowControl w:val="0"/>
        <w:shd w:val="clear" w:color="auto" w:fill="auto"/>
        <w:bidi w:val="0"/>
        <w:spacing w:before="0" w:after="40" w:line="307"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436,366,208.64</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77,261,073.70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28,274,327.49</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26,109,225.19</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18,378,211.03</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63,499,052.85</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649,888,098.90</w:t>
            </w:r>
          </w:p>
        </w:tc>
      </w:tr>
    </w:tbl>
    <w:p>
      <w:pPr>
        <w:sectPr>
          <w:headerReference w:type="default" r:id="rId133"/>
          <w:footerReference w:type="default" r:id="rId134"/>
          <w:headerReference w:type="even" r:id="rId135"/>
          <w:footerReference w:type="even" r:id="rId136"/>
          <w:footnotePr>
            <w:pos w:val="pageBottom"/>
            <w:numFmt w:val="decimal"/>
            <w:numRestart w:val="continuous"/>
          </w:footnotePr>
          <w:pgSz w:w="11900" w:h="16840"/>
          <w:pgMar w:top="1719" w:right="1771" w:bottom="1719" w:left="1254" w:header="0" w:footer="3" w:gutter="0"/>
          <w:cols w:space="720"/>
          <w:noEndnote/>
          <w:rtlGutter w:val="0"/>
          <w:docGrid w:linePitch="360"/>
        </w:sectPr>
      </w:pPr>
    </w:p>
    <w:p>
      <w:pPr>
        <w:pStyle w:val="Style18"/>
        <w:keepNext/>
        <w:keepLines/>
        <w:widowControl w:val="0"/>
        <w:numPr>
          <w:ilvl w:val="0"/>
          <w:numId w:val="117"/>
        </w:numPr>
        <w:shd w:val="clear" w:color="auto" w:fill="auto"/>
        <w:bidi w:val="0"/>
        <w:spacing w:before="0" w:after="140" w:line="240" w:lineRule="auto"/>
        <w:ind w:left="0" w:right="0" w:firstLine="860"/>
        <w:jc w:val="left"/>
      </w:pPr>
      <w:bookmarkStart w:id="1089" w:name="bookmark1089"/>
      <w:bookmarkStart w:id="1090" w:name="bookmark1090"/>
      <w:bookmarkStart w:id="1091" w:name="bookmark1091"/>
      <w:bookmarkStart w:id="1092" w:name="bookmark1092"/>
      <w:bookmarkEnd w:id="1091"/>
      <w:r>
        <w:rPr>
          <w:color w:val="000000"/>
          <w:spacing w:val="0"/>
          <w:w w:val="100"/>
          <w:position w:val="0"/>
        </w:rPr>
        <w:t>,</w:t>
      </w:r>
      <w:r>
        <w:rPr>
          <w:color w:val="000000"/>
          <w:spacing w:val="0"/>
          <w:w w:val="100"/>
          <w:position w:val="0"/>
        </w:rPr>
        <w:t>按坏账计提方法分类披露</w:t>
      </w:r>
      <w:bookmarkEnd w:id="1089"/>
      <w:bookmarkEnd w:id="1090"/>
      <w:bookmarkEnd w:id="1092"/>
    </w:p>
    <w:p>
      <w:pPr>
        <w:pStyle w:val="Style9"/>
        <w:keepNext w:val="0"/>
        <w:keepLines w:val="0"/>
        <w:widowControl w:val="0"/>
        <w:shd w:val="clear" w:color="auto" w:fill="auto"/>
        <w:bidi w:val="0"/>
        <w:spacing w:before="0" w:after="60" w:line="240" w:lineRule="auto"/>
        <w:ind w:left="0" w:right="0" w:firstLine="86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89"/>
        <w:gridCol w:w="1685"/>
        <w:gridCol w:w="816"/>
        <w:gridCol w:w="1685"/>
        <w:gridCol w:w="811"/>
        <w:gridCol w:w="1685"/>
        <w:gridCol w:w="1690"/>
        <w:gridCol w:w="816"/>
        <w:gridCol w:w="1584"/>
        <w:gridCol w:w="782"/>
        <w:gridCol w:w="1699"/>
      </w:tblGrid>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账面 价值</w:t>
            </w:r>
          </w:p>
        </w:tc>
      </w:tr>
      <w:tr>
        <w:trPr>
          <w:trHeight w:val="9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比例</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 比例 (%)</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180"/>
              <w:jc w:val="left"/>
            </w:pPr>
            <w:r>
              <w:rPr>
                <w:color w:val="000000"/>
                <w:spacing w:val="0"/>
                <w:w w:val="100"/>
                <w:position w:val="0"/>
              </w:rPr>
              <w:t>比例</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 比例 (%)</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12,933,672.60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11,946,545.88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92.37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987,126.72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39,132,355.14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24,552,863.40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62.74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14,579,491.74</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636,954,426.30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98.01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100,894,312.67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15.84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536,060,113.63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561,868,372.88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93.49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68,071,954.46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12.12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493,796,418.42</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649,888,098.90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112,840,858.55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537,047,240.35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601,000,728.02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92,624,817.86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508,375,910.16</w:t>
            </w:r>
          </w:p>
        </w:tc>
      </w:tr>
    </w:tbl>
    <w:p>
      <w:pPr>
        <w:sectPr>
          <w:headerReference w:type="default" r:id="rId137"/>
          <w:footerReference w:type="default" r:id="rId138"/>
          <w:headerReference w:type="even" r:id="rId139"/>
          <w:footerReference w:type="even" r:id="rId140"/>
          <w:footnotePr>
            <w:pos w:val="pageBottom"/>
            <w:numFmt w:val="decimal"/>
            <w:numRestart w:val="continuous"/>
          </w:footnotePr>
          <w:pgSz w:w="16840" w:h="11900" w:orient="landscape"/>
          <w:pgMar w:top="1676" w:right="735" w:bottom="1676" w:left="663" w:header="0" w:footer="3" w:gutter="0"/>
          <w:cols w:space="720"/>
          <w:noEndnote/>
          <w:rtlGutter w:val="0"/>
          <w:docGrid w:linePitch="360"/>
        </w:sectPr>
      </w:pPr>
    </w:p>
    <w:p>
      <w:pPr>
        <w:pStyle w:val="Style9"/>
        <w:keepNext w:val="0"/>
        <w:keepLines w:val="0"/>
        <w:widowControl w:val="0"/>
        <w:shd w:val="clear" w:color="auto" w:fill="auto"/>
        <w:bidi w:val="0"/>
        <w:spacing w:before="360" w:after="60" w:line="240" w:lineRule="auto"/>
        <w:ind w:left="0" w:right="0" w:firstLine="0"/>
        <w:jc w:val="left"/>
      </w:pPr>
      <w:r>
        <w:rPr>
          <w:color w:val="000000"/>
          <w:spacing w:val="0"/>
          <w:w w:val="100"/>
          <w:position w:val="0"/>
        </w:rPr>
        <w:t>按单项计提坏账准备:</w:t>
      </w:r>
    </w:p>
    <w:p>
      <w:pPr>
        <w:pStyle w:val="Style9"/>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14"/>
        <w:gridCol w:w="1656"/>
        <w:gridCol w:w="1661"/>
        <w:gridCol w:w="1656"/>
        <w:gridCol w:w="2640"/>
      </w:tblGrid>
      <w:tr>
        <w:trPr>
          <w:trHeight w:val="32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名称</w:t>
            </w:r>
          </w:p>
        </w:tc>
        <w:tc>
          <w:tcPr>
            <w:gridSpan w:val="4"/>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款项回收存在不确定性</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B</w:t>
            </w:r>
            <w:r>
              <w:rPr>
                <w:color w:val="000000"/>
                <w:spacing w:val="0"/>
                <w:w w:val="100"/>
                <w:position w:val="0"/>
              </w:rPr>
              <w:t>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1,853, </w:t>
            </w:r>
            <w:r>
              <w:rPr>
                <w:color w:val="000000"/>
                <w:spacing w:val="0"/>
                <w:w w:val="100"/>
                <w:position w:val="0"/>
                <w:sz w:val="18"/>
                <w:szCs w:val="18"/>
              </w:rPr>
              <w:t xml:space="preserve">368.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1,853, </w:t>
            </w:r>
            <w:r>
              <w:rPr>
                <w:color w:val="000000"/>
                <w:spacing w:val="0"/>
                <w:w w:val="100"/>
                <w:position w:val="0"/>
                <w:sz w:val="18"/>
                <w:szCs w:val="18"/>
              </w:rPr>
              <w:t xml:space="preserve">368.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款项回收存在不确定性</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C</w:t>
            </w:r>
            <w:r>
              <w:rPr>
                <w:color w:val="000000"/>
                <w:spacing w:val="0"/>
                <w:w w:val="100"/>
                <w:position w:val="0"/>
              </w:rPr>
              <w:t>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款项回收存在不确定性</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D</w:t>
            </w:r>
            <w:r>
              <w:rPr>
                <w:color w:val="000000"/>
                <w:spacing w:val="0"/>
                <w:w w:val="100"/>
                <w:position w:val="0"/>
              </w:rPr>
              <w:t>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1,186,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1,186,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款项回收存在不确定性</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E</w:t>
            </w:r>
            <w:r>
              <w:rPr>
                <w:color w:val="000000"/>
                <w:spacing w:val="0"/>
                <w:w w:val="100"/>
                <w:position w:val="0"/>
              </w:rPr>
              <w:t>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886,326.41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886,326.41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款项回收存在不确定性</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F</w:t>
            </w:r>
            <w:r>
              <w:rPr>
                <w:color w:val="000000"/>
                <w:spacing w:val="0"/>
                <w:w w:val="100"/>
                <w:position w:val="0"/>
              </w:rPr>
              <w:t>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款项回收存在不确定性</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G</w:t>
            </w:r>
            <w:r>
              <w:rPr>
                <w:color w:val="000000"/>
                <w:spacing w:val="0"/>
                <w:w w:val="100"/>
                <w:position w:val="0"/>
              </w:rPr>
              <w:t>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612,400.00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612,400.00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0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款项回收存在不确定性</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H</w:t>
            </w:r>
            <w:r>
              <w:rPr>
                <w:color w:val="000000"/>
                <w:spacing w:val="0"/>
                <w:w w:val="100"/>
                <w:position w:val="0"/>
              </w:rPr>
              <w:t>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403,810.54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334,687.38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82.88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款项回收存在不确定性</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2,370, </w:t>
            </w:r>
            <w:r>
              <w:rPr>
                <w:color w:val="000000"/>
                <w:spacing w:val="0"/>
                <w:w w:val="100"/>
                <w:position w:val="0"/>
                <w:sz w:val="18"/>
                <w:szCs w:val="18"/>
              </w:rPr>
              <w:t xml:space="preserve">967.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1,452, </w:t>
            </w:r>
            <w:r>
              <w:rPr>
                <w:color w:val="000000"/>
                <w:spacing w:val="0"/>
                <w:w w:val="100"/>
                <w:position w:val="0"/>
                <w:sz w:val="18"/>
                <w:szCs w:val="18"/>
              </w:rPr>
              <w:t xml:space="preserve">963. </w:t>
            </w:r>
            <w:r>
              <w:rPr>
                <w:color w:val="000000"/>
                <w:spacing w:val="0"/>
                <w:w w:val="100"/>
                <w:position w:val="0"/>
                <w:sz w:val="18"/>
                <w:szCs w:val="18"/>
              </w:rPr>
              <w:t>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61.28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款项回收存在不确定性</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12,933,672.60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11,946,545.88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92.37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79" w:line="1" w:lineRule="exact"/>
      </w:pPr>
    </w:p>
    <w:p>
      <w:pPr>
        <w:pStyle w:val="Style9"/>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按单项计提坏账准备的说明: 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按组合计提坏账准备：</w:t>
      </w:r>
    </w:p>
    <w:p>
      <w:pPr>
        <w:pStyle w:val="Style9"/>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35"/>
        <w:gridCol w:w="1925"/>
        <w:gridCol w:w="1685"/>
        <w:gridCol w:w="1392"/>
      </w:tblGrid>
      <w:tr>
        <w:trPr>
          <w:trHeight w:val="32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260"/>
              <w:jc w:val="left"/>
            </w:pPr>
            <w:r>
              <w:rPr>
                <w:color w:val="000000"/>
                <w:spacing w:val="0"/>
                <w:w w:val="100"/>
                <w:position w:val="0"/>
              </w:rPr>
              <w:t>计提比例</w:t>
            </w:r>
          </w:p>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rPr>
              <w:t>(%)</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以账龄特征为基础的预期信用损失组合</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618,657,593.17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100,894,312.67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16.31</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低风险组合</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18,296,833.13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636,954,426.30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100,894,312.67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15.84</w:t>
            </w:r>
          </w:p>
        </w:tc>
      </w:tr>
    </w:tbl>
    <w:p>
      <w:pPr>
        <w:widowControl w:val="0"/>
        <w:spacing w:after="279" w:line="1" w:lineRule="exact"/>
      </w:pPr>
    </w:p>
    <w:p>
      <w:pPr>
        <w:pStyle w:val="Style9"/>
        <w:keepNext w:val="0"/>
        <w:keepLines w:val="0"/>
        <w:widowControl w:val="0"/>
        <w:shd w:val="clear" w:color="auto" w:fill="auto"/>
        <w:bidi w:val="0"/>
        <w:spacing w:before="0" w:after="280" w:line="312" w:lineRule="exact"/>
        <w:ind w:left="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17"/>
        </w:numPr>
        <w:shd w:val="clear" w:color="auto" w:fill="auto"/>
        <w:bidi w:val="0"/>
        <w:spacing w:before="0" w:after="60" w:line="312" w:lineRule="exact"/>
        <w:ind w:left="0" w:right="0" w:firstLine="0"/>
        <w:jc w:val="left"/>
      </w:pPr>
      <w:bookmarkStart w:id="1093" w:name="bookmark1093"/>
      <w:bookmarkStart w:id="1094" w:name="bookmark1094"/>
      <w:bookmarkStart w:id="1095" w:name="bookmark1095"/>
      <w:bookmarkStart w:id="1096" w:name="bookmark1096"/>
      <w:bookmarkEnd w:id="1095"/>
      <w:r>
        <w:rPr>
          <w:color w:val="000000"/>
          <w:spacing w:val="0"/>
          <w:w w:val="100"/>
          <w:position w:val="0"/>
        </w:rPr>
        <w:t>,</w:t>
      </w:r>
      <w:r>
        <w:rPr>
          <w:color w:val="000000"/>
          <w:spacing w:val="0"/>
          <w:w w:val="100"/>
          <w:position w:val="0"/>
        </w:rPr>
        <w:t>坏账准备的情况</w:t>
      </w:r>
      <w:bookmarkEnd w:id="1093"/>
      <w:bookmarkEnd w:id="1094"/>
      <w:bookmarkEnd w:id="1096"/>
    </w:p>
    <w:p>
      <w:pPr>
        <w:pStyle w:val="Style9"/>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64"/>
        <w:gridCol w:w="1618"/>
        <w:gridCol w:w="1594"/>
        <w:gridCol w:w="1224"/>
        <w:gridCol w:w="1234"/>
        <w:gridCol w:w="1704"/>
      </w:tblGrid>
      <w:tr>
        <w:trPr>
          <w:trHeight w:val="32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转销或核 销</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92,624,817.86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20,216,040.69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112,840,858.55</w:t>
            </w:r>
          </w:p>
        </w:tc>
      </w:tr>
    </w:tbl>
    <w:tbl>
      <w:tblPr>
        <w:tblOverlap w:val="never"/>
        <w:jc w:val="center"/>
        <w:tblLayout w:type="fixed"/>
      </w:tblPr>
      <w:tblGrid>
        <w:gridCol w:w="1464"/>
        <w:gridCol w:w="1618"/>
        <w:gridCol w:w="1594"/>
        <w:gridCol w:w="1224"/>
        <w:gridCol w:w="1234"/>
        <w:gridCol w:w="1704"/>
      </w:tblGrid>
      <w:tr>
        <w:trPr>
          <w:trHeight w:val="32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收回或转 回</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转销或核 销</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92,624,817.86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20,216,040.69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112,840,858.55</w:t>
            </w:r>
          </w:p>
        </w:tc>
      </w:tr>
    </w:tbl>
    <w:p>
      <w:pPr>
        <w:widowControl w:val="0"/>
        <w:spacing w:after="339" w:line="1" w:lineRule="exact"/>
      </w:pPr>
    </w:p>
    <w:p>
      <w:pPr>
        <w:pStyle w:val="Style9"/>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其中本期坏账准备收回或转回金额重要的：</w:t>
      </w:r>
    </w:p>
    <w:p>
      <w:pPr>
        <w:pStyle w:val="Style9"/>
        <w:keepNext w:val="0"/>
        <w:keepLines w:val="0"/>
        <w:widowControl w:val="0"/>
        <w:shd w:val="clear" w:color="auto" w:fill="auto"/>
        <w:bidi w:val="0"/>
        <w:spacing w:before="0" w:after="26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17"/>
        </w:numPr>
        <w:shd w:val="clear" w:color="auto" w:fill="auto"/>
        <w:tabs>
          <w:tab w:pos="430" w:val="left"/>
        </w:tabs>
        <w:bidi w:val="0"/>
        <w:spacing w:before="0" w:after="0" w:line="408" w:lineRule="exact"/>
        <w:ind w:left="0" w:right="0" w:firstLine="0"/>
        <w:jc w:val="both"/>
      </w:pPr>
      <w:bookmarkStart w:id="1097" w:name="bookmark1097"/>
      <w:bookmarkStart w:id="1098" w:name="bookmark1098"/>
      <w:bookmarkStart w:id="1099" w:name="bookmark1099"/>
      <w:bookmarkStart w:id="1100" w:name="bookmark1100"/>
      <w:bookmarkEnd w:id="1099"/>
      <w:r>
        <w:rPr>
          <w:color w:val="000000"/>
          <w:spacing w:val="0"/>
          <w:w w:val="100"/>
          <w:position w:val="0"/>
        </w:rPr>
        <w:t>.</w:t>
      </w:r>
      <w:r>
        <w:rPr>
          <w:color w:val="000000"/>
          <w:spacing w:val="0"/>
          <w:w w:val="100"/>
          <w:position w:val="0"/>
        </w:rPr>
        <w:t>本期实际核销的应收账款情况</w:t>
      </w:r>
      <w:bookmarkEnd w:id="1097"/>
      <w:bookmarkEnd w:id="1098"/>
      <w:bookmarkEnd w:id="1100"/>
    </w:p>
    <w:p>
      <w:pPr>
        <w:pStyle w:val="Style9"/>
        <w:keepNext w:val="0"/>
        <w:keepLines w:val="0"/>
        <w:widowControl w:val="0"/>
        <w:shd w:val="clear" w:color="auto" w:fill="auto"/>
        <w:bidi w:val="0"/>
        <w:spacing w:before="0" w:after="440" w:line="40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17"/>
        </w:numPr>
        <w:shd w:val="clear" w:color="auto" w:fill="auto"/>
        <w:tabs>
          <w:tab w:pos="430" w:val="left"/>
        </w:tabs>
        <w:bidi w:val="0"/>
        <w:spacing w:before="0" w:after="120" w:line="240" w:lineRule="auto"/>
        <w:ind w:left="0" w:right="0" w:firstLine="0"/>
        <w:jc w:val="both"/>
      </w:pPr>
      <w:bookmarkStart w:id="1101" w:name="bookmark1101"/>
      <w:bookmarkStart w:id="1102" w:name="bookmark1102"/>
      <w:bookmarkStart w:id="1103" w:name="bookmark1103"/>
      <w:bookmarkStart w:id="1104" w:name="bookmark1104"/>
      <w:bookmarkEnd w:id="1103"/>
      <w:r>
        <w:rPr>
          <w:color w:val="000000"/>
          <w:spacing w:val="0"/>
          <w:w w:val="100"/>
          <w:position w:val="0"/>
        </w:rPr>
        <w:t>.</w:t>
      </w:r>
      <w:r>
        <w:rPr>
          <w:color w:val="000000"/>
          <w:spacing w:val="0"/>
          <w:w w:val="100"/>
          <w:position w:val="0"/>
        </w:rPr>
        <w:t>按欠款方归集的期末余额前五名的应收账款情况</w:t>
      </w:r>
      <w:bookmarkEnd w:id="1101"/>
      <w:bookmarkEnd w:id="1102"/>
      <w:bookmarkEnd w:id="1104"/>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bidi w:val="0"/>
        <w:spacing w:before="0" w:after="520" w:line="408" w:lineRule="exact"/>
        <w:ind w:left="0" w:right="0" w:firstLine="440"/>
        <w:jc w:val="both"/>
        <w:rPr>
          <w:sz w:val="18"/>
          <w:szCs w:val="18"/>
        </w:rPr>
      </w:pPr>
      <w:r>
        <w:rPr>
          <w:color w:val="000000"/>
          <w:spacing w:val="0"/>
          <w:w w:val="100"/>
          <w:position w:val="0"/>
          <w:sz w:val="20"/>
          <w:szCs w:val="20"/>
        </w:rPr>
        <w:t>本公司本年按欠款方归集的年末余额前五名应收账款汇总金额为</w:t>
      </w:r>
      <w:r>
        <w:rPr>
          <w:color w:val="000000"/>
          <w:spacing w:val="0"/>
          <w:w w:val="100"/>
          <w:position w:val="0"/>
          <w:sz w:val="18"/>
          <w:szCs w:val="18"/>
        </w:rPr>
        <w:t>76,472,624.81</w:t>
      </w:r>
      <w:r>
        <w:rPr>
          <w:color w:val="000000"/>
          <w:spacing w:val="0"/>
          <w:w w:val="100"/>
          <w:position w:val="0"/>
          <w:sz w:val="20"/>
          <w:szCs w:val="20"/>
        </w:rPr>
        <w:t>元，占应收 账款年末余额合计数的比例为</w:t>
      </w:r>
      <w:r>
        <w:rPr>
          <w:color w:val="000000"/>
          <w:spacing w:val="0"/>
          <w:w w:val="100"/>
          <w:position w:val="0"/>
          <w:sz w:val="18"/>
          <w:szCs w:val="18"/>
        </w:rPr>
        <w:t>11.77%,</w:t>
      </w:r>
      <w:r>
        <w:rPr>
          <w:color w:val="000000"/>
          <w:spacing w:val="0"/>
          <w:w w:val="100"/>
          <w:position w:val="0"/>
          <w:sz w:val="20"/>
          <w:szCs w:val="20"/>
        </w:rPr>
        <w:t>相应计提的坏账准备年末余额汇总金额为</w:t>
      </w:r>
      <w:r>
        <w:rPr>
          <w:color w:val="000000"/>
          <w:spacing w:val="0"/>
          <w:w w:val="100"/>
          <w:position w:val="0"/>
          <w:sz w:val="18"/>
          <w:szCs w:val="18"/>
        </w:rPr>
        <w:t>1,828,016.54 yLo</w:t>
      </w:r>
    </w:p>
    <w:p>
      <w:pPr>
        <w:pStyle w:val="Style18"/>
        <w:keepNext/>
        <w:keepLines/>
        <w:widowControl w:val="0"/>
        <w:numPr>
          <w:ilvl w:val="0"/>
          <w:numId w:val="117"/>
        </w:numPr>
        <w:shd w:val="clear" w:color="auto" w:fill="auto"/>
        <w:tabs>
          <w:tab w:pos="430" w:val="left"/>
        </w:tabs>
        <w:bidi w:val="0"/>
        <w:spacing w:before="0" w:after="120" w:line="240" w:lineRule="auto"/>
        <w:ind w:left="0" w:right="0" w:firstLine="0"/>
        <w:jc w:val="both"/>
      </w:pPr>
      <w:bookmarkStart w:id="1105" w:name="bookmark1105"/>
      <w:bookmarkStart w:id="1106" w:name="bookmark1106"/>
      <w:bookmarkStart w:id="1107" w:name="bookmark1107"/>
      <w:bookmarkStart w:id="1108" w:name="bookmark1108"/>
      <w:bookmarkEnd w:id="1107"/>
      <w:r>
        <w:rPr>
          <w:color w:val="000000"/>
          <w:spacing w:val="0"/>
          <w:w w:val="100"/>
          <w:position w:val="0"/>
        </w:rPr>
        <w:t>.</w:t>
      </w:r>
      <w:r>
        <w:rPr>
          <w:color w:val="000000"/>
          <w:spacing w:val="0"/>
          <w:w w:val="100"/>
          <w:position w:val="0"/>
        </w:rPr>
        <w:t>因金融资产转移而终止确认的应收账款</w:t>
      </w:r>
      <w:bookmarkEnd w:id="1105"/>
      <w:bookmarkEnd w:id="1106"/>
      <w:bookmarkEnd w:id="1108"/>
    </w:p>
    <w:p>
      <w:pPr>
        <w:pStyle w:val="Style9"/>
        <w:keepNext w:val="0"/>
        <w:keepLines w:val="0"/>
        <w:widowControl w:val="0"/>
        <w:shd w:val="clear" w:color="auto" w:fill="auto"/>
        <w:bidi w:val="0"/>
        <w:spacing w:before="0" w:after="34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17"/>
        </w:numPr>
        <w:shd w:val="clear" w:color="auto" w:fill="auto"/>
        <w:tabs>
          <w:tab w:pos="430" w:val="left"/>
        </w:tabs>
        <w:bidi w:val="0"/>
        <w:spacing w:before="0" w:after="120" w:line="240" w:lineRule="auto"/>
        <w:ind w:left="0" w:right="0" w:firstLine="0"/>
        <w:jc w:val="both"/>
      </w:pPr>
      <w:bookmarkStart w:id="1109" w:name="bookmark1109"/>
      <w:bookmarkStart w:id="1110" w:name="bookmark1110"/>
      <w:bookmarkStart w:id="1111" w:name="bookmark1111"/>
      <w:bookmarkStart w:id="1112" w:name="bookmark1112"/>
      <w:bookmarkEnd w:id="1111"/>
      <w:r>
        <w:rPr>
          <w:color w:val="000000"/>
          <w:spacing w:val="0"/>
          <w:w w:val="100"/>
          <w:position w:val="0"/>
        </w:rPr>
        <w:t>.</w:t>
      </w:r>
      <w:r>
        <w:rPr>
          <w:color w:val="000000"/>
          <w:spacing w:val="0"/>
          <w:w w:val="100"/>
          <w:position w:val="0"/>
        </w:rPr>
        <w:t>转移应收账款且继续涉入形成的资产、负债金额</w:t>
      </w:r>
      <w:bookmarkEnd w:id="1109"/>
      <w:bookmarkEnd w:id="1110"/>
      <w:bookmarkEnd w:id="1112"/>
    </w:p>
    <w:p>
      <w:pPr>
        <w:pStyle w:val="Style9"/>
        <w:keepNext w:val="0"/>
        <w:keepLines w:val="0"/>
        <w:widowControl w:val="0"/>
        <w:shd w:val="clear" w:color="auto" w:fill="auto"/>
        <w:bidi w:val="0"/>
        <w:spacing w:before="0" w:after="2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60" w:line="240" w:lineRule="auto"/>
        <w:ind w:left="0" w:right="0" w:firstLine="0"/>
        <w:jc w:val="both"/>
      </w:pPr>
      <w:r>
        <w:rPr>
          <w:color w:val="000000"/>
          <w:spacing w:val="0"/>
          <w:w w:val="100"/>
          <w:position w:val="0"/>
        </w:rPr>
        <w:t>其他说明：</w:t>
      </w:r>
    </w:p>
    <w:p>
      <w:pPr>
        <w:pStyle w:val="Style9"/>
        <w:keepNext w:val="0"/>
        <w:keepLines w:val="0"/>
        <w:widowControl w:val="0"/>
        <w:shd w:val="clear" w:color="auto" w:fill="auto"/>
        <w:bidi w:val="0"/>
        <w:spacing w:before="0" w:after="260" w:line="240" w:lineRule="auto"/>
        <w:ind w:left="0" w:right="0" w:firstLine="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373" w:val="left"/>
        </w:tabs>
        <w:bidi w:val="0"/>
        <w:spacing w:before="0" w:after="0" w:line="408" w:lineRule="exact"/>
        <w:ind w:left="0" w:right="0" w:firstLine="0"/>
        <w:jc w:val="both"/>
      </w:pPr>
      <w:bookmarkStart w:id="1113" w:name="bookmark1113"/>
      <w:bookmarkStart w:id="1114" w:name="bookmark1114"/>
      <w:bookmarkStart w:id="1115" w:name="bookmark1115"/>
      <w:bookmarkStart w:id="1116" w:name="bookmark1116"/>
      <w:r>
        <w:rPr>
          <w:color w:val="000000"/>
          <w:spacing w:val="0"/>
          <w:w w:val="100"/>
          <w:position w:val="0"/>
        </w:rPr>
        <w:t>6</w:t>
      </w:r>
      <w:bookmarkEnd w:id="1115"/>
      <w:r>
        <w:rPr>
          <w:color w:val="000000"/>
          <w:spacing w:val="0"/>
          <w:w w:val="100"/>
          <w:position w:val="0"/>
        </w:rPr>
        <w:t>、</w:t>
        <w:tab/>
        <w:t>应收款项融资</w:t>
      </w:r>
      <w:bookmarkEnd w:id="1113"/>
      <w:bookmarkEnd w:id="1114"/>
      <w:bookmarkEnd w:id="1116"/>
    </w:p>
    <w:p>
      <w:pPr>
        <w:pStyle w:val="Style9"/>
        <w:keepNext w:val="0"/>
        <w:keepLines w:val="0"/>
        <w:widowControl w:val="0"/>
        <w:shd w:val="clear" w:color="auto" w:fill="auto"/>
        <w:bidi w:val="0"/>
        <w:spacing w:before="0" w:after="260" w:line="408"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373" w:val="left"/>
        </w:tabs>
        <w:bidi w:val="0"/>
        <w:spacing w:before="0" w:after="120" w:line="408" w:lineRule="exact"/>
        <w:ind w:left="0" w:right="0" w:firstLine="0"/>
        <w:jc w:val="both"/>
      </w:pPr>
      <w:bookmarkStart w:id="1117" w:name="bookmark1117"/>
      <w:bookmarkStart w:id="1118" w:name="bookmark1118"/>
      <w:bookmarkStart w:id="1119" w:name="bookmark1119"/>
      <w:bookmarkStart w:id="1120" w:name="bookmark1120"/>
      <w:r>
        <w:rPr>
          <w:color w:val="000000"/>
          <w:spacing w:val="0"/>
          <w:w w:val="100"/>
          <w:position w:val="0"/>
        </w:rPr>
        <w:t>7</w:t>
      </w:r>
      <w:bookmarkEnd w:id="1119"/>
      <w:r>
        <w:rPr>
          <w:color w:val="000000"/>
          <w:spacing w:val="0"/>
          <w:w w:val="100"/>
          <w:position w:val="0"/>
        </w:rPr>
        <w:t>、</w:t>
        <w:tab/>
        <w:t>预付款项</w:t>
      </w:r>
      <w:bookmarkEnd w:id="1117"/>
      <w:bookmarkEnd w:id="1118"/>
      <w:bookmarkEnd w:id="1120"/>
    </w:p>
    <w:p>
      <w:pPr>
        <w:pStyle w:val="Style18"/>
        <w:keepNext/>
        <w:keepLines/>
        <w:widowControl w:val="0"/>
        <w:numPr>
          <w:ilvl w:val="0"/>
          <w:numId w:val="119"/>
        </w:numPr>
        <w:shd w:val="clear" w:color="auto" w:fill="auto"/>
        <w:bidi w:val="0"/>
        <w:spacing w:before="0" w:after="120" w:line="240" w:lineRule="auto"/>
        <w:ind w:left="0" w:right="0" w:firstLine="0"/>
        <w:jc w:val="both"/>
      </w:pPr>
      <w:bookmarkStart w:id="1117" w:name="bookmark1117"/>
      <w:bookmarkStart w:id="1118" w:name="bookmark1118"/>
      <w:bookmarkStart w:id="1121" w:name="bookmark1121"/>
      <w:bookmarkStart w:id="1122" w:name="bookmark1122"/>
      <w:bookmarkEnd w:id="1121"/>
      <w:r>
        <w:rPr>
          <w:color w:val="000000"/>
          <w:spacing w:val="0"/>
          <w:w w:val="100"/>
          <w:position w:val="0"/>
        </w:rPr>
        <w:t>.</w:t>
      </w:r>
      <w:r>
        <w:rPr>
          <w:color w:val="000000"/>
          <w:spacing w:val="0"/>
          <w:w w:val="100"/>
          <w:position w:val="0"/>
        </w:rPr>
        <w:t>预付款项按账龄列示</w:t>
      </w:r>
      <w:bookmarkEnd w:id="1117"/>
      <w:bookmarkEnd w:id="1118"/>
      <w:bookmarkEnd w:id="1122"/>
    </w:p>
    <w:p>
      <w:pPr>
        <w:pStyle w:val="Style9"/>
        <w:keepNext w:val="0"/>
        <w:keepLines w:val="0"/>
        <w:widowControl w:val="0"/>
        <w:shd w:val="clear" w:color="auto" w:fill="auto"/>
        <w:bidi w:val="0"/>
        <w:spacing w:before="0" w:after="60" w:line="240" w:lineRule="auto"/>
        <w:ind w:left="0" w:right="0" w:firstLine="0"/>
        <w:jc w:val="both"/>
      </w:pPr>
      <w:r>
        <w:rPr>
          <w:color w:val="000000"/>
          <w:spacing w:val="0"/>
          <w:w w:val="100"/>
          <w:position w:val="0"/>
          <w:sz w:val="18"/>
          <w:szCs w:val="18"/>
        </w:rPr>
        <w:t>J</w:t>
      </w:r>
      <w:r>
        <w:rPr>
          <w:color w:val="000000"/>
          <w:spacing w:val="0"/>
          <w:w w:val="100"/>
          <w:position w:val="0"/>
        </w:rPr>
        <w:t>适用 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4"/>
        <w:gridCol w:w="1877"/>
        <w:gridCol w:w="1862"/>
        <w:gridCol w:w="1858"/>
        <w:gridCol w:w="1886"/>
      </w:tblGrid>
      <w:tr>
        <w:trPr>
          <w:trHeight w:val="32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56,378,448.96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72.19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47,122,995.83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84.56</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16,998,922.74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21.77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4,132, </w:t>
            </w:r>
            <w:r>
              <w:rPr>
                <w:color w:val="000000"/>
                <w:spacing w:val="0"/>
                <w:w w:val="100"/>
                <w:position w:val="0"/>
                <w:sz w:val="18"/>
                <w:szCs w:val="18"/>
              </w:rPr>
              <w:t>688.20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7.42</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592,376.89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0.76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2,335,818.53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4.19</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 xml:space="preserve">4,126, </w:t>
            </w:r>
            <w:r>
              <w:rPr>
                <w:color w:val="000000"/>
                <w:spacing w:val="0"/>
                <w:w w:val="100"/>
                <w:position w:val="0"/>
                <w:sz w:val="18"/>
                <w:szCs w:val="18"/>
              </w:rPr>
              <w:t xml:space="preserve">470.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5.28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2,134,733.33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3.83</w:t>
            </w:r>
          </w:p>
        </w:tc>
      </w:tr>
      <w:tr>
        <w:trPr>
          <w:trHeight w:val="33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78,096,218.62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55,726,235.89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bl>
    <w:p>
      <w:pPr>
        <w:pStyle w:val="Style9"/>
        <w:keepNext w:val="0"/>
        <w:keepLines w:val="0"/>
        <w:widowControl w:val="0"/>
        <w:shd w:val="clear" w:color="auto" w:fill="auto"/>
        <w:bidi w:val="0"/>
        <w:spacing w:before="0" w:after="80" w:line="240" w:lineRule="auto"/>
        <w:ind w:left="0" w:right="0" w:firstLine="0"/>
        <w:jc w:val="both"/>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w:t>
      </w:r>
    </w:p>
    <w:p>
      <w:pPr>
        <w:pStyle w:val="Style9"/>
        <w:keepNext w:val="0"/>
        <w:keepLines w:val="0"/>
        <w:widowControl w:val="0"/>
        <w:shd w:val="clear" w:color="auto" w:fill="auto"/>
        <w:bidi w:val="0"/>
        <w:spacing w:before="0" w:after="460" w:line="240" w:lineRule="auto"/>
        <w:ind w:left="0" w:right="0" w:firstLine="0"/>
        <w:jc w:val="both"/>
      </w:pPr>
      <w:r>
        <w:rPr>
          <w:color w:val="000000"/>
          <w:spacing w:val="0"/>
          <w:w w:val="100"/>
          <w:position w:val="0"/>
        </w:rPr>
        <w:t>无</w:t>
      </w:r>
    </w:p>
    <w:p>
      <w:pPr>
        <w:pStyle w:val="Style18"/>
        <w:keepNext/>
        <w:keepLines/>
        <w:widowControl w:val="0"/>
        <w:numPr>
          <w:ilvl w:val="0"/>
          <w:numId w:val="119"/>
        </w:numPr>
        <w:shd w:val="clear" w:color="auto" w:fill="auto"/>
        <w:bidi w:val="0"/>
        <w:spacing w:before="0" w:after="0" w:line="240" w:lineRule="auto"/>
        <w:ind w:left="0" w:right="0" w:firstLine="0"/>
        <w:jc w:val="both"/>
      </w:pPr>
      <w:bookmarkStart w:id="1123" w:name="bookmark1123"/>
      <w:bookmarkStart w:id="1124" w:name="bookmark1124"/>
      <w:bookmarkStart w:id="1125" w:name="bookmark1125"/>
      <w:bookmarkStart w:id="1126" w:name="bookmark1126"/>
      <w:bookmarkEnd w:id="1125"/>
      <w:r>
        <w:rPr>
          <w:color w:val="000000"/>
          <w:spacing w:val="0"/>
          <w:w w:val="100"/>
          <w:position w:val="0"/>
        </w:rPr>
        <w:t>.</w:t>
      </w:r>
      <w:r>
        <w:rPr>
          <w:color w:val="000000"/>
          <w:spacing w:val="0"/>
          <w:w w:val="100"/>
          <w:position w:val="0"/>
        </w:rPr>
        <w:t>按预付对象归集的期末余额前五名的预付款情况</w:t>
      </w:r>
      <w:bookmarkEnd w:id="1123"/>
      <w:bookmarkEnd w:id="1124"/>
      <w:bookmarkEnd w:id="1126"/>
    </w:p>
    <w:p>
      <w:pPr>
        <w:pStyle w:val="Style9"/>
        <w:keepNext w:val="0"/>
        <w:keepLines w:val="0"/>
        <w:widowControl w:val="0"/>
        <w:shd w:val="clear" w:color="auto" w:fill="auto"/>
        <w:tabs>
          <w:tab w:pos="782" w:val="left"/>
        </w:tabs>
        <w:bidi w:val="0"/>
        <w:spacing w:before="0" w:after="40" w:line="413" w:lineRule="exact"/>
        <w:ind w:left="0" w:right="0" w:firstLine="0"/>
        <w:jc w:val="both"/>
      </w:pPr>
      <w:r>
        <w:rPr>
          <w:color w:val="000000"/>
          <w:spacing w:val="0"/>
          <w:w w:val="100"/>
          <w:position w:val="0"/>
          <w:sz w:val="18"/>
          <w:szCs w:val="18"/>
        </w:rPr>
        <w:t>J</w:t>
      </w:r>
      <w:r>
        <w:rPr>
          <w:color w:val="000000"/>
          <w:spacing w:val="0"/>
          <w:w w:val="100"/>
          <w:position w:val="0"/>
        </w:rPr>
        <w:t>适用</w:t>
        <w:tab/>
        <w:t>口不适用</w:t>
      </w:r>
    </w:p>
    <w:p>
      <w:pPr>
        <w:pStyle w:val="Style9"/>
        <w:keepNext w:val="0"/>
        <w:keepLines w:val="0"/>
        <w:widowControl w:val="0"/>
        <w:shd w:val="clear" w:color="auto" w:fill="auto"/>
        <w:bidi w:val="0"/>
        <w:spacing w:before="0" w:after="460" w:line="413" w:lineRule="exact"/>
        <w:ind w:left="0" w:right="0" w:firstLine="440"/>
        <w:jc w:val="both"/>
        <w:rPr>
          <w:sz w:val="18"/>
          <w:szCs w:val="18"/>
        </w:rPr>
      </w:pPr>
      <w:r>
        <w:rPr>
          <w:color w:val="000000"/>
          <w:spacing w:val="0"/>
          <w:w w:val="100"/>
          <w:position w:val="0"/>
          <w:sz w:val="20"/>
          <w:szCs w:val="20"/>
        </w:rPr>
        <w:t>本公司按预付对象归集的年末余额前五名预付账款汇总金额为</w:t>
      </w:r>
      <w:r>
        <w:rPr>
          <w:color w:val="000000"/>
          <w:spacing w:val="0"/>
          <w:w w:val="100"/>
          <w:position w:val="0"/>
          <w:sz w:val="18"/>
          <w:szCs w:val="18"/>
        </w:rPr>
        <w:t>28,614,107.46</w:t>
      </w:r>
      <w:r>
        <w:rPr>
          <w:color w:val="000000"/>
          <w:spacing w:val="0"/>
          <w:w w:val="100"/>
          <w:position w:val="0"/>
          <w:sz w:val="20"/>
          <w:szCs w:val="20"/>
        </w:rPr>
        <w:t>元，占预付账 款年末余额合计数的比例为</w:t>
      </w:r>
      <w:r>
        <w:rPr>
          <w:color w:val="000000"/>
          <w:spacing w:val="0"/>
          <w:w w:val="100"/>
          <w:position w:val="0"/>
          <w:sz w:val="18"/>
          <w:szCs w:val="18"/>
        </w:rPr>
        <w:t xml:space="preserve">36. </w:t>
      </w:r>
      <w:r>
        <w:rPr>
          <w:color w:val="000000"/>
          <w:spacing w:val="0"/>
          <w:w w:val="100"/>
          <w:position w:val="0"/>
          <w:sz w:val="18"/>
          <w:szCs w:val="18"/>
        </w:rPr>
        <w:t>64%</w:t>
      </w:r>
      <w:r>
        <w:rPr>
          <w:color w:val="000000"/>
          <w:spacing w:val="0"/>
          <w:w w:val="100"/>
          <w:position w:val="0"/>
          <w:sz w:val="18"/>
          <w:szCs w:val="18"/>
        </w:rPr>
        <w:t>o</w:t>
      </w: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2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413" w:lineRule="exact"/>
        <w:ind w:left="0" w:right="0" w:firstLine="0"/>
        <w:jc w:val="left"/>
      </w:pPr>
      <w:bookmarkStart w:id="1127" w:name="bookmark1127"/>
      <w:bookmarkStart w:id="1128" w:name="bookmark1128"/>
      <w:bookmarkStart w:id="1129" w:name="bookmark1129"/>
      <w:bookmarkStart w:id="1130" w:name="bookmark1130"/>
      <w:r>
        <w:rPr>
          <w:color w:val="000000"/>
          <w:spacing w:val="0"/>
          <w:w w:val="100"/>
          <w:position w:val="0"/>
        </w:rPr>
        <w:t>8</w:t>
      </w:r>
      <w:bookmarkEnd w:id="1129"/>
      <w:r>
        <w:rPr>
          <w:color w:val="000000"/>
          <w:spacing w:val="0"/>
          <w:w w:val="100"/>
          <w:position w:val="0"/>
        </w:rPr>
        <w:t>、其他应收款</w:t>
      </w:r>
      <w:bookmarkEnd w:id="1127"/>
      <w:bookmarkEnd w:id="1128"/>
      <w:bookmarkEnd w:id="1130"/>
    </w:p>
    <w:p>
      <w:pPr>
        <w:pStyle w:val="Style18"/>
        <w:keepNext/>
        <w:keepLines/>
        <w:widowControl w:val="0"/>
        <w:shd w:val="clear" w:color="auto" w:fill="auto"/>
        <w:bidi w:val="0"/>
        <w:spacing w:before="0" w:after="140" w:line="240" w:lineRule="auto"/>
        <w:ind w:left="0" w:right="0" w:firstLine="0"/>
        <w:jc w:val="left"/>
      </w:pPr>
      <w:bookmarkStart w:id="1127" w:name="bookmark1127"/>
      <w:bookmarkStart w:id="1128" w:name="bookmark1128"/>
      <w:bookmarkStart w:id="1131" w:name="bookmark1131"/>
      <w:r>
        <w:rPr>
          <w:color w:val="000000"/>
          <w:spacing w:val="0"/>
          <w:w w:val="100"/>
          <w:position w:val="0"/>
        </w:rPr>
        <w:t>项目列示</w:t>
      </w:r>
      <w:bookmarkEnd w:id="1127"/>
      <w:bookmarkEnd w:id="1128"/>
      <w:bookmarkEnd w:id="1131"/>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36,566,778.23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27,557,101.29</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36,566,778.23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27,557,101.29</w:t>
            </w:r>
          </w:p>
        </w:tc>
      </w:tr>
    </w:tbl>
    <w:p>
      <w:pPr>
        <w:widowControl w:val="0"/>
        <w:spacing w:after="239" w:line="1" w:lineRule="exact"/>
      </w:pPr>
    </w:p>
    <w:p>
      <w:pPr>
        <w:pStyle w:val="Style9"/>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319" w:lineRule="exact"/>
        <w:ind w:left="0" w:right="0" w:firstLine="0"/>
        <w:jc w:val="left"/>
      </w:pPr>
      <w:bookmarkStart w:id="1132" w:name="bookmark1132"/>
      <w:bookmarkStart w:id="1133" w:name="bookmark1133"/>
      <w:bookmarkStart w:id="1134" w:name="bookmark1134"/>
      <w:r>
        <w:rPr>
          <w:color w:val="000000"/>
          <w:spacing w:val="0"/>
          <w:w w:val="100"/>
          <w:position w:val="0"/>
        </w:rPr>
        <w:t>应收利息</w:t>
      </w:r>
      <w:bookmarkEnd w:id="1132"/>
      <w:bookmarkEnd w:id="1133"/>
      <w:bookmarkEnd w:id="1134"/>
    </w:p>
    <w:p>
      <w:pPr>
        <w:pStyle w:val="Style18"/>
        <w:keepNext/>
        <w:keepLines/>
        <w:widowControl w:val="0"/>
        <w:numPr>
          <w:ilvl w:val="0"/>
          <w:numId w:val="121"/>
        </w:numPr>
        <w:shd w:val="clear" w:color="auto" w:fill="auto"/>
        <w:tabs>
          <w:tab w:pos="430" w:val="left"/>
        </w:tabs>
        <w:bidi w:val="0"/>
        <w:spacing w:before="0" w:after="40" w:line="319" w:lineRule="exact"/>
        <w:ind w:left="0" w:right="0" w:firstLine="0"/>
        <w:jc w:val="left"/>
      </w:pPr>
      <w:bookmarkStart w:id="1132" w:name="bookmark1132"/>
      <w:bookmarkStart w:id="1133" w:name="bookmark1133"/>
      <w:bookmarkStart w:id="1135" w:name="bookmark1135"/>
      <w:bookmarkStart w:id="1136" w:name="bookmark1136"/>
      <w:bookmarkEnd w:id="1135"/>
      <w:r>
        <w:rPr>
          <w:color w:val="000000"/>
          <w:spacing w:val="0"/>
          <w:w w:val="100"/>
          <w:position w:val="0"/>
        </w:rPr>
        <w:t>.</w:t>
      </w:r>
      <w:r>
        <w:rPr>
          <w:color w:val="000000"/>
          <w:spacing w:val="0"/>
          <w:w w:val="100"/>
          <w:position w:val="0"/>
        </w:rPr>
        <w:t>应收利息分类</w:t>
      </w:r>
      <w:bookmarkEnd w:id="1132"/>
      <w:bookmarkEnd w:id="1133"/>
      <w:bookmarkEnd w:id="1136"/>
    </w:p>
    <w:p>
      <w:pPr>
        <w:pStyle w:val="Style9"/>
        <w:keepNext w:val="0"/>
        <w:keepLines w:val="0"/>
        <w:widowControl w:val="0"/>
        <w:shd w:val="clear" w:color="auto" w:fill="auto"/>
        <w:bidi w:val="0"/>
        <w:spacing w:before="0" w:after="40" w:line="31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21"/>
        </w:numPr>
        <w:shd w:val="clear" w:color="auto" w:fill="auto"/>
        <w:tabs>
          <w:tab w:pos="430" w:val="left"/>
        </w:tabs>
        <w:bidi w:val="0"/>
        <w:spacing w:before="0" w:after="40" w:line="319" w:lineRule="exact"/>
        <w:ind w:left="0" w:right="0" w:firstLine="0"/>
        <w:jc w:val="left"/>
      </w:pPr>
      <w:bookmarkStart w:id="1137" w:name="bookmark1137"/>
      <w:bookmarkEnd w:id="1137"/>
      <w:r>
        <w:rPr>
          <w:b/>
          <w:bCs/>
          <w:color w:val="000000"/>
          <w:spacing w:val="0"/>
          <w:w w:val="100"/>
          <w:position w:val="0"/>
        </w:rPr>
        <w:t>.</w:t>
      </w:r>
      <w:r>
        <w:rPr>
          <w:b/>
          <w:bCs/>
          <w:color w:val="000000"/>
          <w:spacing w:val="0"/>
          <w:w w:val="100"/>
          <w:position w:val="0"/>
        </w:rPr>
        <w:t>重要逾期利息</w:t>
      </w:r>
    </w:p>
    <w:p>
      <w:pPr>
        <w:pStyle w:val="Style9"/>
        <w:keepNext w:val="0"/>
        <w:keepLines w:val="0"/>
        <w:widowControl w:val="0"/>
        <w:shd w:val="clear" w:color="auto" w:fill="auto"/>
        <w:bidi w:val="0"/>
        <w:spacing w:before="0" w:after="40" w:line="31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21"/>
        </w:numPr>
        <w:shd w:val="clear" w:color="auto" w:fill="auto"/>
        <w:tabs>
          <w:tab w:pos="430" w:val="left"/>
        </w:tabs>
        <w:bidi w:val="0"/>
        <w:spacing w:before="0" w:after="40" w:line="319" w:lineRule="exact"/>
        <w:ind w:left="0" w:right="0" w:firstLine="0"/>
        <w:jc w:val="left"/>
      </w:pPr>
      <w:bookmarkStart w:id="1138" w:name="bookmark1138"/>
      <w:bookmarkEnd w:id="1138"/>
      <w:r>
        <w:rPr>
          <w:b/>
          <w:bCs/>
          <w:color w:val="000000"/>
          <w:spacing w:val="0"/>
          <w:w w:val="100"/>
          <w:position w:val="0"/>
        </w:rPr>
        <w:t>.</w:t>
      </w:r>
      <w:r>
        <w:rPr>
          <w:b/>
          <w:bCs/>
          <w:color w:val="000000"/>
          <w:spacing w:val="0"/>
          <w:w w:val="100"/>
          <w:position w:val="0"/>
        </w:rPr>
        <w:t>坏账准备计提情况</w:t>
      </w:r>
    </w:p>
    <w:p>
      <w:pPr>
        <w:pStyle w:val="Style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其他说明： 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40" w:line="319" w:lineRule="exact"/>
        <w:ind w:left="0" w:right="0" w:firstLine="0"/>
        <w:jc w:val="left"/>
      </w:pPr>
      <w:bookmarkStart w:id="1139" w:name="bookmark1139"/>
      <w:bookmarkStart w:id="1140" w:name="bookmark1140"/>
      <w:bookmarkStart w:id="1141" w:name="bookmark1141"/>
      <w:r>
        <w:rPr>
          <w:color w:val="000000"/>
          <w:spacing w:val="0"/>
          <w:w w:val="100"/>
          <w:position w:val="0"/>
        </w:rPr>
        <w:t>应收股利</w:t>
      </w:r>
      <w:bookmarkEnd w:id="1139"/>
      <w:bookmarkEnd w:id="1140"/>
      <w:bookmarkEnd w:id="1141"/>
    </w:p>
    <w:p>
      <w:pPr>
        <w:pStyle w:val="Style18"/>
        <w:keepNext/>
        <w:keepLines/>
        <w:widowControl w:val="0"/>
        <w:numPr>
          <w:ilvl w:val="0"/>
          <w:numId w:val="123"/>
        </w:numPr>
        <w:shd w:val="clear" w:color="auto" w:fill="auto"/>
        <w:tabs>
          <w:tab w:pos="430" w:val="left"/>
        </w:tabs>
        <w:bidi w:val="0"/>
        <w:spacing w:before="0" w:after="40" w:line="319" w:lineRule="exact"/>
        <w:ind w:left="0" w:right="0" w:firstLine="0"/>
        <w:jc w:val="left"/>
      </w:pPr>
      <w:bookmarkStart w:id="1139" w:name="bookmark1139"/>
      <w:bookmarkStart w:id="1140" w:name="bookmark1140"/>
      <w:bookmarkStart w:id="1142" w:name="bookmark1142"/>
      <w:bookmarkStart w:id="1143" w:name="bookmark1143"/>
      <w:bookmarkEnd w:id="1142"/>
      <w:r>
        <w:rPr>
          <w:color w:val="000000"/>
          <w:spacing w:val="0"/>
          <w:w w:val="100"/>
          <w:position w:val="0"/>
        </w:rPr>
        <w:t>.</w:t>
      </w:r>
      <w:r>
        <w:rPr>
          <w:color w:val="000000"/>
          <w:spacing w:val="0"/>
          <w:w w:val="100"/>
          <w:position w:val="0"/>
        </w:rPr>
        <w:t>应收股利</w:t>
      </w:r>
      <w:bookmarkEnd w:id="1139"/>
      <w:bookmarkEnd w:id="1140"/>
      <w:bookmarkEnd w:id="1143"/>
    </w:p>
    <w:p>
      <w:pPr>
        <w:pStyle w:val="Style9"/>
        <w:keepNext w:val="0"/>
        <w:keepLines w:val="0"/>
        <w:widowControl w:val="0"/>
        <w:shd w:val="clear" w:color="auto" w:fill="auto"/>
        <w:bidi w:val="0"/>
        <w:spacing w:before="0" w:after="40" w:line="319"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23"/>
        </w:numPr>
        <w:shd w:val="clear" w:color="auto" w:fill="auto"/>
        <w:tabs>
          <w:tab w:pos="430" w:val="left"/>
        </w:tabs>
        <w:bidi w:val="0"/>
        <w:spacing w:before="0" w:after="40" w:line="319" w:lineRule="exact"/>
        <w:ind w:left="0" w:right="0" w:firstLine="0"/>
        <w:jc w:val="left"/>
      </w:pPr>
      <w:bookmarkStart w:id="1144" w:name="bookmark1144"/>
      <w:bookmarkEnd w:id="1144"/>
      <w:r>
        <w:rPr>
          <w:b/>
          <w:bCs/>
          <w:color w:val="000000"/>
          <w:spacing w:val="0"/>
          <w:w w:val="100"/>
          <w:position w:val="0"/>
        </w:rPr>
        <w:t>.</w:t>
      </w:r>
      <w:r>
        <w:rPr>
          <w:b/>
          <w:bCs/>
          <w:color w:val="000000"/>
          <w:spacing w:val="0"/>
          <w:w w:val="100"/>
          <w:position w:val="0"/>
        </w:rPr>
        <w:t>重要的账龄超过1年的应收股利</w:t>
      </w:r>
    </w:p>
    <w:p>
      <w:pPr>
        <w:pStyle w:val="Style9"/>
        <w:keepNext w:val="0"/>
        <w:keepLines w:val="0"/>
        <w:widowControl w:val="0"/>
        <w:shd w:val="clear" w:color="auto" w:fill="auto"/>
        <w:bidi w:val="0"/>
        <w:spacing w:before="0" w:after="40" w:line="319" w:lineRule="exact"/>
        <w:ind w:left="0" w:right="0" w:firstLine="0"/>
        <w:jc w:val="left"/>
        <w:sectPr>
          <w:headerReference w:type="default" r:id="rId141"/>
          <w:footerReference w:type="default" r:id="rId142"/>
          <w:headerReference w:type="even" r:id="rId143"/>
          <w:footerReference w:type="even" r:id="rId144"/>
          <w:footnotePr>
            <w:pos w:val="pageBottom"/>
            <w:numFmt w:val="decimal"/>
            <w:numRestart w:val="continuous"/>
          </w:footnotePr>
          <w:pgSz w:w="11900" w:h="16840"/>
          <w:pgMar w:top="1441" w:right="1769" w:bottom="1671" w:left="1252"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3"/>
        </w:numPr>
        <w:shd w:val="clear" w:color="auto" w:fill="auto"/>
        <w:bidi w:val="0"/>
        <w:spacing w:before="80" w:after="140" w:line="240" w:lineRule="auto"/>
        <w:ind w:left="0" w:right="0" w:firstLine="740"/>
        <w:jc w:val="left"/>
      </w:pPr>
      <w:bookmarkStart w:id="1145" w:name="bookmark1145"/>
      <w:bookmarkStart w:id="1146" w:name="bookmark1146"/>
      <w:bookmarkStart w:id="1147" w:name="bookmark1147"/>
      <w:bookmarkStart w:id="1148" w:name="bookmark1148"/>
      <w:bookmarkEnd w:id="1147"/>
      <w:r>
        <w:rPr>
          <w:color w:val="000000"/>
          <w:spacing w:val="0"/>
          <w:w w:val="100"/>
          <w:position w:val="0"/>
        </w:rPr>
        <w:t>,</w:t>
      </w:r>
      <w:r>
        <w:rPr>
          <w:color w:val="000000"/>
          <w:spacing w:val="0"/>
          <w:w w:val="100"/>
          <w:position w:val="0"/>
        </w:rPr>
        <w:t>坏账准备计提情况</w:t>
      </w:r>
      <w:bookmarkEnd w:id="1145"/>
      <w:bookmarkEnd w:id="1146"/>
      <w:bookmarkEnd w:id="1148"/>
    </w:p>
    <w:p>
      <w:pPr>
        <w:pStyle w:val="Style9"/>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其他说明：</w:t>
      </w:r>
    </w:p>
    <w:p>
      <w:pPr>
        <w:pStyle w:val="Style9"/>
        <w:keepNext w:val="0"/>
        <w:keepLines w:val="0"/>
        <w:widowControl w:val="0"/>
        <w:shd w:val="clear" w:color="auto" w:fill="auto"/>
        <w:bidi w:val="0"/>
        <w:spacing w:before="0" w:after="400" w:line="240" w:lineRule="auto"/>
        <w:ind w:left="0" w:right="0" w:firstLine="7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740"/>
        <w:jc w:val="left"/>
      </w:pPr>
      <w:bookmarkStart w:id="1149" w:name="bookmark1149"/>
      <w:bookmarkStart w:id="1150" w:name="bookmark1150"/>
      <w:bookmarkStart w:id="1151" w:name="bookmark1151"/>
      <w:r>
        <w:rPr>
          <w:color w:val="000000"/>
          <w:spacing w:val="0"/>
          <w:w w:val="100"/>
          <w:position w:val="0"/>
        </w:rPr>
        <w:t>其他应收款</w:t>
      </w:r>
      <w:bookmarkEnd w:id="1149"/>
      <w:bookmarkEnd w:id="1150"/>
      <w:bookmarkEnd w:id="1151"/>
    </w:p>
    <w:p>
      <w:pPr>
        <w:pStyle w:val="Style18"/>
        <w:keepNext/>
        <w:keepLines/>
        <w:widowControl w:val="0"/>
        <w:numPr>
          <w:ilvl w:val="0"/>
          <w:numId w:val="125"/>
        </w:numPr>
        <w:shd w:val="clear" w:color="auto" w:fill="auto"/>
        <w:bidi w:val="0"/>
        <w:spacing w:before="0" w:after="140" w:line="240" w:lineRule="auto"/>
        <w:ind w:left="0" w:right="0" w:firstLine="740"/>
        <w:jc w:val="both"/>
      </w:pPr>
      <w:bookmarkStart w:id="1149" w:name="bookmark1149"/>
      <w:bookmarkStart w:id="1150" w:name="bookmark1150"/>
      <w:bookmarkStart w:id="1152" w:name="bookmark1152"/>
      <w:bookmarkStart w:id="1153" w:name="bookmark1153"/>
      <w:bookmarkEnd w:id="1152"/>
      <w:r>
        <w:rPr>
          <w:color w:val="000000"/>
          <w:spacing w:val="0"/>
          <w:w w:val="100"/>
          <w:position w:val="0"/>
        </w:rPr>
        <w:t>.</w:t>
      </w:r>
      <w:r>
        <w:rPr>
          <w:color w:val="000000"/>
          <w:spacing w:val="0"/>
          <w:w w:val="100"/>
          <w:position w:val="0"/>
        </w:rPr>
        <w:t>按账龄披露</w:t>
      </w:r>
      <w:bookmarkEnd w:id="1149"/>
      <w:bookmarkEnd w:id="1150"/>
      <w:bookmarkEnd w:id="1153"/>
    </w:p>
    <w:p>
      <w:pPr>
        <w:pStyle w:val="Style9"/>
        <w:keepNext w:val="0"/>
        <w:keepLines w:val="0"/>
        <w:widowControl w:val="0"/>
        <w:shd w:val="clear" w:color="auto" w:fill="auto"/>
        <w:bidi w:val="0"/>
        <w:spacing w:before="0" w:after="60" w:line="240" w:lineRule="auto"/>
        <w:ind w:left="0" w:right="0" w:firstLine="74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74"/>
        <w:gridCol w:w="4363"/>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21,957,127.77</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5,056, </w:t>
            </w:r>
            <w:r>
              <w:rPr>
                <w:color w:val="000000"/>
                <w:spacing w:val="0"/>
                <w:w w:val="100"/>
                <w:position w:val="0"/>
                <w:sz w:val="18"/>
                <w:szCs w:val="18"/>
              </w:rPr>
              <w:t xml:space="preserve">529. </w:t>
            </w:r>
            <w:r>
              <w:rPr>
                <w:color w:val="000000"/>
                <w:spacing w:val="0"/>
                <w:w w:val="100"/>
                <w:position w:val="0"/>
                <w:sz w:val="18"/>
                <w:szCs w:val="18"/>
              </w:rPr>
              <w:t>06</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2,162, </w:t>
            </w:r>
            <w:r>
              <w:rPr>
                <w:color w:val="000000"/>
                <w:spacing w:val="0"/>
                <w:w w:val="100"/>
                <w:position w:val="0"/>
                <w:sz w:val="18"/>
                <w:szCs w:val="18"/>
              </w:rPr>
              <w:t xml:space="preserve">648. </w:t>
            </w:r>
            <w:r>
              <w:rPr>
                <w:color w:val="000000"/>
                <w:spacing w:val="0"/>
                <w:w w:val="100"/>
                <w:position w:val="0"/>
                <w:sz w:val="18"/>
                <w:szCs w:val="18"/>
              </w:rPr>
              <w:t>17</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885,518.15</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906,945.92</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860" w:right="0" w:firstLine="0"/>
              <w:jc w:val="left"/>
              <w:rPr>
                <w:sz w:val="18"/>
                <w:szCs w:val="18"/>
              </w:rPr>
            </w:pPr>
            <w:r>
              <w:rPr>
                <w:color w:val="000000"/>
                <w:spacing w:val="0"/>
                <w:w w:val="100"/>
                <w:position w:val="0"/>
                <w:sz w:val="18"/>
                <w:szCs w:val="18"/>
              </w:rPr>
              <w:t>69,913,038.44</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100,881,807.51</w:t>
            </w:r>
          </w:p>
        </w:tc>
      </w:tr>
    </w:tbl>
    <w:p>
      <w:pPr>
        <w:widowControl w:val="0"/>
        <w:spacing w:after="399" w:line="1" w:lineRule="exact"/>
      </w:pPr>
    </w:p>
    <w:p>
      <w:pPr>
        <w:pStyle w:val="Style18"/>
        <w:keepNext/>
        <w:keepLines/>
        <w:widowControl w:val="0"/>
        <w:numPr>
          <w:ilvl w:val="0"/>
          <w:numId w:val="125"/>
        </w:numPr>
        <w:shd w:val="clear" w:color="auto" w:fill="auto"/>
        <w:bidi w:val="0"/>
        <w:spacing w:before="0" w:after="140" w:line="240" w:lineRule="auto"/>
        <w:ind w:left="0" w:right="0" w:firstLine="740"/>
        <w:jc w:val="both"/>
      </w:pPr>
      <w:bookmarkStart w:id="1154" w:name="bookmark1154"/>
      <w:bookmarkStart w:id="1155" w:name="bookmark1155"/>
      <w:bookmarkStart w:id="1156" w:name="bookmark1156"/>
      <w:bookmarkStart w:id="1157" w:name="bookmark1157"/>
      <w:bookmarkEnd w:id="1156"/>
      <w:r>
        <w:rPr>
          <w:color w:val="000000"/>
          <w:spacing w:val="0"/>
          <w:w w:val="100"/>
          <w:position w:val="0"/>
        </w:rPr>
        <w:t>.</w:t>
      </w:r>
      <w:r>
        <w:rPr>
          <w:color w:val="000000"/>
          <w:spacing w:val="0"/>
          <w:w w:val="100"/>
          <w:position w:val="0"/>
        </w:rPr>
        <w:t>按款项性质分类情况</w:t>
      </w:r>
      <w:bookmarkEnd w:id="1154"/>
      <w:bookmarkEnd w:id="1155"/>
      <w:bookmarkEnd w:id="1157"/>
    </w:p>
    <w:p>
      <w:pPr>
        <w:pStyle w:val="Style9"/>
        <w:keepNext w:val="0"/>
        <w:keepLines w:val="0"/>
        <w:widowControl w:val="0"/>
        <w:shd w:val="clear" w:color="auto" w:fill="auto"/>
        <w:bidi w:val="0"/>
        <w:spacing w:before="0" w:after="60" w:line="240" w:lineRule="auto"/>
        <w:ind w:left="0" w:right="0" w:firstLine="74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4"/>
        <w:gridCol w:w="2928"/>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80,452,387.99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73,383,675.41</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10,045,877.08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6,085, </w:t>
            </w:r>
            <w:r>
              <w:rPr>
                <w:color w:val="000000"/>
                <w:spacing w:val="0"/>
                <w:w w:val="100"/>
                <w:position w:val="0"/>
                <w:sz w:val="18"/>
                <w:szCs w:val="18"/>
              </w:rPr>
              <w:t xml:space="preserve">839. </w:t>
            </w:r>
            <w:r>
              <w:rPr>
                <w:color w:val="000000"/>
                <w:spacing w:val="0"/>
                <w:w w:val="100"/>
                <w:position w:val="0"/>
                <w:sz w:val="18"/>
                <w:szCs w:val="18"/>
              </w:rPr>
              <w:t>33</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4,741, </w:t>
            </w:r>
            <w:r>
              <w:rPr>
                <w:color w:val="000000"/>
                <w:spacing w:val="0"/>
                <w:w w:val="100"/>
                <w:position w:val="0"/>
                <w:sz w:val="18"/>
                <w:szCs w:val="18"/>
              </w:rPr>
              <w:t xml:space="preserve">598. </w:t>
            </w:r>
            <w:r>
              <w:rPr>
                <w:color w:val="000000"/>
                <w:spacing w:val="0"/>
                <w:w w:val="100"/>
                <w:position w:val="0"/>
                <w:sz w:val="18"/>
                <w:szCs w:val="18"/>
              </w:rPr>
              <w:t>74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5,157, </w:t>
            </w:r>
            <w:r>
              <w:rPr>
                <w:color w:val="000000"/>
                <w:spacing w:val="0"/>
                <w:w w:val="100"/>
                <w:position w:val="0"/>
                <w:sz w:val="18"/>
                <w:szCs w:val="18"/>
              </w:rPr>
              <w:t>143.94</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4,019,417.44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6,002, </w:t>
            </w:r>
            <w:r>
              <w:rPr>
                <w:color w:val="000000"/>
                <w:spacing w:val="0"/>
                <w:w w:val="100"/>
                <w:position w:val="0"/>
                <w:sz w:val="18"/>
                <w:szCs w:val="18"/>
              </w:rPr>
              <w:t xml:space="preserve">180. </w:t>
            </w:r>
            <w:r>
              <w:rPr>
                <w:color w:val="000000"/>
                <w:spacing w:val="0"/>
                <w:w w:val="100"/>
                <w:position w:val="0"/>
                <w:sz w:val="18"/>
                <w:szCs w:val="18"/>
              </w:rPr>
              <w:t>06</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1,622, </w:t>
            </w:r>
            <w:r>
              <w:rPr>
                <w:color w:val="000000"/>
                <w:spacing w:val="0"/>
                <w:w w:val="100"/>
                <w:position w:val="0"/>
                <w:sz w:val="18"/>
                <w:szCs w:val="18"/>
              </w:rPr>
              <w:t xml:space="preserve">526.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854,118.53</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100,881,807.51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91,482,957.27</w:t>
            </w:r>
          </w:p>
        </w:tc>
      </w:tr>
    </w:tbl>
    <w:p>
      <w:pPr>
        <w:widowControl w:val="0"/>
        <w:spacing w:after="399" w:line="1" w:lineRule="exact"/>
      </w:pPr>
    </w:p>
    <w:p>
      <w:pPr>
        <w:pStyle w:val="Style18"/>
        <w:keepNext/>
        <w:keepLines/>
        <w:widowControl w:val="0"/>
        <w:numPr>
          <w:ilvl w:val="0"/>
          <w:numId w:val="125"/>
        </w:numPr>
        <w:shd w:val="clear" w:color="auto" w:fill="auto"/>
        <w:bidi w:val="0"/>
        <w:spacing w:before="0" w:after="140" w:line="240" w:lineRule="auto"/>
        <w:ind w:left="0" w:right="0" w:firstLine="740"/>
        <w:jc w:val="both"/>
      </w:pPr>
      <w:bookmarkStart w:id="1158" w:name="bookmark1158"/>
      <w:bookmarkStart w:id="1159" w:name="bookmark1159"/>
      <w:bookmarkStart w:id="1160" w:name="bookmark1160"/>
      <w:bookmarkStart w:id="1161" w:name="bookmark1161"/>
      <w:bookmarkEnd w:id="1160"/>
      <w:r>
        <w:rPr>
          <w:color w:val="000000"/>
          <w:spacing w:val="0"/>
          <w:w w:val="100"/>
          <w:position w:val="0"/>
        </w:rPr>
        <w:t>.</w:t>
      </w:r>
      <w:r>
        <w:rPr>
          <w:color w:val="000000"/>
          <w:spacing w:val="0"/>
          <w:w w:val="100"/>
          <w:position w:val="0"/>
        </w:rPr>
        <w:t>坏账准备计提情况</w:t>
      </w:r>
      <w:bookmarkEnd w:id="1158"/>
      <w:bookmarkEnd w:id="1159"/>
      <w:bookmarkEnd w:id="1161"/>
    </w:p>
    <w:p>
      <w:pPr>
        <w:pStyle w:val="Style9"/>
        <w:keepNext w:val="0"/>
        <w:keepLines w:val="0"/>
        <w:widowControl w:val="0"/>
        <w:shd w:val="clear" w:color="auto" w:fill="auto"/>
        <w:bidi w:val="0"/>
        <w:spacing w:before="0" w:after="60" w:line="240" w:lineRule="auto"/>
        <w:ind w:left="0" w:right="0" w:firstLine="74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73"/>
        <w:gridCol w:w="1493"/>
        <w:gridCol w:w="1598"/>
        <w:gridCol w:w="1584"/>
        <w:gridCol w:w="1589"/>
      </w:tblGrid>
      <w:tr>
        <w:trPr>
          <w:trHeight w:val="32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第二阶段</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整个存续期预 期信用损失(未 发生信用减值)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整个存续期预 期信用损失(已 发生信用减值)</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32,158.46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63,893,697.52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63,925,855.98</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73"/>
        <w:gridCol w:w="1493"/>
        <w:gridCol w:w="1598"/>
        <w:gridCol w:w="1584"/>
        <w:gridCol w:w="1589"/>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left w:val="single" w:sz="4"/>
            </w:tcBorders>
            <w:shd w:val="clear" w:color="auto" w:fill="FFFFFF"/>
            <w:vAlign w:val="top"/>
          </w:tcPr>
          <w:p>
            <w:pPr>
              <w:pStyle w:val="Style31"/>
              <w:keepNext w:val="0"/>
              <w:keepLines w:val="0"/>
              <w:widowControl w:val="0"/>
              <w:shd w:val="clear" w:color="auto" w:fill="auto"/>
              <w:bidi w:val="0"/>
              <w:spacing w:before="18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 期信用损失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整个存续期预 期信用损失(未 发生信用减值)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整个存续期预 期信用损失(已 发生信用减值)</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20,618.43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368,554.87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389,173.30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52,776.89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64,262,252.39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64,315,029.28</w:t>
            </w:r>
          </w:p>
        </w:tc>
      </w:tr>
    </w:tbl>
    <w:p>
      <w:pPr>
        <w:widowControl w:val="0"/>
        <w:spacing w:after="279" w:line="1" w:lineRule="exact"/>
      </w:pPr>
    </w:p>
    <w:p>
      <w:pPr>
        <w:pStyle w:val="Style9"/>
        <w:keepNext w:val="0"/>
        <w:keepLines w:val="0"/>
        <w:widowControl w:val="0"/>
        <w:shd w:val="clear" w:color="auto" w:fill="auto"/>
        <w:bidi w:val="0"/>
        <w:spacing w:before="0" w:after="280" w:line="312" w:lineRule="exact"/>
        <w:ind w:left="74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340" w:line="322" w:lineRule="exact"/>
        <w:ind w:left="74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5"/>
        </w:numPr>
        <w:shd w:val="clear" w:color="auto" w:fill="auto"/>
        <w:bidi w:val="0"/>
        <w:spacing w:before="0" w:after="60" w:line="317" w:lineRule="exact"/>
        <w:ind w:left="0" w:right="0" w:firstLine="740"/>
        <w:jc w:val="left"/>
      </w:pPr>
      <w:bookmarkStart w:id="1162" w:name="bookmark1162"/>
      <w:bookmarkStart w:id="1163" w:name="bookmark1163"/>
      <w:bookmarkStart w:id="1164" w:name="bookmark1164"/>
      <w:bookmarkStart w:id="1165" w:name="bookmark1165"/>
      <w:bookmarkEnd w:id="1164"/>
      <w:r>
        <w:rPr>
          <w:color w:val="000000"/>
          <w:spacing w:val="0"/>
          <w:w w:val="100"/>
          <w:position w:val="0"/>
        </w:rPr>
        <w:t>.</w:t>
      </w:r>
      <w:r>
        <w:rPr>
          <w:color w:val="000000"/>
          <w:spacing w:val="0"/>
          <w:w w:val="100"/>
          <w:position w:val="0"/>
        </w:rPr>
        <w:t>坏账准备的情况</w:t>
      </w:r>
      <w:bookmarkEnd w:id="1162"/>
      <w:bookmarkEnd w:id="1163"/>
      <w:bookmarkEnd w:id="1165"/>
    </w:p>
    <w:p>
      <w:pPr>
        <w:pStyle w:val="Style9"/>
        <w:keepNext w:val="0"/>
        <w:keepLines w:val="0"/>
        <w:widowControl w:val="0"/>
        <w:shd w:val="clear" w:color="auto" w:fill="auto"/>
        <w:bidi w:val="0"/>
        <w:spacing w:before="0" w:after="60" w:line="317" w:lineRule="exact"/>
        <w:ind w:left="0" w:right="0" w:firstLine="74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4"/>
        <w:gridCol w:w="1589"/>
        <w:gridCol w:w="1277"/>
        <w:gridCol w:w="922"/>
        <w:gridCol w:w="1046"/>
        <w:gridCol w:w="1046"/>
        <w:gridCol w:w="1603"/>
      </w:tblGrid>
      <w:tr>
        <w:trPr>
          <w:trHeight w:val="32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 变动</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63,925,855.98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389,173.30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64,315,029.28</w:t>
            </w:r>
          </w:p>
        </w:tc>
      </w:tr>
      <w:tr>
        <w:trPr>
          <w:trHeight w:val="33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63,925,855.98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389,173.30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64,315,029.28</w:t>
            </w:r>
          </w:p>
        </w:tc>
      </w:tr>
    </w:tbl>
    <w:p>
      <w:pPr>
        <w:widowControl w:val="0"/>
        <w:spacing w:after="339" w:line="1" w:lineRule="exact"/>
      </w:pPr>
    </w:p>
    <w:p>
      <w:pPr>
        <w:pStyle w:val="Style9"/>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其中本期坏账准备转回或收回金额重要的：</w:t>
      </w:r>
    </w:p>
    <w:p>
      <w:pPr>
        <w:pStyle w:val="Style9"/>
        <w:keepNext w:val="0"/>
        <w:keepLines w:val="0"/>
        <w:widowControl w:val="0"/>
        <w:shd w:val="clear" w:color="auto" w:fill="auto"/>
        <w:bidi w:val="0"/>
        <w:spacing w:before="0" w:after="440" w:line="240" w:lineRule="auto"/>
        <w:ind w:left="0" w:right="0" w:firstLine="7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5"/>
        </w:numPr>
        <w:shd w:val="clear" w:color="auto" w:fill="auto"/>
        <w:tabs>
          <w:tab w:pos="1170" w:val="left"/>
        </w:tabs>
        <w:bidi w:val="0"/>
        <w:spacing w:before="0" w:after="140" w:line="240" w:lineRule="auto"/>
        <w:ind w:left="0" w:right="0" w:firstLine="740"/>
        <w:jc w:val="left"/>
      </w:pPr>
      <w:bookmarkStart w:id="1166" w:name="bookmark1166"/>
      <w:bookmarkStart w:id="1167" w:name="bookmark1167"/>
      <w:bookmarkStart w:id="1168" w:name="bookmark1168"/>
      <w:bookmarkStart w:id="1169" w:name="bookmark1169"/>
      <w:bookmarkEnd w:id="1168"/>
      <w:r>
        <w:rPr>
          <w:color w:val="000000"/>
          <w:spacing w:val="0"/>
          <w:w w:val="100"/>
          <w:position w:val="0"/>
        </w:rPr>
        <w:t>.</w:t>
      </w:r>
      <w:r>
        <w:rPr>
          <w:color w:val="000000"/>
          <w:spacing w:val="0"/>
          <w:w w:val="100"/>
          <w:position w:val="0"/>
        </w:rPr>
        <w:t>本期实际核销的其他应收款情况</w:t>
      </w:r>
      <w:bookmarkEnd w:id="1166"/>
      <w:bookmarkEnd w:id="1167"/>
      <w:bookmarkEnd w:id="1169"/>
    </w:p>
    <w:p>
      <w:pPr>
        <w:pStyle w:val="Style9"/>
        <w:keepNext w:val="0"/>
        <w:keepLines w:val="0"/>
        <w:widowControl w:val="0"/>
        <w:shd w:val="clear" w:color="auto" w:fill="auto"/>
        <w:bidi w:val="0"/>
        <w:spacing w:before="0" w:after="400" w:line="240" w:lineRule="auto"/>
        <w:ind w:left="0" w:right="0" w:firstLine="7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5"/>
        </w:numPr>
        <w:shd w:val="clear" w:color="auto" w:fill="auto"/>
        <w:tabs>
          <w:tab w:pos="1170" w:val="left"/>
        </w:tabs>
        <w:bidi w:val="0"/>
        <w:spacing w:before="0" w:after="140" w:line="240" w:lineRule="auto"/>
        <w:ind w:left="0" w:right="0" w:firstLine="740"/>
        <w:jc w:val="left"/>
      </w:pPr>
      <w:bookmarkStart w:id="1170" w:name="bookmark1170"/>
      <w:bookmarkStart w:id="1171" w:name="bookmark1171"/>
      <w:bookmarkStart w:id="1172" w:name="bookmark1172"/>
      <w:bookmarkStart w:id="1173" w:name="bookmark1173"/>
      <w:bookmarkEnd w:id="1172"/>
      <w:r>
        <w:rPr>
          <w:color w:val="000000"/>
          <w:spacing w:val="0"/>
          <w:w w:val="100"/>
          <w:position w:val="0"/>
        </w:rPr>
        <w:t>.</w:t>
      </w:r>
      <w:r>
        <w:rPr>
          <w:color w:val="000000"/>
          <w:spacing w:val="0"/>
          <w:w w:val="100"/>
          <w:position w:val="0"/>
        </w:rPr>
        <w:t>按欠款方归集的期末余额前五名的其他应收款情况</w:t>
      </w:r>
      <w:bookmarkEnd w:id="1170"/>
      <w:bookmarkEnd w:id="1171"/>
      <w:bookmarkEnd w:id="1173"/>
    </w:p>
    <w:p>
      <w:pPr>
        <w:pStyle w:val="Style9"/>
        <w:keepNext w:val="0"/>
        <w:keepLines w:val="0"/>
        <w:widowControl w:val="0"/>
        <w:shd w:val="clear" w:color="auto" w:fill="auto"/>
        <w:bidi w:val="0"/>
        <w:spacing w:before="0" w:after="60" w:line="240" w:lineRule="auto"/>
        <w:ind w:left="0" w:right="0" w:firstLine="74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3"/>
        <w:gridCol w:w="1138"/>
        <w:gridCol w:w="1699"/>
        <w:gridCol w:w="1560"/>
        <w:gridCol w:w="1555"/>
        <w:gridCol w:w="1752"/>
      </w:tblGrid>
      <w:tr>
        <w:trPr>
          <w:trHeight w:val="9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单位名 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 期末余额合计 数的比例(%)</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坏账准备 期末余额</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62,991,926.35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62.44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62,991,926.35</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B</w:t>
            </w:r>
            <w:r>
              <w:rPr>
                <w:color w:val="000000"/>
                <w:spacing w:val="0"/>
                <w:w w:val="100"/>
                <w:position w:val="0"/>
              </w:rPr>
              <w:t>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7,561,841.45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w:t>
            </w:r>
            <w:r>
              <w:rPr>
                <w:color w:val="000000"/>
                <w:spacing w:val="0"/>
                <w:w w:val="100"/>
                <w:position w:val="0"/>
              </w:rPr>
              <w:t>年及以上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C</w:t>
            </w:r>
            <w:r>
              <w:rPr>
                <w:color w:val="000000"/>
                <w:spacing w:val="0"/>
                <w:w w:val="100"/>
                <w:position w:val="0"/>
              </w:rPr>
              <w:t>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6,570,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6.51</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D</w:t>
            </w: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4,500,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133"/>
        <w:gridCol w:w="1138"/>
        <w:gridCol w:w="1699"/>
        <w:gridCol w:w="1560"/>
        <w:gridCol w:w="1555"/>
        <w:gridCol w:w="1752"/>
      </w:tblGrid>
      <w:tr>
        <w:trPr>
          <w:trHeight w:val="9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单位名 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款项的性 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账龄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 期末余额合计 数的比例(%)</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坏账准备 期末余额</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E</w:t>
            </w:r>
            <w:r>
              <w:rPr>
                <w:color w:val="000000"/>
                <w:spacing w:val="0"/>
                <w:w w:val="100"/>
                <w:position w:val="0"/>
              </w:rPr>
              <w:t>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1,814, </w:t>
            </w:r>
            <w:r>
              <w:rPr>
                <w:color w:val="000000"/>
                <w:spacing w:val="0"/>
                <w:w w:val="100"/>
                <w:position w:val="0"/>
                <w:sz w:val="18"/>
                <w:szCs w:val="18"/>
              </w:rPr>
              <w:t xml:space="preserve">892.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83,438,660.49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82.71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62,991,926.35</w:t>
            </w:r>
          </w:p>
        </w:tc>
      </w:tr>
    </w:tbl>
    <w:p>
      <w:pPr>
        <w:widowControl w:val="0"/>
        <w:spacing w:after="379" w:line="1" w:lineRule="exact"/>
      </w:pPr>
    </w:p>
    <w:p>
      <w:pPr>
        <w:pStyle w:val="Style18"/>
        <w:keepNext/>
        <w:keepLines/>
        <w:widowControl w:val="0"/>
        <w:numPr>
          <w:ilvl w:val="0"/>
          <w:numId w:val="125"/>
        </w:numPr>
        <w:shd w:val="clear" w:color="auto" w:fill="auto"/>
        <w:tabs>
          <w:tab w:pos="1170" w:val="left"/>
        </w:tabs>
        <w:bidi w:val="0"/>
        <w:spacing w:before="0" w:after="140" w:line="240" w:lineRule="auto"/>
        <w:ind w:left="0" w:right="0" w:firstLine="740"/>
        <w:jc w:val="left"/>
      </w:pPr>
      <w:bookmarkStart w:id="1174" w:name="bookmark1174"/>
      <w:bookmarkStart w:id="1175" w:name="bookmark1175"/>
      <w:bookmarkStart w:id="1176" w:name="bookmark1176"/>
      <w:bookmarkStart w:id="1177" w:name="bookmark1177"/>
      <w:bookmarkEnd w:id="1176"/>
      <w:r>
        <w:rPr>
          <w:color w:val="000000"/>
          <w:spacing w:val="0"/>
          <w:w w:val="100"/>
          <w:position w:val="0"/>
        </w:rPr>
        <w:t>.</w:t>
      </w:r>
      <w:r>
        <w:rPr>
          <w:color w:val="000000"/>
          <w:spacing w:val="0"/>
          <w:w w:val="100"/>
          <w:position w:val="0"/>
        </w:rPr>
        <w:t>涉及政府补助的应收款项</w:t>
      </w:r>
      <w:bookmarkEnd w:id="1174"/>
      <w:bookmarkEnd w:id="1175"/>
      <w:bookmarkEnd w:id="1177"/>
    </w:p>
    <w:p>
      <w:pPr>
        <w:pStyle w:val="Style9"/>
        <w:keepNext w:val="0"/>
        <w:keepLines w:val="0"/>
        <w:widowControl w:val="0"/>
        <w:shd w:val="clear" w:color="auto" w:fill="auto"/>
        <w:bidi w:val="0"/>
        <w:spacing w:before="0" w:after="380" w:line="240" w:lineRule="auto"/>
        <w:ind w:left="0" w:right="0" w:firstLine="7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5"/>
        </w:numPr>
        <w:shd w:val="clear" w:color="auto" w:fill="auto"/>
        <w:tabs>
          <w:tab w:pos="1170" w:val="left"/>
        </w:tabs>
        <w:bidi w:val="0"/>
        <w:spacing w:before="0" w:after="140" w:line="240" w:lineRule="auto"/>
        <w:ind w:left="0" w:right="0" w:firstLine="740"/>
        <w:jc w:val="left"/>
      </w:pPr>
      <w:bookmarkStart w:id="1178" w:name="bookmark1178"/>
      <w:bookmarkStart w:id="1179" w:name="bookmark1179"/>
      <w:bookmarkStart w:id="1180" w:name="bookmark1180"/>
      <w:bookmarkStart w:id="1181" w:name="bookmark1181"/>
      <w:bookmarkEnd w:id="1180"/>
      <w:r>
        <w:rPr>
          <w:color w:val="000000"/>
          <w:spacing w:val="0"/>
          <w:w w:val="100"/>
          <w:position w:val="0"/>
        </w:rPr>
        <w:t>.</w:t>
      </w:r>
      <w:r>
        <w:rPr>
          <w:color w:val="000000"/>
          <w:spacing w:val="0"/>
          <w:w w:val="100"/>
          <w:position w:val="0"/>
        </w:rPr>
        <w:t>因金融资产转移而终止确认的其他应收款</w:t>
      </w:r>
      <w:bookmarkEnd w:id="1178"/>
      <w:bookmarkEnd w:id="1179"/>
      <w:bookmarkEnd w:id="1181"/>
    </w:p>
    <w:p>
      <w:pPr>
        <w:pStyle w:val="Style9"/>
        <w:keepNext w:val="0"/>
        <w:keepLines w:val="0"/>
        <w:widowControl w:val="0"/>
        <w:shd w:val="clear" w:color="auto" w:fill="auto"/>
        <w:bidi w:val="0"/>
        <w:spacing w:before="0" w:after="440" w:line="240" w:lineRule="auto"/>
        <w:ind w:left="0" w:right="0" w:firstLine="7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5"/>
        </w:numPr>
        <w:shd w:val="clear" w:color="auto" w:fill="auto"/>
        <w:tabs>
          <w:tab w:pos="1170" w:val="left"/>
        </w:tabs>
        <w:bidi w:val="0"/>
        <w:spacing w:before="0" w:after="140" w:line="240" w:lineRule="auto"/>
        <w:ind w:left="0" w:right="0" w:firstLine="740"/>
        <w:jc w:val="left"/>
      </w:pPr>
      <w:bookmarkStart w:id="1182" w:name="bookmark1182"/>
      <w:bookmarkStart w:id="1183" w:name="bookmark1183"/>
      <w:bookmarkStart w:id="1184" w:name="bookmark1184"/>
      <w:bookmarkStart w:id="1185" w:name="bookmark1185"/>
      <w:bookmarkEnd w:id="1184"/>
      <w:r>
        <w:rPr>
          <w:color w:val="000000"/>
          <w:spacing w:val="0"/>
          <w:w w:val="100"/>
          <w:position w:val="0"/>
        </w:rPr>
        <w:t>.</w:t>
      </w:r>
      <w:r>
        <w:rPr>
          <w:color w:val="000000"/>
          <w:spacing w:val="0"/>
          <w:w w:val="100"/>
          <w:position w:val="0"/>
        </w:rPr>
        <w:t>转移其他应收款且继续涉入形成的资产、负债的金额</w:t>
      </w:r>
      <w:bookmarkEnd w:id="1182"/>
      <w:bookmarkEnd w:id="1183"/>
      <w:bookmarkEnd w:id="1185"/>
    </w:p>
    <w:p>
      <w:pPr>
        <w:pStyle w:val="Style9"/>
        <w:keepNext w:val="0"/>
        <w:keepLines w:val="0"/>
        <w:widowControl w:val="0"/>
        <w:shd w:val="clear" w:color="auto" w:fill="auto"/>
        <w:tabs>
          <w:tab w:pos="1599" w:val="left"/>
        </w:tabs>
        <w:bidi w:val="0"/>
        <w:spacing w:before="0" w:after="60" w:line="240" w:lineRule="auto"/>
        <w:ind w:left="0" w:right="0" w:firstLine="7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其他说明：</w:t>
      </w:r>
    </w:p>
    <w:p>
      <w:pPr>
        <w:pStyle w:val="Style9"/>
        <w:keepNext w:val="0"/>
        <w:keepLines w:val="0"/>
        <w:widowControl w:val="0"/>
        <w:shd w:val="clear" w:color="auto" w:fill="auto"/>
        <w:tabs>
          <w:tab w:pos="1599" w:val="left"/>
        </w:tabs>
        <w:bidi w:val="0"/>
        <w:spacing w:before="0" w:after="440" w:line="240" w:lineRule="auto"/>
        <w:ind w:left="0" w:right="0" w:firstLine="74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740"/>
        <w:jc w:val="left"/>
      </w:pPr>
      <w:bookmarkStart w:id="1186" w:name="bookmark1186"/>
      <w:bookmarkStart w:id="1187" w:name="bookmark1187"/>
      <w:bookmarkStart w:id="1188" w:name="bookmark1188"/>
      <w:bookmarkStart w:id="1189" w:name="bookmark1189"/>
      <w:r>
        <w:rPr>
          <w:color w:val="000000"/>
          <w:spacing w:val="0"/>
          <w:w w:val="100"/>
          <w:position w:val="0"/>
        </w:rPr>
        <w:t>9</w:t>
      </w:r>
      <w:bookmarkEnd w:id="1188"/>
      <w:r>
        <w:rPr>
          <w:color w:val="000000"/>
          <w:spacing w:val="0"/>
          <w:w w:val="100"/>
          <w:position w:val="0"/>
        </w:rPr>
        <w:t>、存货</w:t>
      </w:r>
      <w:bookmarkEnd w:id="1186"/>
      <w:bookmarkEnd w:id="1187"/>
      <w:bookmarkEnd w:id="1189"/>
    </w:p>
    <w:p>
      <w:pPr>
        <w:pStyle w:val="Style18"/>
        <w:keepNext/>
        <w:keepLines/>
        <w:widowControl w:val="0"/>
        <w:numPr>
          <w:ilvl w:val="0"/>
          <w:numId w:val="127"/>
        </w:numPr>
        <w:shd w:val="clear" w:color="auto" w:fill="auto"/>
        <w:bidi w:val="0"/>
        <w:spacing w:before="0" w:after="140" w:line="240" w:lineRule="auto"/>
        <w:ind w:left="0" w:right="0" w:firstLine="740"/>
        <w:jc w:val="left"/>
      </w:pPr>
      <w:bookmarkStart w:id="1186" w:name="bookmark1186"/>
      <w:bookmarkStart w:id="1187" w:name="bookmark1187"/>
      <w:bookmarkStart w:id="1190" w:name="bookmark1190"/>
      <w:bookmarkStart w:id="1191" w:name="bookmark1191"/>
      <w:bookmarkEnd w:id="1190"/>
      <w:r>
        <w:rPr>
          <w:color w:val="000000"/>
          <w:spacing w:val="0"/>
          <w:w w:val="100"/>
          <w:position w:val="0"/>
        </w:rPr>
        <w:t>.</w:t>
      </w:r>
      <w:r>
        <w:rPr>
          <w:color w:val="000000"/>
          <w:spacing w:val="0"/>
          <w:w w:val="100"/>
          <w:position w:val="0"/>
        </w:rPr>
        <w:t>存货分类</w:t>
      </w:r>
      <w:bookmarkEnd w:id="1186"/>
      <w:bookmarkEnd w:id="1187"/>
      <w:bookmarkEnd w:id="1191"/>
    </w:p>
    <w:p>
      <w:pPr>
        <w:pStyle w:val="Style9"/>
        <w:keepNext w:val="0"/>
        <w:keepLines w:val="0"/>
        <w:widowControl w:val="0"/>
        <w:shd w:val="clear" w:color="auto" w:fill="auto"/>
        <w:bidi w:val="0"/>
        <w:spacing w:before="0" w:after="60" w:line="240" w:lineRule="auto"/>
        <w:ind w:left="0" w:right="0" w:firstLine="74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6"/>
        <w:gridCol w:w="1661"/>
        <w:gridCol w:w="1243"/>
        <w:gridCol w:w="1656"/>
        <w:gridCol w:w="1661"/>
        <w:gridCol w:w="1238"/>
        <w:gridCol w:w="1670"/>
      </w:tblGrid>
      <w:tr>
        <w:trPr>
          <w:trHeight w:val="32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2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存货跌价 准备/合同 履约成本 减值准备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存货跌价 准备/合同 履约成本 减值准备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4,716, </w:t>
            </w:r>
            <w:r>
              <w:rPr>
                <w:color w:val="000000"/>
                <w:spacing w:val="0"/>
                <w:w w:val="100"/>
                <w:position w:val="0"/>
                <w:sz w:val="18"/>
                <w:szCs w:val="18"/>
              </w:rPr>
              <w:t xml:space="preserve">688. </w:t>
            </w:r>
            <w:r>
              <w:rPr>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4,716, </w:t>
            </w:r>
            <w:r>
              <w:rPr>
                <w:color w:val="000000"/>
                <w:spacing w:val="0"/>
                <w:w w:val="100"/>
                <w:position w:val="0"/>
                <w:sz w:val="18"/>
                <w:szCs w:val="18"/>
              </w:rPr>
              <w:t xml:space="preserve">688. </w:t>
            </w:r>
            <w:r>
              <w:rPr>
                <w:color w:val="000000"/>
                <w:spacing w:val="0"/>
                <w:w w:val="100"/>
                <w:position w:val="0"/>
                <w:sz w:val="18"/>
                <w:szCs w:val="18"/>
              </w:rPr>
              <w:t>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3,798,271.39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3,798,271.39</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824,644.32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824,644.32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690,267.25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690,267.25</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90,373,833.77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90,373,833.77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74,730,787.25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74,730,787.25</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95,915,167.08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95,915,167.08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79,219,325.89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79,219,325.89</w:t>
            </w:r>
          </w:p>
        </w:tc>
      </w:tr>
    </w:tbl>
    <w:p>
      <w:pPr>
        <w:widowControl w:val="0"/>
        <w:spacing w:after="379" w:line="1" w:lineRule="exact"/>
      </w:pPr>
    </w:p>
    <w:p>
      <w:pPr>
        <w:pStyle w:val="Style18"/>
        <w:keepNext/>
        <w:keepLines/>
        <w:widowControl w:val="0"/>
        <w:numPr>
          <w:ilvl w:val="0"/>
          <w:numId w:val="127"/>
        </w:numPr>
        <w:shd w:val="clear" w:color="auto" w:fill="auto"/>
        <w:tabs>
          <w:tab w:pos="1170" w:val="left"/>
        </w:tabs>
        <w:bidi w:val="0"/>
        <w:spacing w:before="0" w:after="140" w:line="240" w:lineRule="auto"/>
        <w:ind w:left="0" w:right="0" w:firstLine="74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w:t>
      </w:r>
      <w:r>
        <w:rPr>
          <w:color w:val="000000"/>
          <w:spacing w:val="0"/>
          <w:w w:val="100"/>
          <w:position w:val="0"/>
        </w:rPr>
        <w:t>存货跌价准备及合同履约成本减值准备</w:t>
      </w:r>
      <w:bookmarkEnd w:id="1192"/>
      <w:bookmarkEnd w:id="1193"/>
      <w:bookmarkEnd w:id="1195"/>
    </w:p>
    <w:p>
      <w:pPr>
        <w:pStyle w:val="Style9"/>
        <w:keepNext w:val="0"/>
        <w:keepLines w:val="0"/>
        <w:widowControl w:val="0"/>
        <w:shd w:val="clear" w:color="auto" w:fill="auto"/>
        <w:bidi w:val="0"/>
        <w:spacing w:before="0" w:after="440" w:line="240" w:lineRule="auto"/>
        <w:ind w:left="0" w:right="0" w:firstLine="7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7"/>
        </w:numPr>
        <w:shd w:val="clear" w:color="auto" w:fill="auto"/>
        <w:tabs>
          <w:tab w:pos="1170" w:val="left"/>
        </w:tabs>
        <w:bidi w:val="0"/>
        <w:spacing w:before="0" w:after="140" w:line="240" w:lineRule="auto"/>
        <w:ind w:left="0" w:right="0" w:firstLine="740"/>
        <w:jc w:val="left"/>
      </w:pPr>
      <w:bookmarkStart w:id="1196" w:name="bookmark1196"/>
      <w:bookmarkStart w:id="1197" w:name="bookmark1197"/>
      <w:bookmarkStart w:id="1198" w:name="bookmark1198"/>
      <w:bookmarkStart w:id="1199" w:name="bookmark1199"/>
      <w:bookmarkEnd w:id="1198"/>
      <w:r>
        <w:rPr>
          <w:color w:val="000000"/>
          <w:spacing w:val="0"/>
          <w:w w:val="100"/>
          <w:position w:val="0"/>
        </w:rPr>
        <w:t>.</w:t>
      </w:r>
      <w:r>
        <w:rPr>
          <w:color w:val="000000"/>
          <w:spacing w:val="0"/>
          <w:w w:val="100"/>
          <w:position w:val="0"/>
        </w:rPr>
        <w:t>存货期末余额含有借款费用资本化金额的说明</w:t>
      </w:r>
      <w:bookmarkEnd w:id="1196"/>
      <w:bookmarkEnd w:id="1197"/>
      <w:bookmarkEnd w:id="1199"/>
    </w:p>
    <w:p>
      <w:pPr>
        <w:pStyle w:val="Style9"/>
        <w:keepNext w:val="0"/>
        <w:keepLines w:val="0"/>
        <w:widowControl w:val="0"/>
        <w:shd w:val="clear" w:color="auto" w:fill="auto"/>
        <w:bidi w:val="0"/>
        <w:spacing w:before="0" w:after="440" w:line="240" w:lineRule="auto"/>
        <w:ind w:left="0" w:right="0" w:firstLine="7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7"/>
        </w:numPr>
        <w:shd w:val="clear" w:color="auto" w:fill="auto"/>
        <w:tabs>
          <w:tab w:pos="1170" w:val="left"/>
        </w:tabs>
        <w:bidi w:val="0"/>
        <w:spacing w:before="0" w:after="140" w:line="240" w:lineRule="auto"/>
        <w:ind w:left="0" w:right="0" w:firstLine="740"/>
        <w:jc w:val="left"/>
      </w:pPr>
      <w:bookmarkStart w:id="1200" w:name="bookmark1200"/>
      <w:bookmarkStart w:id="1201" w:name="bookmark1201"/>
      <w:bookmarkStart w:id="1202" w:name="bookmark1202"/>
      <w:bookmarkStart w:id="1203" w:name="bookmark1203"/>
      <w:bookmarkEnd w:id="1202"/>
      <w:r>
        <w:rPr>
          <w:color w:val="000000"/>
          <w:spacing w:val="0"/>
          <w:w w:val="100"/>
          <w:position w:val="0"/>
        </w:rPr>
        <w:t>.</w:t>
      </w:r>
      <w:r>
        <w:rPr>
          <w:color w:val="000000"/>
          <w:spacing w:val="0"/>
          <w:w w:val="100"/>
          <w:position w:val="0"/>
        </w:rPr>
        <w:t>合同履约成本本期摊销金额的说明</w:t>
      </w:r>
      <w:bookmarkEnd w:id="1200"/>
      <w:bookmarkEnd w:id="1201"/>
      <w:bookmarkEnd w:id="1203"/>
    </w:p>
    <w:p>
      <w:pPr>
        <w:pStyle w:val="Style9"/>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其他说明</w:t>
      </w:r>
    </w:p>
    <w:p>
      <w:pPr>
        <w:pStyle w:val="Style9"/>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780"/>
        <w:jc w:val="both"/>
      </w:pPr>
      <w:bookmarkStart w:id="1204" w:name="bookmark1204"/>
      <w:bookmarkStart w:id="1205" w:name="bookmark1205"/>
      <w:bookmarkStart w:id="1206" w:name="bookmark1206"/>
      <w:bookmarkStart w:id="1207" w:name="bookmark1207"/>
      <w:r>
        <w:rPr>
          <w:color w:val="000000"/>
          <w:spacing w:val="0"/>
          <w:w w:val="100"/>
          <w:position w:val="0"/>
        </w:rPr>
        <w:t>1</w:t>
      </w:r>
      <w:bookmarkEnd w:id="1206"/>
      <w:r>
        <w:rPr>
          <w:color w:val="000000"/>
          <w:spacing w:val="0"/>
          <w:w w:val="100"/>
          <w:position w:val="0"/>
        </w:rPr>
        <w:t>0、合同资产</w:t>
      </w:r>
      <w:bookmarkEnd w:id="1204"/>
      <w:bookmarkEnd w:id="1205"/>
      <w:bookmarkEnd w:id="1207"/>
    </w:p>
    <w:p>
      <w:pPr>
        <w:pStyle w:val="Style18"/>
        <w:keepNext/>
        <w:keepLines/>
        <w:widowControl w:val="0"/>
        <w:numPr>
          <w:ilvl w:val="0"/>
          <w:numId w:val="129"/>
        </w:numPr>
        <w:shd w:val="clear" w:color="auto" w:fill="auto"/>
        <w:bidi w:val="0"/>
        <w:spacing w:before="0" w:after="140" w:line="240" w:lineRule="auto"/>
        <w:ind w:left="0" w:right="0" w:firstLine="780"/>
        <w:jc w:val="both"/>
      </w:pPr>
      <w:bookmarkStart w:id="1204" w:name="bookmark1204"/>
      <w:bookmarkStart w:id="1205" w:name="bookmark1205"/>
      <w:bookmarkStart w:id="1208" w:name="bookmark1208"/>
      <w:bookmarkStart w:id="1209" w:name="bookmark1209"/>
      <w:bookmarkEnd w:id="1208"/>
      <w:r>
        <w:rPr>
          <w:color w:val="000000"/>
          <w:spacing w:val="0"/>
          <w:w w:val="100"/>
          <w:position w:val="0"/>
        </w:rPr>
        <w:t>.</w:t>
      </w:r>
      <w:r>
        <w:rPr>
          <w:color w:val="000000"/>
          <w:spacing w:val="0"/>
          <w:w w:val="100"/>
          <w:position w:val="0"/>
        </w:rPr>
        <w:t>合同资产情况</w:t>
      </w:r>
      <w:bookmarkEnd w:id="1204"/>
      <w:bookmarkEnd w:id="1205"/>
      <w:bookmarkEnd w:id="1209"/>
    </w:p>
    <w:p>
      <w:pPr>
        <w:pStyle w:val="Style9"/>
        <w:keepNext w:val="0"/>
        <w:keepLines w:val="0"/>
        <w:widowControl w:val="0"/>
        <w:shd w:val="clear" w:color="auto" w:fill="auto"/>
        <w:bidi w:val="0"/>
        <w:spacing w:before="0" w:after="60" w:line="240" w:lineRule="auto"/>
        <w:ind w:left="0" w:right="0" w:firstLine="78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47"/>
        <w:gridCol w:w="1589"/>
        <w:gridCol w:w="1478"/>
        <w:gridCol w:w="1589"/>
        <w:gridCol w:w="1584"/>
        <w:gridCol w:w="1483"/>
        <w:gridCol w:w="159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22,640,131.40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1,133, </w:t>
            </w:r>
            <w:r>
              <w:rPr>
                <w:color w:val="000000"/>
                <w:spacing w:val="0"/>
                <w:w w:val="100"/>
                <w:position w:val="0"/>
                <w:sz w:val="18"/>
                <w:szCs w:val="18"/>
              </w:rPr>
              <w:t xml:space="preserve">507.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21,506,623.73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27,254,000.01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1,075, </w:t>
            </w:r>
            <w:r>
              <w:rPr>
                <w:color w:val="000000"/>
                <w:spacing w:val="0"/>
                <w:w w:val="100"/>
                <w:position w:val="0"/>
                <w:sz w:val="18"/>
                <w:szCs w:val="18"/>
              </w:rPr>
              <w:t>187.41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26,178,812.60</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22,640,131.40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1,133, </w:t>
            </w:r>
            <w:r>
              <w:rPr>
                <w:color w:val="000000"/>
                <w:spacing w:val="0"/>
                <w:w w:val="100"/>
                <w:position w:val="0"/>
                <w:sz w:val="18"/>
                <w:szCs w:val="18"/>
              </w:rPr>
              <w:t xml:space="preserve">507. </w:t>
            </w:r>
            <w:r>
              <w:rPr>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21,506,623.73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27,254,000.01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1,075, </w:t>
            </w:r>
            <w:r>
              <w:rPr>
                <w:color w:val="000000"/>
                <w:spacing w:val="0"/>
                <w:w w:val="100"/>
                <w:position w:val="0"/>
                <w:sz w:val="18"/>
                <w:szCs w:val="18"/>
              </w:rPr>
              <w:t>187.41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26,178,812.60</w:t>
            </w:r>
          </w:p>
        </w:tc>
      </w:tr>
    </w:tbl>
    <w:p>
      <w:pPr>
        <w:widowControl w:val="0"/>
        <w:spacing w:after="259" w:line="1" w:lineRule="exact"/>
      </w:pPr>
    </w:p>
    <w:p>
      <w:pPr>
        <w:pStyle w:val="Style9"/>
        <w:keepNext w:val="0"/>
        <w:keepLines w:val="0"/>
        <w:widowControl w:val="0"/>
        <w:numPr>
          <w:ilvl w:val="0"/>
          <w:numId w:val="129"/>
        </w:numPr>
        <w:shd w:val="clear" w:color="auto" w:fill="auto"/>
        <w:tabs>
          <w:tab w:pos="1225" w:val="left"/>
        </w:tabs>
        <w:bidi w:val="0"/>
        <w:spacing w:before="0" w:after="260" w:line="384" w:lineRule="exact"/>
        <w:ind w:left="780" w:right="0" w:firstLine="0"/>
        <w:jc w:val="left"/>
      </w:pPr>
      <w:bookmarkStart w:id="1210" w:name="bookmark1210"/>
      <w:bookmarkEnd w:id="1210"/>
      <w:r>
        <w:rPr>
          <w:b/>
          <w:bCs/>
          <w:color w:val="000000"/>
          <w:spacing w:val="0"/>
          <w:w w:val="100"/>
          <w:position w:val="0"/>
        </w:rPr>
        <w:t>.</w:t>
      </w:r>
      <w:r>
        <w:rPr>
          <w:b/>
          <w:bCs/>
          <w:color w:val="000000"/>
          <w:spacing w:val="0"/>
          <w:w w:val="100"/>
          <w:position w:val="0"/>
        </w:rPr>
        <w:t xml:space="preserve">报告期内账面价值发生重大变动的金额和原因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29"/>
        </w:numPr>
        <w:shd w:val="clear" w:color="auto" w:fill="auto"/>
        <w:tabs>
          <w:tab w:pos="1210" w:val="left"/>
        </w:tabs>
        <w:bidi w:val="0"/>
        <w:spacing w:before="0" w:after="0" w:line="384" w:lineRule="exact"/>
        <w:ind w:left="780" w:right="0" w:firstLine="0"/>
        <w:jc w:val="left"/>
      </w:pPr>
      <w:bookmarkStart w:id="1211" w:name="bookmark1211"/>
      <w:bookmarkStart w:id="1212" w:name="bookmark1212"/>
      <w:bookmarkStart w:id="1213" w:name="bookmark1213"/>
      <w:bookmarkStart w:id="1214" w:name="bookmark1214"/>
      <w:bookmarkEnd w:id="1213"/>
      <w:r>
        <w:rPr>
          <w:color w:val="000000"/>
          <w:spacing w:val="0"/>
          <w:w w:val="100"/>
          <w:position w:val="0"/>
        </w:rPr>
        <w:t>.</w:t>
      </w:r>
      <w:r>
        <w:rPr>
          <w:color w:val="000000"/>
          <w:spacing w:val="0"/>
          <w:w w:val="100"/>
          <w:position w:val="0"/>
        </w:rPr>
        <w:t>本期合同资产计提减值准备情况</w:t>
      </w:r>
      <w:bookmarkEnd w:id="1211"/>
      <w:bookmarkEnd w:id="1212"/>
      <w:bookmarkEnd w:id="1214"/>
    </w:p>
    <w:p>
      <w:pPr>
        <w:pStyle w:val="Style9"/>
        <w:keepNext w:val="0"/>
        <w:keepLines w:val="0"/>
        <w:widowControl w:val="0"/>
        <w:shd w:val="clear" w:color="auto" w:fill="auto"/>
        <w:bidi w:val="0"/>
        <w:spacing w:before="0" w:after="60" w:line="384" w:lineRule="exact"/>
        <w:ind w:left="0" w:right="0" w:firstLine="78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208"/>
        <w:gridCol w:w="1656"/>
        <w:gridCol w:w="1622"/>
        <w:gridCol w:w="1627"/>
        <w:gridCol w:w="1723"/>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58,320.26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58,320.26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259" w:line="1" w:lineRule="exact"/>
      </w:pPr>
    </w:p>
    <w:p>
      <w:pPr>
        <w:pStyle w:val="Style9"/>
        <w:keepNext w:val="0"/>
        <w:keepLines w:val="0"/>
        <w:widowControl w:val="0"/>
        <w:shd w:val="clear" w:color="auto" w:fill="auto"/>
        <w:bidi w:val="0"/>
        <w:spacing w:before="0" w:after="0" w:line="312" w:lineRule="exact"/>
        <w:ind w:left="78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0" w:line="312" w:lineRule="exact"/>
        <w:ind w:left="0" w:right="0" w:firstLine="780"/>
        <w:jc w:val="left"/>
      </w:pPr>
      <w:r>
        <w:rPr>
          <w:color w:val="000000"/>
          <w:spacing w:val="0"/>
          <w:w w:val="100"/>
          <w:position w:val="0"/>
        </w:rPr>
        <w:t>其他说明：</w:t>
      </w:r>
    </w:p>
    <w:p>
      <w:pPr>
        <w:pStyle w:val="Style9"/>
        <w:keepNext w:val="0"/>
        <w:keepLines w:val="0"/>
        <w:widowControl w:val="0"/>
        <w:shd w:val="clear" w:color="auto" w:fill="auto"/>
        <w:bidi w:val="0"/>
        <w:spacing w:before="0" w:after="360" w:line="312" w:lineRule="exact"/>
        <w:ind w:left="0" w:right="0" w:firstLine="7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44" w:val="left"/>
        </w:tabs>
        <w:bidi w:val="0"/>
        <w:spacing w:before="0" w:after="60" w:line="312" w:lineRule="exact"/>
        <w:ind w:left="0" w:right="0" w:firstLine="780"/>
        <w:jc w:val="both"/>
      </w:pPr>
      <w:bookmarkStart w:id="1215" w:name="bookmark1215"/>
      <w:bookmarkStart w:id="1216" w:name="bookmark1216"/>
      <w:bookmarkStart w:id="1217" w:name="bookmark1217"/>
      <w:bookmarkStart w:id="1218" w:name="bookmark1218"/>
      <w:r>
        <w:rPr>
          <w:color w:val="000000"/>
          <w:spacing w:val="0"/>
          <w:w w:val="100"/>
          <w:position w:val="0"/>
        </w:rPr>
        <w:t>1</w:t>
      </w:r>
      <w:bookmarkEnd w:id="1217"/>
      <w:r>
        <w:rPr>
          <w:color w:val="000000"/>
          <w:spacing w:val="0"/>
          <w:w w:val="100"/>
          <w:position w:val="0"/>
        </w:rPr>
        <w:t>1、</w:t>
        <w:tab/>
        <w:t>持有待售资产</w:t>
      </w:r>
      <w:bookmarkEnd w:id="1215"/>
      <w:bookmarkEnd w:id="1216"/>
      <w:bookmarkEnd w:id="1218"/>
    </w:p>
    <w:p>
      <w:pPr>
        <w:pStyle w:val="Style9"/>
        <w:keepNext w:val="0"/>
        <w:keepLines w:val="0"/>
        <w:widowControl w:val="0"/>
        <w:shd w:val="clear" w:color="auto" w:fill="auto"/>
        <w:bidi w:val="0"/>
        <w:spacing w:before="0" w:after="360" w:line="312" w:lineRule="exact"/>
        <w:ind w:left="0" w:right="0" w:firstLine="7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44" w:val="left"/>
        </w:tabs>
        <w:bidi w:val="0"/>
        <w:spacing w:before="0" w:after="60" w:line="312" w:lineRule="exact"/>
        <w:ind w:left="0" w:right="0" w:firstLine="780"/>
        <w:jc w:val="left"/>
      </w:pPr>
      <w:bookmarkStart w:id="1219" w:name="bookmark1219"/>
      <w:bookmarkStart w:id="1220" w:name="bookmark1220"/>
      <w:bookmarkStart w:id="1221" w:name="bookmark1221"/>
      <w:bookmarkStart w:id="1222" w:name="bookmark1222"/>
      <w:r>
        <w:rPr>
          <w:color w:val="000000"/>
          <w:spacing w:val="0"/>
          <w:w w:val="100"/>
          <w:position w:val="0"/>
        </w:rPr>
        <w:t>1</w:t>
      </w:r>
      <w:bookmarkEnd w:id="1221"/>
      <w:r>
        <w:rPr>
          <w:color w:val="000000"/>
          <w:spacing w:val="0"/>
          <w:w w:val="100"/>
          <w:position w:val="0"/>
        </w:rPr>
        <w:t>2、</w:t>
        <w:tab/>
        <w:t>一年内到期的非流动资产</w:t>
      </w:r>
      <w:bookmarkEnd w:id="1219"/>
      <w:bookmarkEnd w:id="1220"/>
      <w:bookmarkEnd w:id="1222"/>
    </w:p>
    <w:p>
      <w:pPr>
        <w:pStyle w:val="Style9"/>
        <w:keepNext w:val="0"/>
        <w:keepLines w:val="0"/>
        <w:widowControl w:val="0"/>
        <w:shd w:val="clear" w:color="auto" w:fill="auto"/>
        <w:bidi w:val="0"/>
        <w:spacing w:before="0" w:after="0" w:line="312" w:lineRule="exact"/>
        <w:ind w:left="0" w:right="0" w:firstLine="7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0" w:line="312" w:lineRule="exact"/>
        <w:ind w:left="780" w:right="0" w:firstLine="0"/>
        <w:jc w:val="left"/>
      </w:pPr>
      <w:r>
        <w:rPr>
          <w:color w:val="000000"/>
          <w:spacing w:val="0"/>
          <w:w w:val="100"/>
          <w:position w:val="0"/>
        </w:rPr>
        <w:t>期末重要的债权投资和其他债权投资： 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60" w:line="312" w:lineRule="exact"/>
        <w:ind w:left="0" w:right="0" w:firstLine="780"/>
        <w:jc w:val="left"/>
      </w:pPr>
      <w:r>
        <w:rPr>
          <w:color w:val="000000"/>
          <w:spacing w:val="0"/>
          <w:w w:val="100"/>
          <w:position w:val="0"/>
        </w:rPr>
        <w:t>其他说明</w:t>
      </w:r>
    </w:p>
    <w:p>
      <w:pPr>
        <w:pStyle w:val="Style9"/>
        <w:keepNext w:val="0"/>
        <w:keepLines w:val="0"/>
        <w:widowControl w:val="0"/>
        <w:shd w:val="clear" w:color="auto" w:fill="auto"/>
        <w:bidi w:val="0"/>
        <w:spacing w:before="0" w:after="360" w:line="312" w:lineRule="exact"/>
        <w:ind w:left="0" w:right="0" w:firstLine="780"/>
        <w:jc w:val="left"/>
      </w:pPr>
      <w:r>
        <w:rPr>
          <w:color w:val="000000"/>
          <w:spacing w:val="0"/>
          <w:w w:val="100"/>
          <w:position w:val="0"/>
        </w:rPr>
        <w:t>无</w:t>
      </w:r>
    </w:p>
    <w:p>
      <w:pPr>
        <w:pStyle w:val="Style18"/>
        <w:keepNext/>
        <w:keepLines/>
        <w:widowControl w:val="0"/>
        <w:shd w:val="clear" w:color="auto" w:fill="auto"/>
        <w:tabs>
          <w:tab w:pos="1244" w:val="left"/>
        </w:tabs>
        <w:bidi w:val="0"/>
        <w:spacing w:before="0" w:after="60" w:line="312" w:lineRule="exact"/>
        <w:ind w:left="0" w:right="0" w:firstLine="780"/>
        <w:jc w:val="left"/>
      </w:pPr>
      <w:bookmarkStart w:id="1223" w:name="bookmark1223"/>
      <w:bookmarkStart w:id="1224" w:name="bookmark1224"/>
      <w:bookmarkStart w:id="1225" w:name="bookmark1225"/>
      <w:bookmarkStart w:id="1226" w:name="bookmark1226"/>
      <w:r>
        <w:rPr>
          <w:color w:val="000000"/>
          <w:spacing w:val="0"/>
          <w:w w:val="100"/>
          <w:position w:val="0"/>
        </w:rPr>
        <w:t>1</w:t>
      </w:r>
      <w:bookmarkEnd w:id="1225"/>
      <w:r>
        <w:rPr>
          <w:color w:val="000000"/>
          <w:spacing w:val="0"/>
          <w:w w:val="100"/>
          <w:position w:val="0"/>
        </w:rPr>
        <w:t>3、</w:t>
        <w:tab/>
        <w:t>其他流动资产</w:t>
      </w:r>
      <w:bookmarkEnd w:id="1223"/>
      <w:bookmarkEnd w:id="1224"/>
      <w:bookmarkEnd w:id="1226"/>
    </w:p>
    <w:p>
      <w:pPr>
        <w:pStyle w:val="Style9"/>
        <w:keepNext w:val="0"/>
        <w:keepLines w:val="0"/>
        <w:widowControl w:val="0"/>
        <w:shd w:val="clear" w:color="auto" w:fill="auto"/>
        <w:bidi w:val="0"/>
        <w:spacing w:before="0" w:after="60" w:line="312" w:lineRule="exact"/>
        <w:ind w:left="0" w:right="0" w:firstLine="78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206"/>
        <w:gridCol w:w="2846"/>
        <w:gridCol w:w="2784"/>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预发薪金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4,957, </w:t>
            </w:r>
            <w:r>
              <w:rPr>
                <w:color w:val="000000"/>
                <w:spacing w:val="0"/>
                <w:w w:val="100"/>
                <w:position w:val="0"/>
                <w:sz w:val="18"/>
                <w:szCs w:val="18"/>
              </w:rPr>
              <w:t>972.24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4,982,551.03</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 xml:space="preserve">4,098, </w:t>
            </w:r>
            <w:r>
              <w:rPr>
                <w:color w:val="000000"/>
                <w:spacing w:val="0"/>
                <w:w w:val="100"/>
                <w:position w:val="0"/>
                <w:sz w:val="18"/>
                <w:szCs w:val="18"/>
              </w:rPr>
              <w:t xml:space="preserve">014.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1,029, </w:t>
            </w:r>
            <w:r>
              <w:rPr>
                <w:color w:val="000000"/>
                <w:spacing w:val="0"/>
                <w:w w:val="100"/>
                <w:position w:val="0"/>
                <w:sz w:val="18"/>
                <w:szCs w:val="18"/>
              </w:rPr>
              <w:t xml:space="preserve">468. </w:t>
            </w:r>
            <w:r>
              <w:rPr>
                <w:color w:val="000000"/>
                <w:spacing w:val="0"/>
                <w:w w:val="100"/>
                <w:position w:val="0"/>
                <w:sz w:val="18"/>
                <w:szCs w:val="18"/>
              </w:rPr>
              <w:t>16</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预缴税费</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1,131,331.29</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rPr>
                <w:sz w:val="18"/>
                <w:szCs w:val="18"/>
              </w:rPr>
            </w:pPr>
            <w:r>
              <w:rPr>
                <w:color w:val="000000"/>
                <w:spacing w:val="0"/>
                <w:w w:val="100"/>
                <w:position w:val="0"/>
                <w:sz w:val="18"/>
                <w:szCs w:val="18"/>
              </w:rPr>
              <w:t xml:space="preserve">1,562, </w:t>
            </w:r>
            <w:r>
              <w:rPr>
                <w:color w:val="000000"/>
                <w:spacing w:val="0"/>
                <w:w w:val="100"/>
                <w:position w:val="0"/>
                <w:sz w:val="18"/>
                <w:szCs w:val="18"/>
              </w:rPr>
              <w:t xml:space="preserve">906. </w:t>
            </w:r>
            <w:r>
              <w:rPr>
                <w:color w:val="000000"/>
                <w:spacing w:val="0"/>
                <w:w w:val="100"/>
                <w:position w:val="0"/>
                <w:sz w:val="18"/>
                <w:szCs w:val="18"/>
              </w:rPr>
              <w:t>45</w:t>
            </w:r>
          </w:p>
        </w:tc>
      </w:tr>
    </w:tbl>
    <w:tbl>
      <w:tblPr>
        <w:tblOverlap w:val="never"/>
        <w:jc w:val="center"/>
        <w:tblLayout w:type="fixed"/>
      </w:tblPr>
      <w:tblGrid>
        <w:gridCol w:w="3206"/>
        <w:gridCol w:w="2846"/>
        <w:gridCol w:w="2784"/>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987,195.28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3,189, </w:t>
            </w:r>
            <w:r>
              <w:rPr>
                <w:color w:val="000000"/>
                <w:spacing w:val="0"/>
                <w:w w:val="100"/>
                <w:position w:val="0"/>
                <w:sz w:val="18"/>
                <w:szCs w:val="18"/>
              </w:rPr>
              <w:t xml:space="preserve">355. </w:t>
            </w:r>
            <w:r>
              <w:rPr>
                <w:color w:val="000000"/>
                <w:spacing w:val="0"/>
                <w:w w:val="100"/>
                <w:position w:val="0"/>
                <w:sz w:val="18"/>
                <w:szCs w:val="18"/>
              </w:rPr>
              <w:t>15</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11,174,513.38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10,764,280.79</w:t>
            </w:r>
          </w:p>
        </w:tc>
      </w:tr>
    </w:tbl>
    <w:p>
      <w:pPr>
        <w:widowControl w:val="0"/>
        <w:spacing w:after="259" w:line="1" w:lineRule="exact"/>
      </w:pPr>
    </w:p>
    <w:p>
      <w:pPr>
        <w:pStyle w:val="Style9"/>
        <w:keepNext w:val="0"/>
        <w:keepLines w:val="0"/>
        <w:widowControl w:val="0"/>
        <w:shd w:val="clear" w:color="auto" w:fill="auto"/>
        <w:bidi w:val="0"/>
        <w:spacing w:before="0" w:after="0" w:line="312" w:lineRule="exact"/>
        <w:ind w:left="0" w:right="0" w:firstLine="780"/>
        <w:jc w:val="both"/>
      </w:pPr>
      <w:r>
        <w:rPr>
          <w:color w:val="000000"/>
          <w:spacing w:val="0"/>
          <w:w w:val="100"/>
          <w:position w:val="0"/>
        </w:rPr>
        <w:t>其他说明</w:t>
      </w:r>
    </w:p>
    <w:p>
      <w:pPr>
        <w:pStyle w:val="Style9"/>
        <w:keepNext w:val="0"/>
        <w:keepLines w:val="0"/>
        <w:widowControl w:val="0"/>
        <w:shd w:val="clear" w:color="auto" w:fill="auto"/>
        <w:bidi w:val="0"/>
        <w:spacing w:before="0" w:after="360" w:line="312" w:lineRule="exact"/>
        <w:ind w:left="0" w:right="0" w:firstLine="780"/>
        <w:jc w:val="both"/>
      </w:pPr>
      <w:r>
        <w:rPr>
          <w:color w:val="000000"/>
          <w:spacing w:val="0"/>
          <w:w w:val="100"/>
          <w:position w:val="0"/>
        </w:rPr>
        <w:t>无</w:t>
      </w:r>
    </w:p>
    <w:p>
      <w:pPr>
        <w:pStyle w:val="Style18"/>
        <w:keepNext/>
        <w:keepLines/>
        <w:widowControl w:val="0"/>
        <w:shd w:val="clear" w:color="auto" w:fill="auto"/>
        <w:tabs>
          <w:tab w:pos="1244" w:val="left"/>
        </w:tabs>
        <w:bidi w:val="0"/>
        <w:spacing w:before="0" w:after="60" w:line="312" w:lineRule="exact"/>
        <w:ind w:left="0" w:right="0" w:firstLine="780"/>
        <w:jc w:val="both"/>
      </w:pPr>
      <w:bookmarkStart w:id="1227" w:name="bookmark1227"/>
      <w:bookmarkStart w:id="1228" w:name="bookmark1228"/>
      <w:bookmarkStart w:id="1229" w:name="bookmark1229"/>
      <w:bookmarkStart w:id="1230" w:name="bookmark1230"/>
      <w:r>
        <w:rPr>
          <w:color w:val="000000"/>
          <w:spacing w:val="0"/>
          <w:w w:val="100"/>
          <w:position w:val="0"/>
        </w:rPr>
        <w:t>1</w:t>
      </w:r>
      <w:bookmarkEnd w:id="1229"/>
      <w:r>
        <w:rPr>
          <w:color w:val="000000"/>
          <w:spacing w:val="0"/>
          <w:w w:val="100"/>
          <w:position w:val="0"/>
        </w:rPr>
        <w:t>4、</w:t>
        <w:tab/>
        <w:t>债权投资</w:t>
      </w:r>
      <w:bookmarkEnd w:id="1227"/>
      <w:bookmarkEnd w:id="1228"/>
      <w:bookmarkEnd w:id="1230"/>
    </w:p>
    <w:p>
      <w:pPr>
        <w:pStyle w:val="Style18"/>
        <w:keepNext/>
        <w:keepLines/>
        <w:widowControl w:val="0"/>
        <w:numPr>
          <w:ilvl w:val="0"/>
          <w:numId w:val="131"/>
        </w:numPr>
        <w:shd w:val="clear" w:color="auto" w:fill="auto"/>
        <w:tabs>
          <w:tab w:pos="1210" w:val="left"/>
        </w:tabs>
        <w:bidi w:val="0"/>
        <w:spacing w:before="0" w:after="60" w:line="312" w:lineRule="exact"/>
        <w:ind w:left="0" w:right="0" w:firstLine="780"/>
        <w:jc w:val="both"/>
      </w:pPr>
      <w:bookmarkStart w:id="1227" w:name="bookmark1227"/>
      <w:bookmarkStart w:id="1228" w:name="bookmark1228"/>
      <w:bookmarkStart w:id="1231" w:name="bookmark1231"/>
      <w:bookmarkStart w:id="1232" w:name="bookmark1232"/>
      <w:bookmarkEnd w:id="1231"/>
      <w:r>
        <w:rPr>
          <w:color w:val="000000"/>
          <w:spacing w:val="0"/>
          <w:w w:val="100"/>
          <w:position w:val="0"/>
        </w:rPr>
        <w:t>.</w:t>
      </w:r>
      <w:r>
        <w:rPr>
          <w:color w:val="000000"/>
          <w:spacing w:val="0"/>
          <w:w w:val="100"/>
          <w:position w:val="0"/>
        </w:rPr>
        <w:t>债权投资情况</w:t>
      </w:r>
      <w:bookmarkEnd w:id="1227"/>
      <w:bookmarkEnd w:id="1228"/>
      <w:bookmarkEnd w:id="1232"/>
    </w:p>
    <w:p>
      <w:pPr>
        <w:pStyle w:val="Style9"/>
        <w:keepNext w:val="0"/>
        <w:keepLines w:val="0"/>
        <w:widowControl w:val="0"/>
        <w:shd w:val="clear" w:color="auto" w:fill="auto"/>
        <w:bidi w:val="0"/>
        <w:spacing w:before="0" w:after="360" w:line="312" w:lineRule="exact"/>
        <w:ind w:left="0" w:right="0" w:firstLine="7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1"/>
        </w:numPr>
        <w:shd w:val="clear" w:color="auto" w:fill="auto"/>
        <w:tabs>
          <w:tab w:pos="1210" w:val="left"/>
        </w:tabs>
        <w:bidi w:val="0"/>
        <w:spacing w:before="0" w:after="60" w:line="312" w:lineRule="exact"/>
        <w:ind w:left="0" w:right="0" w:firstLine="780"/>
        <w:jc w:val="left"/>
      </w:pPr>
      <w:bookmarkStart w:id="1233" w:name="bookmark1233"/>
      <w:bookmarkStart w:id="1234" w:name="bookmark1234"/>
      <w:bookmarkStart w:id="1235" w:name="bookmark1235"/>
      <w:bookmarkStart w:id="1236" w:name="bookmark1236"/>
      <w:bookmarkEnd w:id="1235"/>
      <w:r>
        <w:rPr>
          <w:color w:val="000000"/>
          <w:spacing w:val="0"/>
          <w:w w:val="100"/>
          <w:position w:val="0"/>
        </w:rPr>
        <w:t>.</w:t>
      </w:r>
      <w:r>
        <w:rPr>
          <w:color w:val="000000"/>
          <w:spacing w:val="0"/>
          <w:w w:val="100"/>
          <w:position w:val="0"/>
        </w:rPr>
        <w:t>期末重要的债权投资</w:t>
      </w:r>
      <w:bookmarkEnd w:id="1233"/>
      <w:bookmarkEnd w:id="1234"/>
      <w:bookmarkEnd w:id="1236"/>
    </w:p>
    <w:p>
      <w:pPr>
        <w:pStyle w:val="Style9"/>
        <w:keepNext w:val="0"/>
        <w:keepLines w:val="0"/>
        <w:widowControl w:val="0"/>
        <w:shd w:val="clear" w:color="auto" w:fill="auto"/>
        <w:bidi w:val="0"/>
        <w:spacing w:before="0" w:after="360" w:line="312" w:lineRule="exact"/>
        <w:ind w:left="0" w:right="0" w:firstLine="7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1"/>
        </w:numPr>
        <w:shd w:val="clear" w:color="auto" w:fill="auto"/>
        <w:tabs>
          <w:tab w:pos="1210" w:val="left"/>
        </w:tabs>
        <w:bidi w:val="0"/>
        <w:spacing w:before="0" w:after="60" w:line="312" w:lineRule="exact"/>
        <w:ind w:left="0" w:right="0" w:firstLine="780"/>
        <w:jc w:val="left"/>
      </w:pPr>
      <w:bookmarkStart w:id="1237" w:name="bookmark1237"/>
      <w:bookmarkStart w:id="1238" w:name="bookmark1238"/>
      <w:bookmarkStart w:id="1239" w:name="bookmark1239"/>
      <w:bookmarkStart w:id="1240" w:name="bookmark1240"/>
      <w:bookmarkEnd w:id="1239"/>
      <w:r>
        <w:rPr>
          <w:color w:val="000000"/>
          <w:spacing w:val="0"/>
          <w:w w:val="100"/>
          <w:position w:val="0"/>
        </w:rPr>
        <w:t>.</w:t>
      </w:r>
      <w:r>
        <w:rPr>
          <w:color w:val="000000"/>
          <w:spacing w:val="0"/>
          <w:w w:val="100"/>
          <w:position w:val="0"/>
        </w:rPr>
        <w:t>减值准备计提情况</w:t>
      </w:r>
      <w:bookmarkEnd w:id="1237"/>
      <w:bookmarkEnd w:id="1238"/>
      <w:bookmarkEnd w:id="1240"/>
    </w:p>
    <w:p>
      <w:pPr>
        <w:pStyle w:val="Style9"/>
        <w:keepNext w:val="0"/>
        <w:keepLines w:val="0"/>
        <w:widowControl w:val="0"/>
        <w:shd w:val="clear" w:color="auto" w:fill="auto"/>
        <w:bidi w:val="0"/>
        <w:spacing w:before="0" w:after="0" w:line="312" w:lineRule="exact"/>
        <w:ind w:left="0" w:right="0" w:firstLine="7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0" w:line="312" w:lineRule="exact"/>
        <w:ind w:left="78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0" w:line="312" w:lineRule="exact"/>
        <w:ind w:left="0" w:right="0" w:firstLine="780"/>
        <w:jc w:val="left"/>
      </w:pPr>
      <w:r>
        <w:rPr>
          <w:color w:val="000000"/>
          <w:spacing w:val="0"/>
          <w:w w:val="100"/>
          <w:position w:val="0"/>
        </w:rPr>
        <w:t>其他说明</w:t>
      </w:r>
    </w:p>
    <w:p>
      <w:pPr>
        <w:pStyle w:val="Style9"/>
        <w:keepNext w:val="0"/>
        <w:keepLines w:val="0"/>
        <w:widowControl w:val="0"/>
        <w:shd w:val="clear" w:color="auto" w:fill="auto"/>
        <w:bidi w:val="0"/>
        <w:spacing w:before="0" w:after="360" w:line="312" w:lineRule="exact"/>
        <w:ind w:left="0" w:right="0" w:firstLine="7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44" w:val="left"/>
        </w:tabs>
        <w:bidi w:val="0"/>
        <w:spacing w:before="0" w:after="60" w:line="312" w:lineRule="exact"/>
        <w:ind w:left="0" w:right="0" w:firstLine="780"/>
        <w:jc w:val="left"/>
      </w:pPr>
      <w:bookmarkStart w:id="1241" w:name="bookmark1241"/>
      <w:bookmarkStart w:id="1242" w:name="bookmark1242"/>
      <w:bookmarkStart w:id="1243" w:name="bookmark1243"/>
      <w:bookmarkStart w:id="1244" w:name="bookmark1244"/>
      <w:r>
        <w:rPr>
          <w:color w:val="000000"/>
          <w:spacing w:val="0"/>
          <w:w w:val="100"/>
          <w:position w:val="0"/>
        </w:rPr>
        <w:t>1</w:t>
      </w:r>
      <w:bookmarkEnd w:id="1243"/>
      <w:r>
        <w:rPr>
          <w:color w:val="000000"/>
          <w:spacing w:val="0"/>
          <w:w w:val="100"/>
          <w:position w:val="0"/>
        </w:rPr>
        <w:t>5、</w:t>
        <w:tab/>
        <w:t>其他债权投资</w:t>
      </w:r>
      <w:bookmarkEnd w:id="1241"/>
      <w:bookmarkEnd w:id="1242"/>
      <w:bookmarkEnd w:id="1244"/>
    </w:p>
    <w:p>
      <w:pPr>
        <w:pStyle w:val="Style18"/>
        <w:keepNext/>
        <w:keepLines/>
        <w:widowControl w:val="0"/>
        <w:numPr>
          <w:ilvl w:val="0"/>
          <w:numId w:val="133"/>
        </w:numPr>
        <w:shd w:val="clear" w:color="auto" w:fill="auto"/>
        <w:tabs>
          <w:tab w:pos="1210" w:val="left"/>
        </w:tabs>
        <w:bidi w:val="0"/>
        <w:spacing w:before="0" w:after="60" w:line="312" w:lineRule="exact"/>
        <w:ind w:left="0" w:right="0" w:firstLine="780"/>
        <w:jc w:val="left"/>
      </w:pPr>
      <w:bookmarkStart w:id="1241" w:name="bookmark1241"/>
      <w:bookmarkStart w:id="1242" w:name="bookmark1242"/>
      <w:bookmarkStart w:id="1245" w:name="bookmark1245"/>
      <w:bookmarkStart w:id="1246" w:name="bookmark1246"/>
      <w:bookmarkEnd w:id="1245"/>
      <w:r>
        <w:rPr>
          <w:color w:val="000000"/>
          <w:spacing w:val="0"/>
          <w:w w:val="100"/>
          <w:position w:val="0"/>
        </w:rPr>
        <w:t>.</w:t>
      </w:r>
      <w:r>
        <w:rPr>
          <w:color w:val="000000"/>
          <w:spacing w:val="0"/>
          <w:w w:val="100"/>
          <w:position w:val="0"/>
        </w:rPr>
        <w:t>其他债权投资情况</w:t>
      </w:r>
      <w:bookmarkEnd w:id="1241"/>
      <w:bookmarkEnd w:id="1242"/>
      <w:bookmarkEnd w:id="1246"/>
    </w:p>
    <w:p>
      <w:pPr>
        <w:pStyle w:val="Style9"/>
        <w:keepNext w:val="0"/>
        <w:keepLines w:val="0"/>
        <w:widowControl w:val="0"/>
        <w:shd w:val="clear" w:color="auto" w:fill="auto"/>
        <w:bidi w:val="0"/>
        <w:spacing w:before="0" w:after="360" w:line="312" w:lineRule="exact"/>
        <w:ind w:left="0" w:right="0" w:firstLine="7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3"/>
        </w:numPr>
        <w:shd w:val="clear" w:color="auto" w:fill="auto"/>
        <w:tabs>
          <w:tab w:pos="1210" w:val="left"/>
        </w:tabs>
        <w:bidi w:val="0"/>
        <w:spacing w:before="0" w:after="60" w:line="312" w:lineRule="exact"/>
        <w:ind w:left="0" w:right="0" w:firstLine="780"/>
        <w:jc w:val="left"/>
      </w:pPr>
      <w:bookmarkStart w:id="1247" w:name="bookmark1247"/>
      <w:bookmarkStart w:id="1248" w:name="bookmark1248"/>
      <w:bookmarkStart w:id="1249" w:name="bookmark1249"/>
      <w:bookmarkStart w:id="1250" w:name="bookmark1250"/>
      <w:bookmarkEnd w:id="1249"/>
      <w:r>
        <w:rPr>
          <w:color w:val="000000"/>
          <w:spacing w:val="0"/>
          <w:w w:val="100"/>
          <w:position w:val="0"/>
        </w:rPr>
        <w:t>.</w:t>
      </w:r>
      <w:r>
        <w:rPr>
          <w:color w:val="000000"/>
          <w:spacing w:val="0"/>
          <w:w w:val="100"/>
          <w:position w:val="0"/>
        </w:rPr>
        <w:t>期末重要的其他债权投资</w:t>
      </w:r>
      <w:bookmarkEnd w:id="1247"/>
      <w:bookmarkEnd w:id="1248"/>
      <w:bookmarkEnd w:id="1250"/>
    </w:p>
    <w:p>
      <w:pPr>
        <w:pStyle w:val="Style9"/>
        <w:keepNext w:val="0"/>
        <w:keepLines w:val="0"/>
        <w:widowControl w:val="0"/>
        <w:shd w:val="clear" w:color="auto" w:fill="auto"/>
        <w:bidi w:val="0"/>
        <w:spacing w:before="0" w:after="360" w:line="312" w:lineRule="exact"/>
        <w:ind w:left="0" w:right="0" w:firstLine="7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3"/>
        </w:numPr>
        <w:shd w:val="clear" w:color="auto" w:fill="auto"/>
        <w:tabs>
          <w:tab w:pos="1210" w:val="left"/>
        </w:tabs>
        <w:bidi w:val="0"/>
        <w:spacing w:before="0" w:after="60" w:line="312" w:lineRule="exact"/>
        <w:ind w:left="0" w:right="0" w:firstLine="780"/>
        <w:jc w:val="left"/>
      </w:pPr>
      <w:bookmarkStart w:id="1251" w:name="bookmark1251"/>
      <w:bookmarkStart w:id="1252" w:name="bookmark1252"/>
      <w:bookmarkStart w:id="1253" w:name="bookmark1253"/>
      <w:bookmarkStart w:id="1254" w:name="bookmark1254"/>
      <w:bookmarkEnd w:id="1253"/>
      <w:r>
        <w:rPr>
          <w:color w:val="000000"/>
          <w:spacing w:val="0"/>
          <w:w w:val="100"/>
          <w:position w:val="0"/>
        </w:rPr>
        <w:t>.</w:t>
      </w:r>
      <w:r>
        <w:rPr>
          <w:color w:val="000000"/>
          <w:spacing w:val="0"/>
          <w:w w:val="100"/>
          <w:position w:val="0"/>
        </w:rPr>
        <w:t>减值准备计提情况</w:t>
      </w:r>
      <w:bookmarkEnd w:id="1251"/>
      <w:bookmarkEnd w:id="1252"/>
      <w:bookmarkEnd w:id="1254"/>
    </w:p>
    <w:p>
      <w:pPr>
        <w:pStyle w:val="Style9"/>
        <w:keepNext w:val="0"/>
        <w:keepLines w:val="0"/>
        <w:widowControl w:val="0"/>
        <w:shd w:val="clear" w:color="auto" w:fill="auto"/>
        <w:bidi w:val="0"/>
        <w:spacing w:before="0" w:after="0" w:line="312" w:lineRule="exact"/>
        <w:ind w:left="0" w:right="0" w:firstLine="7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0" w:line="312" w:lineRule="exact"/>
        <w:ind w:left="78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0" w:line="312" w:lineRule="exact"/>
        <w:ind w:left="0" w:right="0" w:firstLine="780"/>
        <w:jc w:val="left"/>
      </w:pPr>
      <w:r>
        <w:rPr>
          <w:color w:val="000000"/>
          <w:spacing w:val="0"/>
          <w:w w:val="100"/>
          <w:position w:val="0"/>
        </w:rPr>
        <w:t>其他说明：</w:t>
      </w:r>
    </w:p>
    <w:p>
      <w:pPr>
        <w:pStyle w:val="Style9"/>
        <w:keepNext w:val="0"/>
        <w:keepLines w:val="0"/>
        <w:widowControl w:val="0"/>
        <w:shd w:val="clear" w:color="auto" w:fill="auto"/>
        <w:bidi w:val="0"/>
        <w:spacing w:before="0" w:after="360" w:line="312" w:lineRule="exact"/>
        <w:ind w:left="0" w:right="0" w:firstLine="7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44" w:val="left"/>
        </w:tabs>
        <w:bidi w:val="0"/>
        <w:spacing w:before="0" w:after="60" w:line="312" w:lineRule="exact"/>
        <w:ind w:left="0" w:right="0" w:firstLine="780"/>
        <w:jc w:val="left"/>
      </w:pPr>
      <w:bookmarkStart w:id="1255" w:name="bookmark1255"/>
      <w:bookmarkStart w:id="1256" w:name="bookmark1256"/>
      <w:bookmarkStart w:id="1257" w:name="bookmark1257"/>
      <w:bookmarkStart w:id="1258" w:name="bookmark1258"/>
      <w:r>
        <w:rPr>
          <w:color w:val="000000"/>
          <w:spacing w:val="0"/>
          <w:w w:val="100"/>
          <w:position w:val="0"/>
        </w:rPr>
        <w:t>1</w:t>
      </w:r>
      <w:bookmarkEnd w:id="1257"/>
      <w:r>
        <w:rPr>
          <w:color w:val="000000"/>
          <w:spacing w:val="0"/>
          <w:w w:val="100"/>
          <w:position w:val="0"/>
        </w:rPr>
        <w:t>6、</w:t>
        <w:tab/>
        <w:t>长期应收款</w:t>
      </w:r>
      <w:bookmarkEnd w:id="1255"/>
      <w:bookmarkEnd w:id="1256"/>
      <w:bookmarkEnd w:id="1258"/>
    </w:p>
    <w:p>
      <w:pPr>
        <w:pStyle w:val="Style18"/>
        <w:keepNext/>
        <w:keepLines/>
        <w:widowControl w:val="0"/>
        <w:numPr>
          <w:ilvl w:val="0"/>
          <w:numId w:val="135"/>
        </w:numPr>
        <w:shd w:val="clear" w:color="auto" w:fill="auto"/>
        <w:bidi w:val="0"/>
        <w:spacing w:before="0" w:after="60" w:line="312" w:lineRule="exact"/>
        <w:ind w:left="0" w:right="0" w:firstLine="780"/>
        <w:jc w:val="left"/>
      </w:pPr>
      <w:bookmarkStart w:id="1255" w:name="bookmark1255"/>
      <w:bookmarkStart w:id="1256" w:name="bookmark1256"/>
      <w:bookmarkStart w:id="1259" w:name="bookmark1259"/>
      <w:bookmarkStart w:id="1260" w:name="bookmark1260"/>
      <w:bookmarkEnd w:id="1259"/>
      <w:r>
        <w:rPr>
          <w:color w:val="000000"/>
          <w:spacing w:val="0"/>
          <w:w w:val="100"/>
          <w:position w:val="0"/>
        </w:rPr>
        <w:t>.长期应收款情况</w:t>
      </w:r>
      <w:bookmarkEnd w:id="1255"/>
      <w:bookmarkEnd w:id="1256"/>
      <w:bookmarkEnd w:id="1260"/>
    </w:p>
    <w:p>
      <w:pPr>
        <w:pStyle w:val="Style9"/>
        <w:keepNext w:val="0"/>
        <w:keepLines w:val="0"/>
        <w:widowControl w:val="0"/>
        <w:shd w:val="clear" w:color="auto" w:fill="auto"/>
        <w:bidi w:val="0"/>
        <w:spacing w:before="0" w:after="440" w:line="312" w:lineRule="exact"/>
        <w:ind w:left="0" w:right="0" w:firstLine="7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5"/>
        </w:numPr>
        <w:shd w:val="clear" w:color="auto" w:fill="auto"/>
        <w:bidi w:val="0"/>
        <w:spacing w:before="0" w:after="140" w:line="240" w:lineRule="auto"/>
        <w:ind w:left="0" w:right="0" w:firstLine="780"/>
        <w:jc w:val="left"/>
      </w:pPr>
      <w:bookmarkStart w:id="1261" w:name="bookmark1261"/>
      <w:bookmarkStart w:id="1262" w:name="bookmark1262"/>
      <w:bookmarkStart w:id="1263" w:name="bookmark1263"/>
      <w:bookmarkStart w:id="1264" w:name="bookmark1264"/>
      <w:bookmarkEnd w:id="1263"/>
      <w:r>
        <w:rPr>
          <w:color w:val="000000"/>
          <w:spacing w:val="0"/>
          <w:w w:val="100"/>
          <w:position w:val="0"/>
        </w:rPr>
        <w:t>.</w:t>
      </w:r>
      <w:r>
        <w:rPr>
          <w:color w:val="000000"/>
          <w:spacing w:val="0"/>
          <w:w w:val="100"/>
          <w:position w:val="0"/>
        </w:rPr>
        <w:t>坏账准备计提情况</w:t>
      </w:r>
      <w:bookmarkEnd w:id="1261"/>
      <w:bookmarkEnd w:id="1262"/>
      <w:bookmarkEnd w:id="1264"/>
    </w:p>
    <w:p>
      <w:pPr>
        <w:pStyle w:val="Style9"/>
        <w:keepNext w:val="0"/>
        <w:keepLines w:val="0"/>
        <w:widowControl w:val="0"/>
        <w:shd w:val="clear" w:color="auto" w:fill="auto"/>
        <w:bidi w:val="0"/>
        <w:spacing w:before="0" w:after="60" w:line="240" w:lineRule="auto"/>
        <w:ind w:left="0" w:right="0" w:firstLine="7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340" w:line="326" w:lineRule="exact"/>
        <w:ind w:left="78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5"/>
        </w:numPr>
        <w:shd w:val="clear" w:color="auto" w:fill="auto"/>
        <w:tabs>
          <w:tab w:pos="1210" w:val="left"/>
        </w:tabs>
        <w:bidi w:val="0"/>
        <w:spacing w:before="0" w:after="40" w:line="326" w:lineRule="exact"/>
        <w:ind w:left="0" w:right="0" w:firstLine="780"/>
        <w:jc w:val="left"/>
      </w:pPr>
      <w:bookmarkStart w:id="1265" w:name="bookmark1265"/>
      <w:bookmarkStart w:id="1266" w:name="bookmark1266"/>
      <w:bookmarkStart w:id="1267" w:name="bookmark1267"/>
      <w:bookmarkStart w:id="1268" w:name="bookmark1268"/>
      <w:bookmarkEnd w:id="1267"/>
      <w:r>
        <w:rPr>
          <w:color w:val="000000"/>
          <w:spacing w:val="0"/>
          <w:w w:val="100"/>
          <w:position w:val="0"/>
        </w:rPr>
        <w:t>.</w:t>
      </w:r>
      <w:r>
        <w:rPr>
          <w:color w:val="000000"/>
          <w:spacing w:val="0"/>
          <w:w w:val="100"/>
          <w:position w:val="0"/>
        </w:rPr>
        <w:t>因金融资产转移而终止确认的长期应收款</w:t>
      </w:r>
      <w:bookmarkEnd w:id="1265"/>
      <w:bookmarkEnd w:id="1266"/>
      <w:bookmarkEnd w:id="1268"/>
    </w:p>
    <w:p>
      <w:pPr>
        <w:pStyle w:val="Style9"/>
        <w:keepNext w:val="0"/>
        <w:keepLines w:val="0"/>
        <w:widowControl w:val="0"/>
        <w:shd w:val="clear" w:color="auto" w:fill="auto"/>
        <w:tabs>
          <w:tab w:pos="1639" w:val="left"/>
        </w:tabs>
        <w:bidi w:val="0"/>
        <w:spacing w:before="0" w:after="340" w:line="326" w:lineRule="exact"/>
        <w:ind w:left="0" w:right="0" w:firstLine="78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5"/>
        </w:numPr>
        <w:shd w:val="clear" w:color="auto" w:fill="auto"/>
        <w:tabs>
          <w:tab w:pos="1210" w:val="left"/>
        </w:tabs>
        <w:bidi w:val="0"/>
        <w:spacing w:before="0" w:after="40" w:line="326" w:lineRule="exact"/>
        <w:ind w:left="0" w:right="0" w:firstLine="780"/>
        <w:jc w:val="left"/>
      </w:pPr>
      <w:bookmarkStart w:id="1269" w:name="bookmark1269"/>
      <w:bookmarkStart w:id="1270" w:name="bookmark1270"/>
      <w:bookmarkStart w:id="1271" w:name="bookmark1271"/>
      <w:bookmarkStart w:id="1272" w:name="bookmark1272"/>
      <w:bookmarkEnd w:id="1271"/>
      <w:r>
        <w:rPr>
          <w:color w:val="000000"/>
          <w:spacing w:val="0"/>
          <w:w w:val="100"/>
          <w:position w:val="0"/>
        </w:rPr>
        <w:t>.</w:t>
      </w:r>
      <w:r>
        <w:rPr>
          <w:color w:val="000000"/>
          <w:spacing w:val="0"/>
          <w:w w:val="100"/>
          <w:position w:val="0"/>
        </w:rPr>
        <w:t>转移长期应收款且继续涉入形成的资产、负债金额</w:t>
      </w:r>
      <w:bookmarkEnd w:id="1269"/>
      <w:bookmarkEnd w:id="1270"/>
      <w:bookmarkEnd w:id="1272"/>
    </w:p>
    <w:p>
      <w:pPr>
        <w:pStyle w:val="Style9"/>
        <w:keepNext w:val="0"/>
        <w:keepLines w:val="0"/>
        <w:widowControl w:val="0"/>
        <w:shd w:val="clear" w:color="auto" w:fill="auto"/>
        <w:tabs>
          <w:tab w:pos="1639" w:val="left"/>
        </w:tabs>
        <w:bidi w:val="0"/>
        <w:spacing w:before="0" w:after="0" w:line="326" w:lineRule="exact"/>
        <w:ind w:left="0" w:right="0" w:firstLine="78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0" w:line="326" w:lineRule="exact"/>
        <w:ind w:left="0" w:right="0" w:firstLine="780"/>
        <w:jc w:val="left"/>
      </w:pPr>
      <w:r>
        <w:rPr>
          <w:color w:val="000000"/>
          <w:spacing w:val="0"/>
          <w:w w:val="100"/>
          <w:position w:val="0"/>
        </w:rPr>
        <w:t>其他说明</w:t>
      </w:r>
    </w:p>
    <w:p>
      <w:pPr>
        <w:pStyle w:val="Style9"/>
        <w:keepNext w:val="0"/>
        <w:keepLines w:val="0"/>
        <w:widowControl w:val="0"/>
        <w:shd w:val="clear" w:color="auto" w:fill="auto"/>
        <w:bidi w:val="0"/>
        <w:spacing w:before="0" w:after="200" w:line="326" w:lineRule="exact"/>
        <w:ind w:left="0" w:right="0" w:firstLine="780"/>
        <w:jc w:val="both"/>
        <w:sectPr>
          <w:footnotePr>
            <w:pos w:val="pageBottom"/>
            <w:numFmt w:val="decimal"/>
            <w:numRestart w:val="continuous"/>
          </w:footnotePr>
          <w:pgSz w:w="11900" w:h="16840"/>
          <w:pgMar w:top="1378" w:right="683" w:bottom="1522" w:left="42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400" w:after="140" w:line="240" w:lineRule="auto"/>
        <w:ind w:left="1280" w:right="0" w:firstLine="0"/>
        <w:jc w:val="left"/>
      </w:pPr>
      <w:bookmarkStart w:id="1273" w:name="bookmark1273"/>
      <w:bookmarkStart w:id="1274" w:name="bookmark1274"/>
      <w:bookmarkStart w:id="1275" w:name="bookmark1275"/>
      <w:bookmarkStart w:id="1276" w:name="bookmark1276"/>
      <w:r>
        <w:rPr>
          <w:color w:val="000000"/>
          <w:spacing w:val="0"/>
          <w:w w:val="100"/>
          <w:position w:val="0"/>
        </w:rPr>
        <w:t>1</w:t>
      </w:r>
      <w:bookmarkEnd w:id="1275"/>
      <w:r>
        <w:rPr>
          <w:color w:val="000000"/>
          <w:spacing w:val="0"/>
          <w:w w:val="100"/>
          <w:position w:val="0"/>
        </w:rPr>
        <w:t>7、长期股权投资</w:t>
      </w:r>
      <w:bookmarkEnd w:id="1273"/>
      <w:bookmarkEnd w:id="1274"/>
      <w:bookmarkEnd w:id="1276"/>
    </w:p>
    <w:p>
      <w:pPr>
        <w:pStyle w:val="Style9"/>
        <w:keepNext w:val="0"/>
        <w:keepLines w:val="0"/>
        <w:widowControl w:val="0"/>
        <w:shd w:val="clear" w:color="auto" w:fill="auto"/>
        <w:bidi w:val="0"/>
        <w:spacing w:before="0" w:after="8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0" w:line="240" w:lineRule="auto"/>
        <w:ind w:left="0" w:right="1080" w:firstLine="0"/>
        <w:jc w:val="right"/>
      </w:pPr>
      <w:r>
        <w:rPr>
          <w:color w:val="000000"/>
          <w:spacing w:val="0"/>
          <w:w w:val="100"/>
          <w:position w:val="0"/>
        </w:rPr>
        <w:t>单位：元币种：人民币</w:t>
      </w:r>
    </w:p>
    <w:tbl>
      <w:tblPr>
        <w:tblOverlap w:val="never"/>
        <w:jc w:val="center"/>
        <w:tblLayout w:type="fixed"/>
      </w:tblPr>
      <w:tblGrid>
        <w:gridCol w:w="1402"/>
        <w:gridCol w:w="1483"/>
        <w:gridCol w:w="1402"/>
        <w:gridCol w:w="1402"/>
        <w:gridCol w:w="1546"/>
        <w:gridCol w:w="1138"/>
        <w:gridCol w:w="998"/>
        <w:gridCol w:w="994"/>
        <w:gridCol w:w="1426"/>
        <w:gridCol w:w="1454"/>
        <w:gridCol w:w="1526"/>
        <w:gridCol w:w="1474"/>
      </w:tblGrid>
      <w:tr>
        <w:trPr>
          <w:trHeight w:val="32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540"/>
              <w:jc w:val="left"/>
            </w:pPr>
            <w:r>
              <w:rPr>
                <w:color w:val="000000"/>
                <w:spacing w:val="0"/>
                <w:w w:val="100"/>
                <w:position w:val="0"/>
              </w:rPr>
              <w:t>期末</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其他综合 收益调整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22" w:hRule="exact"/>
        </w:trPr>
        <w:tc>
          <w:tcPr>
            <w:gridSpan w:val="1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北京金台恒达 科技发展有限 公司（注</w:t>
            </w:r>
            <w:r>
              <w:rPr>
                <w:color w:val="000000"/>
                <w:spacing w:val="0"/>
                <w:w w:val="100"/>
                <w:position w:val="0"/>
                <w:sz w:val="16"/>
                <w:szCs w:val="16"/>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8"/>
                <w:szCs w:val="18"/>
              </w:rPr>
              <w:t>深圳市人民厚 朴私募股权投 资有限公司</w:t>
            </w:r>
          </w:p>
          <w:p>
            <w:pPr>
              <w:pStyle w:val="Style31"/>
              <w:keepNext w:val="0"/>
              <w:keepLines w:val="0"/>
              <w:widowControl w:val="0"/>
              <w:shd w:val="clear" w:color="auto" w:fill="auto"/>
              <w:bidi w:val="0"/>
              <w:spacing w:before="0" w:after="0" w:line="312" w:lineRule="exact"/>
              <w:ind w:left="0" w:right="0" w:firstLine="0"/>
              <w:jc w:val="both"/>
              <w:rPr>
                <w:sz w:val="16"/>
                <w:szCs w:val="16"/>
              </w:rPr>
            </w:pPr>
            <w:r>
              <w:rPr>
                <w:color w:val="000000"/>
                <w:spacing w:val="0"/>
                <w:w w:val="100"/>
                <w:position w:val="0"/>
                <w:sz w:val="18"/>
                <w:szCs w:val="18"/>
              </w:rPr>
              <w:t>（注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8, 545, </w:t>
            </w:r>
            <w:r>
              <w:rPr>
                <w:color w:val="000000"/>
                <w:spacing w:val="0"/>
                <w:w w:val="100"/>
                <w:position w:val="0"/>
                <w:sz w:val="16"/>
                <w:szCs w:val="16"/>
              </w:rPr>
              <w:t xml:space="preserve">674. </w:t>
            </w:r>
            <w:r>
              <w:rPr>
                <w:color w:val="000000"/>
                <w:spacing w:val="0"/>
                <w:w w:val="100"/>
                <w:position w:val="0"/>
                <w:sz w:val="16"/>
                <w:szCs w:val="16"/>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756,864.38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-632,664.52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7,669,873.93</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rPr>
                <w:sz w:val="18"/>
                <w:szCs w:val="18"/>
              </w:rPr>
            </w:pPr>
            <w:r>
              <w:rPr>
                <w:color w:val="000000"/>
                <w:spacing w:val="0"/>
                <w:w w:val="100"/>
                <w:position w:val="0"/>
                <w:sz w:val="18"/>
                <w:szCs w:val="18"/>
              </w:rPr>
              <w:t>成都市天府文 创股权投资基 金管理有限公 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2, 945, </w:t>
            </w:r>
            <w:r>
              <w:rPr>
                <w:color w:val="000000"/>
                <w:spacing w:val="0"/>
                <w:w w:val="100"/>
                <w:position w:val="0"/>
                <w:sz w:val="16"/>
                <w:szCs w:val="16"/>
              </w:rPr>
              <w:t>127.42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1,229, </w:t>
            </w:r>
            <w:r>
              <w:rPr>
                <w:color w:val="000000"/>
                <w:spacing w:val="0"/>
                <w:w w:val="100"/>
                <w:position w:val="0"/>
                <w:sz w:val="16"/>
                <w:szCs w:val="16"/>
              </w:rPr>
              <w:t xml:space="preserve">603. </w:t>
            </w: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4,174,731.12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11,490, </w:t>
            </w:r>
            <w:r>
              <w:rPr>
                <w:color w:val="000000"/>
                <w:spacing w:val="0"/>
                <w:w w:val="100"/>
                <w:position w:val="0"/>
                <w:sz w:val="16"/>
                <w:szCs w:val="16"/>
              </w:rPr>
              <w:t>801.49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 xml:space="preserve">1,986, </w:t>
            </w:r>
            <w:r>
              <w:rPr>
                <w:color w:val="000000"/>
                <w:spacing w:val="0"/>
                <w:w w:val="100"/>
                <w:position w:val="0"/>
                <w:sz w:val="16"/>
                <w:szCs w:val="16"/>
              </w:rPr>
              <w:t xml:space="preserve">468. </w:t>
            </w:r>
            <w:r>
              <w:rPr>
                <w:color w:val="000000"/>
                <w:spacing w:val="0"/>
                <w:w w:val="100"/>
                <w:position w:val="0"/>
                <w:sz w:val="16"/>
                <w:szCs w:val="16"/>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-632, 664. </w:t>
            </w:r>
            <w:r>
              <w:rPr>
                <w:color w:val="000000"/>
                <w:spacing w:val="0"/>
                <w:w w:val="100"/>
                <w:position w:val="0"/>
                <w:sz w:val="16"/>
                <w:szCs w:val="16"/>
              </w:rPr>
              <w:t>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11,844, </w:t>
            </w:r>
            <w:r>
              <w:rPr>
                <w:color w:val="000000"/>
                <w:spacing w:val="0"/>
                <w:w w:val="100"/>
                <w:position w:val="0"/>
                <w:sz w:val="16"/>
                <w:szCs w:val="16"/>
              </w:rPr>
              <w:t xml:space="preserve">605. </w:t>
            </w:r>
            <w:r>
              <w:rPr>
                <w:color w:val="000000"/>
                <w:spacing w:val="0"/>
                <w:w w:val="100"/>
                <w:position w:val="0"/>
                <w:sz w:val="16"/>
                <w:szCs w:val="16"/>
              </w:rPr>
              <w:t>05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gridSpan w:val="1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64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line="240" w:lineRule="auto"/>
              <w:ind w:left="0" w:right="0" w:firstLine="0"/>
              <w:jc w:val="both"/>
              <w:rPr>
                <w:sz w:val="18"/>
                <w:szCs w:val="18"/>
              </w:rPr>
            </w:pPr>
            <w:r>
              <w:rPr>
                <w:color w:val="000000"/>
                <w:spacing w:val="0"/>
                <w:w w:val="100"/>
                <w:position w:val="0"/>
                <w:sz w:val="18"/>
                <w:szCs w:val="18"/>
              </w:rPr>
              <w:t>人民幼禾教育</w:t>
            </w:r>
          </w:p>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科技有限公司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2,816, </w:t>
            </w:r>
            <w:r>
              <w:rPr>
                <w:color w:val="000000"/>
                <w:spacing w:val="0"/>
                <w:w w:val="100"/>
                <w:position w:val="0"/>
                <w:sz w:val="16"/>
                <w:szCs w:val="16"/>
              </w:rPr>
              <w:t>142.83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-1,088, 803. </w:t>
            </w:r>
            <w:r>
              <w:rPr>
                <w:color w:val="000000"/>
                <w:spacing w:val="0"/>
                <w:w w:val="100"/>
                <w:position w:val="0"/>
                <w:sz w:val="16"/>
                <w:szCs w:val="16"/>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1,727, </w:t>
            </w:r>
            <w:r>
              <w:rPr>
                <w:color w:val="000000"/>
                <w:spacing w:val="0"/>
                <w:w w:val="100"/>
                <w:position w:val="0"/>
                <w:sz w:val="16"/>
                <w:szCs w:val="16"/>
              </w:rPr>
              <w:t xml:space="preserve">339. </w:t>
            </w:r>
            <w:r>
              <w:rPr>
                <w:color w:val="000000"/>
                <w:spacing w:val="0"/>
                <w:w w:val="100"/>
                <w:position w:val="0"/>
                <w:sz w:val="16"/>
                <w:szCs w:val="16"/>
              </w:rPr>
              <w:t>05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411,397. </w:t>
            </w:r>
            <w:r>
              <w:rPr>
                <w:color w:val="000000"/>
                <w:spacing w:val="0"/>
                <w:w w:val="100"/>
                <w:position w:val="0"/>
                <w:sz w:val="16"/>
                <w:szCs w:val="16"/>
              </w:rPr>
              <w:t>28</w:t>
            </w:r>
          </w:p>
        </w:tc>
      </w:tr>
    </w:tbl>
    <w:p>
      <w:pPr>
        <w:spacing w:lineRule="exact" w:line="1"/>
        <w:rPr>
          <w:sz w:val="2"/>
          <w:szCs w:val="2"/>
        </w:rPr>
      </w:pPr>
      <w:r>
        <w:br w:type="page"/>
      </w:r>
    </w:p>
    <w:tbl>
      <w:tblPr>
        <w:tblOverlap w:val="never"/>
        <w:jc w:val="center"/>
        <w:tblLayout w:type="fixed"/>
      </w:tblPr>
      <w:tblGrid>
        <w:gridCol w:w="1402"/>
        <w:gridCol w:w="1483"/>
        <w:gridCol w:w="1402"/>
        <w:gridCol w:w="1402"/>
        <w:gridCol w:w="1546"/>
        <w:gridCol w:w="1138"/>
        <w:gridCol w:w="998"/>
        <w:gridCol w:w="994"/>
        <w:gridCol w:w="1426"/>
        <w:gridCol w:w="1454"/>
        <w:gridCol w:w="1526"/>
        <w:gridCol w:w="1474"/>
      </w:tblGrid>
      <w:tr>
        <w:trPr>
          <w:trHeight w:val="32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520"/>
              <w:jc w:val="left"/>
            </w:pPr>
            <w:r>
              <w:rPr>
                <w:color w:val="000000"/>
                <w:spacing w:val="0"/>
                <w:w w:val="100"/>
                <w:position w:val="0"/>
              </w:rPr>
              <w:t>期末</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其他综合 收益调整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北京文华在线 教育科技股份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61,950, </w:t>
            </w:r>
            <w:r>
              <w:rPr>
                <w:color w:val="000000"/>
                <w:spacing w:val="0"/>
                <w:w w:val="100"/>
                <w:position w:val="0"/>
                <w:sz w:val="16"/>
                <w:szCs w:val="16"/>
              </w:rPr>
              <w:t>841.48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6"/>
                <w:szCs w:val="16"/>
              </w:rPr>
            </w:pPr>
            <w:r>
              <w:rPr>
                <w:color w:val="000000"/>
                <w:spacing w:val="0"/>
                <w:w w:val="100"/>
                <w:position w:val="0"/>
                <w:sz w:val="16"/>
                <w:szCs w:val="16"/>
              </w:rPr>
              <w:t>3,208,415.15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-21,359.08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65,137,897.55</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人民文旅信息 科技（北京）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10,810, </w:t>
            </w:r>
            <w:r>
              <w:rPr>
                <w:color w:val="000000"/>
                <w:spacing w:val="0"/>
                <w:w w:val="100"/>
                <w:position w:val="0"/>
                <w:sz w:val="16"/>
                <w:szCs w:val="16"/>
              </w:rPr>
              <w:t>266.68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-2, 227,125.99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8,583,140.69</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line="312" w:lineRule="exact"/>
              <w:ind w:left="0" w:right="0" w:firstLine="0"/>
              <w:jc w:val="left"/>
              <w:rPr>
                <w:sz w:val="18"/>
                <w:szCs w:val="18"/>
              </w:rPr>
            </w:pPr>
            <w:r>
              <w:rPr>
                <w:color w:val="000000"/>
                <w:spacing w:val="0"/>
                <w:w w:val="100"/>
                <w:position w:val="0"/>
                <w:sz w:val="18"/>
                <w:szCs w:val="18"/>
              </w:rPr>
              <w:t>内蒙古金辉文 化传媒股份有 限公司（注</w:t>
            </w:r>
          </w:p>
          <w:p>
            <w:pPr>
              <w:pStyle w:val="Style31"/>
              <w:keepNext w:val="0"/>
              <w:keepLines w:val="0"/>
              <w:widowControl w:val="0"/>
              <w:shd w:val="clear" w:color="auto" w:fill="auto"/>
              <w:bidi w:val="0"/>
              <w:spacing w:before="0" w:after="0" w:line="312" w:lineRule="exact"/>
              <w:ind w:left="0" w:right="0" w:firstLine="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 xml:space="preserve">262, 930, </w:t>
            </w:r>
            <w:r>
              <w:rPr>
                <w:color w:val="000000"/>
                <w:spacing w:val="0"/>
                <w:w w:val="100"/>
                <w:position w:val="0"/>
                <w:sz w:val="16"/>
                <w:szCs w:val="16"/>
              </w:rPr>
              <w:t xml:space="preserve">923.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 </w:t>
            </w:r>
            <w:r>
              <w:rPr>
                <w:color w:val="000000"/>
                <w:spacing w:val="0"/>
                <w:w w:val="100"/>
                <w:position w:val="0"/>
                <w:sz w:val="16"/>
                <w:szCs w:val="16"/>
              </w:rPr>
              <w:t xml:space="preserve">658, </w:t>
            </w:r>
            <w:r>
              <w:rPr>
                <w:color w:val="000000"/>
                <w:spacing w:val="0"/>
                <w:w w:val="100"/>
                <w:position w:val="0"/>
                <w:sz w:val="16"/>
                <w:szCs w:val="16"/>
              </w:rPr>
              <w:t xml:space="preserve">557. </w:t>
            </w: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52,105, </w:t>
            </w:r>
            <w:r>
              <w:rPr>
                <w:color w:val="000000"/>
                <w:spacing w:val="0"/>
                <w:w w:val="100"/>
                <w:position w:val="0"/>
                <w:sz w:val="16"/>
                <w:szCs w:val="16"/>
              </w:rPr>
              <w:t>366.79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196,166,998.95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52,105,366.79</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西部新业实业 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36,614, </w:t>
            </w:r>
            <w:r>
              <w:rPr>
                <w:color w:val="000000"/>
                <w:spacing w:val="0"/>
                <w:w w:val="100"/>
                <w:position w:val="0"/>
                <w:sz w:val="16"/>
                <w:szCs w:val="16"/>
              </w:rPr>
              <w:t>977.36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-688, 472. </w:t>
            </w:r>
            <w:r>
              <w:rPr>
                <w:color w:val="000000"/>
                <w:spacing w:val="0"/>
                <w:w w:val="100"/>
                <w:position w:val="0"/>
                <w:sz w:val="16"/>
                <w:szCs w:val="16"/>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35, 926, </w:t>
            </w:r>
            <w:r>
              <w:rPr>
                <w:color w:val="000000"/>
                <w:spacing w:val="0"/>
                <w:w w:val="100"/>
                <w:position w:val="0"/>
                <w:sz w:val="16"/>
                <w:szCs w:val="16"/>
              </w:rPr>
              <w:t xml:space="preserve">505. </w:t>
            </w:r>
            <w:r>
              <w:rPr>
                <w:color w:val="000000"/>
                <w:spacing w:val="0"/>
                <w:w w:val="100"/>
                <w:position w:val="0"/>
                <w:sz w:val="16"/>
                <w:szCs w:val="16"/>
              </w:rPr>
              <w:t>28</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华茂金台（北 京）投资管理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4,600,201.64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rPr>
                <w:sz w:val="16"/>
                <w:szCs w:val="16"/>
              </w:rPr>
            </w:pPr>
            <w:r>
              <w:rPr>
                <w:color w:val="000000"/>
                <w:spacing w:val="0"/>
                <w:w w:val="100"/>
                <w:position w:val="0"/>
                <w:sz w:val="16"/>
                <w:szCs w:val="16"/>
              </w:rPr>
              <w:t>55,547.53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4,655,749.17</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深圳市高捷金 台创业投资管 理有限公司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1,572,132.79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300,000.00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136,170.87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-1,408,303.66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上海阅客信息 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rPr>
              <w:t xml:space="preserve">10, </w:t>
            </w:r>
            <w:r>
              <w:rPr>
                <w:color w:val="000000"/>
                <w:spacing w:val="0"/>
                <w:w w:val="100"/>
                <w:position w:val="0"/>
                <w:sz w:val="16"/>
                <w:szCs w:val="16"/>
              </w:rPr>
              <w:t xml:space="preserve">181,084. </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 xml:space="preserve">-3, </w:t>
            </w:r>
            <w:r>
              <w:rPr>
                <w:color w:val="000000"/>
                <w:spacing w:val="0"/>
                <w:w w:val="100"/>
                <w:position w:val="0"/>
                <w:sz w:val="16"/>
                <w:szCs w:val="16"/>
              </w:rPr>
              <w:t xml:space="preserve">444, </w:t>
            </w:r>
            <w:r>
              <w:rPr>
                <w:color w:val="000000"/>
                <w:spacing w:val="0"/>
                <w:w w:val="100"/>
                <w:position w:val="0"/>
                <w:sz w:val="16"/>
                <w:szCs w:val="16"/>
              </w:rPr>
              <w:t xml:space="preserve">420. </w:t>
            </w:r>
            <w:r>
              <w:rPr>
                <w:color w:val="000000"/>
                <w:spacing w:val="0"/>
                <w:w w:val="100"/>
                <w:position w:val="0"/>
                <w:sz w:val="16"/>
                <w:szCs w:val="16"/>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 xml:space="preserve">6, 736, </w:t>
            </w:r>
            <w:r>
              <w:rPr>
                <w:color w:val="000000"/>
                <w:spacing w:val="0"/>
                <w:w w:val="100"/>
                <w:position w:val="0"/>
                <w:sz w:val="16"/>
                <w:szCs w:val="16"/>
              </w:rPr>
              <w:t xml:space="preserve">663. </w:t>
            </w:r>
            <w:r>
              <w:rPr>
                <w:color w:val="000000"/>
                <w:spacing w:val="0"/>
                <w:w w:val="100"/>
                <w:position w:val="0"/>
                <w:sz w:val="16"/>
                <w:szCs w:val="16"/>
              </w:rPr>
              <w:t>38</w:t>
            </w: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金台环球（宁 波）信息服务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6"/>
                <w:szCs w:val="16"/>
              </w:rPr>
            </w:pPr>
            <w:r>
              <w:rPr>
                <w:color w:val="000000"/>
                <w:spacing w:val="0"/>
                <w:w w:val="100"/>
                <w:position w:val="0"/>
                <w:sz w:val="16"/>
                <w:szCs w:val="16"/>
              </w:rPr>
              <w:t>1,321,992.59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 xml:space="preserve">-404, 088. </w:t>
            </w:r>
            <w:r>
              <w:rPr>
                <w:color w:val="000000"/>
                <w:spacing w:val="0"/>
                <w:w w:val="100"/>
                <w:position w:val="0"/>
                <w:sz w:val="16"/>
                <w:szCs w:val="16"/>
              </w:rPr>
              <w:t>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917, </w:t>
            </w:r>
            <w:r>
              <w:rPr>
                <w:color w:val="000000"/>
                <w:spacing w:val="0"/>
                <w:w w:val="100"/>
                <w:position w:val="0"/>
                <w:sz w:val="16"/>
                <w:szCs w:val="16"/>
              </w:rPr>
              <w:t xml:space="preserve">903. </w:t>
            </w:r>
            <w:r>
              <w:rPr>
                <w:color w:val="000000"/>
                <w:spacing w:val="0"/>
                <w:w w:val="100"/>
                <w:position w:val="0"/>
                <w:sz w:val="16"/>
                <w:szCs w:val="16"/>
              </w:rPr>
              <w:t>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402"/>
        <w:gridCol w:w="1483"/>
        <w:gridCol w:w="1402"/>
        <w:gridCol w:w="1402"/>
        <w:gridCol w:w="1546"/>
        <w:gridCol w:w="1138"/>
        <w:gridCol w:w="998"/>
        <w:gridCol w:w="994"/>
        <w:gridCol w:w="1426"/>
        <w:gridCol w:w="1454"/>
        <w:gridCol w:w="1526"/>
        <w:gridCol w:w="1474"/>
      </w:tblGrid>
      <w:tr>
        <w:trPr>
          <w:trHeight w:val="32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8"/>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期末</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权益法下确认 的投资损益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其他综合 收益调整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其他权 益变动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合伙企业（有 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人民中科（山 东）智能技术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 xml:space="preserve">7, 538, </w:t>
            </w:r>
            <w:r>
              <w:rPr>
                <w:color w:val="000000"/>
                <w:spacing w:val="0"/>
                <w:w w:val="100"/>
                <w:position w:val="0"/>
                <w:sz w:val="16"/>
                <w:szCs w:val="16"/>
              </w:rPr>
              <w:t xml:space="preserve">964. </w:t>
            </w:r>
            <w:r>
              <w:rPr>
                <w:color w:val="000000"/>
                <w:spacing w:val="0"/>
                <w:w w:val="100"/>
                <w:position w:val="0"/>
                <w:sz w:val="16"/>
                <w:szCs w:val="16"/>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6"/>
                <w:szCs w:val="16"/>
              </w:rPr>
            </w:pPr>
            <w:r>
              <w:rPr>
                <w:color w:val="000000"/>
                <w:spacing w:val="0"/>
                <w:w w:val="100"/>
                <w:position w:val="0"/>
                <w:sz w:val="16"/>
                <w:szCs w:val="16"/>
              </w:rPr>
              <w:t>-2,977,459.87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4,567,904.59</w:t>
            </w:r>
          </w:p>
        </w:tc>
        <w:tc>
          <w:tcPr>
            <w:tcBorders>
              <w:top w:val="single" w:sz="4"/>
              <w:left w:val="single" w:sz="4"/>
              <w:right w:val="single" w:sz="4"/>
            </w:tcBorders>
            <w:shd w:val="clear" w:color="auto" w:fill="FFFFFF"/>
            <w:vAlign w:val="top"/>
          </w:tcPr>
          <w:p>
            <w:pPr>
              <w:widowControl w:val="0"/>
              <w:rPr>
                <w:sz w:val="10"/>
                <w:szCs w:val="10"/>
              </w:rPr>
            </w:pP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8"/>
                <w:szCs w:val="18"/>
              </w:rPr>
              <w:t>美丽人生中国 复合文化村股 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rPr>
              <w:t>-309,328.98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6"/>
                <w:szCs w:val="16"/>
              </w:rPr>
            </w:pPr>
            <w:r>
              <w:rPr>
                <w:color w:val="000000"/>
                <w:spacing w:val="0"/>
                <w:w w:val="100"/>
                <w:position w:val="0"/>
                <w:sz w:val="16"/>
                <w:szCs w:val="16"/>
              </w:rPr>
              <w:t>2,690,671.02</w:t>
            </w:r>
          </w:p>
        </w:tc>
        <w:tc>
          <w:tcPr>
            <w:tcBorders>
              <w:top w:val="single" w:sz="4"/>
              <w:left w:val="single" w:sz="4"/>
              <w:right w:val="single" w:sz="4"/>
            </w:tcBorders>
            <w:shd w:val="clear" w:color="auto" w:fill="FFFFFF"/>
            <w:vAlign w:val="top"/>
          </w:tcPr>
          <w:p>
            <w:pPr>
              <w:widowControl w:val="0"/>
              <w:rPr>
                <w:sz w:val="10"/>
                <w:szCs w:val="10"/>
              </w:rPr>
            </w:pP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Microbeam</w:t>
            </w:r>
          </w:p>
          <w:p>
            <w:pPr>
              <w:pStyle w:val="Style3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International</w:t>
            </w:r>
          </w:p>
          <w:p>
            <w:pPr>
              <w:pStyle w:val="Style3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Holdings</w:t>
            </w:r>
          </w:p>
          <w:p>
            <w:pPr>
              <w:pStyle w:val="Style31"/>
              <w:keepNext w:val="0"/>
              <w:keepLines w:val="0"/>
              <w:widowControl w:val="0"/>
              <w:shd w:val="clear" w:color="auto" w:fill="auto"/>
              <w:bidi w:val="0"/>
              <w:spacing w:before="0" w:after="120" w:line="240" w:lineRule="auto"/>
              <w:ind w:left="0" w:right="0" w:firstLine="0"/>
              <w:jc w:val="left"/>
              <w:rPr>
                <w:sz w:val="16"/>
                <w:szCs w:val="16"/>
              </w:rPr>
            </w:pPr>
            <w:r>
              <w:rPr>
                <w:color w:val="000000"/>
                <w:spacing w:val="0"/>
                <w:w w:val="100"/>
                <w:position w:val="0"/>
                <w:sz w:val="16"/>
                <w:szCs w:val="16"/>
              </w:rPr>
              <w:t>Limited</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80, </w:t>
            </w:r>
            <w:r>
              <w:rPr>
                <w:color w:val="000000"/>
                <w:spacing w:val="0"/>
                <w:w w:val="100"/>
                <w:position w:val="0"/>
                <w:sz w:val="16"/>
                <w:szCs w:val="16"/>
              </w:rPr>
              <w:t>580,182.61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16"/>
                <w:szCs w:val="16"/>
              </w:rPr>
            </w:pPr>
            <w:r>
              <w:rPr>
                <w:color w:val="000000"/>
                <w:spacing w:val="0"/>
                <w:w w:val="100"/>
                <w:position w:val="0"/>
                <w:sz w:val="16"/>
                <w:szCs w:val="16"/>
              </w:rPr>
              <w:t>978,945.74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81,559,128.35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480,917, </w:t>
            </w:r>
            <w:r>
              <w:rPr>
                <w:color w:val="000000"/>
                <w:spacing w:val="0"/>
                <w:w w:val="100"/>
                <w:position w:val="0"/>
                <w:sz w:val="16"/>
                <w:szCs w:val="16"/>
              </w:rPr>
              <w:t xml:space="preserve">709. </w:t>
            </w:r>
            <w:r>
              <w:rPr>
                <w:color w:val="000000"/>
                <w:spacing w:val="0"/>
                <w:w w:val="100"/>
                <w:position w:val="0"/>
                <w:sz w:val="16"/>
                <w:szCs w:val="16"/>
              </w:rPr>
              <w:t>73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6"/>
                <w:szCs w:val="16"/>
              </w:rPr>
            </w:pPr>
            <w:r>
              <w:rPr>
                <w:color w:val="000000"/>
                <w:spacing w:val="0"/>
                <w:w w:val="100"/>
                <w:position w:val="0"/>
                <w:sz w:val="16"/>
                <w:szCs w:val="16"/>
              </w:rPr>
              <w:t xml:space="preserve">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-21,419, 178. </w:t>
            </w:r>
            <w:r>
              <w:rPr>
                <w:color w:val="000000"/>
                <w:spacing w:val="0"/>
                <w:w w:val="100"/>
                <w:position w:val="0"/>
                <w:sz w:val="16"/>
                <w:szCs w:val="16"/>
              </w:rPr>
              <w:t>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-21,359.08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52,105, </w:t>
            </w:r>
            <w:r>
              <w:rPr>
                <w:color w:val="000000"/>
                <w:spacing w:val="0"/>
                <w:w w:val="100"/>
                <w:position w:val="0"/>
                <w:sz w:val="16"/>
                <w:szCs w:val="16"/>
              </w:rPr>
              <w:t>366.79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-1,408, 303.66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408, 669, </w:t>
            </w:r>
            <w:r>
              <w:rPr>
                <w:color w:val="000000"/>
                <w:spacing w:val="0"/>
                <w:w w:val="100"/>
                <w:position w:val="0"/>
                <w:sz w:val="16"/>
                <w:szCs w:val="16"/>
              </w:rPr>
              <w:t xml:space="preserve">901. </w:t>
            </w:r>
            <w:r>
              <w:rPr>
                <w:color w:val="000000"/>
                <w:spacing w:val="0"/>
                <w:w w:val="100"/>
                <w:position w:val="0"/>
                <w:sz w:val="16"/>
                <w:szCs w:val="16"/>
              </w:rPr>
              <w:t>80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52,516, </w:t>
            </w:r>
            <w:r>
              <w:rPr>
                <w:color w:val="000000"/>
                <w:spacing w:val="0"/>
                <w:w w:val="100"/>
                <w:position w:val="0"/>
                <w:sz w:val="16"/>
                <w:szCs w:val="16"/>
              </w:rPr>
              <w:t xml:space="preserve">764. </w:t>
            </w:r>
            <w:r>
              <w:rPr>
                <w:color w:val="000000"/>
                <w:spacing w:val="0"/>
                <w:w w:val="100"/>
                <w:position w:val="0"/>
                <w:sz w:val="16"/>
                <w:szCs w:val="16"/>
              </w:rPr>
              <w:t>07</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492, </w:t>
            </w:r>
            <w:r>
              <w:rPr>
                <w:color w:val="000000"/>
                <w:spacing w:val="0"/>
                <w:w w:val="100"/>
                <w:position w:val="0"/>
                <w:sz w:val="16"/>
                <w:szCs w:val="16"/>
              </w:rPr>
              <w:t>408,511.22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3, 000,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1,300, </w:t>
            </w:r>
            <w:r>
              <w:rPr>
                <w:color w:val="000000"/>
                <w:spacing w:val="0"/>
                <w:w w:val="100"/>
                <w:position w:val="0"/>
                <w:sz w:val="16"/>
                <w:szCs w:val="16"/>
              </w:rPr>
              <w:t xml:space="preserve">000.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-19, 432,710. </w:t>
            </w:r>
            <w:r>
              <w:rPr>
                <w:color w:val="000000"/>
                <w:spacing w:val="0"/>
                <w:w w:val="100"/>
                <w:position w:val="0"/>
                <w:sz w:val="16"/>
                <w:szCs w:val="16"/>
              </w:rPr>
              <w:t>32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-21,359.08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6, </w:t>
            </w:r>
            <w:r>
              <w:rPr>
                <w:color w:val="000000"/>
                <w:spacing w:val="0"/>
                <w:w w:val="100"/>
                <w:position w:val="0"/>
                <w:sz w:val="16"/>
                <w:szCs w:val="16"/>
              </w:rPr>
              <w:t xml:space="preserve">400.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6"/>
                <w:szCs w:val="16"/>
              </w:rPr>
            </w:pPr>
            <w:r>
              <w:rPr>
                <w:color w:val="000000"/>
                <w:spacing w:val="0"/>
                <w:w w:val="100"/>
                <w:position w:val="0"/>
                <w:sz w:val="16"/>
                <w:szCs w:val="16"/>
              </w:rPr>
              <w:t xml:space="preserve">0. </w:t>
            </w:r>
            <w:r>
              <w:rPr>
                <w:color w:val="000000"/>
                <w:spacing w:val="0"/>
                <w:w w:val="100"/>
                <w:position w:val="0"/>
                <w:sz w:val="16"/>
                <w:szCs w:val="16"/>
              </w:rPr>
              <w:t>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52,105, </w:t>
            </w:r>
            <w:r>
              <w:rPr>
                <w:color w:val="000000"/>
                <w:spacing w:val="0"/>
                <w:w w:val="100"/>
                <w:position w:val="0"/>
                <w:sz w:val="16"/>
                <w:szCs w:val="16"/>
              </w:rPr>
              <w:t>366.79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040, </w:t>
            </w:r>
            <w:r>
              <w:rPr>
                <w:color w:val="000000"/>
                <w:spacing w:val="0"/>
                <w:w w:val="100"/>
                <w:position w:val="0"/>
                <w:sz w:val="16"/>
                <w:szCs w:val="16"/>
              </w:rPr>
              <w:t xml:space="preserve">968. </w:t>
            </w:r>
            <w:r>
              <w:rPr>
                <w:color w:val="000000"/>
                <w:spacing w:val="0"/>
                <w:w w:val="100"/>
                <w:position w:val="0"/>
                <w:sz w:val="16"/>
                <w:szCs w:val="16"/>
              </w:rPr>
              <w:t>18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6"/>
                <w:szCs w:val="16"/>
              </w:rPr>
            </w:pPr>
            <w:r>
              <w:rPr>
                <w:color w:val="000000"/>
                <w:spacing w:val="0"/>
                <w:w w:val="100"/>
                <w:position w:val="0"/>
                <w:sz w:val="16"/>
                <w:szCs w:val="16"/>
              </w:rPr>
              <w:t xml:space="preserve">420,514, </w:t>
            </w:r>
            <w:r>
              <w:rPr>
                <w:color w:val="000000"/>
                <w:spacing w:val="0"/>
                <w:w w:val="100"/>
                <w:position w:val="0"/>
                <w:sz w:val="16"/>
                <w:szCs w:val="16"/>
              </w:rPr>
              <w:t xml:space="preserve">506. </w:t>
            </w:r>
            <w:r>
              <w:rPr>
                <w:color w:val="000000"/>
                <w:spacing w:val="0"/>
                <w:w w:val="100"/>
                <w:position w:val="0"/>
                <w:sz w:val="16"/>
                <w:szCs w:val="16"/>
              </w:rPr>
              <w:t>85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52,516, </w:t>
            </w:r>
            <w:r>
              <w:rPr>
                <w:color w:val="000000"/>
                <w:spacing w:val="0"/>
                <w:w w:val="100"/>
                <w:position w:val="0"/>
                <w:sz w:val="16"/>
                <w:szCs w:val="16"/>
              </w:rPr>
              <w:t xml:space="preserve">764. </w:t>
            </w:r>
            <w:r>
              <w:rPr>
                <w:color w:val="000000"/>
                <w:spacing w:val="0"/>
                <w:w w:val="100"/>
                <w:position w:val="0"/>
                <w:sz w:val="16"/>
                <w:szCs w:val="16"/>
              </w:rPr>
              <w:t>07</w:t>
            </w:r>
          </w:p>
        </w:tc>
      </w:tr>
    </w:tbl>
    <w:p>
      <w:pPr>
        <w:widowControl w:val="0"/>
        <w:spacing w:after="319" w:line="1" w:lineRule="exact"/>
      </w:pPr>
    </w:p>
    <w:p>
      <w:pPr>
        <w:pStyle w:val="Style9"/>
        <w:keepNext w:val="0"/>
        <w:keepLines w:val="0"/>
        <w:widowControl w:val="0"/>
        <w:shd w:val="clear" w:color="auto" w:fill="auto"/>
        <w:bidi w:val="0"/>
        <w:spacing w:before="0" w:after="0" w:line="240" w:lineRule="auto"/>
        <w:ind w:left="128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160" w:line="240" w:lineRule="auto"/>
        <w:ind w:left="128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报告期末，本公司对北京金台恒达科技发展有限公司持股比例为</w:t>
      </w:r>
      <w:r>
        <w:rPr>
          <w:color w:val="000000"/>
          <w:spacing w:val="0"/>
          <w:w w:val="100"/>
          <w:position w:val="0"/>
          <w:sz w:val="18"/>
          <w:szCs w:val="18"/>
        </w:rPr>
        <w:t xml:space="preserve">26. </w:t>
      </w:r>
      <w:r>
        <w:rPr>
          <w:color w:val="000000"/>
          <w:spacing w:val="0"/>
          <w:w w:val="100"/>
          <w:position w:val="0"/>
          <w:sz w:val="18"/>
          <w:szCs w:val="18"/>
        </w:rPr>
        <w:t>00%,</w:t>
      </w:r>
      <w:r>
        <w:rPr>
          <w:color w:val="000000"/>
          <w:spacing w:val="0"/>
          <w:w w:val="100"/>
          <w:position w:val="0"/>
        </w:rPr>
        <w:t>长期股权投资账面价值为</w:t>
      </w:r>
      <w:r>
        <w:rPr>
          <w:color w:val="000000"/>
          <w:spacing w:val="0"/>
          <w:w w:val="100"/>
          <w:position w:val="0"/>
          <w:sz w:val="18"/>
          <w:szCs w:val="18"/>
        </w:rPr>
        <w:t>0</w:t>
      </w:r>
      <w:r>
        <w:rPr>
          <w:color w:val="000000"/>
          <w:spacing w:val="0"/>
          <w:w w:val="100"/>
          <w:position w:val="0"/>
        </w:rPr>
        <w:t>元。</w:t>
      </w:r>
    </w:p>
    <w:p>
      <w:pPr>
        <w:pStyle w:val="Style9"/>
        <w:keepNext w:val="0"/>
        <w:keepLines w:val="0"/>
        <w:widowControl w:val="0"/>
        <w:shd w:val="clear" w:color="auto" w:fill="auto"/>
        <w:bidi w:val="0"/>
        <w:spacing w:before="0" w:after="160" w:line="240" w:lineRule="auto"/>
        <w:ind w:left="1280" w:right="0" w:firstLine="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深圳市人民厚朴私募股权投资有限公司于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日变更企业名称，变更前名称为深圳市人民金台股权投资有限公司。</w:t>
      </w:r>
    </w:p>
    <w:p>
      <w:pPr>
        <w:pStyle w:val="Style9"/>
        <w:keepNext w:val="0"/>
        <w:keepLines w:val="0"/>
        <w:widowControl w:val="0"/>
        <w:shd w:val="clear" w:color="auto" w:fill="auto"/>
        <w:bidi w:val="0"/>
        <w:spacing w:before="0" w:after="160" w:line="240" w:lineRule="auto"/>
        <w:ind w:left="1280" w:right="0" w:firstLine="0"/>
        <w:jc w:val="left"/>
        <w:sectPr>
          <w:headerReference w:type="default" r:id="rId145"/>
          <w:footerReference w:type="default" r:id="rId146"/>
          <w:headerReference w:type="even" r:id="rId147"/>
          <w:footerReference w:type="even" r:id="rId148"/>
          <w:footnotePr>
            <w:pos w:val="pageBottom"/>
            <w:numFmt w:val="decimal"/>
            <w:numRestart w:val="continuous"/>
          </w:footnotePr>
          <w:pgSz w:w="16840" w:h="11900" w:orient="landscape"/>
          <w:pgMar w:top="1273" w:right="356" w:bottom="2092" w:left="241" w:header="0" w:footer="3" w:gutter="0"/>
          <w:cols w:space="720"/>
          <w:noEndnote/>
          <w:rtlGutter w:val="0"/>
          <w:docGrid w:linePitch="360"/>
        </w:sectPr>
      </w:pPr>
      <w:r>
        <w:rPr>
          <w:color w:val="000000"/>
          <w:spacing w:val="0"/>
          <w:w w:val="100"/>
          <w:position w:val="0"/>
        </w:rPr>
        <w:t>注</w:t>
      </w:r>
      <w:r>
        <w:rPr>
          <w:color w:val="000000"/>
          <w:spacing w:val="0"/>
          <w:w w:val="100"/>
          <w:position w:val="0"/>
          <w:sz w:val="18"/>
          <w:szCs w:val="18"/>
        </w:rPr>
        <w:t>3：</w:t>
      </w:r>
      <w:r>
        <w:rPr>
          <w:color w:val="000000"/>
          <w:spacing w:val="0"/>
          <w:w w:val="100"/>
          <w:position w:val="0"/>
        </w:rPr>
        <w:t>内蒙古金辉文化传媒股份有限公司于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24</w:t>
      </w:r>
      <w:r>
        <w:rPr>
          <w:color w:val="000000"/>
          <w:spacing w:val="0"/>
          <w:w w:val="100"/>
          <w:position w:val="0"/>
        </w:rPr>
        <w:t>日变更企业名称，变更前名称为阿尔山市金辉文化传媒股份有限公司。</w:t>
      </w:r>
    </w:p>
    <w:p>
      <w:pPr>
        <w:pStyle w:val="Style18"/>
        <w:keepNext/>
        <w:keepLines/>
        <w:widowControl w:val="0"/>
        <w:shd w:val="clear" w:color="auto" w:fill="auto"/>
        <w:bidi w:val="0"/>
        <w:spacing w:before="520" w:after="140" w:line="240" w:lineRule="auto"/>
        <w:ind w:left="0" w:right="0" w:firstLine="880"/>
        <w:jc w:val="left"/>
      </w:pPr>
      <w:bookmarkStart w:id="1277" w:name="bookmark1277"/>
      <w:bookmarkStart w:id="1278" w:name="bookmark1278"/>
      <w:bookmarkStart w:id="1279" w:name="bookmark1279"/>
      <w:bookmarkStart w:id="1280" w:name="bookmark1280"/>
      <w:r>
        <w:rPr>
          <w:color w:val="000000"/>
          <w:spacing w:val="0"/>
          <w:w w:val="100"/>
          <w:position w:val="0"/>
        </w:rPr>
        <w:t>1</w:t>
      </w:r>
      <w:bookmarkEnd w:id="1279"/>
      <w:r>
        <w:rPr>
          <w:color w:val="000000"/>
          <w:spacing w:val="0"/>
          <w:w w:val="100"/>
          <w:position w:val="0"/>
        </w:rPr>
        <w:t>8、其他权益工具投资</w:t>
      </w:r>
      <w:bookmarkEnd w:id="1277"/>
      <w:bookmarkEnd w:id="1278"/>
      <w:bookmarkEnd w:id="1280"/>
    </w:p>
    <w:p>
      <w:pPr>
        <w:pStyle w:val="Style18"/>
        <w:keepNext/>
        <w:keepLines/>
        <w:widowControl w:val="0"/>
        <w:numPr>
          <w:ilvl w:val="0"/>
          <w:numId w:val="137"/>
        </w:numPr>
        <w:shd w:val="clear" w:color="auto" w:fill="auto"/>
        <w:bidi w:val="0"/>
        <w:spacing w:before="0" w:after="140" w:line="240" w:lineRule="auto"/>
        <w:ind w:left="0" w:right="0" w:firstLine="880"/>
        <w:jc w:val="left"/>
      </w:pPr>
      <w:bookmarkStart w:id="1277" w:name="bookmark1277"/>
      <w:bookmarkStart w:id="1278" w:name="bookmark1278"/>
      <w:bookmarkStart w:id="1281" w:name="bookmark1281"/>
      <w:bookmarkStart w:id="1282" w:name="bookmark1282"/>
      <w:bookmarkEnd w:id="1281"/>
      <w:r>
        <w:rPr>
          <w:color w:val="000000"/>
          <w:spacing w:val="0"/>
          <w:w w:val="100"/>
          <w:position w:val="0"/>
        </w:rPr>
        <w:t>.</w:t>
      </w:r>
      <w:r>
        <w:rPr>
          <w:color w:val="000000"/>
          <w:spacing w:val="0"/>
          <w:w w:val="100"/>
          <w:position w:val="0"/>
        </w:rPr>
        <w:t>其他权益工具投资情况</w:t>
      </w:r>
      <w:bookmarkEnd w:id="1277"/>
      <w:bookmarkEnd w:id="1278"/>
      <w:bookmarkEnd w:id="1282"/>
    </w:p>
    <w:p>
      <w:pPr>
        <w:pStyle w:val="Style9"/>
        <w:keepNext w:val="0"/>
        <w:keepLines w:val="0"/>
        <w:widowControl w:val="0"/>
        <w:shd w:val="clear" w:color="auto" w:fill="auto"/>
        <w:bidi w:val="0"/>
        <w:spacing w:before="0" w:after="60" w:line="240" w:lineRule="auto"/>
        <w:ind w:left="0" w:right="0" w:firstLine="88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3778"/>
        <w:gridCol w:w="2774"/>
        <w:gridCol w:w="2803"/>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8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北京铁血科技股份有限公司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566,262.12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776,327.10</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8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566,262.12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776,327.10</w:t>
            </w:r>
          </w:p>
        </w:tc>
      </w:tr>
    </w:tbl>
    <w:p>
      <w:pPr>
        <w:widowControl w:val="0"/>
        <w:spacing w:after="399" w:line="1" w:lineRule="exact"/>
      </w:pPr>
    </w:p>
    <w:p>
      <w:pPr>
        <w:pStyle w:val="Style18"/>
        <w:keepNext/>
        <w:keepLines/>
        <w:widowControl w:val="0"/>
        <w:numPr>
          <w:ilvl w:val="0"/>
          <w:numId w:val="137"/>
        </w:numPr>
        <w:shd w:val="clear" w:color="auto" w:fill="auto"/>
        <w:bidi w:val="0"/>
        <w:spacing w:before="0" w:after="140" w:line="240" w:lineRule="auto"/>
        <w:ind w:left="0" w:right="0" w:firstLine="880"/>
        <w:jc w:val="left"/>
      </w:pPr>
      <w:bookmarkStart w:id="1283" w:name="bookmark1283"/>
      <w:bookmarkStart w:id="1284" w:name="bookmark1284"/>
      <w:bookmarkStart w:id="1285" w:name="bookmark1285"/>
      <w:bookmarkStart w:id="1286" w:name="bookmark1286"/>
      <w:bookmarkEnd w:id="1285"/>
      <w:r>
        <w:rPr>
          <w:color w:val="000000"/>
          <w:spacing w:val="0"/>
          <w:w w:val="100"/>
          <w:position w:val="0"/>
        </w:rPr>
        <w:t>.</w:t>
      </w:r>
      <w:r>
        <w:rPr>
          <w:color w:val="000000"/>
          <w:spacing w:val="0"/>
          <w:w w:val="100"/>
          <w:position w:val="0"/>
        </w:rPr>
        <w:t>非交易性权益工具投资的情况</w:t>
      </w:r>
      <w:bookmarkEnd w:id="1283"/>
      <w:bookmarkEnd w:id="1284"/>
      <w:bookmarkEnd w:id="1286"/>
    </w:p>
    <w:p>
      <w:pPr>
        <w:pStyle w:val="Style9"/>
        <w:keepNext w:val="0"/>
        <w:keepLines w:val="0"/>
        <w:widowControl w:val="0"/>
        <w:shd w:val="clear" w:color="auto" w:fill="auto"/>
        <w:bidi w:val="0"/>
        <w:spacing w:before="0" w:after="60" w:line="240" w:lineRule="auto"/>
        <w:ind w:left="0" w:right="0" w:firstLine="88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60"/>
        <w:gridCol w:w="994"/>
        <w:gridCol w:w="706"/>
        <w:gridCol w:w="1704"/>
        <w:gridCol w:w="1272"/>
        <w:gridCol w:w="1843"/>
        <w:gridCol w:w="1277"/>
      </w:tblGrid>
      <w:tr>
        <w:trPr>
          <w:trHeight w:val="12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 认的股 利收入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 利得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其他综合收 益转入留存 收益的金额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指定为以公允价 值计量且其变动 计入其他综合收</w:t>
            </w:r>
          </w:p>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其他综合收 益转入留存 收益的原因</w:t>
            </w:r>
          </w:p>
        </w:tc>
      </w:tr>
      <w:tr>
        <w:trPr>
          <w:trHeight w:val="64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北京铁血科技 股份有限公司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-2,036,716.98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战略性投资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9"/>
        <w:keepNext w:val="0"/>
        <w:keepLines w:val="0"/>
        <w:widowControl w:val="0"/>
        <w:shd w:val="clear" w:color="auto" w:fill="auto"/>
        <w:bidi w:val="0"/>
        <w:spacing w:before="0" w:after="60" w:line="240" w:lineRule="auto"/>
        <w:ind w:left="0" w:right="0" w:firstLine="880"/>
        <w:jc w:val="left"/>
      </w:pPr>
      <w:r>
        <w:rPr>
          <w:color w:val="000000"/>
          <w:spacing w:val="0"/>
          <w:w w:val="100"/>
          <w:position w:val="0"/>
        </w:rPr>
        <w:t>其他说明：</w:t>
      </w:r>
    </w:p>
    <w:p>
      <w:pPr>
        <w:pStyle w:val="Style9"/>
        <w:keepNext w:val="0"/>
        <w:keepLines w:val="0"/>
        <w:widowControl w:val="0"/>
        <w:shd w:val="clear" w:color="auto" w:fill="auto"/>
        <w:bidi w:val="0"/>
        <w:spacing w:before="0" w:after="40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880"/>
        <w:jc w:val="left"/>
      </w:pPr>
      <w:bookmarkStart w:id="1287" w:name="bookmark1287"/>
      <w:bookmarkStart w:id="1288" w:name="bookmark1288"/>
      <w:bookmarkStart w:id="1289" w:name="bookmark1289"/>
      <w:bookmarkStart w:id="1290" w:name="bookmark1290"/>
      <w:r>
        <w:rPr>
          <w:color w:val="000000"/>
          <w:spacing w:val="0"/>
          <w:w w:val="100"/>
          <w:position w:val="0"/>
        </w:rPr>
        <w:t>1</w:t>
      </w:r>
      <w:bookmarkEnd w:id="1289"/>
      <w:r>
        <w:rPr>
          <w:color w:val="000000"/>
          <w:spacing w:val="0"/>
          <w:w w:val="100"/>
          <w:position w:val="0"/>
        </w:rPr>
        <w:t>9、其他非流动金融资产</w:t>
      </w:r>
      <w:bookmarkEnd w:id="1287"/>
      <w:bookmarkEnd w:id="1288"/>
      <w:bookmarkEnd w:id="1290"/>
    </w:p>
    <w:p>
      <w:pPr>
        <w:pStyle w:val="Style9"/>
        <w:keepNext w:val="0"/>
        <w:keepLines w:val="0"/>
        <w:widowControl w:val="0"/>
        <w:shd w:val="clear" w:color="auto" w:fill="auto"/>
        <w:bidi w:val="0"/>
        <w:spacing w:before="0" w:after="60" w:line="240" w:lineRule="auto"/>
        <w:ind w:left="0" w:right="0" w:firstLine="88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78"/>
        <w:gridCol w:w="2774"/>
        <w:gridCol w:w="2803"/>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80" w:right="0" w:firstLine="0"/>
              <w:jc w:val="both"/>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222,239,256.63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222,427,467.81</w:t>
            </w:r>
          </w:p>
        </w:tc>
      </w:tr>
      <w:tr>
        <w:trPr>
          <w:trHeight w:val="33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8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80" w:right="0" w:firstLine="0"/>
              <w:jc w:val="left"/>
              <w:rPr>
                <w:sz w:val="18"/>
                <w:szCs w:val="18"/>
              </w:rPr>
            </w:pPr>
            <w:r>
              <w:rPr>
                <w:color w:val="000000"/>
                <w:spacing w:val="0"/>
                <w:w w:val="100"/>
                <w:position w:val="0"/>
                <w:sz w:val="18"/>
                <w:szCs w:val="18"/>
              </w:rPr>
              <w:t>222,239,256.63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222,427,467.81</w:t>
            </w:r>
          </w:p>
        </w:tc>
      </w:tr>
    </w:tbl>
    <w:p>
      <w:pPr>
        <w:widowControl w:val="0"/>
        <w:spacing w:after="339" w:line="1" w:lineRule="exact"/>
      </w:pPr>
    </w:p>
    <w:p>
      <w:pPr>
        <w:pStyle w:val="Style9"/>
        <w:keepNext w:val="0"/>
        <w:keepLines w:val="0"/>
        <w:widowControl w:val="0"/>
        <w:shd w:val="clear" w:color="auto" w:fill="auto"/>
        <w:bidi w:val="0"/>
        <w:spacing w:before="0" w:after="60" w:line="240" w:lineRule="auto"/>
        <w:ind w:left="0" w:right="0" w:firstLine="880"/>
        <w:jc w:val="left"/>
      </w:pPr>
      <w:r>
        <w:rPr>
          <w:color w:val="000000"/>
          <w:spacing w:val="0"/>
          <w:w w:val="100"/>
          <w:position w:val="0"/>
        </w:rPr>
        <w:t>其他说明：</w:t>
      </w:r>
    </w:p>
    <w:p>
      <w:pPr>
        <w:pStyle w:val="Style9"/>
        <w:keepNext w:val="0"/>
        <w:keepLines w:val="0"/>
        <w:widowControl w:val="0"/>
        <w:shd w:val="clear" w:color="auto" w:fill="auto"/>
        <w:bidi w:val="0"/>
        <w:spacing w:before="0" w:after="40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391" w:val="left"/>
        </w:tabs>
        <w:bidi w:val="0"/>
        <w:spacing w:before="0" w:after="140" w:line="240" w:lineRule="auto"/>
        <w:ind w:left="0" w:right="0" w:firstLine="880"/>
        <w:jc w:val="left"/>
      </w:pPr>
      <w:bookmarkStart w:id="1291" w:name="bookmark1291"/>
      <w:bookmarkStart w:id="1292" w:name="bookmark1292"/>
      <w:bookmarkStart w:id="1293" w:name="bookmark1293"/>
      <w:bookmarkStart w:id="1294" w:name="bookmark1294"/>
      <w:r>
        <w:rPr>
          <w:color w:val="000000"/>
          <w:spacing w:val="0"/>
          <w:w w:val="100"/>
          <w:position w:val="0"/>
        </w:rPr>
        <w:t>2</w:t>
      </w:r>
      <w:bookmarkEnd w:id="1293"/>
      <w:r>
        <w:rPr>
          <w:color w:val="000000"/>
          <w:spacing w:val="0"/>
          <w:w w:val="100"/>
          <w:position w:val="0"/>
        </w:rPr>
        <w:t>0、</w:t>
        <w:tab/>
        <w:t>投资性房地产</w:t>
      </w:r>
      <w:bookmarkEnd w:id="1291"/>
      <w:bookmarkEnd w:id="1292"/>
      <w:bookmarkEnd w:id="1294"/>
    </w:p>
    <w:p>
      <w:pPr>
        <w:pStyle w:val="Style9"/>
        <w:keepNext w:val="0"/>
        <w:keepLines w:val="0"/>
        <w:widowControl w:val="0"/>
        <w:shd w:val="clear" w:color="auto" w:fill="auto"/>
        <w:bidi w:val="0"/>
        <w:spacing w:before="0" w:after="60" w:line="240" w:lineRule="auto"/>
        <w:ind w:left="0" w:right="0" w:firstLine="880"/>
        <w:jc w:val="left"/>
      </w:pPr>
      <w:r>
        <w:rPr>
          <w:color w:val="000000"/>
          <w:spacing w:val="0"/>
          <w:w w:val="100"/>
          <w:position w:val="0"/>
        </w:rPr>
        <w:t>投资性房地产计量模式</w:t>
      </w:r>
    </w:p>
    <w:p>
      <w:pPr>
        <w:pStyle w:val="Style9"/>
        <w:keepNext w:val="0"/>
        <w:keepLines w:val="0"/>
        <w:widowControl w:val="0"/>
        <w:shd w:val="clear" w:color="auto" w:fill="auto"/>
        <w:bidi w:val="0"/>
        <w:spacing w:before="0" w:after="460" w:line="240" w:lineRule="auto"/>
        <w:ind w:left="0" w:right="0" w:firstLine="880"/>
        <w:jc w:val="left"/>
      </w:pPr>
      <w:r>
        <w:rPr>
          <w:color w:val="000000"/>
          <w:spacing w:val="0"/>
          <w:w w:val="100"/>
          <w:position w:val="0"/>
        </w:rPr>
        <w:t>不适用</w:t>
      </w:r>
    </w:p>
    <w:p>
      <w:pPr>
        <w:pStyle w:val="Style18"/>
        <w:keepNext/>
        <w:keepLines/>
        <w:widowControl w:val="0"/>
        <w:shd w:val="clear" w:color="auto" w:fill="auto"/>
        <w:tabs>
          <w:tab w:pos="1391" w:val="left"/>
        </w:tabs>
        <w:bidi w:val="0"/>
        <w:spacing w:before="0" w:after="140" w:line="240" w:lineRule="auto"/>
        <w:ind w:left="0" w:right="0" w:firstLine="880"/>
        <w:jc w:val="left"/>
      </w:pPr>
      <w:bookmarkStart w:id="1295" w:name="bookmark1295"/>
      <w:bookmarkStart w:id="1296" w:name="bookmark1296"/>
      <w:bookmarkStart w:id="1297" w:name="bookmark1297"/>
      <w:bookmarkStart w:id="1298" w:name="bookmark1298"/>
      <w:r>
        <w:rPr>
          <w:color w:val="000000"/>
          <w:spacing w:val="0"/>
          <w:w w:val="100"/>
          <w:position w:val="0"/>
        </w:rPr>
        <w:t>2</w:t>
      </w:r>
      <w:bookmarkEnd w:id="1297"/>
      <w:r>
        <w:rPr>
          <w:color w:val="000000"/>
          <w:spacing w:val="0"/>
          <w:w w:val="100"/>
          <w:position w:val="0"/>
        </w:rPr>
        <w:t>1、</w:t>
        <w:tab/>
        <w:t>固定资产</w:t>
      </w:r>
      <w:bookmarkEnd w:id="1295"/>
      <w:bookmarkEnd w:id="1296"/>
      <w:bookmarkEnd w:id="1298"/>
    </w:p>
    <w:p>
      <w:pPr>
        <w:pStyle w:val="Style18"/>
        <w:keepNext/>
        <w:keepLines/>
        <w:widowControl w:val="0"/>
        <w:shd w:val="clear" w:color="auto" w:fill="auto"/>
        <w:bidi w:val="0"/>
        <w:spacing w:before="0" w:after="140" w:line="240" w:lineRule="auto"/>
        <w:ind w:left="0" w:right="0" w:firstLine="880"/>
        <w:jc w:val="left"/>
      </w:pPr>
      <w:bookmarkStart w:id="1295" w:name="bookmark1295"/>
      <w:bookmarkStart w:id="1296" w:name="bookmark1296"/>
      <w:bookmarkStart w:id="1299" w:name="bookmark1299"/>
      <w:r>
        <w:rPr>
          <w:color w:val="000000"/>
          <w:spacing w:val="0"/>
          <w:w w:val="100"/>
          <w:position w:val="0"/>
        </w:rPr>
        <w:t>项目列示</w:t>
      </w:r>
      <w:bookmarkEnd w:id="1295"/>
      <w:bookmarkEnd w:id="1296"/>
      <w:bookmarkEnd w:id="1299"/>
    </w:p>
    <w:p>
      <w:pPr>
        <w:pStyle w:val="Style9"/>
        <w:keepNext w:val="0"/>
        <w:keepLines w:val="0"/>
        <w:widowControl w:val="0"/>
        <w:shd w:val="clear" w:color="auto" w:fill="auto"/>
        <w:bidi w:val="0"/>
        <w:spacing w:before="0" w:after="6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140" w:line="240" w:lineRule="auto"/>
        <w:ind w:left="0" w:right="820" w:firstLine="0"/>
        <w:jc w:val="right"/>
      </w:pPr>
      <w:r>
        <w:rPr>
          <w:color w:val="000000"/>
          <w:spacing w:val="0"/>
          <w:w w:val="100"/>
          <w:position w:val="0"/>
        </w:rPr>
        <w:t>单位：元币种：人民币</w:t>
      </w:r>
      <w:r>
        <w:br w:type="page"/>
      </w:r>
    </w:p>
    <w:tbl>
      <w:tblPr>
        <w:tblOverlap w:val="never"/>
        <w:jc w:val="center"/>
        <w:tblLayout w:type="fixed"/>
      </w:tblPr>
      <w:tblGrid>
        <w:gridCol w:w="3422"/>
        <w:gridCol w:w="2957"/>
        <w:gridCol w:w="2976"/>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311,126,657.99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349,158,635.73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34,939.78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28,926.07</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311,161,597.77</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349,187,561.80</w:t>
            </w:r>
          </w:p>
        </w:tc>
      </w:tr>
    </w:tbl>
    <w:p>
      <w:pPr>
        <w:widowControl w:val="0"/>
        <w:spacing w:after="339" w:line="1" w:lineRule="exact"/>
      </w:pPr>
    </w:p>
    <w:p>
      <w:pPr>
        <w:pStyle w:val="Style9"/>
        <w:keepNext w:val="0"/>
        <w:keepLines w:val="0"/>
        <w:widowControl w:val="0"/>
        <w:shd w:val="clear" w:color="auto" w:fill="auto"/>
        <w:bidi w:val="0"/>
        <w:spacing w:before="0" w:after="60" w:line="240" w:lineRule="auto"/>
        <w:ind w:left="0" w:right="0" w:firstLine="880"/>
        <w:jc w:val="left"/>
      </w:pPr>
      <w:r>
        <w:rPr>
          <w:color w:val="000000"/>
          <w:spacing w:val="0"/>
          <w:w w:val="100"/>
          <w:position w:val="0"/>
        </w:rPr>
        <w:t>其他说明：</w:t>
      </w:r>
    </w:p>
    <w:p>
      <w:pPr>
        <w:pStyle w:val="Style9"/>
        <w:keepNext w:val="0"/>
        <w:keepLines w:val="0"/>
        <w:widowControl w:val="0"/>
        <w:shd w:val="clear" w:color="auto" w:fill="auto"/>
        <w:bidi w:val="0"/>
        <w:spacing w:before="0" w:after="46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880"/>
        <w:jc w:val="left"/>
      </w:pPr>
      <w:bookmarkStart w:id="1300" w:name="bookmark1300"/>
      <w:bookmarkStart w:id="1301" w:name="bookmark1301"/>
      <w:bookmarkStart w:id="1302" w:name="bookmark1302"/>
      <w:r>
        <w:rPr>
          <w:color w:val="000000"/>
          <w:spacing w:val="0"/>
          <w:w w:val="100"/>
          <w:position w:val="0"/>
        </w:rPr>
        <w:t>固定资产</w:t>
      </w:r>
      <w:bookmarkEnd w:id="1300"/>
      <w:bookmarkEnd w:id="1301"/>
      <w:bookmarkEnd w:id="1302"/>
    </w:p>
    <w:p>
      <w:pPr>
        <w:pStyle w:val="Style18"/>
        <w:keepNext/>
        <w:keepLines/>
        <w:widowControl w:val="0"/>
        <w:shd w:val="clear" w:color="auto" w:fill="auto"/>
        <w:bidi w:val="0"/>
        <w:spacing w:before="0" w:after="140" w:line="240" w:lineRule="auto"/>
        <w:ind w:left="0" w:right="0" w:firstLine="880"/>
        <w:jc w:val="left"/>
      </w:pPr>
      <w:bookmarkStart w:id="1300" w:name="bookmark1300"/>
      <w:bookmarkStart w:id="1301" w:name="bookmark1301"/>
      <w:bookmarkStart w:id="1303" w:name="bookmark1303"/>
      <w:bookmarkStart w:id="1304" w:name="bookmark1304"/>
      <w:r>
        <w:rPr>
          <w:color w:val="000000"/>
          <w:spacing w:val="0"/>
          <w:w w:val="100"/>
          <w:position w:val="0"/>
        </w:rPr>
        <w:t>（</w:t>
      </w:r>
      <w:bookmarkEnd w:id="1303"/>
      <w:r>
        <w:rPr>
          <w:color w:val="000000"/>
          <w:spacing w:val="0"/>
          <w:w w:val="100"/>
          <w:position w:val="0"/>
        </w:rPr>
        <w:t>1）.</w:t>
      </w:r>
      <w:r>
        <w:rPr>
          <w:color w:val="000000"/>
          <w:spacing w:val="0"/>
          <w:w w:val="100"/>
          <w:position w:val="0"/>
        </w:rPr>
        <w:t>固定资产情况</w:t>
      </w:r>
      <w:bookmarkEnd w:id="1300"/>
      <w:bookmarkEnd w:id="1301"/>
      <w:bookmarkEnd w:id="1304"/>
    </w:p>
    <w:p>
      <w:pPr>
        <w:pStyle w:val="Style9"/>
        <w:keepNext w:val="0"/>
        <w:keepLines w:val="0"/>
        <w:widowControl w:val="0"/>
        <w:shd w:val="clear" w:color="auto" w:fill="auto"/>
        <w:bidi w:val="0"/>
        <w:spacing w:before="0" w:after="60" w:line="240" w:lineRule="auto"/>
        <w:ind w:left="0" w:right="0" w:firstLine="88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41"/>
        <w:gridCol w:w="1694"/>
        <w:gridCol w:w="1622"/>
        <w:gridCol w:w="1622"/>
        <w:gridCol w:w="1694"/>
        <w:gridCol w:w="1704"/>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电子及办公设备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pPr>
            <w:r>
              <w:rPr>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166,956,590.59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79,320,026.07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43,671,613.80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330,669,435.13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620,617,665.59</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255,012.61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11,293,605.75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11,548,618.36</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234,261.32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11,269,526.05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11,503,787.37</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20,751.29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24,079.70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44,830.99</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1,565,335.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415,484.47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33,419,221.79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35,400,041.45</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1,565,335.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303,117.00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33,158,960.27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35,027,412.46</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112,367.47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260,261.52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372,628.99</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166,956,590.59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77,754,690.88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43,511,141.94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308,543,819.09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596,766,242.50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4,388, </w:t>
            </w:r>
            <w:r>
              <w:rPr>
                <w:color w:val="000000"/>
                <w:spacing w:val="0"/>
                <w:w w:val="100"/>
                <w:position w:val="0"/>
                <w:sz w:val="18"/>
                <w:szCs w:val="18"/>
              </w:rPr>
              <w:t xml:space="preserve">547.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5,618, </w:t>
            </w:r>
            <w:r>
              <w:rPr>
                <w:color w:val="000000"/>
                <w:spacing w:val="0"/>
                <w:w w:val="100"/>
                <w:position w:val="0"/>
                <w:sz w:val="18"/>
                <w:szCs w:val="18"/>
              </w:rPr>
              <w:t xml:space="preserve">995. </w:t>
            </w:r>
            <w:r>
              <w:rPr>
                <w:color w:val="000000"/>
                <w:spacing w:val="0"/>
                <w:w w:val="100"/>
                <w:position w:val="0"/>
                <w:sz w:val="18"/>
                <w:szCs w:val="18"/>
              </w:rPr>
              <w:t>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25,823,680.75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235,627,806.67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271,459,029.86</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5,749, </w:t>
            </w:r>
            <w:r>
              <w:rPr>
                <w:color w:val="000000"/>
                <w:spacing w:val="0"/>
                <w:w w:val="100"/>
                <w:position w:val="0"/>
                <w:sz w:val="18"/>
                <w:szCs w:val="18"/>
              </w:rPr>
              <w:t xml:space="preserve">557.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3,433, </w:t>
            </w:r>
            <w:r>
              <w:rPr>
                <w:color w:val="000000"/>
                <w:spacing w:val="0"/>
                <w:w w:val="100"/>
                <w:position w:val="0"/>
                <w:sz w:val="18"/>
                <w:szCs w:val="18"/>
              </w:rPr>
              <w:t xml:space="preserve">992.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3,851,871.42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33,331,369.07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46,366,790.15</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5,749, </w:t>
            </w:r>
            <w:r>
              <w:rPr>
                <w:color w:val="000000"/>
                <w:spacing w:val="0"/>
                <w:w w:val="100"/>
                <w:position w:val="0"/>
                <w:sz w:val="18"/>
                <w:szCs w:val="18"/>
              </w:rPr>
              <w:t xml:space="preserve">557.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3,433, </w:t>
            </w:r>
            <w:r>
              <w:rPr>
                <w:color w:val="000000"/>
                <w:spacing w:val="0"/>
                <w:w w:val="100"/>
                <w:position w:val="0"/>
                <w:sz w:val="18"/>
                <w:szCs w:val="18"/>
              </w:rPr>
              <w:t xml:space="preserve">992. </w:t>
            </w:r>
            <w:r>
              <w:rPr>
                <w:color w:val="000000"/>
                <w:spacing w:val="0"/>
                <w:w w:val="100"/>
                <w:position w:val="0"/>
                <w:sz w:val="18"/>
                <w:szCs w:val="18"/>
              </w:rPr>
              <w:t>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3,830, </w:t>
            </w:r>
            <w:r>
              <w:rPr>
                <w:color w:val="000000"/>
                <w:spacing w:val="0"/>
                <w:w w:val="100"/>
                <w:position w:val="0"/>
                <w:sz w:val="18"/>
                <w:szCs w:val="18"/>
              </w:rPr>
              <w:t xml:space="preserve">948.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33,314,575.15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46,329,073.34</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20,922.89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16,793.92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37,716.81</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204,736.24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386,431.38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31,595,067.88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32,186,235.50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204,736.24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277,391.96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31,429,582.85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31,911,711.05</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109,039.42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165,485.03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274,524.45</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10,138,104.56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8,848,251.30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29,289,120.79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237,364,107.86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285,639,584.51</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2741"/>
        <w:gridCol w:w="1694"/>
        <w:gridCol w:w="1622"/>
        <w:gridCol w:w="1622"/>
        <w:gridCol w:w="1694"/>
        <w:gridCol w:w="1704"/>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电子及办公设备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156,818,486.03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68,906,439.58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14,222,021.15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71,179,711.23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311,126,657.99</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162,568,043.43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73,701,030.79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17,847,933.05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95,041,628.46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349,158,635.73</w:t>
            </w:r>
          </w:p>
        </w:tc>
      </w:tr>
    </w:tbl>
    <w:p>
      <w:pPr>
        <w:widowControl w:val="0"/>
        <w:spacing w:after="419" w:line="1" w:lineRule="exact"/>
      </w:pPr>
    </w:p>
    <w:p>
      <w:pPr>
        <w:pStyle w:val="Style18"/>
        <w:keepNext/>
        <w:keepLines/>
        <w:widowControl w:val="0"/>
        <w:numPr>
          <w:ilvl w:val="0"/>
          <w:numId w:val="139"/>
        </w:numPr>
        <w:shd w:val="clear" w:color="auto" w:fill="auto"/>
        <w:tabs>
          <w:tab w:pos="1310" w:val="left"/>
        </w:tabs>
        <w:bidi w:val="0"/>
        <w:spacing w:before="0" w:after="140" w:line="240" w:lineRule="auto"/>
        <w:ind w:left="0" w:right="0" w:firstLine="88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w:t>
      </w:r>
      <w:r>
        <w:rPr>
          <w:color w:val="000000"/>
          <w:spacing w:val="0"/>
          <w:w w:val="100"/>
          <w:position w:val="0"/>
        </w:rPr>
        <w:t>暂时闲置的固定资产情况</w:t>
      </w:r>
      <w:bookmarkEnd w:id="1305"/>
      <w:bookmarkEnd w:id="1306"/>
      <w:bookmarkEnd w:id="1308"/>
    </w:p>
    <w:p>
      <w:pPr>
        <w:pStyle w:val="Style9"/>
        <w:keepNext w:val="0"/>
        <w:keepLines w:val="0"/>
        <w:widowControl w:val="0"/>
        <w:shd w:val="clear" w:color="auto" w:fill="auto"/>
        <w:bidi w:val="0"/>
        <w:spacing w:before="0" w:after="42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9"/>
        </w:numPr>
        <w:shd w:val="clear" w:color="auto" w:fill="auto"/>
        <w:tabs>
          <w:tab w:pos="1310" w:val="left"/>
        </w:tabs>
        <w:bidi w:val="0"/>
        <w:spacing w:before="0" w:after="140" w:line="240" w:lineRule="auto"/>
        <w:ind w:left="0" w:right="0" w:firstLine="880"/>
        <w:jc w:val="left"/>
      </w:pPr>
      <w:bookmarkStart w:id="1309" w:name="bookmark1309"/>
      <w:bookmarkStart w:id="1310" w:name="bookmark1310"/>
      <w:bookmarkStart w:id="1311" w:name="bookmark1311"/>
      <w:bookmarkStart w:id="1312" w:name="bookmark1312"/>
      <w:bookmarkEnd w:id="1311"/>
      <w:r>
        <w:rPr>
          <w:color w:val="000000"/>
          <w:spacing w:val="0"/>
          <w:w w:val="100"/>
          <w:position w:val="0"/>
        </w:rPr>
        <w:t>.</w:t>
      </w:r>
      <w:r>
        <w:rPr>
          <w:color w:val="000000"/>
          <w:spacing w:val="0"/>
          <w:w w:val="100"/>
          <w:position w:val="0"/>
        </w:rPr>
        <w:t>通过融资租赁租入的固定资产情况</w:t>
      </w:r>
      <w:bookmarkEnd w:id="1309"/>
      <w:bookmarkEnd w:id="1310"/>
      <w:bookmarkEnd w:id="1312"/>
    </w:p>
    <w:p>
      <w:pPr>
        <w:pStyle w:val="Style9"/>
        <w:keepNext w:val="0"/>
        <w:keepLines w:val="0"/>
        <w:widowControl w:val="0"/>
        <w:shd w:val="clear" w:color="auto" w:fill="auto"/>
        <w:bidi w:val="0"/>
        <w:spacing w:before="0" w:after="42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9"/>
        </w:numPr>
        <w:shd w:val="clear" w:color="auto" w:fill="auto"/>
        <w:tabs>
          <w:tab w:pos="1310" w:val="left"/>
        </w:tabs>
        <w:bidi w:val="0"/>
        <w:spacing w:before="0" w:after="140" w:line="240" w:lineRule="auto"/>
        <w:ind w:left="0" w:right="0" w:firstLine="880"/>
        <w:jc w:val="left"/>
      </w:pPr>
      <w:bookmarkStart w:id="1313" w:name="bookmark1313"/>
      <w:bookmarkStart w:id="1314" w:name="bookmark1314"/>
      <w:bookmarkStart w:id="1315" w:name="bookmark1315"/>
      <w:bookmarkStart w:id="1316" w:name="bookmark1316"/>
      <w:bookmarkEnd w:id="1315"/>
      <w:r>
        <w:rPr>
          <w:color w:val="000000"/>
          <w:spacing w:val="0"/>
          <w:w w:val="100"/>
          <w:position w:val="0"/>
        </w:rPr>
        <w:t>.</w:t>
      </w:r>
      <w:r>
        <w:rPr>
          <w:color w:val="000000"/>
          <w:spacing w:val="0"/>
          <w:w w:val="100"/>
          <w:position w:val="0"/>
        </w:rPr>
        <w:t>通过经营租赁租出的固定资产</w:t>
      </w:r>
      <w:bookmarkEnd w:id="1313"/>
      <w:bookmarkEnd w:id="1314"/>
      <w:bookmarkEnd w:id="1316"/>
    </w:p>
    <w:p>
      <w:pPr>
        <w:pStyle w:val="Style9"/>
        <w:keepNext w:val="0"/>
        <w:keepLines w:val="0"/>
        <w:widowControl w:val="0"/>
        <w:shd w:val="clear" w:color="auto" w:fill="auto"/>
        <w:bidi w:val="0"/>
        <w:spacing w:before="0" w:after="42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39"/>
        </w:numPr>
        <w:shd w:val="clear" w:color="auto" w:fill="auto"/>
        <w:tabs>
          <w:tab w:pos="1310" w:val="left"/>
        </w:tabs>
        <w:bidi w:val="0"/>
        <w:spacing w:before="0" w:after="140" w:line="240" w:lineRule="auto"/>
        <w:ind w:left="0" w:right="0" w:firstLine="880"/>
        <w:jc w:val="left"/>
      </w:pPr>
      <w:bookmarkStart w:id="1317" w:name="bookmark1317"/>
      <w:bookmarkStart w:id="1318" w:name="bookmark1318"/>
      <w:bookmarkStart w:id="1319" w:name="bookmark1319"/>
      <w:bookmarkStart w:id="1320" w:name="bookmark1320"/>
      <w:bookmarkEnd w:id="1319"/>
      <w:r>
        <w:rPr>
          <w:color w:val="000000"/>
          <w:spacing w:val="0"/>
          <w:w w:val="100"/>
          <w:position w:val="0"/>
        </w:rPr>
        <w:t>.</w:t>
      </w:r>
      <w:r>
        <w:rPr>
          <w:color w:val="000000"/>
          <w:spacing w:val="0"/>
          <w:w w:val="100"/>
          <w:position w:val="0"/>
        </w:rPr>
        <w:t>未办妥产权证书的固定资产情况</w:t>
      </w:r>
      <w:bookmarkEnd w:id="1317"/>
      <w:bookmarkEnd w:id="1318"/>
      <w:bookmarkEnd w:id="1320"/>
    </w:p>
    <w:p>
      <w:pPr>
        <w:pStyle w:val="Style9"/>
        <w:keepNext w:val="0"/>
        <w:keepLines w:val="0"/>
        <w:widowControl w:val="0"/>
        <w:shd w:val="clear" w:color="auto" w:fill="auto"/>
        <w:bidi w:val="0"/>
        <w:spacing w:before="0" w:after="8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880"/>
        <w:jc w:val="left"/>
      </w:pPr>
      <w:r>
        <w:rPr>
          <w:color w:val="000000"/>
          <w:spacing w:val="0"/>
          <w:w w:val="100"/>
          <w:position w:val="0"/>
        </w:rPr>
        <w:t>其他说明：</w:t>
      </w:r>
    </w:p>
    <w:p>
      <w:pPr>
        <w:pStyle w:val="Style9"/>
        <w:keepNext w:val="0"/>
        <w:keepLines w:val="0"/>
        <w:widowControl w:val="0"/>
        <w:shd w:val="clear" w:color="auto" w:fill="auto"/>
        <w:bidi w:val="0"/>
        <w:spacing w:before="0" w:after="42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880"/>
        <w:jc w:val="left"/>
      </w:pPr>
      <w:bookmarkStart w:id="1321" w:name="bookmark1321"/>
      <w:bookmarkStart w:id="1322" w:name="bookmark1322"/>
      <w:bookmarkStart w:id="1323" w:name="bookmark1323"/>
      <w:r>
        <w:rPr>
          <w:color w:val="000000"/>
          <w:spacing w:val="0"/>
          <w:w w:val="100"/>
          <w:position w:val="0"/>
        </w:rPr>
        <w:t>固定资产清理</w:t>
      </w:r>
      <w:bookmarkEnd w:id="1321"/>
      <w:bookmarkEnd w:id="1322"/>
      <w:bookmarkEnd w:id="1323"/>
    </w:p>
    <w:p>
      <w:pPr>
        <w:pStyle w:val="Style9"/>
        <w:keepNext w:val="0"/>
        <w:keepLines w:val="0"/>
        <w:widowControl w:val="0"/>
        <w:shd w:val="clear" w:color="auto" w:fill="auto"/>
        <w:bidi w:val="0"/>
        <w:spacing w:before="0" w:after="80" w:line="240" w:lineRule="auto"/>
        <w:ind w:left="0" w:right="0" w:firstLine="88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482"/>
        <w:gridCol w:w="3384"/>
        <w:gridCol w:w="3216"/>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电子及办公设备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34,939.78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28,926.07</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320" w:right="0" w:firstLine="0"/>
              <w:jc w:val="left"/>
              <w:rPr>
                <w:sz w:val="18"/>
                <w:szCs w:val="18"/>
              </w:rPr>
            </w:pPr>
            <w:r>
              <w:rPr>
                <w:color w:val="000000"/>
                <w:spacing w:val="0"/>
                <w:w w:val="100"/>
                <w:position w:val="0"/>
                <w:sz w:val="18"/>
                <w:szCs w:val="18"/>
              </w:rPr>
              <w:t>34,939.78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40" w:right="0" w:firstLine="0"/>
              <w:jc w:val="left"/>
              <w:rPr>
                <w:sz w:val="18"/>
                <w:szCs w:val="18"/>
              </w:rPr>
            </w:pPr>
            <w:r>
              <w:rPr>
                <w:color w:val="000000"/>
                <w:spacing w:val="0"/>
                <w:w w:val="100"/>
                <w:position w:val="0"/>
                <w:sz w:val="18"/>
                <w:szCs w:val="18"/>
              </w:rPr>
              <w:t>28,926.07</w:t>
            </w:r>
          </w:p>
        </w:tc>
      </w:tr>
    </w:tbl>
    <w:p>
      <w:pPr>
        <w:widowControl w:val="0"/>
        <w:spacing w:after="339" w:line="1" w:lineRule="exact"/>
      </w:pPr>
    </w:p>
    <w:p>
      <w:pPr>
        <w:pStyle w:val="Style9"/>
        <w:keepNext w:val="0"/>
        <w:keepLines w:val="0"/>
        <w:widowControl w:val="0"/>
        <w:shd w:val="clear" w:color="auto" w:fill="auto"/>
        <w:bidi w:val="0"/>
        <w:spacing w:before="0" w:after="80" w:line="240" w:lineRule="auto"/>
        <w:ind w:left="0" w:right="0" w:firstLine="880"/>
        <w:jc w:val="left"/>
      </w:pPr>
      <w:r>
        <w:rPr>
          <w:color w:val="000000"/>
          <w:spacing w:val="0"/>
          <w:w w:val="100"/>
          <w:position w:val="0"/>
        </w:rPr>
        <w:t>其他说明：</w:t>
      </w:r>
    </w:p>
    <w:p>
      <w:pPr>
        <w:pStyle w:val="Style9"/>
        <w:keepNext w:val="0"/>
        <w:keepLines w:val="0"/>
        <w:widowControl w:val="0"/>
        <w:shd w:val="clear" w:color="auto" w:fill="auto"/>
        <w:bidi w:val="0"/>
        <w:spacing w:before="0" w:after="420" w:line="240" w:lineRule="auto"/>
        <w:ind w:left="0" w:right="0" w:firstLine="880"/>
        <w:jc w:val="left"/>
      </w:pPr>
      <w:r>
        <w:rPr>
          <w:color w:val="000000"/>
          <w:spacing w:val="0"/>
          <w:w w:val="100"/>
          <w:position w:val="0"/>
        </w:rPr>
        <w:t>无</w:t>
      </w:r>
    </w:p>
    <w:p>
      <w:pPr>
        <w:pStyle w:val="Style18"/>
        <w:keepNext/>
        <w:keepLines/>
        <w:widowControl w:val="0"/>
        <w:shd w:val="clear" w:color="auto" w:fill="auto"/>
        <w:bidi w:val="0"/>
        <w:spacing w:before="0" w:after="140" w:line="240" w:lineRule="auto"/>
        <w:ind w:left="0" w:right="0" w:firstLine="880"/>
        <w:jc w:val="left"/>
      </w:pPr>
      <w:bookmarkStart w:id="1324" w:name="bookmark1324"/>
      <w:bookmarkStart w:id="1325" w:name="bookmark1325"/>
      <w:bookmarkStart w:id="1326" w:name="bookmark1326"/>
      <w:bookmarkStart w:id="1327" w:name="bookmark1327"/>
      <w:r>
        <w:rPr>
          <w:color w:val="000000"/>
          <w:spacing w:val="0"/>
          <w:w w:val="100"/>
          <w:position w:val="0"/>
        </w:rPr>
        <w:t>2</w:t>
      </w:r>
      <w:bookmarkEnd w:id="1326"/>
      <w:r>
        <w:rPr>
          <w:color w:val="000000"/>
          <w:spacing w:val="0"/>
          <w:w w:val="100"/>
          <w:position w:val="0"/>
        </w:rPr>
        <w:t>2、在建工程</w:t>
      </w:r>
      <w:bookmarkEnd w:id="1324"/>
      <w:bookmarkEnd w:id="1325"/>
      <w:bookmarkEnd w:id="1327"/>
    </w:p>
    <w:p>
      <w:pPr>
        <w:pStyle w:val="Style18"/>
        <w:keepNext/>
        <w:keepLines/>
        <w:widowControl w:val="0"/>
        <w:shd w:val="clear" w:color="auto" w:fill="auto"/>
        <w:bidi w:val="0"/>
        <w:spacing w:before="0" w:after="140" w:line="240" w:lineRule="auto"/>
        <w:ind w:left="0" w:right="0" w:firstLine="880"/>
        <w:jc w:val="left"/>
      </w:pPr>
      <w:bookmarkStart w:id="1324" w:name="bookmark1324"/>
      <w:bookmarkStart w:id="1325" w:name="bookmark1325"/>
      <w:bookmarkStart w:id="1328" w:name="bookmark1328"/>
      <w:r>
        <w:rPr>
          <w:color w:val="000000"/>
          <w:spacing w:val="0"/>
          <w:w w:val="100"/>
          <w:position w:val="0"/>
        </w:rPr>
        <w:t>项目列示</w:t>
      </w:r>
      <w:bookmarkEnd w:id="1324"/>
      <w:bookmarkEnd w:id="1325"/>
      <w:bookmarkEnd w:id="1328"/>
    </w:p>
    <w:p>
      <w:pPr>
        <w:pStyle w:val="Style9"/>
        <w:keepNext w:val="0"/>
        <w:keepLines w:val="0"/>
        <w:widowControl w:val="0"/>
        <w:shd w:val="clear" w:color="auto" w:fill="auto"/>
        <w:bidi w:val="0"/>
        <w:spacing w:before="0" w:after="80" w:line="240" w:lineRule="auto"/>
        <w:ind w:left="0" w:right="0" w:firstLine="8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880"/>
        <w:jc w:val="left"/>
      </w:pPr>
      <w:r>
        <w:rPr>
          <w:color w:val="000000"/>
          <w:spacing w:val="0"/>
          <w:w w:val="100"/>
          <w:position w:val="0"/>
        </w:rPr>
        <w:t>其他说明：</w:t>
      </w:r>
    </w:p>
    <w:p>
      <w:pPr>
        <w:pStyle w:val="Style9"/>
        <w:keepNext w:val="0"/>
        <w:keepLines w:val="0"/>
        <w:widowControl w:val="0"/>
        <w:shd w:val="clear" w:color="auto" w:fill="auto"/>
        <w:bidi w:val="0"/>
        <w:spacing w:before="0" w:after="42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880"/>
        <w:jc w:val="both"/>
      </w:pPr>
      <w:bookmarkStart w:id="1329" w:name="bookmark1329"/>
      <w:bookmarkStart w:id="1330" w:name="bookmark1330"/>
      <w:bookmarkStart w:id="1331" w:name="bookmark1331"/>
      <w:r>
        <w:rPr>
          <w:color w:val="000000"/>
          <w:spacing w:val="0"/>
          <w:w w:val="100"/>
          <w:position w:val="0"/>
        </w:rPr>
        <w:t>在建工程</w:t>
      </w:r>
      <w:bookmarkEnd w:id="1329"/>
      <w:bookmarkEnd w:id="1330"/>
      <w:bookmarkEnd w:id="1331"/>
    </w:p>
    <w:p>
      <w:pPr>
        <w:pStyle w:val="Style18"/>
        <w:keepNext/>
        <w:keepLines/>
        <w:widowControl w:val="0"/>
        <w:numPr>
          <w:ilvl w:val="0"/>
          <w:numId w:val="141"/>
        </w:numPr>
        <w:shd w:val="clear" w:color="auto" w:fill="auto"/>
        <w:bidi w:val="0"/>
        <w:spacing w:before="0" w:after="140" w:line="240" w:lineRule="auto"/>
        <w:ind w:left="0" w:right="0" w:firstLine="880"/>
        <w:jc w:val="both"/>
      </w:pPr>
      <w:bookmarkStart w:id="1329" w:name="bookmark1329"/>
      <w:bookmarkStart w:id="1330" w:name="bookmark1330"/>
      <w:bookmarkStart w:id="1332" w:name="bookmark1332"/>
      <w:bookmarkStart w:id="1333" w:name="bookmark1333"/>
      <w:bookmarkEnd w:id="1332"/>
      <w:r>
        <w:rPr>
          <w:color w:val="000000"/>
          <w:spacing w:val="0"/>
          <w:w w:val="100"/>
          <w:position w:val="0"/>
        </w:rPr>
        <w:t>.</w:t>
      </w:r>
      <w:r>
        <w:rPr>
          <w:color w:val="000000"/>
          <w:spacing w:val="0"/>
          <w:w w:val="100"/>
          <w:position w:val="0"/>
        </w:rPr>
        <w:t>在建工程情况</w:t>
      </w:r>
      <w:bookmarkEnd w:id="1329"/>
      <w:bookmarkEnd w:id="1330"/>
      <w:bookmarkEnd w:id="1333"/>
    </w:p>
    <w:p>
      <w:pPr>
        <w:pStyle w:val="Style9"/>
        <w:keepNext w:val="0"/>
        <w:keepLines w:val="0"/>
        <w:widowControl w:val="0"/>
        <w:shd w:val="clear" w:color="auto" w:fill="auto"/>
        <w:bidi w:val="0"/>
        <w:spacing w:before="0" w:after="14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41"/>
        </w:numPr>
        <w:shd w:val="clear" w:color="auto" w:fill="auto"/>
        <w:tabs>
          <w:tab w:pos="1270" w:val="left"/>
        </w:tabs>
        <w:bidi w:val="0"/>
        <w:spacing w:before="0" w:after="140" w:line="240" w:lineRule="auto"/>
        <w:ind w:left="0" w:right="0" w:firstLine="840"/>
        <w:jc w:val="left"/>
      </w:pPr>
      <w:bookmarkStart w:id="1334" w:name="bookmark1334"/>
      <w:bookmarkStart w:id="1335" w:name="bookmark1335"/>
      <w:bookmarkStart w:id="1336" w:name="bookmark1336"/>
      <w:bookmarkStart w:id="1337" w:name="bookmark1337"/>
      <w:bookmarkEnd w:id="1336"/>
      <w:r>
        <w:rPr>
          <w:color w:val="000000"/>
          <w:spacing w:val="0"/>
          <w:w w:val="100"/>
          <w:position w:val="0"/>
        </w:rPr>
        <w:t>.</w:t>
      </w:r>
      <w:r>
        <w:rPr>
          <w:color w:val="000000"/>
          <w:spacing w:val="0"/>
          <w:w w:val="100"/>
          <w:position w:val="0"/>
        </w:rPr>
        <w:t>重要在建工程项目本期变动情况</w:t>
      </w:r>
      <w:bookmarkEnd w:id="1334"/>
      <w:bookmarkEnd w:id="1335"/>
      <w:bookmarkEnd w:id="1337"/>
    </w:p>
    <w:p>
      <w:pPr>
        <w:pStyle w:val="Style9"/>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41"/>
        </w:numPr>
        <w:shd w:val="clear" w:color="auto" w:fill="auto"/>
        <w:tabs>
          <w:tab w:pos="1270" w:val="left"/>
        </w:tabs>
        <w:bidi w:val="0"/>
        <w:spacing w:before="0" w:after="140" w:line="240" w:lineRule="auto"/>
        <w:ind w:left="0" w:right="0" w:firstLine="840"/>
        <w:jc w:val="left"/>
      </w:pPr>
      <w:bookmarkStart w:id="1338" w:name="bookmark1338"/>
      <w:bookmarkEnd w:id="1338"/>
      <w:r>
        <w:rPr>
          <w:b/>
          <w:bCs/>
          <w:color w:val="000000"/>
          <w:spacing w:val="0"/>
          <w:w w:val="100"/>
          <w:position w:val="0"/>
        </w:rPr>
        <w:t>.</w:t>
      </w:r>
      <w:r>
        <w:rPr>
          <w:b/>
          <w:bCs/>
          <w:color w:val="000000"/>
          <w:spacing w:val="0"/>
          <w:w w:val="100"/>
          <w:position w:val="0"/>
        </w:rPr>
        <w:t>本期计提在建工程减值准备情况</w:t>
      </w:r>
    </w:p>
    <w:p>
      <w:pPr>
        <w:pStyle w:val="Style9"/>
        <w:keepNext w:val="0"/>
        <w:keepLines w:val="0"/>
        <w:widowControl w:val="0"/>
        <w:shd w:val="clear" w:color="auto" w:fill="auto"/>
        <w:bidi w:val="0"/>
        <w:spacing w:before="0" w:after="8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840"/>
        <w:jc w:val="left"/>
      </w:pPr>
      <w:r>
        <w:rPr>
          <w:color w:val="000000"/>
          <w:spacing w:val="0"/>
          <w:w w:val="100"/>
          <w:position w:val="0"/>
        </w:rPr>
        <w:t>其他说明</w:t>
      </w:r>
    </w:p>
    <w:p>
      <w:pPr>
        <w:pStyle w:val="Style9"/>
        <w:keepNext w:val="0"/>
        <w:keepLines w:val="0"/>
        <w:widowControl w:val="0"/>
        <w:shd w:val="clear" w:color="auto" w:fill="auto"/>
        <w:bidi w:val="0"/>
        <w:spacing w:before="0" w:after="44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840"/>
        <w:jc w:val="left"/>
      </w:pPr>
      <w:bookmarkStart w:id="1339" w:name="bookmark1339"/>
      <w:bookmarkStart w:id="1340" w:name="bookmark1340"/>
      <w:bookmarkStart w:id="1341" w:name="bookmark1341"/>
      <w:r>
        <w:rPr>
          <w:color w:val="000000"/>
          <w:spacing w:val="0"/>
          <w:w w:val="100"/>
          <w:position w:val="0"/>
        </w:rPr>
        <w:t>工程物资</w:t>
      </w:r>
      <w:bookmarkEnd w:id="1339"/>
      <w:bookmarkEnd w:id="1340"/>
      <w:bookmarkEnd w:id="1341"/>
    </w:p>
    <w:p>
      <w:pPr>
        <w:pStyle w:val="Style18"/>
        <w:keepNext/>
        <w:keepLines/>
        <w:widowControl w:val="0"/>
        <w:numPr>
          <w:ilvl w:val="0"/>
          <w:numId w:val="143"/>
        </w:numPr>
        <w:shd w:val="clear" w:color="auto" w:fill="auto"/>
        <w:bidi w:val="0"/>
        <w:spacing w:before="0" w:after="140" w:line="240" w:lineRule="auto"/>
        <w:ind w:left="0" w:right="0" w:firstLine="840"/>
        <w:jc w:val="left"/>
      </w:pPr>
      <w:bookmarkStart w:id="1339" w:name="bookmark1339"/>
      <w:bookmarkStart w:id="1340" w:name="bookmark1340"/>
      <w:bookmarkStart w:id="1342" w:name="bookmark1342"/>
      <w:bookmarkStart w:id="1343" w:name="bookmark1343"/>
      <w:bookmarkEnd w:id="1342"/>
      <w:r>
        <w:rPr>
          <w:color w:val="000000"/>
          <w:spacing w:val="0"/>
          <w:w w:val="100"/>
          <w:position w:val="0"/>
        </w:rPr>
        <w:t>.</w:t>
      </w:r>
      <w:r>
        <w:rPr>
          <w:color w:val="000000"/>
          <w:spacing w:val="0"/>
          <w:w w:val="100"/>
          <w:position w:val="0"/>
        </w:rPr>
        <w:t>工程物资情况</w:t>
      </w:r>
      <w:bookmarkEnd w:id="1339"/>
      <w:bookmarkEnd w:id="1340"/>
      <w:bookmarkEnd w:id="1343"/>
    </w:p>
    <w:p>
      <w:pPr>
        <w:pStyle w:val="Style9"/>
        <w:keepNext w:val="0"/>
        <w:keepLines w:val="0"/>
        <w:widowControl w:val="0"/>
        <w:shd w:val="clear" w:color="auto" w:fill="auto"/>
        <w:bidi w:val="0"/>
        <w:spacing w:before="0" w:after="44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342" w:val="left"/>
        </w:tabs>
        <w:bidi w:val="0"/>
        <w:spacing w:before="0" w:after="140" w:line="240" w:lineRule="auto"/>
        <w:ind w:left="0" w:right="0" w:firstLine="840"/>
        <w:jc w:val="left"/>
      </w:pPr>
      <w:bookmarkStart w:id="1344" w:name="bookmark1344"/>
      <w:bookmarkStart w:id="1345" w:name="bookmark1345"/>
      <w:bookmarkStart w:id="1346" w:name="bookmark1346"/>
      <w:bookmarkStart w:id="1347" w:name="bookmark1347"/>
      <w:r>
        <w:rPr>
          <w:color w:val="000000"/>
          <w:spacing w:val="0"/>
          <w:w w:val="100"/>
          <w:position w:val="0"/>
        </w:rPr>
        <w:t>2</w:t>
      </w:r>
      <w:bookmarkEnd w:id="1346"/>
      <w:r>
        <w:rPr>
          <w:color w:val="000000"/>
          <w:spacing w:val="0"/>
          <w:w w:val="100"/>
          <w:position w:val="0"/>
        </w:rPr>
        <w:t>3、</w:t>
        <w:tab/>
        <w:t>生产性生物资产</w:t>
      </w:r>
      <w:bookmarkEnd w:id="1344"/>
      <w:bookmarkEnd w:id="1345"/>
      <w:bookmarkEnd w:id="1347"/>
    </w:p>
    <w:p>
      <w:pPr>
        <w:pStyle w:val="Style18"/>
        <w:keepNext/>
        <w:keepLines/>
        <w:widowControl w:val="0"/>
        <w:numPr>
          <w:ilvl w:val="0"/>
          <w:numId w:val="145"/>
        </w:numPr>
        <w:shd w:val="clear" w:color="auto" w:fill="auto"/>
        <w:tabs>
          <w:tab w:pos="1270" w:val="left"/>
        </w:tabs>
        <w:bidi w:val="0"/>
        <w:spacing w:before="0" w:after="140" w:line="240" w:lineRule="auto"/>
        <w:ind w:left="0" w:right="0" w:firstLine="840"/>
        <w:jc w:val="left"/>
      </w:pPr>
      <w:bookmarkStart w:id="1344" w:name="bookmark1344"/>
      <w:bookmarkStart w:id="1345" w:name="bookmark1345"/>
      <w:bookmarkStart w:id="1348" w:name="bookmark1348"/>
      <w:bookmarkStart w:id="1349" w:name="bookmark1349"/>
      <w:bookmarkEnd w:id="1348"/>
      <w:r>
        <w:rPr>
          <w:color w:val="000000"/>
          <w:spacing w:val="0"/>
          <w:w w:val="100"/>
          <w:position w:val="0"/>
        </w:rPr>
        <w:t>.</w:t>
      </w:r>
      <w:r>
        <w:rPr>
          <w:color w:val="000000"/>
          <w:spacing w:val="0"/>
          <w:w w:val="100"/>
          <w:position w:val="0"/>
        </w:rPr>
        <w:t>采用成本计量模式的生产性生物资产</w:t>
      </w:r>
      <w:bookmarkEnd w:id="1344"/>
      <w:bookmarkEnd w:id="1345"/>
      <w:bookmarkEnd w:id="1349"/>
    </w:p>
    <w:p>
      <w:pPr>
        <w:pStyle w:val="Style9"/>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45"/>
        </w:numPr>
        <w:shd w:val="clear" w:color="auto" w:fill="auto"/>
        <w:tabs>
          <w:tab w:pos="1270" w:val="left"/>
        </w:tabs>
        <w:bidi w:val="0"/>
        <w:spacing w:before="0" w:after="140" w:line="240" w:lineRule="auto"/>
        <w:ind w:left="0" w:right="0" w:firstLine="840"/>
        <w:jc w:val="left"/>
      </w:pPr>
      <w:bookmarkStart w:id="1350" w:name="bookmark1350"/>
      <w:bookmarkEnd w:id="1350"/>
      <w:r>
        <w:rPr>
          <w:b/>
          <w:bCs/>
          <w:color w:val="000000"/>
          <w:spacing w:val="0"/>
          <w:w w:val="100"/>
          <w:position w:val="0"/>
        </w:rPr>
        <w:t>.</w:t>
      </w:r>
      <w:r>
        <w:rPr>
          <w:b/>
          <w:bCs/>
          <w:color w:val="000000"/>
          <w:spacing w:val="0"/>
          <w:w w:val="100"/>
          <w:position w:val="0"/>
        </w:rPr>
        <w:t>采用公允价值计量模式的生产性生物资产</w:t>
      </w:r>
    </w:p>
    <w:p>
      <w:pPr>
        <w:pStyle w:val="Style9"/>
        <w:keepNext w:val="0"/>
        <w:keepLines w:val="0"/>
        <w:widowControl w:val="0"/>
        <w:shd w:val="clear" w:color="auto" w:fill="auto"/>
        <w:bidi w:val="0"/>
        <w:spacing w:before="0" w:after="8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840"/>
        <w:jc w:val="left"/>
      </w:pPr>
      <w:r>
        <w:rPr>
          <w:color w:val="000000"/>
          <w:spacing w:val="0"/>
          <w:w w:val="100"/>
          <w:position w:val="0"/>
        </w:rPr>
        <w:t>其他说明</w:t>
      </w:r>
    </w:p>
    <w:p>
      <w:pPr>
        <w:pStyle w:val="Style9"/>
        <w:keepNext w:val="0"/>
        <w:keepLines w:val="0"/>
        <w:widowControl w:val="0"/>
        <w:shd w:val="clear" w:color="auto" w:fill="auto"/>
        <w:bidi w:val="0"/>
        <w:spacing w:before="0" w:after="44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342" w:val="left"/>
        </w:tabs>
        <w:bidi w:val="0"/>
        <w:spacing w:before="0" w:after="140" w:line="240" w:lineRule="auto"/>
        <w:ind w:left="0" w:right="0" w:firstLine="840"/>
        <w:jc w:val="left"/>
      </w:pPr>
      <w:bookmarkStart w:id="1351" w:name="bookmark1351"/>
      <w:bookmarkStart w:id="1352" w:name="bookmark1352"/>
      <w:bookmarkStart w:id="1353" w:name="bookmark1353"/>
      <w:bookmarkStart w:id="1354" w:name="bookmark1354"/>
      <w:r>
        <w:rPr>
          <w:color w:val="000000"/>
          <w:spacing w:val="0"/>
          <w:w w:val="100"/>
          <w:position w:val="0"/>
        </w:rPr>
        <w:t>2</w:t>
      </w:r>
      <w:bookmarkEnd w:id="1353"/>
      <w:r>
        <w:rPr>
          <w:color w:val="000000"/>
          <w:spacing w:val="0"/>
          <w:w w:val="100"/>
          <w:position w:val="0"/>
        </w:rPr>
        <w:t>4、</w:t>
        <w:tab/>
        <w:t>油气资产</w:t>
      </w:r>
      <w:bookmarkEnd w:id="1351"/>
      <w:bookmarkEnd w:id="1352"/>
      <w:bookmarkEnd w:id="1354"/>
    </w:p>
    <w:p>
      <w:pPr>
        <w:pStyle w:val="Style9"/>
        <w:keepNext w:val="0"/>
        <w:keepLines w:val="0"/>
        <w:widowControl w:val="0"/>
        <w:shd w:val="clear" w:color="auto" w:fill="auto"/>
        <w:bidi w:val="0"/>
        <w:spacing w:before="0" w:after="440" w:line="240" w:lineRule="auto"/>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342" w:val="left"/>
        </w:tabs>
        <w:bidi w:val="0"/>
        <w:spacing w:before="0" w:after="140" w:line="240" w:lineRule="auto"/>
        <w:ind w:left="0" w:right="0" w:firstLine="840"/>
        <w:jc w:val="both"/>
      </w:pPr>
      <w:bookmarkStart w:id="1355" w:name="bookmark1355"/>
      <w:bookmarkStart w:id="1356" w:name="bookmark1356"/>
      <w:bookmarkStart w:id="1357" w:name="bookmark1357"/>
      <w:bookmarkStart w:id="1358" w:name="bookmark1358"/>
      <w:r>
        <w:rPr>
          <w:color w:val="000000"/>
          <w:spacing w:val="0"/>
          <w:w w:val="100"/>
          <w:position w:val="0"/>
        </w:rPr>
        <w:t>2</w:t>
      </w:r>
      <w:bookmarkEnd w:id="1357"/>
      <w:r>
        <w:rPr>
          <w:color w:val="000000"/>
          <w:spacing w:val="0"/>
          <w:w w:val="100"/>
          <w:position w:val="0"/>
        </w:rPr>
        <w:t>5、</w:t>
        <w:tab/>
        <w:t>使用权资产</w:t>
      </w:r>
      <w:bookmarkEnd w:id="1355"/>
      <w:bookmarkEnd w:id="1356"/>
      <w:bookmarkEnd w:id="1358"/>
    </w:p>
    <w:p>
      <w:pPr>
        <w:pStyle w:val="Style9"/>
        <w:keepNext w:val="0"/>
        <w:keepLines w:val="0"/>
        <w:widowControl w:val="0"/>
        <w:shd w:val="clear" w:color="auto" w:fill="auto"/>
        <w:bidi w:val="0"/>
        <w:spacing w:before="0" w:after="440" w:line="240" w:lineRule="auto"/>
        <w:ind w:left="0" w:right="0" w:firstLine="84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840" w:right="0" w:firstLine="0"/>
        <w:jc w:val="left"/>
      </w:pPr>
      <w:r>
        <w:rPr>
          <w:b/>
          <w:bCs/>
          <w:color w:val="000000"/>
          <w:spacing w:val="0"/>
          <w:w w:val="100"/>
          <w:position w:val="0"/>
        </w:rPr>
        <w:t>26、无形资产</w:t>
      </w:r>
    </w:p>
    <w:p>
      <w:pPr>
        <w:pStyle w:val="Style28"/>
        <w:keepNext w:val="0"/>
        <w:keepLines w:val="0"/>
        <w:widowControl w:val="0"/>
        <w:shd w:val="clear" w:color="auto" w:fill="auto"/>
        <w:bidi w:val="0"/>
        <w:spacing w:before="0" w:after="120" w:line="240" w:lineRule="auto"/>
        <w:ind w:left="840" w:right="0" w:firstLine="0"/>
        <w:jc w:val="left"/>
      </w:pPr>
      <w:r>
        <w:rPr>
          <w:b/>
          <w:bCs/>
          <w:color w:val="000000"/>
          <w:spacing w:val="0"/>
          <w:w w:val="100"/>
          <w:position w:val="0"/>
        </w:rPr>
        <w:t>(1).</w:t>
      </w:r>
      <w:r>
        <w:rPr>
          <w:b/>
          <w:bCs/>
          <w:color w:val="000000"/>
          <w:spacing w:val="0"/>
          <w:w w:val="100"/>
          <w:position w:val="0"/>
        </w:rPr>
        <w:t>无形资产情况</w:t>
      </w:r>
    </w:p>
    <w:p>
      <w:pPr>
        <w:pStyle w:val="Style28"/>
        <w:keepNext w:val="0"/>
        <w:keepLines w:val="0"/>
        <w:widowControl w:val="0"/>
        <w:shd w:val="clear" w:color="auto" w:fill="auto"/>
        <w:bidi w:val="0"/>
        <w:spacing w:before="0" w:after="120" w:line="240" w:lineRule="auto"/>
        <w:ind w:left="840" w:right="0" w:firstLine="0"/>
        <w:jc w:val="left"/>
      </w:pPr>
      <w:r>
        <w:rPr>
          <w:color w:val="000000"/>
          <w:spacing w:val="0"/>
          <w:w w:val="100"/>
          <w:position w:val="0"/>
          <w:sz w:val="18"/>
          <w:szCs w:val="18"/>
        </w:rPr>
        <w:t>J</w:t>
      </w:r>
      <w:r>
        <w:rPr>
          <w:color w:val="000000"/>
          <w:spacing w:val="0"/>
          <w:w w:val="100"/>
          <w:position w:val="0"/>
        </w:rPr>
        <w:t>适用 口不适用</w:t>
      </w:r>
    </w:p>
    <w:tbl>
      <w:tblPr>
        <w:tblOverlap w:val="never"/>
        <w:jc w:val="center"/>
        <w:tblLayout w:type="fixed"/>
      </w:tblPr>
      <w:tblGrid>
        <w:gridCol w:w="2640"/>
        <w:gridCol w:w="1613"/>
        <w:gridCol w:w="1752"/>
        <w:gridCol w:w="1613"/>
        <w:gridCol w:w="1608"/>
        <w:gridCol w:w="1771"/>
      </w:tblGrid>
      <w:tr>
        <w:trPr>
          <w:trHeight w:val="264" w:hRule="exact"/>
        </w:trPr>
        <w:tc>
          <w:tcPr>
            <w:gridSpan w:val="5"/>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:中：人民币</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版权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17,207,568.67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131,067.96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1,571,216.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62,076,453.70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80,986,306.51</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444,352.77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9,637,315.36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24,041,125.66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34,122,793.79</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444,352.77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3,102, </w:t>
            </w:r>
            <w:r>
              <w:rPr>
                <w:color w:val="000000"/>
                <w:spacing w:val="0"/>
                <w:w w:val="100"/>
                <w:position w:val="0"/>
                <w:sz w:val="18"/>
                <w:szCs w:val="18"/>
              </w:rPr>
              <w:t xml:space="preserve">755.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6,746, </w:t>
            </w:r>
            <w:r>
              <w:rPr>
                <w:color w:val="000000"/>
                <w:spacing w:val="0"/>
                <w:w w:val="100"/>
                <w:position w:val="0"/>
                <w:sz w:val="18"/>
                <w:szCs w:val="18"/>
              </w:rPr>
              <w:t xml:space="preserve">824. </w:t>
            </w:r>
            <w:r>
              <w:rPr>
                <w:color w:val="000000"/>
                <w:spacing w:val="0"/>
                <w:w w:val="100"/>
                <w:position w:val="0"/>
                <w:sz w:val="18"/>
                <w:szCs w:val="18"/>
              </w:rPr>
              <w:t>56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10,293,932.37</w:t>
            </w:r>
          </w:p>
        </w:tc>
      </w:tr>
      <w:tr>
        <w:trPr>
          <w:trHeight w:val="3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6,534, </w:t>
            </w:r>
            <w:r>
              <w:rPr>
                <w:color w:val="000000"/>
                <w:spacing w:val="0"/>
                <w:w w:val="100"/>
                <w:position w:val="0"/>
                <w:sz w:val="18"/>
                <w:szCs w:val="18"/>
              </w:rPr>
              <w:t xml:space="preserve">560.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17,294,301.10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23,828,861.42</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17,207,568.67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575,420.73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11,208,531.54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86,117,579.36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115,109,100.30</w:t>
            </w:r>
          </w:p>
        </w:tc>
      </w:tr>
    </w:tbl>
    <w:p>
      <w:pPr>
        <w:spacing w:lineRule="exact" w:line="1"/>
        <w:rPr>
          <w:sz w:val="2"/>
          <w:szCs w:val="2"/>
        </w:rPr>
      </w:pPr>
      <w:r>
        <w:br w:type="page"/>
      </w:r>
    </w:p>
    <w:tbl>
      <w:tblPr>
        <w:tblOverlap w:val="never"/>
        <w:jc w:val="center"/>
        <w:tblLayout w:type="fixed"/>
      </w:tblPr>
      <w:tblGrid>
        <w:gridCol w:w="2640"/>
        <w:gridCol w:w="1613"/>
        <w:gridCol w:w="1752"/>
        <w:gridCol w:w="1613"/>
        <w:gridCol w:w="1613"/>
        <w:gridCol w:w="1766"/>
      </w:tblGrid>
      <w:tr>
        <w:trPr>
          <w:trHeight w:val="35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版权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358,491.00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10,922.33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341,609.36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47,810,986.53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48,522,009.22</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391,081.08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77,636.18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1,617, </w:t>
            </w:r>
            <w:r>
              <w:rPr>
                <w:color w:val="000000"/>
                <w:spacing w:val="0"/>
                <w:w w:val="100"/>
                <w:position w:val="0"/>
                <w:sz w:val="18"/>
                <w:szCs w:val="18"/>
              </w:rPr>
              <w:t xml:space="preserve">007.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5,745, </w:t>
            </w:r>
            <w:r>
              <w:rPr>
                <w:color w:val="000000"/>
                <w:spacing w:val="0"/>
                <w:w w:val="100"/>
                <w:position w:val="0"/>
                <w:sz w:val="18"/>
                <w:szCs w:val="18"/>
              </w:rPr>
              <w:t xml:space="preserve">279.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7,831,004. </w:t>
            </w:r>
            <w:r>
              <w:rPr>
                <w:color w:val="000000"/>
                <w:spacing w:val="0"/>
                <w:w w:val="100"/>
                <w:position w:val="0"/>
                <w:sz w:val="18"/>
                <w:szCs w:val="18"/>
              </w:rPr>
              <w:t>47</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391,081.08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77,636.18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1,617, </w:t>
            </w:r>
            <w:r>
              <w:rPr>
                <w:color w:val="000000"/>
                <w:spacing w:val="0"/>
                <w:w w:val="100"/>
                <w:position w:val="0"/>
                <w:sz w:val="18"/>
                <w:szCs w:val="18"/>
              </w:rPr>
              <w:t xml:space="preserve">007.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5,745, </w:t>
            </w:r>
            <w:r>
              <w:rPr>
                <w:color w:val="000000"/>
                <w:spacing w:val="0"/>
                <w:w w:val="100"/>
                <w:position w:val="0"/>
                <w:sz w:val="18"/>
                <w:szCs w:val="18"/>
              </w:rPr>
              <w:t xml:space="preserve">279.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 xml:space="preserve">7,831,004. </w:t>
            </w:r>
            <w:r>
              <w:rPr>
                <w:color w:val="000000"/>
                <w:spacing w:val="0"/>
                <w:w w:val="100"/>
                <w:position w:val="0"/>
                <w:sz w:val="18"/>
                <w:szCs w:val="18"/>
              </w:rPr>
              <w:t>47</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749,572.08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88,558.51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1,958,616.71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53,556,266.39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56,353,013.69</w:t>
            </w: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16,457,996.59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486,862.22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9,249,914.83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32,561,312.97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58,756,086.61</w:t>
            </w:r>
          </w:p>
        </w:tc>
      </w:tr>
      <w:tr>
        <w:trPr>
          <w:trHeight w:val="360"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16,849,077.67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120,145.63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1,229, </w:t>
            </w:r>
            <w:r>
              <w:rPr>
                <w:color w:val="000000"/>
                <w:spacing w:val="0"/>
                <w:w w:val="100"/>
                <w:position w:val="0"/>
                <w:sz w:val="18"/>
                <w:szCs w:val="18"/>
              </w:rPr>
              <w:t xml:space="preserve">606. </w:t>
            </w:r>
            <w:r>
              <w:rPr>
                <w:color w:val="000000"/>
                <w:spacing w:val="0"/>
                <w:w w:val="100"/>
                <w:position w:val="0"/>
                <w:sz w:val="18"/>
                <w:szCs w:val="18"/>
              </w:rPr>
              <w:t>82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14,265,467.17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32,464,297.29</w:t>
            </w:r>
          </w:p>
        </w:tc>
      </w:tr>
    </w:tbl>
    <w:p>
      <w:pPr>
        <w:widowControl w:val="0"/>
        <w:spacing w:after="319" w:line="1" w:lineRule="exact"/>
      </w:pPr>
    </w:p>
    <w:p>
      <w:pPr>
        <w:pStyle w:val="Style9"/>
        <w:keepNext w:val="0"/>
        <w:keepLines w:val="0"/>
        <w:widowControl w:val="0"/>
        <w:shd w:val="clear" w:color="auto" w:fill="auto"/>
        <w:bidi w:val="0"/>
        <w:spacing w:before="0" w:after="380" w:line="240" w:lineRule="auto"/>
        <w:ind w:left="0" w:right="0" w:firstLine="880"/>
        <w:jc w:val="left"/>
        <w:rPr>
          <w:sz w:val="18"/>
          <w:szCs w:val="18"/>
        </w:rPr>
      </w:pPr>
      <w:r>
        <w:rPr>
          <w:color w:val="000000"/>
          <w:spacing w:val="0"/>
          <w:w w:val="100"/>
          <w:position w:val="0"/>
          <w:sz w:val="20"/>
          <w:szCs w:val="20"/>
        </w:rPr>
        <w:t>本期末通过公司内部研发形成的无形资产占无形资产余额的比例</w:t>
      </w:r>
      <w:r>
        <w:rPr>
          <w:color w:val="000000"/>
          <w:spacing w:val="0"/>
          <w:w w:val="100"/>
          <w:position w:val="0"/>
          <w:sz w:val="18"/>
          <w:szCs w:val="18"/>
        </w:rPr>
        <w:t>20.70%</w:t>
      </w:r>
    </w:p>
    <w:p>
      <w:pPr>
        <w:pStyle w:val="Style18"/>
        <w:keepNext/>
        <w:keepLines/>
        <w:widowControl w:val="0"/>
        <w:shd w:val="clear" w:color="auto" w:fill="auto"/>
        <w:bidi w:val="0"/>
        <w:spacing w:before="0" w:after="140" w:line="240" w:lineRule="auto"/>
        <w:ind w:left="0" w:right="0" w:firstLine="880"/>
        <w:jc w:val="left"/>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color w:val="000000"/>
          <w:spacing w:val="0"/>
          <w:w w:val="100"/>
          <w:position w:val="0"/>
        </w:rPr>
        <w:t>2）.</w:t>
      </w:r>
      <w:r>
        <w:rPr>
          <w:color w:val="000000"/>
          <w:spacing w:val="0"/>
          <w:w w:val="100"/>
          <w:position w:val="0"/>
        </w:rPr>
        <w:t>未办妥产权证书的土地使用权情况</w:t>
      </w:r>
      <w:bookmarkEnd w:id="1359"/>
      <w:bookmarkEnd w:id="1360"/>
      <w:bookmarkEnd w:id="1362"/>
    </w:p>
    <w:p>
      <w:pPr>
        <w:pStyle w:val="Style9"/>
        <w:keepNext w:val="0"/>
        <w:keepLines w:val="0"/>
        <w:widowControl w:val="0"/>
        <w:shd w:val="clear" w:color="auto" w:fill="auto"/>
        <w:bidi w:val="0"/>
        <w:spacing w:before="0" w:after="38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60" w:line="240" w:lineRule="auto"/>
        <w:ind w:left="0" w:right="0" w:firstLine="880"/>
        <w:jc w:val="both"/>
      </w:pPr>
      <w:r>
        <w:rPr>
          <w:color w:val="000000"/>
          <w:spacing w:val="0"/>
          <w:w w:val="100"/>
          <w:position w:val="0"/>
        </w:rPr>
        <w:t>其他说明：</w:t>
      </w:r>
    </w:p>
    <w:p>
      <w:pPr>
        <w:pStyle w:val="Style9"/>
        <w:keepNext w:val="0"/>
        <w:keepLines w:val="0"/>
        <w:widowControl w:val="0"/>
        <w:shd w:val="clear" w:color="auto" w:fill="auto"/>
        <w:bidi w:val="0"/>
        <w:spacing w:before="0" w:after="38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880"/>
        <w:jc w:val="both"/>
      </w:pPr>
      <w:bookmarkStart w:id="1363" w:name="bookmark1363"/>
      <w:bookmarkStart w:id="1364" w:name="bookmark1364"/>
      <w:bookmarkStart w:id="1365" w:name="bookmark1365"/>
      <w:bookmarkStart w:id="1366" w:name="bookmark1366"/>
      <w:r>
        <w:rPr>
          <w:color w:val="000000"/>
          <w:spacing w:val="0"/>
          <w:w w:val="100"/>
          <w:position w:val="0"/>
        </w:rPr>
        <w:t>2</w:t>
      </w:r>
      <w:bookmarkEnd w:id="1365"/>
      <w:r>
        <w:rPr>
          <w:color w:val="000000"/>
          <w:spacing w:val="0"/>
          <w:w w:val="100"/>
          <w:position w:val="0"/>
        </w:rPr>
        <w:t>7、开发支出</w:t>
      </w:r>
      <w:bookmarkEnd w:id="1363"/>
      <w:bookmarkEnd w:id="1364"/>
      <w:bookmarkEnd w:id="1366"/>
    </w:p>
    <w:p>
      <w:pPr>
        <w:pStyle w:val="Style9"/>
        <w:keepNext w:val="0"/>
        <w:keepLines w:val="0"/>
        <w:widowControl w:val="0"/>
        <w:shd w:val="clear" w:color="auto" w:fill="auto"/>
        <w:bidi w:val="0"/>
        <w:spacing w:before="0" w:after="6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25"/>
        <w:gridCol w:w="1421"/>
        <w:gridCol w:w="1469"/>
        <w:gridCol w:w="643"/>
        <w:gridCol w:w="1469"/>
        <w:gridCol w:w="854"/>
        <w:gridCol w:w="1507"/>
      </w:tblGrid>
      <w:tr>
        <w:trPr>
          <w:trHeight w:val="32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期末</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转入当 期损益</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多租户内容生产系统（注</w:t>
            </w:r>
            <w:r>
              <w:rPr>
                <w:color w:val="000000"/>
                <w:spacing w:val="0"/>
                <w:w w:val="100"/>
                <w:position w:val="0"/>
                <w:sz w:val="16"/>
                <w:szCs w:val="16"/>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6"/>
                <w:szCs w:val="16"/>
              </w:rPr>
            </w:pPr>
            <w:r>
              <w:rPr>
                <w:color w:val="000000"/>
                <w:spacing w:val="0"/>
                <w:w w:val="100"/>
                <w:position w:val="0"/>
                <w:sz w:val="16"/>
                <w:szCs w:val="16"/>
              </w:rPr>
              <w:t xml:space="preserve">624,244.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624, </w:t>
            </w:r>
            <w:r>
              <w:rPr>
                <w:color w:val="000000"/>
                <w:spacing w:val="0"/>
                <w:w w:val="100"/>
                <w:position w:val="0"/>
                <w:sz w:val="16"/>
                <w:szCs w:val="16"/>
              </w:rPr>
              <w:t xml:space="preserve">244. </w:t>
            </w:r>
            <w:r>
              <w:rPr>
                <w:color w:val="000000"/>
                <w:spacing w:val="0"/>
                <w:w w:val="100"/>
                <w:position w:val="0"/>
                <w:sz w:val="16"/>
                <w:szCs w:val="16"/>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社会创作力量服务平台系统（注</w:t>
            </w:r>
            <w:r>
              <w:rPr>
                <w:color w:val="000000"/>
                <w:spacing w:val="0"/>
                <w:w w:val="100"/>
                <w:position w:val="0"/>
                <w:sz w:val="16"/>
                <w:szCs w:val="16"/>
              </w:rPr>
              <w:t>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4, 623, </w:t>
            </w:r>
            <w:r>
              <w:rPr>
                <w:color w:val="000000"/>
                <w:spacing w:val="0"/>
                <w:w w:val="100"/>
                <w:position w:val="0"/>
                <w:sz w:val="16"/>
                <w:szCs w:val="16"/>
              </w:rPr>
              <w:t xml:space="preserve">592. </w:t>
            </w:r>
            <w:r>
              <w:rPr>
                <w:color w:val="000000"/>
                <w:spacing w:val="0"/>
                <w:w w:val="100"/>
                <w:position w:val="0"/>
                <w:sz w:val="16"/>
                <w:szCs w:val="16"/>
              </w:rPr>
              <w:t>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545, </w:t>
            </w:r>
            <w:r>
              <w:rPr>
                <w:color w:val="000000"/>
                <w:spacing w:val="0"/>
                <w:w w:val="100"/>
                <w:position w:val="0"/>
                <w:sz w:val="16"/>
                <w:szCs w:val="16"/>
              </w:rPr>
              <w:t xml:space="preserve">796. </w:t>
            </w:r>
            <w:r>
              <w:rPr>
                <w:color w:val="000000"/>
                <w:spacing w:val="0"/>
                <w:w w:val="100"/>
                <w:position w:val="0"/>
                <w:sz w:val="16"/>
                <w:szCs w:val="16"/>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5,169, </w:t>
            </w:r>
            <w:r>
              <w:rPr>
                <w:color w:val="000000"/>
                <w:spacing w:val="0"/>
                <w:w w:val="100"/>
                <w:position w:val="0"/>
                <w:sz w:val="16"/>
                <w:szCs w:val="16"/>
              </w:rPr>
              <w:t xml:space="preserve">389. </w:t>
            </w:r>
            <w:r>
              <w:rPr>
                <w:color w:val="000000"/>
                <w:spacing w:val="0"/>
                <w:w w:val="100"/>
                <w:position w:val="0"/>
                <w:sz w:val="16"/>
                <w:szCs w:val="16"/>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内容聚合分发平台系统（注</w:t>
            </w:r>
            <w:r>
              <w:rPr>
                <w:color w:val="000000"/>
                <w:spacing w:val="0"/>
                <w:w w:val="100"/>
                <w:position w:val="0"/>
                <w:sz w:val="16"/>
                <w:szCs w:val="16"/>
              </w:rPr>
              <w:t>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4,160, </w:t>
            </w:r>
            <w:r>
              <w:rPr>
                <w:color w:val="000000"/>
                <w:spacing w:val="0"/>
                <w:w w:val="100"/>
                <w:position w:val="0"/>
                <w:sz w:val="16"/>
                <w:szCs w:val="16"/>
              </w:rPr>
              <w:t xml:space="preserve">657. </w:t>
            </w:r>
            <w:r>
              <w:rPr>
                <w:color w:val="000000"/>
                <w:spacing w:val="0"/>
                <w:w w:val="100"/>
                <w:position w:val="0"/>
                <w:sz w:val="16"/>
                <w:szCs w:val="16"/>
              </w:rPr>
              <w:t>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182, </w:t>
            </w:r>
            <w:r>
              <w:rPr>
                <w:color w:val="000000"/>
                <w:spacing w:val="0"/>
                <w:w w:val="100"/>
                <w:position w:val="0"/>
                <w:sz w:val="16"/>
                <w:szCs w:val="16"/>
              </w:rPr>
              <w:t xml:space="preserve">865. </w:t>
            </w:r>
            <w:r>
              <w:rPr>
                <w:color w:val="000000"/>
                <w:spacing w:val="0"/>
                <w:w w:val="100"/>
                <w:position w:val="0"/>
                <w:sz w:val="16"/>
                <w:szCs w:val="16"/>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4, 343, </w:t>
            </w:r>
            <w:r>
              <w:rPr>
                <w:color w:val="000000"/>
                <w:spacing w:val="0"/>
                <w:w w:val="100"/>
                <w:position w:val="0"/>
                <w:sz w:val="16"/>
                <w:szCs w:val="16"/>
              </w:rPr>
              <w:t xml:space="preserve">522. </w:t>
            </w:r>
            <w:r>
              <w:rPr>
                <w:color w:val="000000"/>
                <w:spacing w:val="0"/>
                <w:w w:val="100"/>
                <w:position w:val="0"/>
                <w:sz w:val="16"/>
                <w:szCs w:val="16"/>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大数据处理和统计分析系统（注</w:t>
            </w:r>
            <w:r>
              <w:rPr>
                <w:color w:val="000000"/>
                <w:spacing w:val="0"/>
                <w:w w:val="100"/>
                <w:position w:val="0"/>
                <w:sz w:val="16"/>
                <w:szCs w:val="16"/>
              </w:rPr>
              <w:t>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1,983, </w:t>
            </w:r>
            <w:r>
              <w:rPr>
                <w:color w:val="000000"/>
                <w:spacing w:val="0"/>
                <w:w w:val="100"/>
                <w:position w:val="0"/>
                <w:sz w:val="16"/>
                <w:szCs w:val="16"/>
              </w:rPr>
              <w:t xml:space="preserve">497.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1,983, </w:t>
            </w:r>
            <w:r>
              <w:rPr>
                <w:color w:val="000000"/>
                <w:spacing w:val="0"/>
                <w:w w:val="100"/>
                <w:position w:val="0"/>
                <w:sz w:val="16"/>
                <w:szCs w:val="16"/>
              </w:rPr>
              <w:t xml:space="preserve">497. </w:t>
            </w:r>
            <w:r>
              <w:rPr>
                <w:color w:val="000000"/>
                <w:spacing w:val="0"/>
                <w:w w:val="100"/>
                <w:position w:val="0"/>
                <w:sz w:val="16"/>
                <w:szCs w:val="16"/>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机器学习算法服务系统（注</w:t>
            </w:r>
            <w:r>
              <w:rPr>
                <w:color w:val="000000"/>
                <w:spacing w:val="0"/>
                <w:w w:val="100"/>
                <w:position w:val="0"/>
                <w:sz w:val="16"/>
                <w:szCs w:val="16"/>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1,962, </w:t>
            </w:r>
            <w:r>
              <w:rPr>
                <w:color w:val="000000"/>
                <w:spacing w:val="0"/>
                <w:w w:val="100"/>
                <w:position w:val="0"/>
                <w:sz w:val="16"/>
                <w:szCs w:val="16"/>
              </w:rPr>
              <w:t xml:space="preserve">734.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178, </w:t>
            </w:r>
            <w:r>
              <w:rPr>
                <w:color w:val="000000"/>
                <w:spacing w:val="0"/>
                <w:w w:val="100"/>
                <w:position w:val="0"/>
                <w:sz w:val="16"/>
                <w:szCs w:val="16"/>
              </w:rPr>
              <w:t xml:space="preserve">800. </w:t>
            </w:r>
            <w:r>
              <w:rPr>
                <w:color w:val="000000"/>
                <w:spacing w:val="0"/>
                <w:w w:val="100"/>
                <w:position w:val="0"/>
                <w:sz w:val="16"/>
                <w:szCs w:val="16"/>
              </w:rPr>
              <w:t>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2, </w:t>
            </w:r>
            <w:r>
              <w:rPr>
                <w:color w:val="000000"/>
                <w:spacing w:val="0"/>
                <w:w w:val="100"/>
                <w:position w:val="0"/>
                <w:sz w:val="16"/>
                <w:szCs w:val="16"/>
              </w:rPr>
              <w:t xml:space="preserve">141,534. </w:t>
            </w:r>
            <w:r>
              <w:rPr>
                <w:color w:val="000000"/>
                <w:spacing w:val="0"/>
                <w:w w:val="100"/>
                <w:position w:val="0"/>
                <w:sz w:val="16"/>
                <w:szCs w:val="16"/>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智能调度数据采集系统（注</w:t>
            </w:r>
            <w:r>
              <w:rPr>
                <w:color w:val="000000"/>
                <w:spacing w:val="0"/>
                <w:w w:val="100"/>
                <w:position w:val="0"/>
                <w:sz w:val="16"/>
                <w:szCs w:val="16"/>
              </w:rPr>
              <w:t>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1,755,173.01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102, </w:t>
            </w:r>
            <w:r>
              <w:rPr>
                <w:color w:val="000000"/>
                <w:spacing w:val="0"/>
                <w:w w:val="100"/>
                <w:position w:val="0"/>
                <w:sz w:val="16"/>
                <w:szCs w:val="16"/>
              </w:rPr>
              <w:t xml:space="preserve">892. </w:t>
            </w: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1,858, </w:t>
            </w:r>
            <w:r>
              <w:rPr>
                <w:color w:val="000000"/>
                <w:spacing w:val="0"/>
                <w:w w:val="100"/>
                <w:position w:val="0"/>
                <w:sz w:val="16"/>
                <w:szCs w:val="16"/>
              </w:rPr>
              <w:t xml:space="preserve">065. </w:t>
            </w:r>
            <w:r>
              <w:rPr>
                <w:color w:val="000000"/>
                <w:spacing w:val="0"/>
                <w:w w:val="100"/>
                <w:position w:val="0"/>
                <w:sz w:val="16"/>
                <w:szCs w:val="16"/>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多银行供应链系统（注</w:t>
            </w:r>
            <w:r>
              <w:rPr>
                <w:color w:val="000000"/>
                <w:spacing w:val="0"/>
                <w:w w:val="100"/>
                <w:position w:val="0"/>
                <w:sz w:val="16"/>
                <w:szCs w:val="16"/>
              </w:rPr>
              <w:t>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6, 534, </w:t>
            </w:r>
            <w:r>
              <w:rPr>
                <w:color w:val="000000"/>
                <w:spacing w:val="0"/>
                <w:w w:val="100"/>
                <w:position w:val="0"/>
                <w:sz w:val="16"/>
                <w:szCs w:val="16"/>
              </w:rPr>
              <w:t xml:space="preserve">560. </w:t>
            </w: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6, 534, </w:t>
            </w:r>
            <w:r>
              <w:rPr>
                <w:color w:val="000000"/>
                <w:spacing w:val="0"/>
                <w:w w:val="100"/>
                <w:position w:val="0"/>
                <w:sz w:val="16"/>
                <w:szCs w:val="16"/>
              </w:rPr>
              <w:t xml:space="preserve">560. </w:t>
            </w:r>
            <w:r>
              <w:rPr>
                <w:color w:val="000000"/>
                <w:spacing w:val="0"/>
                <w:w w:val="100"/>
                <w:position w:val="0"/>
                <w:sz w:val="16"/>
                <w:szCs w:val="16"/>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辅助创作内容信息服务模块（注</w:t>
            </w:r>
            <w:r>
              <w:rPr>
                <w:color w:val="000000"/>
                <w:spacing w:val="0"/>
                <w:w w:val="100"/>
                <w:position w:val="0"/>
                <w:sz w:val="16"/>
                <w:szCs w:val="16"/>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2, 040, </w:t>
            </w:r>
            <w:r>
              <w:rPr>
                <w:color w:val="000000"/>
                <w:spacing w:val="0"/>
                <w:w w:val="100"/>
                <w:position w:val="0"/>
                <w:sz w:val="16"/>
                <w:szCs w:val="16"/>
              </w:rPr>
              <w:t xml:space="preserve">468. </w:t>
            </w:r>
            <w:r>
              <w:rPr>
                <w:color w:val="000000"/>
                <w:spacing w:val="0"/>
                <w:w w:val="100"/>
                <w:position w:val="0"/>
                <w:sz w:val="16"/>
                <w:szCs w:val="16"/>
              </w:rPr>
              <w:t>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2, 040, </w:t>
            </w:r>
            <w:r>
              <w:rPr>
                <w:color w:val="000000"/>
                <w:spacing w:val="0"/>
                <w:w w:val="100"/>
                <w:position w:val="0"/>
                <w:sz w:val="16"/>
                <w:szCs w:val="16"/>
              </w:rPr>
              <w:t xml:space="preserve">468. </w:t>
            </w:r>
            <w:r>
              <w:rPr>
                <w:color w:val="000000"/>
                <w:spacing w:val="0"/>
                <w:w w:val="100"/>
                <w:position w:val="0"/>
                <w:sz w:val="16"/>
                <w:szCs w:val="16"/>
              </w:rPr>
              <w:t>77</w:t>
            </w:r>
          </w:p>
        </w:tc>
      </w:tr>
    </w:tbl>
    <w:p>
      <w:pPr>
        <w:spacing w:lineRule="exact" w:line="1"/>
        <w:rPr>
          <w:sz w:val="2"/>
          <w:szCs w:val="2"/>
        </w:rPr>
      </w:pPr>
      <w:r>
        <w:br w:type="page"/>
      </w:r>
    </w:p>
    <w:tbl>
      <w:tblPr>
        <w:tblOverlap w:val="never"/>
        <w:jc w:val="center"/>
        <w:tblLayout w:type="fixed"/>
      </w:tblPr>
      <w:tblGrid>
        <w:gridCol w:w="3725"/>
        <w:gridCol w:w="1421"/>
        <w:gridCol w:w="1469"/>
        <w:gridCol w:w="643"/>
        <w:gridCol w:w="1469"/>
        <w:gridCol w:w="854"/>
        <w:gridCol w:w="1507"/>
      </w:tblGrid>
      <w:tr>
        <w:trPr>
          <w:trHeight w:val="331"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本期减少金额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540" w:firstLine="0"/>
              <w:jc w:val="right"/>
            </w:pPr>
            <w:r>
              <w:rPr>
                <w:color w:val="000000"/>
                <w:spacing w:val="0"/>
                <w:w w:val="100"/>
                <w:position w:val="0"/>
              </w:rPr>
              <w:t>期末</w:t>
            </w:r>
          </w:p>
          <w:p>
            <w:pPr>
              <w:pStyle w:val="Style31"/>
              <w:keepNext w:val="0"/>
              <w:keepLines w:val="0"/>
              <w:widowControl w:val="0"/>
              <w:shd w:val="clear" w:color="auto" w:fill="auto"/>
              <w:bidi w:val="0"/>
              <w:spacing w:before="0" w:after="0" w:line="240" w:lineRule="auto"/>
              <w:ind w:left="0" w:right="540" w:firstLine="0"/>
              <w:jc w:val="right"/>
            </w:pPr>
            <w:r>
              <w:rPr>
                <w:color w:val="000000"/>
                <w:spacing w:val="0"/>
                <w:w w:val="100"/>
                <w:position w:val="0"/>
              </w:rPr>
              <w:t>余额</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转入当 期损益</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信息流内容信息服务模块（注</w:t>
            </w:r>
            <w:r>
              <w:rPr>
                <w:color w:val="000000"/>
                <w:spacing w:val="0"/>
                <w:w w:val="100"/>
                <w:position w:val="0"/>
                <w:sz w:val="16"/>
                <w:szCs w:val="16"/>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1,574,295.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1,574, </w:t>
            </w:r>
            <w:r>
              <w:rPr>
                <w:color w:val="000000"/>
                <w:spacing w:val="0"/>
                <w:w w:val="100"/>
                <w:position w:val="0"/>
                <w:sz w:val="16"/>
                <w:szCs w:val="16"/>
              </w:rPr>
              <w:t xml:space="preserve">295. </w:t>
            </w:r>
            <w:r>
              <w:rPr>
                <w:color w:val="000000"/>
                <w:spacing w:val="0"/>
                <w:w w:val="100"/>
                <w:position w:val="0"/>
                <w:sz w:val="16"/>
                <w:szCs w:val="16"/>
              </w:rPr>
              <w:t>12</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融媒内容信息服务模块（注</w:t>
            </w:r>
            <w:r>
              <w:rPr>
                <w:color w:val="000000"/>
                <w:spacing w:val="0"/>
                <w:w w:val="100"/>
                <w:position w:val="0"/>
                <w:sz w:val="16"/>
                <w:szCs w:val="16"/>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980, </w:t>
            </w:r>
            <w:r>
              <w:rPr>
                <w:color w:val="000000"/>
                <w:spacing w:val="0"/>
                <w:w w:val="100"/>
                <w:position w:val="0"/>
                <w:sz w:val="16"/>
                <w:szCs w:val="16"/>
              </w:rPr>
              <w:t xml:space="preserve">058. </w:t>
            </w:r>
            <w:r>
              <w:rPr>
                <w:color w:val="000000"/>
                <w:spacing w:val="0"/>
                <w:w w:val="100"/>
                <w:position w:val="0"/>
                <w:sz w:val="16"/>
                <w:szCs w:val="16"/>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980, </w:t>
            </w:r>
            <w:r>
              <w:rPr>
                <w:color w:val="000000"/>
                <w:spacing w:val="0"/>
                <w:w w:val="100"/>
                <w:position w:val="0"/>
                <w:sz w:val="16"/>
                <w:szCs w:val="16"/>
              </w:rPr>
              <w:t xml:space="preserve">058. </w:t>
            </w:r>
            <w:r>
              <w:rPr>
                <w:color w:val="000000"/>
                <w:spacing w:val="0"/>
                <w:w w:val="100"/>
                <w:position w:val="0"/>
                <w:sz w:val="16"/>
                <w:szCs w:val="16"/>
              </w:rPr>
              <w:t>51</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数字化运营模块（注</w:t>
            </w:r>
            <w:r>
              <w:rPr>
                <w:color w:val="000000"/>
                <w:spacing w:val="0"/>
                <w:w w:val="100"/>
                <w:position w:val="0"/>
                <w:sz w:val="16"/>
                <w:szCs w:val="16"/>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1,224, </w:t>
            </w:r>
            <w:r>
              <w:rPr>
                <w:color w:val="000000"/>
                <w:spacing w:val="0"/>
                <w:w w:val="100"/>
                <w:position w:val="0"/>
                <w:sz w:val="16"/>
                <w:szCs w:val="16"/>
              </w:rPr>
              <w:t xml:space="preserve">635. </w:t>
            </w:r>
            <w:r>
              <w:rPr>
                <w:color w:val="000000"/>
                <w:spacing w:val="0"/>
                <w:w w:val="100"/>
                <w:position w:val="0"/>
                <w:sz w:val="16"/>
                <w:szCs w:val="16"/>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1,224, </w:t>
            </w:r>
            <w:r>
              <w:rPr>
                <w:color w:val="000000"/>
                <w:spacing w:val="0"/>
                <w:w w:val="100"/>
                <w:position w:val="0"/>
                <w:sz w:val="16"/>
                <w:szCs w:val="16"/>
              </w:rPr>
              <w:t xml:space="preserve">635. </w:t>
            </w:r>
            <w:r>
              <w:rPr>
                <w:color w:val="000000"/>
                <w:spacing w:val="0"/>
                <w:w w:val="100"/>
                <w:position w:val="0"/>
                <w:sz w:val="16"/>
                <w:szCs w:val="16"/>
              </w:rPr>
              <w:t>96</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海量全媒体内容数据采集模块（注</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2, 052, </w:t>
            </w:r>
            <w:r>
              <w:rPr>
                <w:color w:val="000000"/>
                <w:spacing w:val="0"/>
                <w:w w:val="100"/>
                <w:position w:val="0"/>
                <w:sz w:val="16"/>
                <w:szCs w:val="16"/>
              </w:rPr>
              <w:t xml:space="preserve">626. </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2, 052, </w:t>
            </w:r>
            <w:r>
              <w:rPr>
                <w:color w:val="000000"/>
                <w:spacing w:val="0"/>
                <w:w w:val="100"/>
                <w:position w:val="0"/>
                <w:sz w:val="16"/>
                <w:szCs w:val="16"/>
              </w:rPr>
              <w:t xml:space="preserve">626. </w:t>
            </w:r>
            <w:r>
              <w:rPr>
                <w:color w:val="000000"/>
                <w:spacing w:val="0"/>
                <w:w w:val="100"/>
                <w:position w:val="0"/>
                <w:sz w:val="16"/>
                <w:szCs w:val="16"/>
              </w:rPr>
              <w:t>14</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内容大数据分析处理模块（注</w:t>
            </w:r>
            <w:r>
              <w:rPr>
                <w:color w:val="000000"/>
                <w:spacing w:val="0"/>
                <w:w w:val="100"/>
                <w:position w:val="0"/>
                <w:sz w:val="16"/>
                <w:szCs w:val="16"/>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2, 343, </w:t>
            </w:r>
            <w:r>
              <w:rPr>
                <w:color w:val="000000"/>
                <w:spacing w:val="0"/>
                <w:w w:val="100"/>
                <w:position w:val="0"/>
                <w:sz w:val="16"/>
                <w:szCs w:val="16"/>
              </w:rPr>
              <w:t xml:space="preserve">128. </w:t>
            </w:r>
            <w:r>
              <w:rPr>
                <w:color w:val="000000"/>
                <w:spacing w:val="0"/>
                <w:w w:val="100"/>
                <w:position w:val="0"/>
                <w:sz w:val="16"/>
                <w:szCs w:val="16"/>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2, 343, </w:t>
            </w:r>
            <w:r>
              <w:rPr>
                <w:color w:val="000000"/>
                <w:spacing w:val="0"/>
                <w:w w:val="100"/>
                <w:position w:val="0"/>
                <w:sz w:val="16"/>
                <w:szCs w:val="16"/>
              </w:rPr>
              <w:t xml:space="preserve">128. </w:t>
            </w:r>
            <w:r>
              <w:rPr>
                <w:color w:val="000000"/>
                <w:spacing w:val="0"/>
                <w:w w:val="100"/>
                <w:position w:val="0"/>
                <w:sz w:val="16"/>
                <w:szCs w:val="16"/>
              </w:rPr>
              <w:t>54</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内容智能化处理与审核模块（注</w:t>
            </w:r>
            <w:r>
              <w:rPr>
                <w:color w:val="000000"/>
                <w:spacing w:val="0"/>
                <w:w w:val="100"/>
                <w:position w:val="0"/>
                <w:sz w:val="16"/>
                <w:szCs w:val="16"/>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2, 331, </w:t>
            </w:r>
            <w:r>
              <w:rPr>
                <w:color w:val="000000"/>
                <w:spacing w:val="0"/>
                <w:w w:val="100"/>
                <w:position w:val="0"/>
                <w:sz w:val="16"/>
                <w:szCs w:val="16"/>
              </w:rPr>
              <w:t xml:space="preserve">167. </w:t>
            </w:r>
            <w:r>
              <w:rPr>
                <w:color w:val="000000"/>
                <w:spacing w:val="0"/>
                <w:w w:val="100"/>
                <w:position w:val="0"/>
                <w:sz w:val="16"/>
                <w:szCs w:val="16"/>
              </w:rPr>
              <w:t>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2, 331, </w:t>
            </w:r>
            <w:r>
              <w:rPr>
                <w:color w:val="000000"/>
                <w:spacing w:val="0"/>
                <w:w w:val="100"/>
                <w:position w:val="0"/>
                <w:sz w:val="16"/>
                <w:szCs w:val="16"/>
              </w:rPr>
              <w:t xml:space="preserve">167. </w:t>
            </w:r>
            <w:r>
              <w:rPr>
                <w:color w:val="000000"/>
                <w:spacing w:val="0"/>
                <w:w w:val="100"/>
                <w:position w:val="0"/>
                <w:sz w:val="16"/>
                <w:szCs w:val="16"/>
              </w:rPr>
              <w:t>77</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内容应用服务模块（注</w:t>
            </w:r>
            <w:r>
              <w:rPr>
                <w:color w:val="000000"/>
                <w:spacing w:val="0"/>
                <w:w w:val="100"/>
                <w:position w:val="0"/>
                <w:sz w:val="16"/>
                <w:szCs w:val="16"/>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3,016, </w:t>
            </w:r>
            <w:r>
              <w:rPr>
                <w:color w:val="000000"/>
                <w:spacing w:val="0"/>
                <w:w w:val="100"/>
                <w:position w:val="0"/>
                <w:sz w:val="16"/>
                <w:szCs w:val="16"/>
              </w:rPr>
              <w:t xml:space="preserve">852. </w:t>
            </w:r>
            <w:r>
              <w:rPr>
                <w:color w:val="000000"/>
                <w:spacing w:val="0"/>
                <w:w w:val="100"/>
                <w:position w:val="0"/>
                <w:sz w:val="16"/>
                <w:szCs w:val="16"/>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3,016, </w:t>
            </w:r>
            <w:r>
              <w:rPr>
                <w:color w:val="000000"/>
                <w:spacing w:val="0"/>
                <w:w w:val="100"/>
                <w:position w:val="0"/>
                <w:sz w:val="16"/>
                <w:szCs w:val="16"/>
              </w:rPr>
              <w:t xml:space="preserve">852. </w:t>
            </w:r>
            <w:r>
              <w:rPr>
                <w:color w:val="000000"/>
                <w:spacing w:val="0"/>
                <w:w w:val="100"/>
                <w:position w:val="0"/>
                <w:sz w:val="16"/>
                <w:szCs w:val="16"/>
              </w:rPr>
              <w:t>66</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theone3. </w:t>
            </w:r>
            <w:r>
              <w:rPr>
                <w:color w:val="000000"/>
                <w:spacing w:val="0"/>
                <w:w w:val="100"/>
                <w:position w:val="0"/>
                <w:sz w:val="16"/>
                <w:szCs w:val="16"/>
              </w:rPr>
              <w:t xml:space="preserve">0 </w:t>
            </w:r>
            <w:r>
              <w:rPr>
                <w:color w:val="000000"/>
                <w:spacing w:val="0"/>
                <w:w w:val="100"/>
                <w:position w:val="0"/>
                <w:sz w:val="18"/>
                <w:szCs w:val="18"/>
              </w:rPr>
              <w:t xml:space="preserve">（注 </w:t>
            </w:r>
            <w:r>
              <w:rPr>
                <w:color w:val="000000"/>
                <w:spacing w:val="0"/>
                <w:w w:val="100"/>
                <w:position w:val="0"/>
                <w:sz w:val="16"/>
                <w:szCs w:val="16"/>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1,577, </w:t>
            </w:r>
            <w:r>
              <w:rPr>
                <w:color w:val="000000"/>
                <w:spacing w:val="0"/>
                <w:w w:val="100"/>
                <w:position w:val="0"/>
                <w:sz w:val="16"/>
                <w:szCs w:val="16"/>
              </w:rPr>
              <w:t xml:space="preserve">155. </w:t>
            </w:r>
            <w:r>
              <w:rPr>
                <w:color w:val="000000"/>
                <w:spacing w:val="0"/>
                <w:w w:val="100"/>
                <w:position w:val="0"/>
                <w:sz w:val="16"/>
                <w:szCs w:val="16"/>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1,577, </w:t>
            </w:r>
            <w:r>
              <w:rPr>
                <w:color w:val="000000"/>
                <w:spacing w:val="0"/>
                <w:w w:val="100"/>
                <w:position w:val="0"/>
                <w:sz w:val="16"/>
                <w:szCs w:val="16"/>
              </w:rPr>
              <w:t xml:space="preserve">155. </w:t>
            </w:r>
            <w:r>
              <w:rPr>
                <w:color w:val="000000"/>
                <w:spacing w:val="0"/>
                <w:w w:val="100"/>
                <w:position w:val="0"/>
                <w:sz w:val="16"/>
                <w:szCs w:val="16"/>
              </w:rPr>
              <w:t>47</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数据蜂巢系统（注</w:t>
            </w:r>
            <w:r>
              <w:rPr>
                <w:color w:val="000000"/>
                <w:spacing w:val="0"/>
                <w:w w:val="100"/>
                <w:position w:val="0"/>
                <w:sz w:val="16"/>
                <w:szCs w:val="16"/>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3, 793, </w:t>
            </w:r>
            <w:r>
              <w:rPr>
                <w:color w:val="000000"/>
                <w:spacing w:val="0"/>
                <w:w w:val="100"/>
                <w:position w:val="0"/>
                <w:sz w:val="16"/>
                <w:szCs w:val="16"/>
              </w:rPr>
              <w:t xml:space="preserve">465. </w:t>
            </w:r>
            <w:r>
              <w:rPr>
                <w:color w:val="000000"/>
                <w:spacing w:val="0"/>
                <w:w w:val="100"/>
                <w:position w:val="0"/>
                <w:sz w:val="16"/>
                <w:szCs w:val="16"/>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3, 793, </w:t>
            </w:r>
            <w:r>
              <w:rPr>
                <w:color w:val="000000"/>
                <w:spacing w:val="0"/>
                <w:w w:val="100"/>
                <w:position w:val="0"/>
                <w:sz w:val="16"/>
                <w:szCs w:val="16"/>
              </w:rPr>
              <w:t xml:space="preserve">465. </w:t>
            </w:r>
            <w:r>
              <w:rPr>
                <w:color w:val="000000"/>
                <w:spacing w:val="0"/>
                <w:w w:val="100"/>
                <w:position w:val="0"/>
                <w:sz w:val="16"/>
                <w:szCs w:val="16"/>
              </w:rPr>
              <w:t>83</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数据蜂巢-采集子系统（注</w:t>
            </w:r>
            <w:r>
              <w:rPr>
                <w:color w:val="000000"/>
                <w:spacing w:val="0"/>
                <w:w w:val="100"/>
                <w:position w:val="0"/>
                <w:sz w:val="16"/>
                <w:szCs w:val="16"/>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385, </w:t>
            </w:r>
            <w:r>
              <w:rPr>
                <w:color w:val="000000"/>
                <w:spacing w:val="0"/>
                <w:w w:val="100"/>
                <w:position w:val="0"/>
                <w:sz w:val="16"/>
                <w:szCs w:val="16"/>
              </w:rPr>
              <w:t xml:space="preserve">833. </w:t>
            </w: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385, </w:t>
            </w:r>
            <w:r>
              <w:rPr>
                <w:color w:val="000000"/>
                <w:spacing w:val="0"/>
                <w:w w:val="100"/>
                <w:position w:val="0"/>
                <w:sz w:val="16"/>
                <w:szCs w:val="16"/>
              </w:rPr>
              <w:t xml:space="preserve">833. </w:t>
            </w:r>
            <w:r>
              <w:rPr>
                <w:color w:val="000000"/>
                <w:spacing w:val="0"/>
                <w:w w:val="100"/>
                <w:position w:val="0"/>
                <w:sz w:val="16"/>
                <w:szCs w:val="16"/>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数据蜂巢-运营子系统（注</w:t>
            </w:r>
            <w:r>
              <w:rPr>
                <w:color w:val="000000"/>
                <w:spacing w:val="0"/>
                <w:w w:val="100"/>
                <w:position w:val="0"/>
                <w:sz w:val="16"/>
                <w:szCs w:val="16"/>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390, </w:t>
            </w:r>
            <w:r>
              <w:rPr>
                <w:color w:val="000000"/>
                <w:spacing w:val="0"/>
                <w:w w:val="100"/>
                <w:position w:val="0"/>
                <w:sz w:val="16"/>
                <w:szCs w:val="16"/>
              </w:rPr>
              <w:t xml:space="preserve">548.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390, </w:t>
            </w:r>
            <w:r>
              <w:rPr>
                <w:color w:val="000000"/>
                <w:spacing w:val="0"/>
                <w:w w:val="100"/>
                <w:position w:val="0"/>
                <w:sz w:val="16"/>
                <w:szCs w:val="16"/>
              </w:rPr>
              <w:t xml:space="preserve">548. </w:t>
            </w:r>
            <w:r>
              <w:rPr>
                <w:color w:val="000000"/>
                <w:spacing w:val="0"/>
                <w:w w:val="100"/>
                <w:position w:val="0"/>
                <w:sz w:val="16"/>
                <w:szCs w:val="16"/>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“开券”客户端（注</w:t>
            </w:r>
            <w:r>
              <w:rPr>
                <w:color w:val="000000"/>
                <w:spacing w:val="0"/>
                <w:w w:val="100"/>
                <w:position w:val="0"/>
                <w:sz w:val="16"/>
                <w:szCs w:val="16"/>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773, </w:t>
            </w:r>
            <w:r>
              <w:rPr>
                <w:color w:val="000000"/>
                <w:spacing w:val="0"/>
                <w:w w:val="100"/>
                <w:position w:val="0"/>
                <w:sz w:val="16"/>
                <w:szCs w:val="16"/>
              </w:rPr>
              <w:t xml:space="preserve">539. </w:t>
            </w:r>
            <w:r>
              <w:rPr>
                <w:color w:val="000000"/>
                <w:spacing w:val="0"/>
                <w:w w:val="100"/>
                <w:position w:val="0"/>
                <w:sz w:val="16"/>
                <w:szCs w:val="16"/>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773, </w:t>
            </w:r>
            <w:r>
              <w:rPr>
                <w:color w:val="000000"/>
                <w:spacing w:val="0"/>
                <w:w w:val="100"/>
                <w:position w:val="0"/>
                <w:sz w:val="16"/>
                <w:szCs w:val="16"/>
              </w:rPr>
              <w:t xml:space="preserve">539. </w:t>
            </w:r>
            <w:r>
              <w:rPr>
                <w:color w:val="000000"/>
                <w:spacing w:val="0"/>
                <w:w w:val="100"/>
                <w:position w:val="0"/>
                <w:sz w:val="16"/>
                <w:szCs w:val="16"/>
              </w:rPr>
              <w:t>70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众云系统</w:t>
            </w:r>
            <w:r>
              <w:rPr>
                <w:color w:val="000000"/>
                <w:spacing w:val="0"/>
                <w:w w:val="100"/>
                <w:position w:val="0"/>
                <w:sz w:val="16"/>
                <w:szCs w:val="16"/>
              </w:rPr>
              <w:t xml:space="preserve">V6.0 </w:t>
            </w:r>
            <w:r>
              <w:rPr>
                <w:color w:val="000000"/>
                <w:spacing w:val="0"/>
                <w:w w:val="100"/>
                <w:position w:val="0"/>
                <w:sz w:val="18"/>
                <w:szCs w:val="18"/>
              </w:rPr>
              <w:t>（注</w:t>
            </w:r>
            <w:r>
              <w:rPr>
                <w:color w:val="000000"/>
                <w:spacing w:val="0"/>
                <w:w w:val="100"/>
                <w:position w:val="0"/>
                <w:sz w:val="16"/>
                <w:szCs w:val="16"/>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3, 544, </w:t>
            </w:r>
            <w:r>
              <w:rPr>
                <w:color w:val="000000"/>
                <w:spacing w:val="0"/>
                <w:w w:val="100"/>
                <w:position w:val="0"/>
                <w:sz w:val="16"/>
                <w:szCs w:val="16"/>
              </w:rPr>
              <w:t xml:space="preserve">182. </w:t>
            </w:r>
            <w:r>
              <w:rPr>
                <w:color w:val="000000"/>
                <w:spacing w:val="0"/>
                <w:w w:val="100"/>
                <w:position w:val="0"/>
                <w:sz w:val="16"/>
                <w:szCs w:val="16"/>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3, 544, </w:t>
            </w:r>
            <w:r>
              <w:rPr>
                <w:color w:val="000000"/>
                <w:spacing w:val="0"/>
                <w:w w:val="100"/>
                <w:position w:val="0"/>
                <w:sz w:val="16"/>
                <w:szCs w:val="16"/>
              </w:rPr>
              <w:t xml:space="preserve">182. </w:t>
            </w:r>
            <w:r>
              <w:rPr>
                <w:color w:val="000000"/>
                <w:spacing w:val="0"/>
                <w:w w:val="100"/>
                <w:position w:val="0"/>
                <w:sz w:val="16"/>
                <w:szCs w:val="16"/>
              </w:rPr>
              <w:t>34</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人民版权一站式版权保护管理平台（注</w:t>
            </w:r>
            <w:r>
              <w:rPr>
                <w:color w:val="000000"/>
                <w:spacing w:val="0"/>
                <w:w w:val="100"/>
                <w:position w:val="0"/>
                <w:sz w:val="16"/>
                <w:szCs w:val="16"/>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 xml:space="preserve">1,051,943. </w:t>
            </w:r>
            <w:r>
              <w:rPr>
                <w:color w:val="000000"/>
                <w:spacing w:val="0"/>
                <w:w w:val="100"/>
                <w:position w:val="0"/>
                <w:sz w:val="16"/>
                <w:szCs w:val="16"/>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 xml:space="preserve">1,051,943. </w:t>
            </w:r>
            <w:r>
              <w:rPr>
                <w:color w:val="000000"/>
                <w:spacing w:val="0"/>
                <w:w w:val="100"/>
                <w:position w:val="0"/>
                <w:sz w:val="16"/>
                <w:szCs w:val="16"/>
              </w:rPr>
              <w:t>78</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rPr>
              <w:t>人民云企大数据风控平台（注</w:t>
            </w:r>
            <w:r>
              <w:rPr>
                <w:color w:val="000000"/>
                <w:spacing w:val="0"/>
                <w:w w:val="100"/>
                <w:position w:val="0"/>
                <w:sz w:val="16"/>
                <w:szCs w:val="16"/>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803, </w:t>
            </w:r>
            <w:r>
              <w:rPr>
                <w:color w:val="000000"/>
                <w:spacing w:val="0"/>
                <w:w w:val="100"/>
                <w:position w:val="0"/>
                <w:sz w:val="16"/>
                <w:szCs w:val="16"/>
              </w:rPr>
              <w:t xml:space="preserve">646. </w:t>
            </w:r>
            <w:r>
              <w:rPr>
                <w:color w:val="000000"/>
                <w:spacing w:val="0"/>
                <w:w w:val="100"/>
                <w:position w:val="0"/>
                <w:sz w:val="16"/>
                <w:szCs w:val="16"/>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6"/>
                <w:szCs w:val="16"/>
              </w:rPr>
            </w:pPr>
            <w:r>
              <w:rPr>
                <w:color w:val="000000"/>
                <w:spacing w:val="0"/>
                <w:w w:val="100"/>
                <w:position w:val="0"/>
                <w:sz w:val="16"/>
                <w:szCs w:val="16"/>
              </w:rPr>
              <w:t xml:space="preserve">803, </w:t>
            </w:r>
            <w:r>
              <w:rPr>
                <w:color w:val="000000"/>
                <w:spacing w:val="0"/>
                <w:w w:val="100"/>
                <w:position w:val="0"/>
                <w:sz w:val="16"/>
                <w:szCs w:val="16"/>
              </w:rPr>
              <w:t xml:space="preserve">646. </w:t>
            </w:r>
            <w:r>
              <w:rPr>
                <w:color w:val="000000"/>
                <w:spacing w:val="0"/>
                <w:w w:val="100"/>
                <w:position w:val="0"/>
                <w:sz w:val="16"/>
                <w:szCs w:val="16"/>
              </w:rPr>
              <w:t>85</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AI</w:t>
            </w:r>
            <w:r>
              <w:rPr>
                <w:color w:val="000000"/>
                <w:spacing w:val="0"/>
                <w:w w:val="100"/>
                <w:position w:val="0"/>
                <w:sz w:val="18"/>
                <w:szCs w:val="18"/>
              </w:rPr>
              <w:t>中台标注-子系统（注</w:t>
            </w:r>
            <w:r>
              <w:rPr>
                <w:color w:val="000000"/>
                <w:spacing w:val="0"/>
                <w:w w:val="100"/>
                <w:position w:val="0"/>
                <w:sz w:val="16"/>
                <w:szCs w:val="16"/>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397, </w:t>
            </w:r>
            <w:r>
              <w:rPr>
                <w:color w:val="000000"/>
                <w:spacing w:val="0"/>
                <w:w w:val="100"/>
                <w:position w:val="0"/>
                <w:sz w:val="16"/>
                <w:szCs w:val="16"/>
              </w:rPr>
              <w:t xml:space="preserve">665. </w:t>
            </w:r>
            <w:r>
              <w:rPr>
                <w:color w:val="000000"/>
                <w:spacing w:val="0"/>
                <w:w w:val="100"/>
                <w:position w:val="0"/>
                <w:sz w:val="16"/>
                <w:szCs w:val="16"/>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16"/>
                <w:szCs w:val="16"/>
              </w:rPr>
            </w:pPr>
            <w:r>
              <w:rPr>
                <w:color w:val="000000"/>
                <w:spacing w:val="0"/>
                <w:w w:val="100"/>
                <w:position w:val="0"/>
                <w:sz w:val="16"/>
                <w:szCs w:val="16"/>
              </w:rPr>
              <w:t xml:space="preserve">397, </w:t>
            </w:r>
            <w:r>
              <w:rPr>
                <w:color w:val="000000"/>
                <w:spacing w:val="0"/>
                <w:w w:val="100"/>
                <w:position w:val="0"/>
                <w:sz w:val="16"/>
                <w:szCs w:val="16"/>
              </w:rPr>
              <w:t xml:space="preserve">665. </w:t>
            </w:r>
            <w:r>
              <w:rPr>
                <w:color w:val="000000"/>
                <w:spacing w:val="0"/>
                <w:w w:val="100"/>
                <w:position w:val="0"/>
                <w:sz w:val="16"/>
                <w:szCs w:val="16"/>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 xml:space="preserve">21,644, </w:t>
            </w:r>
            <w:r>
              <w:rPr>
                <w:color w:val="000000"/>
                <w:spacing w:val="0"/>
                <w:w w:val="100"/>
                <w:position w:val="0"/>
                <w:sz w:val="16"/>
                <w:szCs w:val="16"/>
              </w:rPr>
              <w:t>458.75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29, </w:t>
            </w:r>
            <w:r>
              <w:rPr>
                <w:color w:val="000000"/>
                <w:spacing w:val="0"/>
                <w:w w:val="100"/>
                <w:position w:val="0"/>
                <w:sz w:val="16"/>
                <w:szCs w:val="16"/>
              </w:rPr>
              <w:t xml:space="preserve">291,570. </w:t>
            </w:r>
            <w:r>
              <w:rPr>
                <w:color w:val="000000"/>
                <w:spacing w:val="0"/>
                <w:w w:val="100"/>
                <w:position w:val="0"/>
                <w:sz w:val="16"/>
                <w:szCs w:val="16"/>
              </w:rPr>
              <w:t>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23, 828, </w:t>
            </w:r>
            <w:r>
              <w:rPr>
                <w:color w:val="000000"/>
                <w:spacing w:val="0"/>
                <w:w w:val="100"/>
                <w:position w:val="0"/>
                <w:sz w:val="16"/>
                <w:szCs w:val="16"/>
              </w:rPr>
              <w:t>861.42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27, 107, </w:t>
            </w:r>
            <w:r>
              <w:rPr>
                <w:color w:val="000000"/>
                <w:spacing w:val="0"/>
                <w:w w:val="100"/>
                <w:position w:val="0"/>
                <w:sz w:val="16"/>
                <w:szCs w:val="16"/>
              </w:rPr>
              <w:t>167.44</w:t>
            </w:r>
          </w:p>
        </w:tc>
      </w:tr>
    </w:tbl>
    <w:p>
      <w:pPr>
        <w:widowControl w:val="0"/>
        <w:spacing w:after="319" w:line="1" w:lineRule="exact"/>
      </w:pPr>
    </w:p>
    <w:p>
      <w:pPr>
        <w:pStyle w:val="Style9"/>
        <w:keepNext w:val="0"/>
        <w:keepLines w:val="0"/>
        <w:widowControl w:val="0"/>
        <w:shd w:val="clear" w:color="auto" w:fill="auto"/>
        <w:bidi w:val="0"/>
        <w:spacing w:before="0" w:after="0" w:line="240" w:lineRule="auto"/>
        <w:ind w:left="0" w:right="0" w:firstLine="880"/>
        <w:jc w:val="left"/>
      </w:pPr>
      <w:r>
        <w:rPr>
          <w:color w:val="000000"/>
          <w:spacing w:val="0"/>
          <w:w w:val="100"/>
          <w:position w:val="0"/>
        </w:rPr>
        <w:t>其他说明</w:t>
      </w:r>
    </w:p>
    <w:p>
      <w:pPr>
        <w:pStyle w:val="Style9"/>
        <w:keepNext w:val="0"/>
        <w:keepLines w:val="0"/>
        <w:widowControl w:val="0"/>
        <w:shd w:val="clear" w:color="auto" w:fill="auto"/>
        <w:bidi w:val="0"/>
        <w:spacing w:before="0" w:after="0" w:line="407" w:lineRule="exact"/>
        <w:ind w:left="880" w:right="0" w:firstLine="42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多租户内容生产系统包含系统管理、模块管理、前台发布等三大功能模块。该系统于</w:t>
      </w:r>
      <w:r>
        <w:rPr>
          <w:color w:val="000000"/>
          <w:spacing w:val="0"/>
          <w:w w:val="100"/>
          <w:position w:val="0"/>
          <w:sz w:val="18"/>
          <w:szCs w:val="18"/>
        </w:rPr>
        <w:t>2019</w:t>
      </w:r>
      <w:r>
        <w:rPr>
          <w:color w:val="000000"/>
          <w:spacing w:val="0"/>
          <w:w w:val="100"/>
          <w:position w:val="0"/>
        </w:rPr>
        <w:t xml:space="preserve">年 </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日进入开发阶段，</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月完成研究开发。目前，所有模块研发工作及测试工作已完成并取得 验收报告，于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月取得相关软件著作权。</w:t>
      </w:r>
    </w:p>
    <w:p>
      <w:pPr>
        <w:pStyle w:val="Style9"/>
        <w:keepNext w:val="0"/>
        <w:keepLines w:val="0"/>
        <w:widowControl w:val="0"/>
        <w:shd w:val="clear" w:color="auto" w:fill="auto"/>
        <w:bidi w:val="0"/>
        <w:spacing w:before="0" w:after="0" w:line="407" w:lineRule="exact"/>
        <w:ind w:left="880" w:right="0" w:firstLine="420"/>
        <w:jc w:val="both"/>
      </w:pPr>
      <w:r>
        <w:rPr>
          <w:color w:val="000000"/>
          <w:spacing w:val="0"/>
          <w:w w:val="100"/>
          <w:position w:val="0"/>
        </w:rPr>
        <w:t>注</w:t>
      </w:r>
      <w:r>
        <w:rPr>
          <w:color w:val="000000"/>
          <w:spacing w:val="0"/>
          <w:w w:val="100"/>
          <w:position w:val="0"/>
          <w:sz w:val="18"/>
          <w:szCs w:val="18"/>
        </w:rPr>
        <w:t>2：</w:t>
      </w:r>
      <w:r>
        <w:rPr>
          <w:color w:val="000000"/>
          <w:spacing w:val="0"/>
          <w:w w:val="100"/>
          <w:position w:val="0"/>
        </w:rPr>
        <w:t>社会创作力量服务平台系统主要应用于媒体资讯领域，用于支撑社会创作者力量相关业务, 以及自媒体数据的采集、分析、数据服务、工具服务、可能认证等。该系统于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日进入开 发阶段，于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月底验收。</w:t>
      </w:r>
    </w:p>
    <w:p>
      <w:pPr>
        <w:pStyle w:val="Style9"/>
        <w:keepNext w:val="0"/>
        <w:keepLines w:val="0"/>
        <w:widowControl w:val="0"/>
        <w:shd w:val="clear" w:color="auto" w:fill="auto"/>
        <w:bidi w:val="0"/>
        <w:spacing w:before="0" w:after="0" w:line="407" w:lineRule="exact"/>
        <w:ind w:left="880" w:right="0" w:firstLine="42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内容聚合分发平台系统是为满足每日大量新增内容对多渠道进行个性化分发的需要，主要应 用于支撑内容聚合分发业务，以及数据的处理、管理、分发运营等业务。该系统于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日进 入开发阶段，于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月底验收。</w:t>
      </w:r>
    </w:p>
    <w:p>
      <w:pPr>
        <w:pStyle w:val="Style9"/>
        <w:keepNext w:val="0"/>
        <w:keepLines w:val="0"/>
        <w:widowControl w:val="0"/>
        <w:shd w:val="clear" w:color="auto" w:fill="auto"/>
        <w:bidi w:val="0"/>
        <w:spacing w:before="0" w:after="0" w:line="407" w:lineRule="exact"/>
        <w:ind w:left="880" w:right="0" w:firstLine="420"/>
        <w:jc w:val="both"/>
      </w:pPr>
      <w:r>
        <w:rPr>
          <w:color w:val="000000"/>
          <w:spacing w:val="0"/>
          <w:w w:val="100"/>
          <w:position w:val="0"/>
        </w:rPr>
        <w:t>注</w:t>
      </w:r>
      <w:r>
        <w:rPr>
          <w:color w:val="000000"/>
          <w:spacing w:val="0"/>
          <w:w w:val="100"/>
          <w:position w:val="0"/>
          <w:sz w:val="18"/>
          <w:szCs w:val="18"/>
        </w:rPr>
        <w:t>4：</w:t>
      </w:r>
      <w:r>
        <w:rPr>
          <w:color w:val="000000"/>
          <w:spacing w:val="0"/>
          <w:w w:val="100"/>
          <w:position w:val="0"/>
        </w:rPr>
        <w:t>大数据处理和统计分析系统是为数据处理提供及时的保障，并可提供数据查询和可视化展现 平台等功能。该系统于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日进入开发阶段，于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月底验收。</w:t>
      </w:r>
    </w:p>
    <w:p>
      <w:pPr>
        <w:pStyle w:val="Style9"/>
        <w:keepNext w:val="0"/>
        <w:keepLines w:val="0"/>
        <w:widowControl w:val="0"/>
        <w:shd w:val="clear" w:color="auto" w:fill="auto"/>
        <w:bidi w:val="0"/>
        <w:spacing w:before="0" w:after="0" w:line="407" w:lineRule="exact"/>
        <w:ind w:left="880" w:right="0" w:firstLine="420"/>
        <w:jc w:val="both"/>
      </w:pPr>
      <w:r>
        <w:rPr>
          <w:color w:val="000000"/>
          <w:spacing w:val="0"/>
          <w:w w:val="100"/>
          <w:position w:val="0"/>
        </w:rPr>
        <w:t>注</w:t>
      </w:r>
      <w:r>
        <w:rPr>
          <w:color w:val="000000"/>
          <w:spacing w:val="0"/>
          <w:w w:val="100"/>
          <w:position w:val="0"/>
          <w:sz w:val="18"/>
          <w:szCs w:val="18"/>
        </w:rPr>
        <w:t>5：</w:t>
      </w:r>
      <w:r>
        <w:rPr>
          <w:color w:val="000000"/>
          <w:spacing w:val="0"/>
          <w:w w:val="100"/>
          <w:position w:val="0"/>
        </w:rPr>
        <w:t>机器学习算法服务系统，包括调度算法、推荐分发算法等支持采集和分发等业务场景。该系 统于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日进入开发阶段，于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月底验收。</w:t>
      </w:r>
    </w:p>
    <w:p>
      <w:pPr>
        <w:pStyle w:val="Style9"/>
        <w:keepNext w:val="0"/>
        <w:keepLines w:val="0"/>
        <w:widowControl w:val="0"/>
        <w:shd w:val="clear" w:color="auto" w:fill="auto"/>
        <w:bidi w:val="0"/>
        <w:spacing w:before="0" w:after="160" w:line="407" w:lineRule="exact"/>
        <w:ind w:left="880" w:right="0" w:firstLine="420"/>
        <w:jc w:val="both"/>
      </w:pPr>
      <w:r>
        <w:rPr>
          <w:color w:val="000000"/>
          <w:spacing w:val="0"/>
          <w:w w:val="100"/>
          <w:position w:val="0"/>
        </w:rPr>
        <w:t>注</w:t>
      </w:r>
      <w:r>
        <w:rPr>
          <w:color w:val="000000"/>
          <w:spacing w:val="0"/>
          <w:w w:val="100"/>
          <w:position w:val="0"/>
          <w:sz w:val="18"/>
          <w:szCs w:val="18"/>
        </w:rPr>
        <w:t>6：</w:t>
      </w:r>
      <w:r>
        <w:rPr>
          <w:color w:val="000000"/>
          <w:spacing w:val="0"/>
          <w:w w:val="100"/>
          <w:position w:val="0"/>
        </w:rPr>
        <w:t>智能调度数据采集系统是针对不同页面和内容特点进行处理和过滤，可以进行准实时增量采 集的爬虫平台。该系统于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日进入开发阶段，于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月底验收。</w:t>
      </w:r>
    </w:p>
    <w:p>
      <w:pPr>
        <w:pStyle w:val="Style9"/>
        <w:keepNext w:val="0"/>
        <w:keepLines w:val="0"/>
        <w:widowControl w:val="0"/>
        <w:shd w:val="clear" w:color="auto" w:fill="auto"/>
        <w:bidi w:val="0"/>
        <w:spacing w:before="0" w:after="0" w:line="412" w:lineRule="exact"/>
        <w:ind w:left="880" w:right="0" w:firstLine="420"/>
        <w:jc w:val="both"/>
      </w:pPr>
      <w:r>
        <w:rPr>
          <w:color w:val="000000"/>
          <w:spacing w:val="0"/>
          <w:w w:val="100"/>
          <w:position w:val="0"/>
        </w:rPr>
        <w:t>注</w:t>
      </w:r>
      <w:r>
        <w:rPr>
          <w:color w:val="000000"/>
          <w:spacing w:val="0"/>
          <w:w w:val="100"/>
          <w:position w:val="0"/>
          <w:sz w:val="18"/>
          <w:szCs w:val="18"/>
        </w:rPr>
        <w:t>7：</w:t>
      </w:r>
      <w:r>
        <w:rPr>
          <w:color w:val="000000"/>
          <w:spacing w:val="0"/>
          <w:w w:val="100"/>
          <w:position w:val="0"/>
        </w:rPr>
        <w:t>多银行供应链系统主要包含实名认证、客户关系管理和票据管理模块以及反欺诈和移动端子 系统，可以实现数据分析、文件存储与检索、消息管理、业务审批、账户管理、资方匹配等功能。该系 统于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日开始进入开发阶段，于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27</w:t>
      </w:r>
      <w:r>
        <w:rPr>
          <w:color w:val="000000"/>
          <w:spacing w:val="0"/>
          <w:w w:val="100"/>
          <w:position w:val="0"/>
        </w:rPr>
        <w:t>日达到预期效果。目前所有模块研发工作 及测试验收工作已完成，于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月取得相关软件著作权。</w:t>
      </w:r>
    </w:p>
    <w:p>
      <w:pPr>
        <w:pStyle w:val="Style9"/>
        <w:keepNext w:val="0"/>
        <w:keepLines w:val="0"/>
        <w:widowControl w:val="0"/>
        <w:shd w:val="clear" w:color="auto" w:fill="auto"/>
        <w:bidi w:val="0"/>
        <w:spacing w:before="0" w:after="0" w:line="412" w:lineRule="exact"/>
        <w:ind w:left="880" w:right="0" w:firstLine="420"/>
        <w:jc w:val="both"/>
      </w:pPr>
      <w:r>
        <w:rPr>
          <w:color w:val="000000"/>
          <w:spacing w:val="0"/>
          <w:w w:val="100"/>
          <w:position w:val="0"/>
        </w:rPr>
        <w:t>注</w:t>
      </w:r>
      <w:r>
        <w:rPr>
          <w:color w:val="000000"/>
          <w:spacing w:val="0"/>
          <w:w w:val="100"/>
          <w:position w:val="0"/>
          <w:sz w:val="18"/>
          <w:szCs w:val="18"/>
        </w:rPr>
        <w:t>8：</w:t>
      </w:r>
      <w:r>
        <w:rPr>
          <w:color w:val="000000"/>
          <w:spacing w:val="0"/>
          <w:w w:val="100"/>
          <w:position w:val="0"/>
        </w:rPr>
        <w:t>辅助创作内容信息服务模块包含创作者服务中心、创作者数据中心、超级</w:t>
      </w:r>
      <w:r>
        <w:rPr>
          <w:color w:val="000000"/>
          <w:spacing w:val="0"/>
          <w:w w:val="100"/>
          <w:position w:val="0"/>
          <w:sz w:val="18"/>
          <w:szCs w:val="18"/>
        </w:rPr>
        <w:t>IP</w:t>
      </w:r>
      <w:r>
        <w:rPr>
          <w:color w:val="000000"/>
          <w:spacing w:val="0"/>
          <w:w w:val="100"/>
          <w:position w:val="0"/>
        </w:rPr>
        <w:t>孵化中心核心 功能，为创作者与创作机构提供创作指导、等级认证、版权交易、金融服务、推广运营及市场运作等一 体化服务，制定社会创作力量运营标准，构建社会创作力量良性生态。该系统于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日进入 开发阶段。截至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月底完成阶段性开发和测试工作，目前系统仍在持续开发迭代中。</w:t>
      </w:r>
    </w:p>
    <w:p>
      <w:pPr>
        <w:pStyle w:val="Style9"/>
        <w:keepNext w:val="0"/>
        <w:keepLines w:val="0"/>
        <w:widowControl w:val="0"/>
        <w:shd w:val="clear" w:color="auto" w:fill="auto"/>
        <w:bidi w:val="0"/>
        <w:spacing w:before="0" w:after="0" w:line="412" w:lineRule="exact"/>
        <w:ind w:left="880" w:right="0" w:firstLine="420"/>
        <w:jc w:val="both"/>
      </w:pPr>
      <w:r>
        <w:rPr>
          <w:color w:val="000000"/>
          <w:spacing w:val="0"/>
          <w:w w:val="100"/>
          <w:position w:val="0"/>
        </w:rPr>
        <w:t>注</w:t>
      </w:r>
      <w:r>
        <w:rPr>
          <w:color w:val="000000"/>
          <w:spacing w:val="0"/>
          <w:w w:val="100"/>
          <w:position w:val="0"/>
          <w:sz w:val="18"/>
          <w:szCs w:val="18"/>
        </w:rPr>
        <w:t>9：</w:t>
      </w:r>
      <w:r>
        <w:rPr>
          <w:color w:val="000000"/>
          <w:spacing w:val="0"/>
          <w:w w:val="100"/>
          <w:position w:val="0"/>
        </w:rPr>
        <w:t>信息流内容信息服务模块目前已经完成了华为、小米、招行、百家号的等定向信息服务渠道 的研发支持，并完成了通用服务平台的研发，支持了人民视频、</w:t>
      </w:r>
      <w:r>
        <w:rPr>
          <w:color w:val="000000"/>
          <w:spacing w:val="0"/>
          <w:w w:val="100"/>
          <w:position w:val="0"/>
          <w:sz w:val="18"/>
          <w:szCs w:val="18"/>
        </w:rPr>
        <w:t>oppo</w:t>
      </w:r>
      <w:r>
        <w:rPr>
          <w:color w:val="000000"/>
          <w:spacing w:val="0"/>
          <w:w w:val="100"/>
          <w:position w:val="0"/>
        </w:rPr>
        <w:t>、</w:t>
      </w:r>
      <w:r>
        <w:rPr>
          <w:color w:val="000000"/>
          <w:spacing w:val="0"/>
          <w:w w:val="100"/>
          <w:position w:val="0"/>
          <w:sz w:val="18"/>
          <w:szCs w:val="18"/>
        </w:rPr>
        <w:t>vivo</w:t>
      </w:r>
      <w:r>
        <w:rPr>
          <w:color w:val="000000"/>
          <w:spacing w:val="0"/>
          <w:w w:val="100"/>
          <w:position w:val="0"/>
        </w:rPr>
        <w:t>、</w:t>
      </w:r>
      <w:r>
        <w:rPr>
          <w:color w:val="000000"/>
          <w:spacing w:val="0"/>
          <w:w w:val="100"/>
          <w:position w:val="0"/>
        </w:rPr>
        <w:t>惠头条、比亚迪、小米电 视、小年糕等合作服务，后续的研发工作还在进行中。</w:t>
      </w:r>
    </w:p>
    <w:p>
      <w:pPr>
        <w:pStyle w:val="Style9"/>
        <w:keepNext w:val="0"/>
        <w:keepLines w:val="0"/>
        <w:widowControl w:val="0"/>
        <w:shd w:val="clear" w:color="auto" w:fill="auto"/>
        <w:bidi w:val="0"/>
        <w:spacing w:before="0" w:after="0" w:line="412" w:lineRule="exact"/>
        <w:ind w:left="880" w:right="0" w:firstLine="420"/>
        <w:jc w:val="both"/>
      </w:pPr>
      <w:r>
        <w:rPr>
          <w:color w:val="000000"/>
          <w:spacing w:val="0"/>
          <w:w w:val="100"/>
          <w:position w:val="0"/>
        </w:rPr>
        <w:t>注</w:t>
      </w:r>
      <w:r>
        <w:rPr>
          <w:color w:val="000000"/>
          <w:spacing w:val="0"/>
          <w:w w:val="100"/>
          <w:position w:val="0"/>
          <w:sz w:val="18"/>
          <w:szCs w:val="18"/>
        </w:rPr>
        <w:t>10：</w:t>
      </w:r>
      <w:r>
        <w:rPr>
          <w:color w:val="000000"/>
          <w:spacing w:val="0"/>
          <w:w w:val="100"/>
          <w:position w:val="0"/>
        </w:rPr>
        <w:t>融媒内容信息服务模块目前已经完成基础数据管理、分类数据管理、数据订阅、创作指导、 融媒精选以及开放平台等功能模块的建设工作，后续的研发工作还在进行中。</w:t>
      </w:r>
    </w:p>
    <w:p>
      <w:pPr>
        <w:pStyle w:val="Style9"/>
        <w:keepNext w:val="0"/>
        <w:keepLines w:val="0"/>
        <w:widowControl w:val="0"/>
        <w:shd w:val="clear" w:color="auto" w:fill="auto"/>
        <w:bidi w:val="0"/>
        <w:spacing w:before="0" w:after="0" w:line="412" w:lineRule="exact"/>
        <w:ind w:left="880" w:right="0" w:firstLine="420"/>
        <w:jc w:val="both"/>
      </w:pPr>
      <w:r>
        <w:rPr>
          <w:color w:val="000000"/>
          <w:spacing w:val="0"/>
          <w:w w:val="100"/>
          <w:position w:val="0"/>
        </w:rPr>
        <w:t>注</w:t>
      </w:r>
      <w:r>
        <w:rPr>
          <w:color w:val="000000"/>
          <w:spacing w:val="0"/>
          <w:w w:val="100"/>
          <w:position w:val="0"/>
          <w:sz w:val="18"/>
          <w:szCs w:val="18"/>
        </w:rPr>
        <w:t>11：</w:t>
      </w:r>
      <w:r>
        <w:rPr>
          <w:color w:val="000000"/>
          <w:spacing w:val="0"/>
          <w:w w:val="100"/>
          <w:position w:val="0"/>
        </w:rPr>
        <w:t>数字化运营模块目前增加了对新业务线、增加新的数据源对接的支持、增加对实时数据的 支持，接入了聚合分发业务数据基础上，</w:t>
      </w:r>
      <w:r>
        <w:rPr>
          <w:color w:val="000000"/>
          <w:spacing w:val="0"/>
          <w:w w:val="100"/>
          <w:position w:val="0"/>
          <w:sz w:val="18"/>
          <w:szCs w:val="18"/>
        </w:rPr>
        <w:t>wap</w:t>
      </w:r>
      <w:r>
        <w:rPr>
          <w:color w:val="000000"/>
          <w:spacing w:val="0"/>
          <w:w w:val="100"/>
          <w:position w:val="0"/>
        </w:rPr>
        <w:t>站数据指标分析。同时支持离线数仓的基础上，新增对实 时数仓的支持；在支持</w:t>
      </w:r>
      <w:r>
        <w:rPr>
          <w:color w:val="000000"/>
          <w:spacing w:val="0"/>
          <w:w w:val="100"/>
          <w:position w:val="0"/>
          <w:sz w:val="18"/>
          <w:szCs w:val="18"/>
        </w:rPr>
        <w:t>mysql</w:t>
      </w:r>
      <w:r>
        <w:rPr>
          <w:color w:val="000000"/>
          <w:spacing w:val="0"/>
          <w:w w:val="100"/>
          <w:position w:val="0"/>
        </w:rPr>
        <w:t>数据源的基础上，新增</w:t>
      </w:r>
      <w:r>
        <w:rPr>
          <w:color w:val="000000"/>
          <w:spacing w:val="0"/>
          <w:w w:val="100"/>
          <w:position w:val="0"/>
          <w:sz w:val="18"/>
          <w:szCs w:val="18"/>
        </w:rPr>
        <w:t>kylin</w:t>
      </w:r>
      <w:r>
        <w:rPr>
          <w:color w:val="000000"/>
          <w:spacing w:val="0"/>
          <w:w w:val="100"/>
          <w:position w:val="0"/>
        </w:rPr>
        <w:t>数据源。后续的研发工作还在进行中。</w:t>
      </w:r>
    </w:p>
    <w:p>
      <w:pPr>
        <w:pStyle w:val="Style9"/>
        <w:keepNext w:val="0"/>
        <w:keepLines w:val="0"/>
        <w:widowControl w:val="0"/>
        <w:shd w:val="clear" w:color="auto" w:fill="auto"/>
        <w:bidi w:val="0"/>
        <w:spacing w:before="0" w:after="0" w:line="412" w:lineRule="exact"/>
        <w:ind w:left="880" w:right="0" w:firstLine="420"/>
        <w:jc w:val="both"/>
      </w:pPr>
      <w:r>
        <w:rPr>
          <w:color w:val="000000"/>
          <w:spacing w:val="0"/>
          <w:w w:val="100"/>
          <w:position w:val="0"/>
        </w:rPr>
        <w:t>注</w:t>
      </w:r>
      <w:r>
        <w:rPr>
          <w:color w:val="000000"/>
          <w:spacing w:val="0"/>
          <w:w w:val="100"/>
          <w:position w:val="0"/>
          <w:sz w:val="18"/>
          <w:szCs w:val="18"/>
        </w:rPr>
        <w:t>12：</w:t>
      </w:r>
      <w:r>
        <w:rPr>
          <w:color w:val="000000"/>
          <w:spacing w:val="0"/>
          <w:w w:val="100"/>
          <w:position w:val="0"/>
        </w:rPr>
        <w:t xml:space="preserve">海量全媒体内容数据采集模块目前已经完成了 </w:t>
      </w:r>
      <w:r>
        <w:rPr>
          <w:color w:val="000000"/>
          <w:spacing w:val="0"/>
          <w:w w:val="100"/>
          <w:position w:val="0"/>
          <w:sz w:val="18"/>
          <w:szCs w:val="18"/>
        </w:rPr>
        <w:t>16</w:t>
      </w:r>
      <w:r>
        <w:rPr>
          <w:color w:val="000000"/>
          <w:spacing w:val="0"/>
          <w:w w:val="100"/>
          <w:position w:val="0"/>
        </w:rPr>
        <w:t>个自媒体平台、</w:t>
      </w:r>
      <w:r>
        <w:rPr>
          <w:color w:val="000000"/>
          <w:spacing w:val="0"/>
          <w:w w:val="100"/>
          <w:position w:val="0"/>
          <w:sz w:val="18"/>
          <w:szCs w:val="18"/>
        </w:rPr>
        <w:t>1W+</w:t>
      </w:r>
      <w:r>
        <w:rPr>
          <w:color w:val="000000"/>
          <w:spacing w:val="0"/>
          <w:w w:val="100"/>
          <w:position w:val="0"/>
        </w:rPr>
        <w:t>以上新闻数据源的采 集工作，完成了数据源管理、数据调度、异常数据分析处理等模块的开发工作，后续的研发工作还在进 行中。</w:t>
      </w:r>
    </w:p>
    <w:p>
      <w:pPr>
        <w:pStyle w:val="Style9"/>
        <w:keepNext w:val="0"/>
        <w:keepLines w:val="0"/>
        <w:widowControl w:val="0"/>
        <w:shd w:val="clear" w:color="auto" w:fill="auto"/>
        <w:bidi w:val="0"/>
        <w:spacing w:before="0" w:after="0" w:line="427" w:lineRule="exact"/>
        <w:ind w:left="880" w:right="0" w:firstLine="420"/>
        <w:jc w:val="both"/>
      </w:pPr>
      <w:r>
        <w:rPr>
          <w:color w:val="000000"/>
          <w:spacing w:val="0"/>
          <w:w w:val="100"/>
          <w:position w:val="0"/>
        </w:rPr>
        <w:t>注</w:t>
      </w:r>
      <w:r>
        <w:rPr>
          <w:color w:val="000000"/>
          <w:spacing w:val="0"/>
          <w:w w:val="100"/>
          <w:position w:val="0"/>
          <w:sz w:val="18"/>
          <w:szCs w:val="18"/>
        </w:rPr>
        <w:t>13：</w:t>
      </w:r>
      <w:r>
        <w:rPr>
          <w:color w:val="000000"/>
          <w:spacing w:val="0"/>
          <w:w w:val="100"/>
          <w:position w:val="0"/>
        </w:rPr>
        <w:t>内容大数据分析处理模块目前已经完成基础数据管理、分类数据管理、数据订阅、创作指 导、融媒精选以及开放平台等功能模块的建设工作，后续的研发工作还在进行中。</w:t>
      </w:r>
    </w:p>
    <w:p>
      <w:pPr>
        <w:pStyle w:val="Style9"/>
        <w:keepNext w:val="0"/>
        <w:keepLines w:val="0"/>
        <w:widowControl w:val="0"/>
        <w:shd w:val="clear" w:color="auto" w:fill="auto"/>
        <w:bidi w:val="0"/>
        <w:spacing w:before="0" w:after="0" w:line="418" w:lineRule="exact"/>
        <w:ind w:left="880" w:right="0" w:firstLine="420"/>
        <w:jc w:val="both"/>
      </w:pPr>
      <w:r>
        <w:rPr>
          <w:color w:val="000000"/>
          <w:spacing w:val="0"/>
          <w:w w:val="100"/>
          <w:position w:val="0"/>
        </w:rPr>
        <w:t>注</w:t>
      </w:r>
      <w:r>
        <w:rPr>
          <w:color w:val="000000"/>
          <w:spacing w:val="0"/>
          <w:w w:val="100"/>
          <w:position w:val="0"/>
          <w:sz w:val="18"/>
          <w:szCs w:val="18"/>
        </w:rPr>
        <w:t>14：</w:t>
      </w:r>
      <w:r>
        <w:rPr>
          <w:color w:val="000000"/>
          <w:spacing w:val="0"/>
          <w:w w:val="100"/>
          <w:position w:val="0"/>
        </w:rPr>
        <w:t>内容智能化处理与审核模块，</w:t>
      </w:r>
      <w:r>
        <w:rPr>
          <w:color w:val="000000"/>
          <w:spacing w:val="0"/>
          <w:w w:val="100"/>
          <w:position w:val="0"/>
          <w:sz w:val="18"/>
          <w:szCs w:val="18"/>
        </w:rPr>
        <w:t>NLP</w:t>
      </w:r>
      <w:r>
        <w:rPr>
          <w:color w:val="000000"/>
          <w:spacing w:val="0"/>
          <w:w w:val="100"/>
          <w:position w:val="0"/>
        </w:rPr>
        <w:t>基础能力算法支持了包括分词、分类、实体提取、情感分 析、主体提取、地域提取等，其中分类算法具有</w:t>
      </w:r>
      <w:r>
        <w:rPr>
          <w:color w:val="000000"/>
          <w:spacing w:val="0"/>
          <w:w w:val="100"/>
          <w:position w:val="0"/>
          <w:sz w:val="18"/>
          <w:szCs w:val="18"/>
        </w:rPr>
        <w:t xml:space="preserve">0. </w:t>
      </w:r>
      <w:r>
        <w:rPr>
          <w:color w:val="000000"/>
          <w:spacing w:val="0"/>
          <w:w w:val="100"/>
          <w:position w:val="0"/>
          <w:sz w:val="18"/>
          <w:szCs w:val="18"/>
        </w:rPr>
        <w:t>96</w:t>
      </w:r>
      <w:r>
        <w:rPr>
          <w:color w:val="000000"/>
          <w:spacing w:val="0"/>
          <w:w w:val="100"/>
          <w:position w:val="0"/>
        </w:rPr>
        <w:t>+的准确率；</w:t>
      </w:r>
      <w:r>
        <w:rPr>
          <w:color w:val="000000"/>
          <w:spacing w:val="0"/>
          <w:w w:val="100"/>
          <w:position w:val="0"/>
          <w:sz w:val="18"/>
          <w:szCs w:val="18"/>
        </w:rPr>
        <w:t>CV</w:t>
      </w:r>
      <w:r>
        <w:rPr>
          <w:color w:val="000000"/>
          <w:spacing w:val="0"/>
          <w:w w:val="100"/>
          <w:position w:val="0"/>
        </w:rPr>
        <w:t>算法实现了鉴黄、暴恐、二维码、 广告等相关算法的建设。其他更多的内容处理与审核相关的能力还在持续建设中。</w:t>
      </w:r>
    </w:p>
    <w:p>
      <w:pPr>
        <w:pStyle w:val="Style9"/>
        <w:keepNext w:val="0"/>
        <w:keepLines w:val="0"/>
        <w:widowControl w:val="0"/>
        <w:shd w:val="clear" w:color="auto" w:fill="auto"/>
        <w:bidi w:val="0"/>
        <w:spacing w:before="0" w:after="0" w:line="418" w:lineRule="exact"/>
        <w:ind w:left="880" w:right="0" w:firstLine="420"/>
        <w:jc w:val="both"/>
      </w:pPr>
      <w:r>
        <w:rPr>
          <w:color w:val="000000"/>
          <w:spacing w:val="0"/>
          <w:w w:val="100"/>
          <w:position w:val="0"/>
        </w:rPr>
        <w:t>注</w:t>
      </w:r>
      <w:r>
        <w:rPr>
          <w:color w:val="000000"/>
          <w:spacing w:val="0"/>
          <w:w w:val="100"/>
          <w:position w:val="0"/>
          <w:sz w:val="18"/>
          <w:szCs w:val="18"/>
        </w:rPr>
        <w:t>15：</w:t>
      </w:r>
      <w:r>
        <w:rPr>
          <w:color w:val="000000"/>
          <w:spacing w:val="0"/>
          <w:w w:val="100"/>
          <w:position w:val="0"/>
        </w:rPr>
        <w:t>内容应用服务模块目前已经完成媒体库、分类标签管理、非时效库、图片库、词库、音频 库、可分发库等功能模块的建设工作，后续的研发工作还在进行中。</w:t>
      </w:r>
    </w:p>
    <w:p>
      <w:pPr>
        <w:pStyle w:val="Style9"/>
        <w:keepNext w:val="0"/>
        <w:keepLines w:val="0"/>
        <w:widowControl w:val="0"/>
        <w:shd w:val="clear" w:color="auto" w:fill="auto"/>
        <w:bidi w:val="0"/>
        <w:spacing w:before="0" w:after="0" w:line="413" w:lineRule="exact"/>
        <w:ind w:left="880" w:right="0" w:firstLine="420"/>
        <w:jc w:val="both"/>
      </w:pPr>
      <w:r>
        <w:rPr>
          <w:color w:val="000000"/>
          <w:spacing w:val="0"/>
          <w:w w:val="100"/>
          <w:position w:val="0"/>
        </w:rPr>
        <w:t>注</w:t>
      </w:r>
      <w:r>
        <w:rPr>
          <w:color w:val="000000"/>
          <w:spacing w:val="0"/>
          <w:w w:val="100"/>
          <w:position w:val="0"/>
          <w:sz w:val="18"/>
          <w:szCs w:val="18"/>
        </w:rPr>
        <w:t xml:space="preserve">16： </w:t>
      </w:r>
      <w:r>
        <w:rPr>
          <w:color w:val="000000"/>
          <w:spacing w:val="0"/>
          <w:w w:val="100"/>
          <w:position w:val="0"/>
          <w:sz w:val="18"/>
          <w:szCs w:val="18"/>
        </w:rPr>
        <w:t>theone3.0</w:t>
      </w:r>
      <w:r>
        <w:rPr>
          <w:color w:val="000000"/>
          <w:spacing w:val="0"/>
          <w:w w:val="100"/>
          <w:position w:val="0"/>
        </w:rPr>
        <w:t>包括多租户内容生产能力，工作流引擎，云集成、工具集集成功能模块。该系统 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日进入开发阶段。截至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月底完成阶段性开放和测试工作，目前系统仍在持 续开通中。</w:t>
      </w:r>
    </w:p>
    <w:p>
      <w:pPr>
        <w:pStyle w:val="Style9"/>
        <w:keepNext w:val="0"/>
        <w:keepLines w:val="0"/>
        <w:widowControl w:val="0"/>
        <w:shd w:val="clear" w:color="auto" w:fill="auto"/>
        <w:bidi w:val="0"/>
        <w:spacing w:before="0" w:after="0" w:line="413" w:lineRule="exact"/>
        <w:ind w:left="880" w:right="0" w:firstLine="420"/>
        <w:jc w:val="both"/>
      </w:pPr>
      <w:r>
        <w:rPr>
          <w:color w:val="000000"/>
          <w:spacing w:val="0"/>
          <w:w w:val="100"/>
          <w:position w:val="0"/>
        </w:rPr>
        <w:t>注</w:t>
      </w:r>
      <w:r>
        <w:rPr>
          <w:color w:val="000000"/>
          <w:spacing w:val="0"/>
          <w:w w:val="100"/>
          <w:position w:val="0"/>
          <w:sz w:val="18"/>
          <w:szCs w:val="18"/>
        </w:rPr>
        <w:t>17：</w:t>
      </w:r>
      <w:r>
        <w:rPr>
          <w:color w:val="000000"/>
          <w:spacing w:val="0"/>
          <w:w w:val="100"/>
          <w:position w:val="0"/>
        </w:rPr>
        <w:t>数据蜂巢系统具有完备的数据采集、存储、分析能力，是数据中枢、计算中枢和智能中枢。 数据蜂巢平台可实现数据的快速汇聚、高效存储、敏捷开发和标准输出，集中解决数据不统一、烟囱式 开发、资源浪费、管理混乱、服务不友好等一系列问题，实现数据服务的标准化、智能化和中台化。该 系统于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日开始进入开发阶段，</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日该系统已达到预期效果，目前正处于申 请软著证书阶段。</w:t>
      </w:r>
    </w:p>
    <w:p>
      <w:pPr>
        <w:pStyle w:val="Style9"/>
        <w:keepNext w:val="0"/>
        <w:keepLines w:val="0"/>
        <w:widowControl w:val="0"/>
        <w:shd w:val="clear" w:color="auto" w:fill="auto"/>
        <w:bidi w:val="0"/>
        <w:spacing w:before="0" w:after="0" w:line="410" w:lineRule="exact"/>
        <w:ind w:left="880" w:right="0" w:firstLine="420"/>
        <w:jc w:val="both"/>
      </w:pPr>
      <w:r>
        <w:rPr>
          <w:color w:val="000000"/>
          <w:spacing w:val="0"/>
          <w:w w:val="100"/>
          <w:position w:val="0"/>
        </w:rPr>
        <w:t>注</w:t>
      </w:r>
      <w:r>
        <w:rPr>
          <w:color w:val="000000"/>
          <w:spacing w:val="0"/>
          <w:w w:val="100"/>
          <w:position w:val="0"/>
          <w:sz w:val="18"/>
          <w:szCs w:val="18"/>
        </w:rPr>
        <w:t>18：</w:t>
      </w:r>
      <w:r>
        <w:rPr>
          <w:color w:val="000000"/>
          <w:spacing w:val="0"/>
          <w:w w:val="100"/>
          <w:position w:val="0"/>
        </w:rPr>
        <w:t>数据蜂巢-采集子系统针对当前公司采集运维场景痛点，优化研发生产体系，建立数据蜂巢 -采集子系统。实现数据采集的统一调度平台、统一模板配置平台、优化稳定采集任务等特性。将</w:t>
      </w:r>
      <w:r>
        <w:rPr>
          <w:color w:val="000000"/>
          <w:spacing w:val="0"/>
          <w:w w:val="100"/>
          <w:position w:val="0"/>
          <w:sz w:val="18"/>
          <w:szCs w:val="18"/>
        </w:rPr>
        <w:t>80</w:t>
      </w:r>
      <w:r>
        <w:rPr>
          <w:color w:val="000000"/>
          <w:spacing w:val="0"/>
          <w:w w:val="100"/>
          <w:position w:val="0"/>
        </w:rPr>
        <w:t>余 套采集平台合并为一，并包含可用于演示的视觉效果良好的分析功能、数据统计功能等。该系统于</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日开始进入开发阶段，</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日该系统已达到预期效果，目前已获取软著证书。</w:t>
      </w:r>
    </w:p>
    <w:p>
      <w:pPr>
        <w:pStyle w:val="Style9"/>
        <w:keepNext w:val="0"/>
        <w:keepLines w:val="0"/>
        <w:widowControl w:val="0"/>
        <w:shd w:val="clear" w:color="auto" w:fill="auto"/>
        <w:bidi w:val="0"/>
        <w:spacing w:before="0" w:after="0" w:line="410" w:lineRule="exact"/>
        <w:ind w:left="880" w:right="0" w:firstLine="420"/>
        <w:jc w:val="both"/>
      </w:pPr>
      <w:r>
        <w:rPr>
          <w:color w:val="000000"/>
          <w:spacing w:val="0"/>
          <w:w w:val="100"/>
          <w:position w:val="0"/>
        </w:rPr>
        <w:t>注</w:t>
      </w:r>
      <w:r>
        <w:rPr>
          <w:color w:val="000000"/>
          <w:spacing w:val="0"/>
          <w:w w:val="100"/>
          <w:position w:val="0"/>
          <w:sz w:val="18"/>
          <w:szCs w:val="18"/>
        </w:rPr>
        <w:t>19：</w:t>
      </w:r>
      <w:r>
        <w:rPr>
          <w:color w:val="000000"/>
          <w:spacing w:val="0"/>
          <w:w w:val="100"/>
          <w:position w:val="0"/>
        </w:rPr>
        <w:t>数据蜂巢-运营子系统基于数据挖掘是从数据库的大量数据中揭示出隐含的、先前未知的并 有潜在价值的信息的过程。分析大规模的数据，做出归纳性的推理，从中挖掘出潜在的模式，可以帮助 运营者分析优劣，调整策略，做出正确的决策。具备数据汇聚整合、数据提纯加工、数据服务可视化、 数据价值变现</w:t>
      </w:r>
      <w:r>
        <w:rPr>
          <w:color w:val="000000"/>
          <w:spacing w:val="0"/>
          <w:w w:val="100"/>
          <w:position w:val="0"/>
          <w:sz w:val="18"/>
          <w:szCs w:val="18"/>
        </w:rPr>
        <w:t>4</w:t>
      </w:r>
      <w:r>
        <w:rPr>
          <w:color w:val="000000"/>
          <w:spacing w:val="0"/>
          <w:w w:val="100"/>
          <w:position w:val="0"/>
        </w:rPr>
        <w:t>个核心能力，让企业员工、客户、伙伴能够方便地应用数据。该系统于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日开始进入开发阶段，</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日该系统已达到预期效果，目前已获取软著证书。</w:t>
      </w:r>
    </w:p>
    <w:p>
      <w:pPr>
        <w:pStyle w:val="Style9"/>
        <w:keepNext w:val="0"/>
        <w:keepLines w:val="0"/>
        <w:widowControl w:val="0"/>
        <w:shd w:val="clear" w:color="auto" w:fill="auto"/>
        <w:bidi w:val="0"/>
        <w:spacing w:before="0" w:after="0" w:line="410" w:lineRule="exact"/>
        <w:ind w:left="880" w:right="0" w:firstLine="420"/>
        <w:jc w:val="both"/>
      </w:pPr>
      <w:r>
        <w:rPr>
          <w:color w:val="000000"/>
          <w:spacing w:val="0"/>
          <w:w w:val="100"/>
          <w:position w:val="0"/>
        </w:rPr>
        <w:t>注</w:t>
      </w:r>
      <w:r>
        <w:rPr>
          <w:color w:val="000000"/>
          <w:spacing w:val="0"/>
          <w:w w:val="100"/>
          <w:position w:val="0"/>
          <w:sz w:val="18"/>
          <w:szCs w:val="18"/>
        </w:rPr>
        <w:t>20：</w:t>
      </w:r>
      <w:r>
        <w:rPr>
          <w:color w:val="000000"/>
          <w:spacing w:val="0"/>
          <w:w w:val="100"/>
          <w:position w:val="0"/>
        </w:rPr>
        <w:t>“开券”客户端既能协助政府实现发券功能，在内容功能上还能够协助政府进行推介；同 时增添一定的互动功能，让用户除了抢券的基本功能外，为本地助力，深入了解全国各地风土人情、饮 食文化等底蕴并为其传播，促进中华本土传统文化的现代化传播和国际化声量。打造一系列现象级活动, 通过发券、带货、推介、互动等运营手段和策略分步促动。还将加入一些大数据统计情况，如券量、人 气、助威声量等排行榜带动用户互动和推广。设计积分体系增强用户互动及粘性，参与活动、领券均可 获得积分，积分可参与游戏、抽奖、兑换等。该项目于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月份进入开发阶段，后续研发工作还 在进行中。</w:t>
      </w:r>
    </w:p>
    <w:p>
      <w:pPr>
        <w:pStyle w:val="Style9"/>
        <w:keepNext w:val="0"/>
        <w:keepLines w:val="0"/>
        <w:widowControl w:val="0"/>
        <w:shd w:val="clear" w:color="auto" w:fill="auto"/>
        <w:bidi w:val="0"/>
        <w:spacing w:before="0" w:after="0" w:line="410" w:lineRule="exact"/>
        <w:ind w:left="880" w:right="0" w:firstLine="420"/>
        <w:jc w:val="both"/>
      </w:pPr>
      <w:r>
        <w:rPr>
          <w:color w:val="000000"/>
          <w:spacing w:val="0"/>
          <w:w w:val="100"/>
          <w:position w:val="0"/>
        </w:rPr>
        <w:t>注</w:t>
      </w:r>
      <w:r>
        <w:rPr>
          <w:color w:val="000000"/>
          <w:spacing w:val="0"/>
          <w:w w:val="100"/>
          <w:position w:val="0"/>
          <w:sz w:val="18"/>
          <w:szCs w:val="18"/>
        </w:rPr>
        <w:t>21：</w:t>
      </w:r>
      <w:r>
        <w:rPr>
          <w:color w:val="000000"/>
          <w:spacing w:val="0"/>
          <w:w w:val="100"/>
          <w:position w:val="0"/>
        </w:rPr>
        <w:t>众云系统</w:t>
      </w:r>
      <w:r>
        <w:rPr>
          <w:color w:val="000000"/>
          <w:spacing w:val="0"/>
          <w:w w:val="100"/>
          <w:position w:val="0"/>
          <w:sz w:val="18"/>
          <w:szCs w:val="18"/>
        </w:rPr>
        <w:t>V6.0</w:t>
      </w:r>
      <w:r>
        <w:rPr>
          <w:color w:val="000000"/>
          <w:spacing w:val="0"/>
          <w:w w:val="100"/>
          <w:position w:val="0"/>
        </w:rPr>
        <w:t>主要包含我的舆情、自助监测、众云搜索、众云大脑、对比分析、众云榜单、 传播分析、操作台、报告库等核心功能，是集监测、预警、分析、报告等功能于一体的自助式智能新闻 舆论管理平台。该系统于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日进入开发阶段，</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日完成开发并发布上线，已 达到预期效果，目前正处于申请软著证书阶段。</w:t>
      </w:r>
    </w:p>
    <w:p>
      <w:pPr>
        <w:pStyle w:val="Style9"/>
        <w:keepNext w:val="0"/>
        <w:keepLines w:val="0"/>
        <w:widowControl w:val="0"/>
        <w:shd w:val="clear" w:color="auto" w:fill="auto"/>
        <w:bidi w:val="0"/>
        <w:spacing w:before="0" w:after="0" w:line="410" w:lineRule="exact"/>
        <w:ind w:left="880" w:right="0" w:firstLine="420"/>
        <w:jc w:val="both"/>
      </w:pPr>
      <w:r>
        <w:rPr>
          <w:color w:val="000000"/>
          <w:spacing w:val="0"/>
          <w:w w:val="100"/>
          <w:position w:val="0"/>
        </w:rPr>
        <w:t>注</w:t>
      </w:r>
      <w:r>
        <w:rPr>
          <w:color w:val="000000"/>
          <w:spacing w:val="0"/>
          <w:w w:val="100"/>
          <w:position w:val="0"/>
          <w:sz w:val="18"/>
          <w:szCs w:val="18"/>
        </w:rPr>
        <w:t>22：</w:t>
      </w:r>
      <w:r>
        <w:rPr>
          <w:color w:val="000000"/>
          <w:spacing w:val="0"/>
          <w:w w:val="100"/>
          <w:position w:val="0"/>
        </w:rPr>
        <w:t>人民版权一站式版权保护管理平台</w:t>
      </w:r>
      <w:r>
        <w:rPr>
          <w:color w:val="000000"/>
          <w:spacing w:val="0"/>
          <w:w w:val="100"/>
          <w:position w:val="0"/>
          <w:sz w:val="18"/>
          <w:szCs w:val="18"/>
        </w:rPr>
        <w:t>V1.5</w:t>
      </w:r>
      <w:r>
        <w:rPr>
          <w:color w:val="000000"/>
          <w:spacing w:val="0"/>
          <w:w w:val="100"/>
          <w:position w:val="0"/>
        </w:rPr>
        <w:t>主要包含对于用户自有版权内容侵权行为的线上 维权以及用户在平台已授权内容的线上交易的核心功能。为广大媒体单位与新媒体公司提供司法维权, 版权交易等一系列的版权服务。人民版权一站式版权保护管理平台</w:t>
      </w:r>
      <w:r>
        <w:rPr>
          <w:color w:val="000000"/>
          <w:spacing w:val="0"/>
          <w:w w:val="100"/>
          <w:position w:val="0"/>
          <w:sz w:val="18"/>
          <w:szCs w:val="18"/>
        </w:rPr>
        <w:t>V1.5</w:t>
      </w:r>
      <w:r>
        <w:rPr>
          <w:color w:val="000000"/>
          <w:spacing w:val="0"/>
          <w:w w:val="100"/>
          <w:position w:val="0"/>
        </w:rPr>
        <w:t>版本于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日进入 开发阶段，截至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月底已经达到该阶段预期效果，目前正处于申请软著证书阶段。</w:t>
      </w:r>
    </w:p>
    <w:p>
      <w:pPr>
        <w:pStyle w:val="Style9"/>
        <w:keepNext w:val="0"/>
        <w:keepLines w:val="0"/>
        <w:widowControl w:val="0"/>
        <w:shd w:val="clear" w:color="auto" w:fill="auto"/>
        <w:bidi w:val="0"/>
        <w:spacing w:before="0" w:after="0" w:line="410" w:lineRule="exact"/>
        <w:ind w:left="880" w:right="0" w:firstLine="420"/>
        <w:jc w:val="both"/>
      </w:pPr>
      <w:r>
        <w:rPr>
          <w:color w:val="000000"/>
          <w:spacing w:val="0"/>
          <w:w w:val="100"/>
          <w:position w:val="0"/>
        </w:rPr>
        <w:t>注</w:t>
      </w:r>
      <w:r>
        <w:rPr>
          <w:color w:val="000000"/>
          <w:spacing w:val="0"/>
          <w:w w:val="100"/>
          <w:position w:val="0"/>
          <w:sz w:val="18"/>
          <w:szCs w:val="18"/>
        </w:rPr>
        <w:t>23：</w:t>
      </w:r>
      <w:r>
        <w:rPr>
          <w:color w:val="000000"/>
          <w:spacing w:val="0"/>
          <w:w w:val="100"/>
          <w:position w:val="0"/>
        </w:rPr>
        <w:t>人民云企大数据风控平台主要包含企业检索、画像展示、风险研判、预警推送、报告下载、 大屏监测等功能，可以帮助目标客群实现一站式风控管理，该系统于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号进入开发阶段， 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月底完成阶段性开发和测试工作，目前正处于申请软著证书阶段。</w:t>
      </w:r>
    </w:p>
    <w:p>
      <w:pPr>
        <w:pStyle w:val="Style9"/>
        <w:keepNext w:val="0"/>
        <w:keepLines w:val="0"/>
        <w:widowControl w:val="0"/>
        <w:shd w:val="clear" w:color="auto" w:fill="auto"/>
        <w:bidi w:val="0"/>
        <w:spacing w:before="0" w:after="0" w:line="410" w:lineRule="exact"/>
        <w:ind w:left="880" w:right="0" w:firstLine="420"/>
        <w:jc w:val="both"/>
      </w:pPr>
      <w:r>
        <w:rPr>
          <w:color w:val="000000"/>
          <w:spacing w:val="0"/>
          <w:w w:val="100"/>
          <w:position w:val="0"/>
        </w:rPr>
        <w:t>注</w:t>
      </w:r>
      <w:r>
        <w:rPr>
          <w:color w:val="000000"/>
          <w:spacing w:val="0"/>
          <w:w w:val="100"/>
          <w:position w:val="0"/>
          <w:sz w:val="18"/>
          <w:szCs w:val="18"/>
        </w:rPr>
        <w:t xml:space="preserve">24： </w:t>
      </w:r>
      <w:r>
        <w:rPr>
          <w:color w:val="000000"/>
          <w:spacing w:val="0"/>
          <w:w w:val="100"/>
          <w:position w:val="0"/>
          <w:sz w:val="18"/>
          <w:szCs w:val="18"/>
        </w:rPr>
        <w:t>AI</w:t>
      </w:r>
      <w:r>
        <w:rPr>
          <w:color w:val="000000"/>
          <w:spacing w:val="0"/>
          <w:w w:val="100"/>
          <w:position w:val="0"/>
        </w:rPr>
        <w:t>中台-标注子系统提供了对语料进行标签标注的工具平台，实现对数据中心所有标注数据 的统一管理，实现标注项目管理、标注工具使用、标注结果可视化统计、标签管理、标注人员管理、数 据集市等功能，标志着数据标注工作由工具化进入到平台化。该系统于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日开始进入开发 阶段，</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日该系统已达到预期效果，目前已获取软著证书。</w:t>
      </w:r>
    </w:p>
    <w:p>
      <w:pPr>
        <w:pStyle w:val="Style18"/>
        <w:keepNext/>
        <w:keepLines/>
        <w:widowControl w:val="0"/>
        <w:shd w:val="clear" w:color="auto" w:fill="auto"/>
        <w:bidi w:val="0"/>
        <w:spacing w:before="0" w:after="140" w:line="240" w:lineRule="auto"/>
        <w:ind w:left="0" w:right="0" w:firstLine="880"/>
        <w:jc w:val="both"/>
      </w:pPr>
      <w:bookmarkStart w:id="1367" w:name="bookmark1367"/>
      <w:bookmarkStart w:id="1368" w:name="bookmark1368"/>
      <w:bookmarkStart w:id="1369" w:name="bookmark1369"/>
      <w:bookmarkStart w:id="1370" w:name="bookmark1370"/>
      <w:r>
        <w:rPr>
          <w:color w:val="000000"/>
          <w:spacing w:val="0"/>
          <w:w w:val="100"/>
          <w:position w:val="0"/>
        </w:rPr>
        <w:t>2</w:t>
      </w:r>
      <w:bookmarkEnd w:id="1369"/>
      <w:r>
        <w:rPr>
          <w:color w:val="000000"/>
          <w:spacing w:val="0"/>
          <w:w w:val="100"/>
          <w:position w:val="0"/>
        </w:rPr>
        <w:t>8、商誉</w:t>
      </w:r>
      <w:bookmarkEnd w:id="1367"/>
      <w:bookmarkEnd w:id="1368"/>
      <w:bookmarkEnd w:id="1370"/>
    </w:p>
    <w:p>
      <w:pPr>
        <w:pStyle w:val="Style18"/>
        <w:keepNext/>
        <w:keepLines/>
        <w:widowControl w:val="0"/>
        <w:numPr>
          <w:ilvl w:val="0"/>
          <w:numId w:val="147"/>
        </w:numPr>
        <w:shd w:val="clear" w:color="auto" w:fill="auto"/>
        <w:bidi w:val="0"/>
        <w:spacing w:before="0" w:after="140" w:line="240" w:lineRule="auto"/>
        <w:ind w:left="0" w:right="0" w:firstLine="880"/>
        <w:jc w:val="both"/>
      </w:pPr>
      <w:bookmarkStart w:id="1367" w:name="bookmark1367"/>
      <w:bookmarkStart w:id="1368" w:name="bookmark1368"/>
      <w:bookmarkStart w:id="1371" w:name="bookmark1371"/>
      <w:bookmarkStart w:id="1372" w:name="bookmark1372"/>
      <w:bookmarkEnd w:id="1371"/>
      <w:r>
        <w:rPr>
          <w:color w:val="000000"/>
          <w:spacing w:val="0"/>
          <w:w w:val="100"/>
          <w:position w:val="0"/>
        </w:rPr>
        <w:t>.</w:t>
      </w:r>
      <w:r>
        <w:rPr>
          <w:color w:val="000000"/>
          <w:spacing w:val="0"/>
          <w:w w:val="100"/>
          <w:position w:val="0"/>
        </w:rPr>
        <w:t>商誉账面原值</w:t>
      </w:r>
      <w:bookmarkEnd w:id="1367"/>
      <w:bookmarkEnd w:id="1368"/>
      <w:bookmarkEnd w:id="1372"/>
    </w:p>
    <w:p>
      <w:pPr>
        <w:pStyle w:val="Style9"/>
        <w:keepNext w:val="0"/>
        <w:keepLines w:val="0"/>
        <w:widowControl w:val="0"/>
        <w:shd w:val="clear" w:color="auto" w:fill="auto"/>
        <w:bidi w:val="0"/>
        <w:spacing w:before="0" w:after="6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253"/>
        <w:gridCol w:w="1416"/>
        <w:gridCol w:w="1133"/>
        <w:gridCol w:w="1138"/>
        <w:gridCol w:w="1416"/>
      </w:tblGrid>
      <w:tr>
        <w:trPr>
          <w:trHeight w:val="302"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被投资单位名称或形成商誉的事项</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大连龙飞华翔科技有限公司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507,084.76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507,084.76</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人民金服金融信息服务(北京)有限公司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403,748.63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403,748.63</w:t>
            </w:r>
          </w:p>
        </w:tc>
      </w:tr>
      <w:tr>
        <w:trPr>
          <w:trHeight w:val="33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910,833.39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910,833.39</w:t>
            </w:r>
          </w:p>
        </w:tc>
      </w:tr>
    </w:tbl>
    <w:p>
      <w:pPr>
        <w:widowControl w:val="0"/>
        <w:spacing w:after="419" w:line="1" w:lineRule="exact"/>
      </w:pPr>
    </w:p>
    <w:p>
      <w:pPr>
        <w:pStyle w:val="Style18"/>
        <w:keepNext/>
        <w:keepLines/>
        <w:widowControl w:val="0"/>
        <w:numPr>
          <w:ilvl w:val="0"/>
          <w:numId w:val="147"/>
        </w:numPr>
        <w:shd w:val="clear" w:color="auto" w:fill="auto"/>
        <w:bidi w:val="0"/>
        <w:spacing w:before="0" w:after="140" w:line="240" w:lineRule="auto"/>
        <w:ind w:left="0" w:right="0" w:firstLine="880"/>
        <w:jc w:val="both"/>
      </w:pPr>
      <w:bookmarkStart w:id="1373" w:name="bookmark1373"/>
      <w:bookmarkStart w:id="1374" w:name="bookmark1374"/>
      <w:bookmarkStart w:id="1375" w:name="bookmark1375"/>
      <w:bookmarkStart w:id="1376" w:name="bookmark1376"/>
      <w:bookmarkEnd w:id="1375"/>
      <w:r>
        <w:rPr>
          <w:color w:val="000000"/>
          <w:spacing w:val="0"/>
          <w:w w:val="100"/>
          <w:position w:val="0"/>
        </w:rPr>
        <w:t>.</w:t>
      </w:r>
      <w:r>
        <w:rPr>
          <w:color w:val="000000"/>
          <w:spacing w:val="0"/>
          <w:w w:val="100"/>
          <w:position w:val="0"/>
        </w:rPr>
        <w:t>商誉减值准备</w:t>
      </w:r>
      <w:bookmarkEnd w:id="1373"/>
      <w:bookmarkEnd w:id="1374"/>
      <w:bookmarkEnd w:id="1376"/>
    </w:p>
    <w:p>
      <w:pPr>
        <w:pStyle w:val="Style9"/>
        <w:keepNext w:val="0"/>
        <w:keepLines w:val="0"/>
        <w:widowControl w:val="0"/>
        <w:shd w:val="clear" w:color="auto" w:fill="auto"/>
        <w:bidi w:val="0"/>
        <w:spacing w:before="0" w:after="6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9"/>
        <w:gridCol w:w="1757"/>
        <w:gridCol w:w="1531"/>
        <w:gridCol w:w="1498"/>
        <w:gridCol w:w="1670"/>
      </w:tblGrid>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被投资单位名称或形成商誉 的事项</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大连龙飞华翔科技有限公司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507,084.76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507,084.76</w:t>
            </w:r>
          </w:p>
        </w:tc>
      </w:tr>
      <w:tr>
        <w:trPr>
          <w:trHeight w:val="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507,084.76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507,084.76</w:t>
            </w:r>
          </w:p>
        </w:tc>
      </w:tr>
    </w:tbl>
    <w:p>
      <w:pPr>
        <w:widowControl w:val="0"/>
        <w:spacing w:after="419" w:line="1" w:lineRule="exact"/>
      </w:pPr>
    </w:p>
    <w:p>
      <w:pPr>
        <w:pStyle w:val="Style18"/>
        <w:keepNext/>
        <w:keepLines/>
        <w:widowControl w:val="0"/>
        <w:numPr>
          <w:ilvl w:val="0"/>
          <w:numId w:val="147"/>
        </w:numPr>
        <w:shd w:val="clear" w:color="auto" w:fill="auto"/>
        <w:tabs>
          <w:tab w:pos="1310" w:val="left"/>
        </w:tabs>
        <w:bidi w:val="0"/>
        <w:spacing w:before="0" w:after="140" w:line="240" w:lineRule="auto"/>
        <w:ind w:left="0" w:right="0" w:firstLine="880"/>
        <w:jc w:val="both"/>
      </w:pPr>
      <w:bookmarkStart w:id="1377" w:name="bookmark1377"/>
      <w:bookmarkStart w:id="1378" w:name="bookmark1378"/>
      <w:bookmarkStart w:id="1379" w:name="bookmark1379"/>
      <w:bookmarkStart w:id="1380" w:name="bookmark1380"/>
      <w:bookmarkEnd w:id="1379"/>
      <w:r>
        <w:rPr>
          <w:color w:val="000000"/>
          <w:spacing w:val="0"/>
          <w:w w:val="100"/>
          <w:position w:val="0"/>
        </w:rPr>
        <w:t>.</w:t>
      </w:r>
      <w:r>
        <w:rPr>
          <w:color w:val="000000"/>
          <w:spacing w:val="0"/>
          <w:w w:val="100"/>
          <w:position w:val="0"/>
        </w:rPr>
        <w:t>商誉所在资产组或资产组组合的相关信息</w:t>
      </w:r>
      <w:bookmarkEnd w:id="1377"/>
      <w:bookmarkEnd w:id="1378"/>
      <w:bookmarkEnd w:id="1380"/>
    </w:p>
    <w:p>
      <w:pPr>
        <w:pStyle w:val="Style9"/>
        <w:keepNext w:val="0"/>
        <w:keepLines w:val="0"/>
        <w:widowControl w:val="0"/>
        <w:shd w:val="clear" w:color="auto" w:fill="auto"/>
        <w:bidi w:val="0"/>
        <w:spacing w:before="0" w:after="42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47"/>
        </w:numPr>
        <w:shd w:val="clear" w:color="auto" w:fill="auto"/>
        <w:tabs>
          <w:tab w:pos="1310" w:val="left"/>
        </w:tabs>
        <w:bidi w:val="0"/>
        <w:spacing w:before="0" w:after="60" w:line="240" w:lineRule="auto"/>
        <w:ind w:left="0" w:right="0" w:firstLine="880"/>
        <w:jc w:val="both"/>
      </w:pPr>
      <w:bookmarkStart w:id="1381" w:name="bookmark1381"/>
      <w:bookmarkStart w:id="1382" w:name="bookmark1382"/>
      <w:bookmarkStart w:id="1383" w:name="bookmark1383"/>
      <w:bookmarkStart w:id="1384" w:name="bookmark1384"/>
      <w:bookmarkEnd w:id="1383"/>
      <w:r>
        <w:rPr>
          <w:color w:val="000000"/>
          <w:spacing w:val="0"/>
          <w:w w:val="100"/>
          <w:position w:val="0"/>
        </w:rPr>
        <w:t>.</w:t>
      </w:r>
      <w:r>
        <w:rPr>
          <w:color w:val="000000"/>
          <w:spacing w:val="0"/>
          <w:w w:val="100"/>
          <w:position w:val="0"/>
        </w:rPr>
        <w:t>说明商誉减值测试过程、关键参数(例如预计未来现金流量现值时的预测期增长率、稳定期增长</w:t>
      </w:r>
      <w:bookmarkEnd w:id="1381"/>
      <w:bookmarkEnd w:id="1382"/>
      <w:bookmarkEnd w:id="1384"/>
    </w:p>
    <w:p>
      <w:pPr>
        <w:pStyle w:val="Style18"/>
        <w:keepNext/>
        <w:keepLines/>
        <w:widowControl w:val="0"/>
        <w:shd w:val="clear" w:color="auto" w:fill="auto"/>
        <w:bidi w:val="0"/>
        <w:spacing w:before="0" w:after="140" w:line="240" w:lineRule="auto"/>
        <w:ind w:left="1300" w:right="0" w:firstLine="0"/>
        <w:jc w:val="both"/>
      </w:pPr>
      <w:bookmarkStart w:id="1381" w:name="bookmark1381"/>
      <w:bookmarkStart w:id="1382" w:name="bookmark1382"/>
      <w:bookmarkStart w:id="1385" w:name="bookmark1385"/>
      <w:r>
        <w:rPr>
          <w:color w:val="000000"/>
          <w:spacing w:val="0"/>
          <w:w w:val="100"/>
          <w:position w:val="0"/>
        </w:rPr>
        <w:t>率、利润率、折现率、预测期等，如适用)及商誉减值损失的确认方法</w:t>
      </w:r>
      <w:bookmarkEnd w:id="1381"/>
      <w:bookmarkEnd w:id="1382"/>
      <w:bookmarkEnd w:id="1385"/>
    </w:p>
    <w:p>
      <w:pPr>
        <w:pStyle w:val="Style9"/>
        <w:keepNext w:val="0"/>
        <w:keepLines w:val="0"/>
        <w:widowControl w:val="0"/>
        <w:shd w:val="clear" w:color="auto" w:fill="auto"/>
        <w:bidi w:val="0"/>
        <w:spacing w:before="0" w:after="42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47"/>
        </w:numPr>
        <w:shd w:val="clear" w:color="auto" w:fill="auto"/>
        <w:tabs>
          <w:tab w:pos="1310" w:val="left"/>
        </w:tabs>
        <w:bidi w:val="0"/>
        <w:spacing w:before="0" w:after="140" w:line="240" w:lineRule="auto"/>
        <w:ind w:left="0" w:right="0" w:firstLine="880"/>
        <w:jc w:val="both"/>
      </w:pPr>
      <w:bookmarkStart w:id="1386" w:name="bookmark1386"/>
      <w:bookmarkStart w:id="1387" w:name="bookmark1387"/>
      <w:bookmarkStart w:id="1388" w:name="bookmark1388"/>
      <w:bookmarkStart w:id="1389" w:name="bookmark1389"/>
      <w:bookmarkEnd w:id="1388"/>
      <w:r>
        <w:rPr>
          <w:color w:val="000000"/>
          <w:spacing w:val="0"/>
          <w:w w:val="100"/>
          <w:position w:val="0"/>
        </w:rPr>
        <w:t>.</w:t>
      </w:r>
      <w:r>
        <w:rPr>
          <w:color w:val="000000"/>
          <w:spacing w:val="0"/>
          <w:w w:val="100"/>
          <w:position w:val="0"/>
        </w:rPr>
        <w:t>商誉减值测试的影响</w:t>
      </w:r>
      <w:bookmarkEnd w:id="1386"/>
      <w:bookmarkEnd w:id="1387"/>
      <w:bookmarkEnd w:id="1389"/>
    </w:p>
    <w:p>
      <w:pPr>
        <w:pStyle w:val="Style9"/>
        <w:keepNext w:val="0"/>
        <w:keepLines w:val="0"/>
        <w:widowControl w:val="0"/>
        <w:shd w:val="clear" w:color="auto" w:fill="auto"/>
        <w:bidi w:val="0"/>
        <w:spacing w:before="0" w:after="6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60" w:line="240" w:lineRule="auto"/>
        <w:ind w:left="0" w:right="0" w:firstLine="880"/>
        <w:jc w:val="both"/>
      </w:pPr>
      <w:r>
        <w:rPr>
          <w:color w:val="000000"/>
          <w:spacing w:val="0"/>
          <w:w w:val="100"/>
          <w:position w:val="0"/>
        </w:rPr>
        <w:t>其他说明</w:t>
      </w:r>
    </w:p>
    <w:p>
      <w:pPr>
        <w:pStyle w:val="Style9"/>
        <w:keepNext w:val="0"/>
        <w:keepLines w:val="0"/>
        <w:widowControl w:val="0"/>
        <w:shd w:val="clear" w:color="auto" w:fill="auto"/>
        <w:bidi w:val="0"/>
        <w:spacing w:before="0" w:after="42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880"/>
        <w:jc w:val="both"/>
      </w:pPr>
      <w:bookmarkStart w:id="1390" w:name="bookmark1390"/>
      <w:bookmarkStart w:id="1391" w:name="bookmark1391"/>
      <w:bookmarkStart w:id="1392" w:name="bookmark1392"/>
      <w:bookmarkStart w:id="1393" w:name="bookmark1393"/>
      <w:r>
        <w:rPr>
          <w:color w:val="000000"/>
          <w:spacing w:val="0"/>
          <w:w w:val="100"/>
          <w:position w:val="0"/>
        </w:rPr>
        <w:t>2</w:t>
      </w:r>
      <w:bookmarkEnd w:id="1392"/>
      <w:r>
        <w:rPr>
          <w:color w:val="000000"/>
          <w:spacing w:val="0"/>
          <w:w w:val="100"/>
          <w:position w:val="0"/>
        </w:rPr>
        <w:t>9、长期待摊费用</w:t>
      </w:r>
      <w:bookmarkEnd w:id="1390"/>
      <w:bookmarkEnd w:id="1391"/>
      <w:bookmarkEnd w:id="1393"/>
    </w:p>
    <w:p>
      <w:pPr>
        <w:pStyle w:val="Style9"/>
        <w:keepNext w:val="0"/>
        <w:keepLines w:val="0"/>
        <w:widowControl w:val="0"/>
        <w:shd w:val="clear" w:color="auto" w:fill="auto"/>
        <w:bidi w:val="0"/>
        <w:spacing w:before="0" w:after="6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483"/>
        <w:gridCol w:w="1579"/>
        <w:gridCol w:w="1526"/>
        <w:gridCol w:w="1579"/>
        <w:gridCol w:w="1555"/>
        <w:gridCol w:w="1632"/>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其他减少金额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17,919,462.05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6,075, </w:t>
            </w:r>
            <w:r>
              <w:rPr>
                <w:color w:val="000000"/>
                <w:spacing w:val="0"/>
                <w:w w:val="100"/>
                <w:position w:val="0"/>
                <w:sz w:val="18"/>
                <w:szCs w:val="18"/>
              </w:rPr>
              <w:t>245.97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14,313,221.17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-934.41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9,682, </w:t>
            </w:r>
            <w:r>
              <w:rPr>
                <w:color w:val="000000"/>
                <w:spacing w:val="0"/>
                <w:w w:val="100"/>
                <w:position w:val="0"/>
                <w:sz w:val="18"/>
                <w:szCs w:val="18"/>
              </w:rPr>
              <w:t>421.26</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版权费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1,845, </w:t>
            </w:r>
            <w:r>
              <w:rPr>
                <w:color w:val="000000"/>
                <w:spacing w:val="0"/>
                <w:w w:val="100"/>
                <w:position w:val="0"/>
                <w:sz w:val="18"/>
                <w:szCs w:val="18"/>
              </w:rPr>
              <w:t xml:space="preserve">037.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130,075.47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644,711.74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1,330, </w:t>
            </w:r>
            <w:r>
              <w:rPr>
                <w:color w:val="000000"/>
                <w:spacing w:val="0"/>
                <w:w w:val="100"/>
                <w:position w:val="0"/>
                <w:sz w:val="18"/>
                <w:szCs w:val="18"/>
              </w:rPr>
              <w:t xml:space="preserve">401. </w:t>
            </w:r>
            <w:r>
              <w:rPr>
                <w:color w:val="000000"/>
                <w:spacing w:val="0"/>
                <w:w w:val="100"/>
                <w:position w:val="0"/>
                <w:sz w:val="18"/>
                <w:szCs w:val="18"/>
              </w:rPr>
              <w:t>11</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19,764,499.43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6,205, </w:t>
            </w:r>
            <w:r>
              <w:rPr>
                <w:color w:val="000000"/>
                <w:spacing w:val="0"/>
                <w:w w:val="100"/>
                <w:position w:val="0"/>
                <w:sz w:val="18"/>
                <w:szCs w:val="18"/>
              </w:rPr>
              <w:t>321.44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14,957,932.91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-934.41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11,012,822.37</w:t>
            </w:r>
          </w:p>
        </w:tc>
      </w:tr>
    </w:tbl>
    <w:p>
      <w:pPr>
        <w:widowControl w:val="0"/>
        <w:spacing w:after="259" w:line="1" w:lineRule="exact"/>
      </w:pPr>
    </w:p>
    <w:p>
      <w:pPr>
        <w:pStyle w:val="Style9"/>
        <w:keepNext w:val="0"/>
        <w:keepLines w:val="0"/>
        <w:widowControl w:val="0"/>
        <w:shd w:val="clear" w:color="auto" w:fill="auto"/>
        <w:bidi w:val="0"/>
        <w:spacing w:before="0" w:after="140" w:line="317" w:lineRule="exact"/>
        <w:ind w:left="880" w:right="0" w:firstLine="0"/>
        <w:jc w:val="both"/>
      </w:pPr>
      <w:r>
        <w:rPr>
          <w:color w:val="000000"/>
          <w:spacing w:val="0"/>
          <w:w w:val="100"/>
          <w:position w:val="0"/>
        </w:rPr>
        <w:t>其他说明: 无</w:t>
      </w:r>
      <w:r>
        <w:br w:type="page"/>
      </w:r>
    </w:p>
    <w:p>
      <w:pPr>
        <w:pStyle w:val="Style18"/>
        <w:keepNext/>
        <w:keepLines/>
        <w:widowControl w:val="0"/>
        <w:shd w:val="clear" w:color="auto" w:fill="auto"/>
        <w:bidi w:val="0"/>
        <w:spacing w:before="0" w:after="140" w:line="240" w:lineRule="auto"/>
        <w:ind w:left="0" w:right="0" w:firstLine="880"/>
        <w:jc w:val="left"/>
      </w:pPr>
      <w:bookmarkStart w:id="1394" w:name="bookmark1394"/>
      <w:bookmarkStart w:id="1395" w:name="bookmark1395"/>
      <w:bookmarkStart w:id="1396" w:name="bookmark1396"/>
      <w:bookmarkStart w:id="1397" w:name="bookmark1397"/>
      <w:r>
        <w:rPr>
          <w:color w:val="000000"/>
          <w:spacing w:val="0"/>
          <w:w w:val="100"/>
          <w:position w:val="0"/>
        </w:rPr>
        <w:t>3</w:t>
      </w:r>
      <w:bookmarkEnd w:id="1396"/>
      <w:r>
        <w:rPr>
          <w:color w:val="000000"/>
          <w:spacing w:val="0"/>
          <w:w w:val="100"/>
          <w:position w:val="0"/>
        </w:rPr>
        <w:t>0、递延所得税资产/递延所得税负债</w:t>
      </w:r>
      <w:bookmarkEnd w:id="1394"/>
      <w:bookmarkEnd w:id="1395"/>
      <w:bookmarkEnd w:id="1397"/>
    </w:p>
    <w:p>
      <w:pPr>
        <w:pStyle w:val="Style18"/>
        <w:keepNext/>
        <w:keepLines/>
        <w:widowControl w:val="0"/>
        <w:numPr>
          <w:ilvl w:val="0"/>
          <w:numId w:val="149"/>
        </w:numPr>
        <w:shd w:val="clear" w:color="auto" w:fill="auto"/>
        <w:bidi w:val="0"/>
        <w:spacing w:before="0" w:after="140" w:line="240" w:lineRule="auto"/>
        <w:ind w:left="0" w:right="0" w:firstLine="880"/>
        <w:jc w:val="left"/>
      </w:pPr>
      <w:bookmarkStart w:id="1394" w:name="bookmark1394"/>
      <w:bookmarkStart w:id="1395" w:name="bookmark1395"/>
      <w:bookmarkStart w:id="1398" w:name="bookmark1398"/>
      <w:bookmarkStart w:id="1399" w:name="bookmark1399"/>
      <w:bookmarkEnd w:id="1398"/>
      <w:r>
        <w:rPr>
          <w:color w:val="000000"/>
          <w:spacing w:val="0"/>
          <w:w w:val="100"/>
          <w:position w:val="0"/>
        </w:rPr>
        <w:t>.</w:t>
      </w:r>
      <w:r>
        <w:rPr>
          <w:color w:val="000000"/>
          <w:spacing w:val="0"/>
          <w:w w:val="100"/>
          <w:position w:val="0"/>
        </w:rPr>
        <w:t>未经抵销的递延所得税资产</w:t>
      </w:r>
      <w:bookmarkEnd w:id="1394"/>
      <w:bookmarkEnd w:id="1395"/>
      <w:bookmarkEnd w:id="1399"/>
    </w:p>
    <w:p>
      <w:pPr>
        <w:pStyle w:val="Style9"/>
        <w:keepNext w:val="0"/>
        <w:keepLines w:val="0"/>
        <w:widowControl w:val="0"/>
        <w:shd w:val="clear" w:color="auto" w:fill="auto"/>
        <w:bidi w:val="0"/>
        <w:spacing w:before="0" w:after="6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2525"/>
        <w:gridCol w:w="1709"/>
        <w:gridCol w:w="1699"/>
        <w:gridCol w:w="1718"/>
        <w:gridCol w:w="1709"/>
      </w:tblGrid>
      <w:tr>
        <w:trPr>
          <w:trHeight w:val="331"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可抵扣暂时性差 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可抵扣暂时性差 异</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递延所得税 资产</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27,175,075.42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4,432, </w:t>
            </w:r>
            <w:r>
              <w:rPr>
                <w:color w:val="000000"/>
                <w:spacing w:val="0"/>
                <w:w w:val="100"/>
                <w:position w:val="0"/>
                <w:sz w:val="18"/>
                <w:szCs w:val="18"/>
              </w:rPr>
              <w:t>281.05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32,000,219.88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6,530, </w:t>
            </w:r>
            <w:r>
              <w:rPr>
                <w:color w:val="000000"/>
                <w:spacing w:val="0"/>
                <w:w w:val="100"/>
                <w:position w:val="0"/>
                <w:sz w:val="18"/>
                <w:szCs w:val="18"/>
              </w:rPr>
              <w:t>822.23</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加速摊销的无形资产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 xml:space="preserve">3,632, </w:t>
            </w:r>
            <w:r>
              <w:rPr>
                <w:color w:val="000000"/>
                <w:spacing w:val="0"/>
                <w:w w:val="100"/>
                <w:position w:val="0"/>
                <w:sz w:val="18"/>
                <w:szCs w:val="18"/>
              </w:rPr>
              <w:t xml:space="preserve">031. </w:t>
            </w:r>
            <w:r>
              <w:rPr>
                <w:color w:val="000000"/>
                <w:spacing w:val="0"/>
                <w:w w:val="100"/>
                <w:position w:val="0"/>
                <w:sz w:val="18"/>
                <w:szCs w:val="18"/>
              </w:rPr>
              <w:t>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559,393.72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3,610, </w:t>
            </w:r>
            <w:r>
              <w:rPr>
                <w:color w:val="000000"/>
                <w:spacing w:val="0"/>
                <w:w w:val="100"/>
                <w:position w:val="0"/>
                <w:sz w:val="18"/>
                <w:szCs w:val="18"/>
              </w:rPr>
              <w:t>687.67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552,703.47</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30,807,106.96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4,991, </w:t>
            </w:r>
            <w:r>
              <w:rPr>
                <w:color w:val="000000"/>
                <w:spacing w:val="0"/>
                <w:w w:val="100"/>
                <w:position w:val="0"/>
                <w:sz w:val="18"/>
                <w:szCs w:val="18"/>
              </w:rPr>
              <w:t xml:space="preserve">674. </w:t>
            </w:r>
            <w:r>
              <w:rPr>
                <w:color w:val="000000"/>
                <w:spacing w:val="0"/>
                <w:w w:val="100"/>
                <w:position w:val="0"/>
                <w:sz w:val="18"/>
                <w:szCs w:val="18"/>
              </w:rPr>
              <w:t>77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35,610,907.55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7,083, </w:t>
            </w:r>
            <w:r>
              <w:rPr>
                <w:color w:val="000000"/>
                <w:spacing w:val="0"/>
                <w:w w:val="100"/>
                <w:position w:val="0"/>
                <w:sz w:val="18"/>
                <w:szCs w:val="18"/>
              </w:rPr>
              <w:t xml:space="preserve">525. </w:t>
            </w:r>
            <w:r>
              <w:rPr>
                <w:color w:val="000000"/>
                <w:spacing w:val="0"/>
                <w:w w:val="100"/>
                <w:position w:val="0"/>
                <w:sz w:val="18"/>
                <w:szCs w:val="18"/>
              </w:rPr>
              <w:t>70</w:t>
            </w:r>
          </w:p>
        </w:tc>
      </w:tr>
    </w:tbl>
    <w:p>
      <w:pPr>
        <w:widowControl w:val="0"/>
        <w:spacing w:after="419" w:line="1" w:lineRule="exact"/>
      </w:pPr>
    </w:p>
    <w:p>
      <w:pPr>
        <w:pStyle w:val="Style18"/>
        <w:keepNext/>
        <w:keepLines/>
        <w:widowControl w:val="0"/>
        <w:numPr>
          <w:ilvl w:val="0"/>
          <w:numId w:val="149"/>
        </w:numPr>
        <w:shd w:val="clear" w:color="auto" w:fill="auto"/>
        <w:tabs>
          <w:tab w:pos="1310" w:val="left"/>
        </w:tabs>
        <w:bidi w:val="0"/>
        <w:spacing w:before="0" w:after="140" w:line="240" w:lineRule="auto"/>
        <w:ind w:left="0" w:right="0" w:firstLine="880"/>
        <w:jc w:val="left"/>
      </w:pPr>
      <w:bookmarkStart w:id="1400" w:name="bookmark1400"/>
      <w:bookmarkStart w:id="1401" w:name="bookmark1401"/>
      <w:bookmarkStart w:id="1402" w:name="bookmark1402"/>
      <w:bookmarkStart w:id="1403" w:name="bookmark1403"/>
      <w:bookmarkEnd w:id="1402"/>
      <w:r>
        <w:rPr>
          <w:color w:val="000000"/>
          <w:spacing w:val="0"/>
          <w:w w:val="100"/>
          <w:position w:val="0"/>
        </w:rPr>
        <w:t>.</w:t>
      </w:r>
      <w:r>
        <w:rPr>
          <w:color w:val="000000"/>
          <w:spacing w:val="0"/>
          <w:w w:val="100"/>
          <w:position w:val="0"/>
        </w:rPr>
        <w:t>未经抵销的递延所得税负债</w:t>
      </w:r>
      <w:bookmarkEnd w:id="1400"/>
      <w:bookmarkEnd w:id="1401"/>
      <w:bookmarkEnd w:id="1403"/>
    </w:p>
    <w:p>
      <w:pPr>
        <w:pStyle w:val="Style9"/>
        <w:keepNext w:val="0"/>
        <w:keepLines w:val="0"/>
        <w:widowControl w:val="0"/>
        <w:shd w:val="clear" w:color="auto" w:fill="auto"/>
        <w:bidi w:val="0"/>
        <w:spacing w:before="0" w:after="14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49"/>
        </w:numPr>
        <w:shd w:val="clear" w:color="auto" w:fill="auto"/>
        <w:tabs>
          <w:tab w:pos="1310" w:val="left"/>
        </w:tabs>
        <w:bidi w:val="0"/>
        <w:spacing w:before="0" w:after="140" w:line="240" w:lineRule="auto"/>
        <w:ind w:left="0" w:right="0" w:firstLine="880"/>
        <w:jc w:val="both"/>
      </w:pPr>
      <w:bookmarkStart w:id="1404" w:name="bookmark1404"/>
      <w:bookmarkEnd w:id="1404"/>
      <w:r>
        <w:rPr>
          <w:b/>
          <w:bCs/>
          <w:color w:val="000000"/>
          <w:spacing w:val="0"/>
          <w:w w:val="100"/>
          <w:position w:val="0"/>
        </w:rPr>
        <w:t>.</w:t>
      </w:r>
      <w:r>
        <w:rPr>
          <w:b/>
          <w:bCs/>
          <w:color w:val="000000"/>
          <w:spacing w:val="0"/>
          <w:w w:val="100"/>
          <w:position w:val="0"/>
        </w:rPr>
        <w:t>以抵销后净额列示的递延所得税资产或负债</w:t>
      </w:r>
    </w:p>
    <w:p>
      <w:pPr>
        <w:pStyle w:val="Style9"/>
        <w:keepNext w:val="0"/>
        <w:keepLines w:val="0"/>
        <w:widowControl w:val="0"/>
        <w:shd w:val="clear" w:color="auto" w:fill="auto"/>
        <w:bidi w:val="0"/>
        <w:spacing w:before="0" w:after="14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49"/>
        </w:numPr>
        <w:shd w:val="clear" w:color="auto" w:fill="auto"/>
        <w:tabs>
          <w:tab w:pos="1310" w:val="left"/>
        </w:tabs>
        <w:bidi w:val="0"/>
        <w:spacing w:before="0" w:after="140" w:line="240" w:lineRule="auto"/>
        <w:ind w:left="0" w:right="0" w:firstLine="880"/>
        <w:jc w:val="left"/>
      </w:pPr>
      <w:bookmarkStart w:id="1405" w:name="bookmark1405"/>
      <w:bookmarkEnd w:id="1405"/>
      <w:r>
        <w:rPr>
          <w:b/>
          <w:bCs/>
          <w:color w:val="000000"/>
          <w:spacing w:val="0"/>
          <w:w w:val="100"/>
          <w:position w:val="0"/>
        </w:rPr>
        <w:t>.</w:t>
      </w:r>
      <w:r>
        <w:rPr>
          <w:b/>
          <w:bCs/>
          <w:color w:val="000000"/>
          <w:spacing w:val="0"/>
          <w:w w:val="100"/>
          <w:position w:val="0"/>
        </w:rPr>
        <w:t>未确认递延所得税资产明细</w:t>
      </w:r>
    </w:p>
    <w:p>
      <w:pPr>
        <w:pStyle w:val="Style9"/>
        <w:keepNext w:val="0"/>
        <w:keepLines w:val="0"/>
        <w:widowControl w:val="0"/>
        <w:shd w:val="clear" w:color="auto" w:fill="auto"/>
        <w:bidi w:val="0"/>
        <w:spacing w:before="0" w:after="6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86"/>
        <w:gridCol w:w="3182"/>
        <w:gridCol w:w="3187"/>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22,151,748.94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53,133,357.54</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22,151,748.94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00" w:right="0" w:firstLine="0"/>
              <w:jc w:val="left"/>
              <w:rPr>
                <w:sz w:val="18"/>
                <w:szCs w:val="18"/>
              </w:rPr>
            </w:pPr>
            <w:r>
              <w:rPr>
                <w:color w:val="000000"/>
                <w:spacing w:val="0"/>
                <w:w w:val="100"/>
                <w:position w:val="0"/>
                <w:sz w:val="18"/>
                <w:szCs w:val="18"/>
              </w:rPr>
              <w:t>53,133,357.54</w:t>
            </w:r>
          </w:p>
        </w:tc>
      </w:tr>
    </w:tbl>
    <w:p>
      <w:pPr>
        <w:widowControl w:val="0"/>
        <w:spacing w:after="419" w:line="1" w:lineRule="exact"/>
      </w:pPr>
    </w:p>
    <w:p>
      <w:pPr>
        <w:pStyle w:val="Style18"/>
        <w:keepNext/>
        <w:keepLines/>
        <w:widowControl w:val="0"/>
        <w:numPr>
          <w:ilvl w:val="0"/>
          <w:numId w:val="149"/>
        </w:numPr>
        <w:shd w:val="clear" w:color="auto" w:fill="auto"/>
        <w:bidi w:val="0"/>
        <w:spacing w:before="0" w:after="140" w:line="240" w:lineRule="auto"/>
        <w:ind w:left="0" w:right="0" w:firstLine="880"/>
        <w:jc w:val="both"/>
      </w:pPr>
      <w:bookmarkStart w:id="1406" w:name="bookmark1406"/>
      <w:bookmarkStart w:id="1407" w:name="bookmark1407"/>
      <w:bookmarkStart w:id="1408" w:name="bookmark1408"/>
      <w:bookmarkStart w:id="1409" w:name="bookmark1409"/>
      <w:bookmarkEnd w:id="1408"/>
      <w:r>
        <w:rPr>
          <w:color w:val="000000"/>
          <w:spacing w:val="0"/>
          <w:w w:val="100"/>
          <w:position w:val="0"/>
        </w:rPr>
        <w:t>.</w:t>
      </w:r>
      <w:r>
        <w:rPr>
          <w:color w:val="000000"/>
          <w:spacing w:val="0"/>
          <w:w w:val="100"/>
          <w:position w:val="0"/>
        </w:rPr>
        <w:t>未确认递延所得税资产的可抵扣亏损将于以下年度到期</w:t>
      </w:r>
      <w:bookmarkEnd w:id="1406"/>
      <w:bookmarkEnd w:id="1407"/>
      <w:bookmarkEnd w:id="1409"/>
    </w:p>
    <w:p>
      <w:pPr>
        <w:pStyle w:val="Style9"/>
        <w:keepNext w:val="0"/>
        <w:keepLines w:val="0"/>
        <w:widowControl w:val="0"/>
        <w:shd w:val="clear" w:color="auto" w:fill="auto"/>
        <w:bidi w:val="0"/>
        <w:spacing w:before="0" w:after="6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155"/>
        <w:gridCol w:w="2362"/>
        <w:gridCol w:w="2400"/>
        <w:gridCol w:w="2438"/>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14,989,657.84</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3,415, </w:t>
            </w:r>
            <w:r>
              <w:rPr>
                <w:color w:val="000000"/>
                <w:spacing w:val="0"/>
                <w:w w:val="100"/>
                <w:position w:val="0"/>
                <w:sz w:val="18"/>
                <w:szCs w:val="18"/>
              </w:rPr>
              <w:t xml:space="preserve">076. </w:t>
            </w:r>
            <w:r>
              <w:rPr>
                <w:color w:val="000000"/>
                <w:spacing w:val="0"/>
                <w:w w:val="100"/>
                <w:position w:val="0"/>
                <w:sz w:val="18"/>
                <w:szCs w:val="18"/>
              </w:rPr>
              <w:t>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13,641,771.35</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2,273, </w:t>
            </w:r>
            <w:r>
              <w:rPr>
                <w:color w:val="000000"/>
                <w:spacing w:val="0"/>
                <w:w w:val="100"/>
                <w:position w:val="0"/>
                <w:sz w:val="18"/>
                <w:szCs w:val="18"/>
              </w:rPr>
              <w:t xml:space="preserve">479.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12,981,590.79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3,675, </w:t>
            </w:r>
            <w:r>
              <w:rPr>
                <w:color w:val="000000"/>
                <w:spacing w:val="0"/>
                <w:w w:val="100"/>
                <w:position w:val="0"/>
                <w:sz w:val="18"/>
                <w:szCs w:val="18"/>
              </w:rPr>
              <w:t>077.86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5,196, </w:t>
            </w:r>
            <w:r>
              <w:rPr>
                <w:color w:val="000000"/>
                <w:spacing w:val="0"/>
                <w:w w:val="100"/>
                <w:position w:val="0"/>
                <w:sz w:val="18"/>
                <w:szCs w:val="18"/>
              </w:rPr>
              <w:t xml:space="preserve">029. </w:t>
            </w:r>
            <w:r>
              <w:rPr>
                <w:color w:val="000000"/>
                <w:spacing w:val="0"/>
                <w:w w:val="100"/>
                <w:position w:val="0"/>
                <w:sz w:val="18"/>
                <w:szCs w:val="18"/>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4,638, </w:t>
            </w:r>
            <w:r>
              <w:rPr>
                <w:color w:val="000000"/>
                <w:spacing w:val="0"/>
                <w:w w:val="100"/>
                <w:position w:val="0"/>
                <w:sz w:val="18"/>
                <w:szCs w:val="18"/>
              </w:rPr>
              <w:t xml:space="preserve">364.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6,324, </w:t>
            </w:r>
            <w:r>
              <w:rPr>
                <w:color w:val="000000"/>
                <w:spacing w:val="0"/>
                <w:w w:val="100"/>
                <w:position w:val="0"/>
                <w:sz w:val="18"/>
                <w:szCs w:val="18"/>
              </w:rPr>
              <w:t xml:space="preserve">307. </w:t>
            </w:r>
            <w:r>
              <w:rPr>
                <w:color w:val="000000"/>
                <w:spacing w:val="0"/>
                <w:w w:val="100"/>
                <w:position w:val="0"/>
                <w:sz w:val="18"/>
                <w:szCs w:val="18"/>
              </w:rPr>
              <w:t>57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rPr>
                <w:sz w:val="18"/>
                <w:szCs w:val="18"/>
              </w:rPr>
            </w:pPr>
            <w:r>
              <w:rPr>
                <w:color w:val="000000"/>
                <w:spacing w:val="0"/>
                <w:w w:val="100"/>
                <w:position w:val="0"/>
                <w:sz w:val="18"/>
                <w:szCs w:val="18"/>
              </w:rPr>
              <w:t xml:space="preserve">8,149, </w:t>
            </w:r>
            <w:r>
              <w:rPr>
                <w:color w:val="000000"/>
                <w:spacing w:val="0"/>
                <w:w w:val="100"/>
                <w:position w:val="0"/>
                <w:sz w:val="18"/>
                <w:szCs w:val="18"/>
              </w:rPr>
              <w:t xml:space="preserve">751. </w:t>
            </w: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22,151,748.94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53,133,357.54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r>
    </w:tbl>
    <w:p>
      <w:pPr>
        <w:widowControl w:val="0"/>
        <w:spacing w:after="339" w:line="1" w:lineRule="exact"/>
      </w:pPr>
    </w:p>
    <w:p>
      <w:pPr>
        <w:pStyle w:val="Style9"/>
        <w:keepNext w:val="0"/>
        <w:keepLines w:val="0"/>
        <w:widowControl w:val="0"/>
        <w:shd w:val="clear" w:color="auto" w:fill="auto"/>
        <w:bidi w:val="0"/>
        <w:spacing w:before="0" w:after="60" w:line="240" w:lineRule="auto"/>
        <w:ind w:left="0" w:right="0" w:firstLine="880"/>
        <w:jc w:val="both"/>
      </w:pPr>
      <w:r>
        <w:rPr>
          <w:color w:val="000000"/>
          <w:spacing w:val="0"/>
          <w:w w:val="100"/>
          <w:position w:val="0"/>
        </w:rPr>
        <w:t>其他说明：</w:t>
      </w:r>
    </w:p>
    <w:p>
      <w:pPr>
        <w:pStyle w:val="Style9"/>
        <w:keepNext w:val="0"/>
        <w:keepLines w:val="0"/>
        <w:widowControl w:val="0"/>
        <w:shd w:val="clear" w:color="auto" w:fill="auto"/>
        <w:bidi w:val="0"/>
        <w:spacing w:before="0" w:after="420" w:line="240" w:lineRule="auto"/>
        <w:ind w:left="0" w:right="0" w:firstLine="8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880"/>
        <w:jc w:val="both"/>
      </w:pPr>
      <w:bookmarkStart w:id="1410" w:name="bookmark1410"/>
      <w:bookmarkStart w:id="1411" w:name="bookmark1411"/>
      <w:bookmarkStart w:id="1412" w:name="bookmark1412"/>
      <w:bookmarkStart w:id="1413" w:name="bookmark1413"/>
      <w:r>
        <w:rPr>
          <w:color w:val="000000"/>
          <w:spacing w:val="0"/>
          <w:w w:val="100"/>
          <w:position w:val="0"/>
        </w:rPr>
        <w:t>3</w:t>
      </w:r>
      <w:bookmarkEnd w:id="1412"/>
      <w:r>
        <w:rPr>
          <w:color w:val="000000"/>
          <w:spacing w:val="0"/>
          <w:w w:val="100"/>
          <w:position w:val="0"/>
        </w:rPr>
        <w:t>1、其他非流动资产</w:t>
      </w:r>
      <w:bookmarkEnd w:id="1410"/>
      <w:bookmarkEnd w:id="1411"/>
      <w:bookmarkEnd w:id="1413"/>
    </w:p>
    <w:p>
      <w:pPr>
        <w:pStyle w:val="Style9"/>
        <w:keepNext w:val="0"/>
        <w:keepLines w:val="0"/>
        <w:widowControl w:val="0"/>
        <w:shd w:val="clear" w:color="auto" w:fill="auto"/>
        <w:bidi w:val="0"/>
        <w:spacing w:before="0" w:after="140" w:line="240" w:lineRule="auto"/>
        <w:ind w:left="0" w:right="0" w:firstLine="88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006"/>
        <w:gridCol w:w="1483"/>
        <w:gridCol w:w="1157"/>
        <w:gridCol w:w="1594"/>
        <w:gridCol w:w="1642"/>
        <w:gridCol w:w="1157"/>
        <w:gridCol w:w="1651"/>
      </w:tblGrid>
      <w:tr>
        <w:trPr>
          <w:trHeight w:val="331"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房屋置换</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8,216,875.39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8,216,875.39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8,216,875.39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8,216,875.39</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预付工程项目款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1,433, </w:t>
            </w:r>
            <w:r>
              <w:rPr>
                <w:color w:val="000000"/>
                <w:spacing w:val="0"/>
                <w:w w:val="100"/>
                <w:position w:val="0"/>
                <w:sz w:val="18"/>
                <w:szCs w:val="18"/>
              </w:rPr>
              <w:t xml:space="preserve">198. </w:t>
            </w:r>
            <w:r>
              <w:rPr>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1,433, </w:t>
            </w:r>
            <w:r>
              <w:rPr>
                <w:color w:val="000000"/>
                <w:spacing w:val="0"/>
                <w:w w:val="100"/>
                <w:position w:val="0"/>
                <w:sz w:val="18"/>
                <w:szCs w:val="18"/>
              </w:rPr>
              <w:t xml:space="preserve">198.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7,876, </w:t>
            </w:r>
            <w:r>
              <w:rPr>
                <w:color w:val="000000"/>
                <w:spacing w:val="0"/>
                <w:w w:val="100"/>
                <w:position w:val="0"/>
                <w:sz w:val="18"/>
                <w:szCs w:val="18"/>
              </w:rPr>
              <w:t xml:space="preserve">063. </w:t>
            </w:r>
            <w:r>
              <w:rPr>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7,876, </w:t>
            </w:r>
            <w:r>
              <w:rPr>
                <w:color w:val="000000"/>
                <w:spacing w:val="0"/>
                <w:w w:val="100"/>
                <w:position w:val="0"/>
                <w:sz w:val="18"/>
                <w:szCs w:val="18"/>
              </w:rPr>
              <w:t xml:space="preserve">063. </w:t>
            </w:r>
            <w:r>
              <w:rPr>
                <w:color w:val="000000"/>
                <w:spacing w:val="0"/>
                <w:w w:val="100"/>
                <w:position w:val="0"/>
                <w:sz w:val="18"/>
                <w:szCs w:val="18"/>
              </w:rPr>
              <w:t>08</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9,650, </w:t>
            </w:r>
            <w:r>
              <w:rPr>
                <w:color w:val="000000"/>
                <w:spacing w:val="0"/>
                <w:w w:val="100"/>
                <w:position w:val="0"/>
                <w:sz w:val="18"/>
                <w:szCs w:val="18"/>
              </w:rPr>
              <w:t xml:space="preserve">073. </w:t>
            </w:r>
            <w:r>
              <w:rPr>
                <w:color w:val="000000"/>
                <w:spacing w:val="0"/>
                <w:w w:val="100"/>
                <w:position w:val="0"/>
                <w:sz w:val="18"/>
                <w:szCs w:val="18"/>
              </w:rPr>
              <w:t>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 xml:space="preserve">9,650, </w:t>
            </w:r>
            <w:r>
              <w:rPr>
                <w:color w:val="000000"/>
                <w:spacing w:val="0"/>
                <w:w w:val="100"/>
                <w:position w:val="0"/>
                <w:sz w:val="18"/>
                <w:szCs w:val="18"/>
              </w:rPr>
              <w:t xml:space="preserve">073.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16,092,938.47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16,092,938.47</w:t>
            </w:r>
          </w:p>
        </w:tc>
      </w:tr>
    </w:tbl>
    <w:p>
      <w:pPr>
        <w:widowControl w:val="0"/>
        <w:spacing w:after="339" w:line="1" w:lineRule="exact"/>
      </w:pPr>
    </w:p>
    <w:p>
      <w:pPr>
        <w:pStyle w:val="Style9"/>
        <w:keepNext w:val="0"/>
        <w:keepLines w:val="0"/>
        <w:widowControl w:val="0"/>
        <w:shd w:val="clear" w:color="auto" w:fill="auto"/>
        <w:bidi w:val="0"/>
        <w:spacing w:before="0" w:after="80" w:line="240" w:lineRule="auto"/>
        <w:ind w:left="0" w:right="0" w:firstLine="700"/>
        <w:jc w:val="left"/>
      </w:pPr>
      <w:r>
        <w:rPr>
          <w:color w:val="000000"/>
          <w:spacing w:val="0"/>
          <w:w w:val="100"/>
          <w:position w:val="0"/>
        </w:rPr>
        <w:t>其他说明：</w:t>
      </w:r>
    </w:p>
    <w:p>
      <w:pPr>
        <w:pStyle w:val="Style9"/>
        <w:keepNext w:val="0"/>
        <w:keepLines w:val="0"/>
        <w:widowControl w:val="0"/>
        <w:shd w:val="clear" w:color="auto" w:fill="auto"/>
        <w:bidi w:val="0"/>
        <w:spacing w:before="0" w:after="420" w:line="240" w:lineRule="auto"/>
        <w:ind w:left="0" w:right="0" w:firstLine="700"/>
        <w:jc w:val="left"/>
      </w:pPr>
      <w:r>
        <w:rPr>
          <w:color w:val="000000"/>
          <w:spacing w:val="0"/>
          <w:w w:val="100"/>
          <w:position w:val="0"/>
        </w:rPr>
        <w:t>无</w:t>
      </w:r>
    </w:p>
    <w:p>
      <w:pPr>
        <w:pStyle w:val="Style18"/>
        <w:keepNext/>
        <w:keepLines/>
        <w:widowControl w:val="0"/>
        <w:shd w:val="clear" w:color="auto" w:fill="auto"/>
        <w:tabs>
          <w:tab w:pos="1196" w:val="left"/>
        </w:tabs>
        <w:bidi w:val="0"/>
        <w:spacing w:before="0" w:after="140" w:line="240" w:lineRule="auto"/>
        <w:ind w:left="0" w:right="0" w:firstLine="700"/>
        <w:jc w:val="left"/>
      </w:pPr>
      <w:bookmarkStart w:id="1414" w:name="bookmark1414"/>
      <w:bookmarkStart w:id="1415" w:name="bookmark1415"/>
      <w:bookmarkStart w:id="1416" w:name="bookmark1416"/>
      <w:bookmarkStart w:id="1417" w:name="bookmark1417"/>
      <w:r>
        <w:rPr>
          <w:color w:val="000000"/>
          <w:spacing w:val="0"/>
          <w:w w:val="100"/>
          <w:position w:val="0"/>
        </w:rPr>
        <w:t>3</w:t>
      </w:r>
      <w:bookmarkEnd w:id="1416"/>
      <w:r>
        <w:rPr>
          <w:color w:val="000000"/>
          <w:spacing w:val="0"/>
          <w:w w:val="100"/>
          <w:position w:val="0"/>
        </w:rPr>
        <w:t>2、</w:t>
        <w:tab/>
        <w:t>短期借款</w:t>
      </w:r>
      <w:bookmarkEnd w:id="1414"/>
      <w:bookmarkEnd w:id="1415"/>
      <w:bookmarkEnd w:id="1417"/>
    </w:p>
    <w:p>
      <w:pPr>
        <w:pStyle w:val="Style18"/>
        <w:keepNext/>
        <w:keepLines/>
        <w:widowControl w:val="0"/>
        <w:numPr>
          <w:ilvl w:val="0"/>
          <w:numId w:val="151"/>
        </w:numPr>
        <w:shd w:val="clear" w:color="auto" w:fill="auto"/>
        <w:tabs>
          <w:tab w:pos="1130" w:val="left"/>
        </w:tabs>
        <w:bidi w:val="0"/>
        <w:spacing w:before="0" w:after="140" w:line="240" w:lineRule="auto"/>
        <w:ind w:left="0" w:right="0" w:firstLine="700"/>
        <w:jc w:val="left"/>
      </w:pPr>
      <w:bookmarkStart w:id="1414" w:name="bookmark1414"/>
      <w:bookmarkStart w:id="1415" w:name="bookmark1415"/>
      <w:bookmarkStart w:id="1418" w:name="bookmark1418"/>
      <w:bookmarkStart w:id="1419" w:name="bookmark1419"/>
      <w:bookmarkEnd w:id="1418"/>
      <w:r>
        <w:rPr>
          <w:color w:val="000000"/>
          <w:spacing w:val="0"/>
          <w:w w:val="100"/>
          <w:position w:val="0"/>
        </w:rPr>
        <w:t>.</w:t>
      </w:r>
      <w:r>
        <w:rPr>
          <w:color w:val="000000"/>
          <w:spacing w:val="0"/>
          <w:w w:val="100"/>
          <w:position w:val="0"/>
        </w:rPr>
        <w:t>短期借款分类</w:t>
      </w:r>
      <w:bookmarkEnd w:id="1414"/>
      <w:bookmarkEnd w:id="1415"/>
      <w:bookmarkEnd w:id="1419"/>
    </w:p>
    <w:p>
      <w:pPr>
        <w:pStyle w:val="Style9"/>
        <w:keepNext w:val="0"/>
        <w:keepLines w:val="0"/>
        <w:widowControl w:val="0"/>
        <w:shd w:val="clear" w:color="auto" w:fill="auto"/>
        <w:bidi w:val="0"/>
        <w:spacing w:before="0" w:after="420" w:line="240" w:lineRule="auto"/>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51"/>
        </w:numPr>
        <w:shd w:val="clear" w:color="auto" w:fill="auto"/>
        <w:tabs>
          <w:tab w:pos="1130" w:val="left"/>
        </w:tabs>
        <w:bidi w:val="0"/>
        <w:spacing w:before="0" w:after="140" w:line="240" w:lineRule="auto"/>
        <w:ind w:left="0" w:right="0" w:firstLine="700"/>
        <w:jc w:val="left"/>
      </w:pPr>
      <w:bookmarkStart w:id="1420" w:name="bookmark1420"/>
      <w:bookmarkStart w:id="1421" w:name="bookmark1421"/>
      <w:bookmarkStart w:id="1422" w:name="bookmark1422"/>
      <w:bookmarkStart w:id="1423" w:name="bookmark1423"/>
      <w:bookmarkEnd w:id="1422"/>
      <w:r>
        <w:rPr>
          <w:color w:val="000000"/>
          <w:spacing w:val="0"/>
          <w:w w:val="100"/>
          <w:position w:val="0"/>
        </w:rPr>
        <w:t>.</w:t>
      </w:r>
      <w:r>
        <w:rPr>
          <w:color w:val="000000"/>
          <w:spacing w:val="0"/>
          <w:w w:val="100"/>
          <w:position w:val="0"/>
        </w:rPr>
        <w:t>已逾期未偿还的短期借款情况</w:t>
      </w:r>
      <w:bookmarkEnd w:id="1420"/>
      <w:bookmarkEnd w:id="1421"/>
      <w:bookmarkEnd w:id="1423"/>
    </w:p>
    <w:p>
      <w:pPr>
        <w:pStyle w:val="Style9"/>
        <w:keepNext w:val="0"/>
        <w:keepLines w:val="0"/>
        <w:widowControl w:val="0"/>
        <w:shd w:val="clear" w:color="auto" w:fill="auto"/>
        <w:bidi w:val="0"/>
        <w:spacing w:before="0" w:after="80" w:line="240" w:lineRule="auto"/>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700"/>
        <w:jc w:val="left"/>
      </w:pPr>
      <w:r>
        <w:rPr>
          <w:color w:val="000000"/>
          <w:spacing w:val="0"/>
          <w:w w:val="100"/>
          <w:position w:val="0"/>
        </w:rPr>
        <w:t>其中重要的已逾期未偿还的短期借款情况如下:</w:t>
      </w:r>
    </w:p>
    <w:p>
      <w:pPr>
        <w:pStyle w:val="Style9"/>
        <w:keepNext w:val="0"/>
        <w:keepLines w:val="0"/>
        <w:widowControl w:val="0"/>
        <w:shd w:val="clear" w:color="auto" w:fill="auto"/>
        <w:bidi w:val="0"/>
        <w:spacing w:before="0" w:after="80" w:line="240" w:lineRule="auto"/>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80" w:line="240" w:lineRule="auto"/>
        <w:ind w:left="0" w:right="0" w:firstLine="700"/>
        <w:jc w:val="left"/>
      </w:pPr>
      <w:r>
        <w:rPr>
          <w:color w:val="000000"/>
          <w:spacing w:val="0"/>
          <w:w w:val="100"/>
          <w:position w:val="0"/>
        </w:rPr>
        <w:t>其他说明</w:t>
      </w:r>
    </w:p>
    <w:p>
      <w:pPr>
        <w:pStyle w:val="Style9"/>
        <w:keepNext w:val="0"/>
        <w:keepLines w:val="0"/>
        <w:widowControl w:val="0"/>
        <w:shd w:val="clear" w:color="auto" w:fill="auto"/>
        <w:bidi w:val="0"/>
        <w:spacing w:before="0" w:after="420" w:line="240" w:lineRule="auto"/>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96" w:val="left"/>
        </w:tabs>
        <w:bidi w:val="0"/>
        <w:spacing w:before="0" w:after="140" w:line="240" w:lineRule="auto"/>
        <w:ind w:left="0" w:right="0" w:firstLine="700"/>
        <w:jc w:val="both"/>
      </w:pPr>
      <w:bookmarkStart w:id="1424" w:name="bookmark1424"/>
      <w:bookmarkStart w:id="1425" w:name="bookmark1425"/>
      <w:bookmarkStart w:id="1426" w:name="bookmark1426"/>
      <w:bookmarkStart w:id="1427" w:name="bookmark1427"/>
      <w:r>
        <w:rPr>
          <w:color w:val="000000"/>
          <w:spacing w:val="0"/>
          <w:w w:val="100"/>
          <w:position w:val="0"/>
        </w:rPr>
        <w:t>3</w:t>
      </w:r>
      <w:bookmarkEnd w:id="1426"/>
      <w:r>
        <w:rPr>
          <w:color w:val="000000"/>
          <w:spacing w:val="0"/>
          <w:w w:val="100"/>
          <w:position w:val="0"/>
        </w:rPr>
        <w:t>3、</w:t>
        <w:tab/>
        <w:t>交易性金融负债</w:t>
      </w:r>
      <w:bookmarkEnd w:id="1424"/>
      <w:bookmarkEnd w:id="1425"/>
      <w:bookmarkEnd w:id="1427"/>
    </w:p>
    <w:p>
      <w:pPr>
        <w:pStyle w:val="Style9"/>
        <w:keepNext w:val="0"/>
        <w:keepLines w:val="0"/>
        <w:widowControl w:val="0"/>
        <w:shd w:val="clear" w:color="auto" w:fill="auto"/>
        <w:bidi w:val="0"/>
        <w:spacing w:before="0" w:after="420" w:line="240" w:lineRule="auto"/>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96" w:val="left"/>
        </w:tabs>
        <w:bidi w:val="0"/>
        <w:spacing w:before="0" w:after="140" w:line="240" w:lineRule="auto"/>
        <w:ind w:left="0" w:right="0" w:firstLine="700"/>
        <w:jc w:val="both"/>
      </w:pPr>
      <w:bookmarkStart w:id="1428" w:name="bookmark1428"/>
      <w:bookmarkStart w:id="1429" w:name="bookmark1429"/>
      <w:bookmarkStart w:id="1430" w:name="bookmark1430"/>
      <w:bookmarkStart w:id="1431" w:name="bookmark1431"/>
      <w:r>
        <w:rPr>
          <w:color w:val="000000"/>
          <w:spacing w:val="0"/>
          <w:w w:val="100"/>
          <w:position w:val="0"/>
        </w:rPr>
        <w:t>3</w:t>
      </w:r>
      <w:bookmarkEnd w:id="1430"/>
      <w:r>
        <w:rPr>
          <w:color w:val="000000"/>
          <w:spacing w:val="0"/>
          <w:w w:val="100"/>
          <w:position w:val="0"/>
        </w:rPr>
        <w:t>4、</w:t>
        <w:tab/>
        <w:t>衍生金融负债</w:t>
      </w:r>
      <w:bookmarkEnd w:id="1428"/>
      <w:bookmarkEnd w:id="1429"/>
      <w:bookmarkEnd w:id="1431"/>
    </w:p>
    <w:p>
      <w:pPr>
        <w:pStyle w:val="Style9"/>
        <w:keepNext w:val="0"/>
        <w:keepLines w:val="0"/>
        <w:widowControl w:val="0"/>
        <w:shd w:val="clear" w:color="auto" w:fill="auto"/>
        <w:bidi w:val="0"/>
        <w:spacing w:before="0" w:after="420" w:line="240" w:lineRule="auto"/>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96" w:val="left"/>
        </w:tabs>
        <w:bidi w:val="0"/>
        <w:spacing w:before="0" w:after="140" w:line="240" w:lineRule="auto"/>
        <w:ind w:left="0" w:right="0" w:firstLine="700"/>
        <w:jc w:val="both"/>
      </w:pPr>
      <w:bookmarkStart w:id="1432" w:name="bookmark1432"/>
      <w:bookmarkStart w:id="1433" w:name="bookmark1433"/>
      <w:bookmarkStart w:id="1434" w:name="bookmark1434"/>
      <w:bookmarkStart w:id="1435" w:name="bookmark1435"/>
      <w:r>
        <w:rPr>
          <w:color w:val="000000"/>
          <w:spacing w:val="0"/>
          <w:w w:val="100"/>
          <w:position w:val="0"/>
        </w:rPr>
        <w:t>3</w:t>
      </w:r>
      <w:bookmarkEnd w:id="1434"/>
      <w:r>
        <w:rPr>
          <w:color w:val="000000"/>
          <w:spacing w:val="0"/>
          <w:w w:val="100"/>
          <w:position w:val="0"/>
        </w:rPr>
        <w:t>5、</w:t>
        <w:tab/>
        <w:t>应付票据</w:t>
      </w:r>
      <w:bookmarkEnd w:id="1432"/>
      <w:bookmarkEnd w:id="1433"/>
      <w:bookmarkEnd w:id="1435"/>
    </w:p>
    <w:p>
      <w:pPr>
        <w:pStyle w:val="Style18"/>
        <w:keepNext/>
        <w:keepLines/>
        <w:widowControl w:val="0"/>
        <w:numPr>
          <w:ilvl w:val="0"/>
          <w:numId w:val="153"/>
        </w:numPr>
        <w:shd w:val="clear" w:color="auto" w:fill="auto"/>
        <w:bidi w:val="0"/>
        <w:spacing w:before="0" w:after="140" w:line="240" w:lineRule="auto"/>
        <w:ind w:left="0" w:right="0" w:firstLine="700"/>
        <w:jc w:val="both"/>
      </w:pPr>
      <w:bookmarkStart w:id="1432" w:name="bookmark1432"/>
      <w:bookmarkStart w:id="1433" w:name="bookmark1433"/>
      <w:bookmarkStart w:id="1436" w:name="bookmark1436"/>
      <w:bookmarkStart w:id="1437" w:name="bookmark1437"/>
      <w:bookmarkEnd w:id="1436"/>
      <w:r>
        <w:rPr>
          <w:color w:val="000000"/>
          <w:spacing w:val="0"/>
          <w:w w:val="100"/>
          <w:position w:val="0"/>
        </w:rPr>
        <w:t>.</w:t>
      </w:r>
      <w:r>
        <w:rPr>
          <w:color w:val="000000"/>
          <w:spacing w:val="0"/>
          <w:w w:val="100"/>
          <w:position w:val="0"/>
        </w:rPr>
        <w:t>应付票据列示</w:t>
      </w:r>
      <w:bookmarkEnd w:id="1432"/>
      <w:bookmarkEnd w:id="1433"/>
      <w:bookmarkEnd w:id="1437"/>
    </w:p>
    <w:p>
      <w:pPr>
        <w:pStyle w:val="Style9"/>
        <w:keepNext w:val="0"/>
        <w:keepLines w:val="0"/>
        <w:widowControl w:val="0"/>
        <w:shd w:val="clear" w:color="auto" w:fill="auto"/>
        <w:bidi w:val="0"/>
        <w:spacing w:before="0" w:after="420" w:line="240" w:lineRule="auto"/>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96" w:val="left"/>
        </w:tabs>
        <w:bidi w:val="0"/>
        <w:spacing w:before="0" w:after="140" w:line="240" w:lineRule="auto"/>
        <w:ind w:left="0" w:right="0" w:firstLine="700"/>
        <w:jc w:val="both"/>
      </w:pPr>
      <w:bookmarkStart w:id="1438" w:name="bookmark1438"/>
      <w:bookmarkStart w:id="1439" w:name="bookmark1439"/>
      <w:bookmarkStart w:id="1440" w:name="bookmark1440"/>
      <w:bookmarkStart w:id="1441" w:name="bookmark1441"/>
      <w:r>
        <w:rPr>
          <w:color w:val="000000"/>
          <w:spacing w:val="0"/>
          <w:w w:val="100"/>
          <w:position w:val="0"/>
        </w:rPr>
        <w:t>3</w:t>
      </w:r>
      <w:bookmarkEnd w:id="1440"/>
      <w:r>
        <w:rPr>
          <w:color w:val="000000"/>
          <w:spacing w:val="0"/>
          <w:w w:val="100"/>
          <w:position w:val="0"/>
        </w:rPr>
        <w:t>6、</w:t>
        <w:tab/>
        <w:t>应付账款</w:t>
      </w:r>
      <w:bookmarkEnd w:id="1438"/>
      <w:bookmarkEnd w:id="1439"/>
      <w:bookmarkEnd w:id="1441"/>
    </w:p>
    <w:p>
      <w:pPr>
        <w:pStyle w:val="Style18"/>
        <w:keepNext/>
        <w:keepLines/>
        <w:widowControl w:val="0"/>
        <w:numPr>
          <w:ilvl w:val="0"/>
          <w:numId w:val="155"/>
        </w:numPr>
        <w:shd w:val="clear" w:color="auto" w:fill="auto"/>
        <w:bidi w:val="0"/>
        <w:spacing w:before="0" w:after="140" w:line="240" w:lineRule="auto"/>
        <w:ind w:left="0" w:right="0" w:firstLine="700"/>
        <w:jc w:val="both"/>
      </w:pPr>
      <w:bookmarkStart w:id="1438" w:name="bookmark1438"/>
      <w:bookmarkStart w:id="1439" w:name="bookmark1439"/>
      <w:bookmarkStart w:id="1442" w:name="bookmark1442"/>
      <w:bookmarkStart w:id="1443" w:name="bookmark1443"/>
      <w:bookmarkEnd w:id="1442"/>
      <w:r>
        <w:rPr>
          <w:color w:val="000000"/>
          <w:spacing w:val="0"/>
          <w:w w:val="100"/>
          <w:position w:val="0"/>
        </w:rPr>
        <w:t>.</w:t>
      </w:r>
      <w:r>
        <w:rPr>
          <w:color w:val="000000"/>
          <w:spacing w:val="0"/>
          <w:w w:val="100"/>
          <w:position w:val="0"/>
        </w:rPr>
        <w:t>应付账款列示</w:t>
      </w:r>
      <w:bookmarkEnd w:id="1438"/>
      <w:bookmarkEnd w:id="1439"/>
      <w:bookmarkEnd w:id="1443"/>
    </w:p>
    <w:p>
      <w:pPr>
        <w:pStyle w:val="Style9"/>
        <w:keepNext w:val="0"/>
        <w:keepLines w:val="0"/>
        <w:widowControl w:val="0"/>
        <w:shd w:val="clear" w:color="auto" w:fill="auto"/>
        <w:bidi w:val="0"/>
        <w:spacing w:before="0" w:after="80" w:line="240" w:lineRule="auto"/>
        <w:ind w:left="0" w:right="0" w:firstLine="70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38"/>
        <w:gridCol w:w="2962"/>
        <w:gridCol w:w="3456"/>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推广费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85,887,925.51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89,202,280.39</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78,625,315.73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60" w:right="0" w:firstLine="0"/>
              <w:jc w:val="left"/>
              <w:rPr>
                <w:sz w:val="18"/>
                <w:szCs w:val="18"/>
              </w:rPr>
            </w:pPr>
            <w:r>
              <w:rPr>
                <w:color w:val="000000"/>
                <w:spacing w:val="0"/>
                <w:w w:val="100"/>
                <w:position w:val="0"/>
                <w:sz w:val="18"/>
                <w:szCs w:val="18"/>
              </w:rPr>
              <w:t>47,040,443.30</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12,570,260.01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7,464, </w:t>
            </w:r>
            <w:r>
              <w:rPr>
                <w:color w:val="000000"/>
                <w:spacing w:val="0"/>
                <w:w w:val="100"/>
                <w:position w:val="0"/>
                <w:sz w:val="18"/>
                <w:szCs w:val="18"/>
              </w:rPr>
              <w:t xml:space="preserve">690. </w:t>
            </w:r>
            <w:r>
              <w:rPr>
                <w:color w:val="000000"/>
                <w:spacing w:val="0"/>
                <w:w w:val="100"/>
                <w:position w:val="0"/>
                <w:sz w:val="18"/>
                <w:szCs w:val="18"/>
              </w:rPr>
              <w:t>72</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工程设备款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442,946.32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 xml:space="preserve">2,094, </w:t>
            </w:r>
            <w:r>
              <w:rPr>
                <w:color w:val="000000"/>
                <w:spacing w:val="0"/>
                <w:w w:val="100"/>
                <w:position w:val="0"/>
                <w:sz w:val="18"/>
                <w:szCs w:val="18"/>
              </w:rPr>
              <w:t xml:space="preserve">854. </w:t>
            </w:r>
            <w:r>
              <w:rPr>
                <w:color w:val="000000"/>
                <w:spacing w:val="0"/>
                <w:w w:val="100"/>
                <w:position w:val="0"/>
                <w:sz w:val="18"/>
                <w:szCs w:val="18"/>
              </w:rPr>
              <w:t>40</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10,346,928.31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080" w:right="0" w:firstLine="0"/>
              <w:jc w:val="left"/>
              <w:rPr>
                <w:sz w:val="18"/>
                <w:szCs w:val="18"/>
              </w:rPr>
            </w:pPr>
            <w:r>
              <w:rPr>
                <w:color w:val="000000"/>
                <w:spacing w:val="0"/>
                <w:w w:val="100"/>
                <w:position w:val="0"/>
                <w:sz w:val="18"/>
                <w:szCs w:val="18"/>
              </w:rPr>
              <w:t>8,341,803.02</w:t>
            </w:r>
          </w:p>
        </w:tc>
      </w:tr>
    </w:tbl>
    <w:tbl>
      <w:tblPr>
        <w:tblOverlap w:val="never"/>
        <w:jc w:val="center"/>
        <w:tblLayout w:type="fixed"/>
      </w:tblPr>
      <w:tblGrid>
        <w:gridCol w:w="2938"/>
        <w:gridCol w:w="2962"/>
        <w:gridCol w:w="3456"/>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187,873,375.88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154,144,071.83</w:t>
            </w:r>
          </w:p>
        </w:tc>
      </w:tr>
    </w:tbl>
    <w:p>
      <w:pPr>
        <w:widowControl w:val="0"/>
        <w:spacing w:after="299" w:line="1" w:lineRule="exact"/>
      </w:pPr>
    </w:p>
    <w:p>
      <w:pPr>
        <w:pStyle w:val="Style18"/>
        <w:keepNext/>
        <w:keepLines/>
        <w:widowControl w:val="0"/>
        <w:numPr>
          <w:ilvl w:val="0"/>
          <w:numId w:val="155"/>
        </w:numPr>
        <w:shd w:val="clear" w:color="auto" w:fill="auto"/>
        <w:bidi w:val="0"/>
        <w:spacing w:before="0" w:after="60" w:line="312" w:lineRule="exact"/>
        <w:ind w:left="0" w:right="0" w:firstLine="700"/>
        <w:jc w:val="left"/>
      </w:pPr>
      <w:bookmarkStart w:id="1444" w:name="bookmark1444"/>
      <w:bookmarkStart w:id="1445" w:name="bookmark1445"/>
      <w:bookmarkStart w:id="1446" w:name="bookmark1446"/>
      <w:bookmarkStart w:id="1447" w:name="bookmark1447"/>
      <w:bookmarkEnd w:id="1446"/>
      <w:r>
        <w:rPr>
          <w:color w:val="000000"/>
          <w:spacing w:val="0"/>
          <w:w w:val="100"/>
          <w:position w:val="0"/>
        </w:rPr>
        <w:t>.</w:t>
      </w:r>
      <w:r>
        <w:rPr>
          <w:color w:val="000000"/>
          <w:spacing w:val="0"/>
          <w:w w:val="100"/>
          <w:position w:val="0"/>
        </w:rPr>
        <w:t>账龄超过1年的重要应付账款</w:t>
      </w:r>
      <w:bookmarkEnd w:id="1444"/>
      <w:bookmarkEnd w:id="1445"/>
      <w:bookmarkEnd w:id="1447"/>
    </w:p>
    <w:p>
      <w:pPr>
        <w:pStyle w:val="Style9"/>
        <w:keepNext w:val="0"/>
        <w:keepLines w:val="0"/>
        <w:widowControl w:val="0"/>
        <w:shd w:val="clear" w:color="auto" w:fill="auto"/>
        <w:bidi w:val="0"/>
        <w:spacing w:before="0" w:after="0" w:line="312" w:lineRule="exact"/>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300" w:line="312" w:lineRule="exact"/>
        <w:ind w:left="70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97" w:val="left"/>
        </w:tabs>
        <w:bidi w:val="0"/>
        <w:spacing w:before="0" w:after="60" w:line="312" w:lineRule="exact"/>
        <w:ind w:left="0" w:right="0" w:firstLine="700"/>
        <w:jc w:val="left"/>
      </w:pPr>
      <w:bookmarkStart w:id="1448" w:name="bookmark1448"/>
      <w:bookmarkStart w:id="1449" w:name="bookmark1449"/>
      <w:bookmarkStart w:id="1450" w:name="bookmark1450"/>
      <w:bookmarkStart w:id="1451" w:name="bookmark1451"/>
      <w:r>
        <w:rPr>
          <w:color w:val="000000"/>
          <w:spacing w:val="0"/>
          <w:w w:val="100"/>
          <w:position w:val="0"/>
        </w:rPr>
        <w:t>3</w:t>
      </w:r>
      <w:bookmarkEnd w:id="1450"/>
      <w:r>
        <w:rPr>
          <w:color w:val="000000"/>
          <w:spacing w:val="0"/>
          <w:w w:val="100"/>
          <w:position w:val="0"/>
        </w:rPr>
        <w:t>7、</w:t>
        <w:tab/>
        <w:t>预收款项</w:t>
      </w:r>
      <w:bookmarkEnd w:id="1448"/>
      <w:bookmarkEnd w:id="1449"/>
      <w:bookmarkEnd w:id="1451"/>
    </w:p>
    <w:p>
      <w:pPr>
        <w:pStyle w:val="Style18"/>
        <w:keepNext/>
        <w:keepLines/>
        <w:widowControl w:val="0"/>
        <w:numPr>
          <w:ilvl w:val="0"/>
          <w:numId w:val="157"/>
        </w:numPr>
        <w:shd w:val="clear" w:color="auto" w:fill="auto"/>
        <w:tabs>
          <w:tab w:pos="1130" w:val="left"/>
        </w:tabs>
        <w:bidi w:val="0"/>
        <w:spacing w:before="0" w:after="60" w:line="312" w:lineRule="exact"/>
        <w:ind w:left="0" w:right="0" w:firstLine="700"/>
        <w:jc w:val="left"/>
      </w:pPr>
      <w:bookmarkStart w:id="1448" w:name="bookmark1448"/>
      <w:bookmarkStart w:id="1449" w:name="bookmark1449"/>
      <w:bookmarkStart w:id="1452" w:name="bookmark1452"/>
      <w:bookmarkStart w:id="1453" w:name="bookmark1453"/>
      <w:bookmarkEnd w:id="1452"/>
      <w:r>
        <w:rPr>
          <w:color w:val="000000"/>
          <w:spacing w:val="0"/>
          <w:w w:val="100"/>
          <w:position w:val="0"/>
        </w:rPr>
        <w:t>.</w:t>
      </w:r>
      <w:r>
        <w:rPr>
          <w:color w:val="000000"/>
          <w:spacing w:val="0"/>
          <w:w w:val="100"/>
          <w:position w:val="0"/>
        </w:rPr>
        <w:t>预收账款项列示</w:t>
      </w:r>
      <w:bookmarkEnd w:id="1448"/>
      <w:bookmarkEnd w:id="1449"/>
      <w:bookmarkEnd w:id="1453"/>
    </w:p>
    <w:p>
      <w:pPr>
        <w:pStyle w:val="Style9"/>
        <w:keepNext w:val="0"/>
        <w:keepLines w:val="0"/>
        <w:widowControl w:val="0"/>
        <w:shd w:val="clear" w:color="auto" w:fill="auto"/>
        <w:bidi w:val="0"/>
        <w:spacing w:before="0" w:after="360" w:line="312" w:lineRule="exact"/>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57"/>
        </w:numPr>
        <w:shd w:val="clear" w:color="auto" w:fill="auto"/>
        <w:tabs>
          <w:tab w:pos="1130" w:val="left"/>
        </w:tabs>
        <w:bidi w:val="0"/>
        <w:spacing w:before="0" w:after="60" w:line="312" w:lineRule="exact"/>
        <w:ind w:left="0" w:right="0" w:firstLine="700"/>
        <w:jc w:val="left"/>
      </w:pPr>
      <w:bookmarkStart w:id="1454" w:name="bookmark1454"/>
      <w:bookmarkStart w:id="1455" w:name="bookmark1455"/>
      <w:bookmarkStart w:id="1456" w:name="bookmark1456"/>
      <w:bookmarkStart w:id="1457" w:name="bookmark1457"/>
      <w:bookmarkEnd w:id="1456"/>
      <w:r>
        <w:rPr>
          <w:color w:val="000000"/>
          <w:spacing w:val="0"/>
          <w:w w:val="100"/>
          <w:position w:val="0"/>
        </w:rPr>
        <w:t>.</w:t>
      </w:r>
      <w:r>
        <w:rPr>
          <w:color w:val="000000"/>
          <w:spacing w:val="0"/>
          <w:w w:val="100"/>
          <w:position w:val="0"/>
        </w:rPr>
        <w:t>账龄超过1年的重要预收款项</w:t>
      </w:r>
      <w:bookmarkEnd w:id="1454"/>
      <w:bookmarkEnd w:id="1455"/>
      <w:bookmarkEnd w:id="1457"/>
    </w:p>
    <w:p>
      <w:pPr>
        <w:pStyle w:val="Style9"/>
        <w:keepNext w:val="0"/>
        <w:keepLines w:val="0"/>
        <w:widowControl w:val="0"/>
        <w:shd w:val="clear" w:color="auto" w:fill="auto"/>
        <w:bidi w:val="0"/>
        <w:spacing w:before="0" w:after="360" w:line="312" w:lineRule="exact"/>
        <w:ind w:left="70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97" w:val="left"/>
        </w:tabs>
        <w:bidi w:val="0"/>
        <w:spacing w:before="0" w:after="60" w:line="312" w:lineRule="exact"/>
        <w:ind w:left="0" w:right="0" w:firstLine="700"/>
        <w:jc w:val="left"/>
      </w:pPr>
      <w:bookmarkStart w:id="1458" w:name="bookmark1458"/>
      <w:bookmarkStart w:id="1459" w:name="bookmark1459"/>
      <w:bookmarkStart w:id="1460" w:name="bookmark1460"/>
      <w:bookmarkStart w:id="1461" w:name="bookmark1461"/>
      <w:r>
        <w:rPr>
          <w:color w:val="000000"/>
          <w:spacing w:val="0"/>
          <w:w w:val="100"/>
          <w:position w:val="0"/>
        </w:rPr>
        <w:t>3</w:t>
      </w:r>
      <w:bookmarkEnd w:id="1460"/>
      <w:r>
        <w:rPr>
          <w:color w:val="000000"/>
          <w:spacing w:val="0"/>
          <w:w w:val="100"/>
          <w:position w:val="0"/>
        </w:rPr>
        <w:t>8、</w:t>
        <w:tab/>
        <w:t>合同负债</w:t>
      </w:r>
      <w:bookmarkEnd w:id="1458"/>
      <w:bookmarkEnd w:id="1459"/>
      <w:bookmarkEnd w:id="1461"/>
    </w:p>
    <w:p>
      <w:pPr>
        <w:pStyle w:val="Style18"/>
        <w:keepNext/>
        <w:keepLines/>
        <w:widowControl w:val="0"/>
        <w:numPr>
          <w:ilvl w:val="0"/>
          <w:numId w:val="159"/>
        </w:numPr>
        <w:shd w:val="clear" w:color="auto" w:fill="auto"/>
        <w:bidi w:val="0"/>
        <w:spacing w:before="0" w:after="60" w:line="312" w:lineRule="exact"/>
        <w:ind w:left="0" w:right="0" w:firstLine="700"/>
        <w:jc w:val="left"/>
      </w:pPr>
      <w:bookmarkStart w:id="1458" w:name="bookmark1458"/>
      <w:bookmarkStart w:id="1459" w:name="bookmark1459"/>
      <w:bookmarkStart w:id="1462" w:name="bookmark1462"/>
      <w:bookmarkStart w:id="1463" w:name="bookmark1463"/>
      <w:bookmarkEnd w:id="1462"/>
      <w:r>
        <w:rPr>
          <w:color w:val="000000"/>
          <w:spacing w:val="0"/>
          <w:w w:val="100"/>
          <w:position w:val="0"/>
        </w:rPr>
        <w:t>.</w:t>
      </w:r>
      <w:r>
        <w:rPr>
          <w:color w:val="000000"/>
          <w:spacing w:val="0"/>
          <w:w w:val="100"/>
          <w:position w:val="0"/>
        </w:rPr>
        <w:t>合同负债情况</w:t>
      </w:r>
      <w:bookmarkEnd w:id="1458"/>
      <w:bookmarkEnd w:id="1459"/>
      <w:bookmarkEnd w:id="1463"/>
    </w:p>
    <w:p>
      <w:pPr>
        <w:pStyle w:val="Style9"/>
        <w:keepNext w:val="0"/>
        <w:keepLines w:val="0"/>
        <w:widowControl w:val="0"/>
        <w:shd w:val="clear" w:color="auto" w:fill="auto"/>
        <w:bidi w:val="0"/>
        <w:spacing w:before="0" w:after="60" w:line="312" w:lineRule="exact"/>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995"/>
        <w:gridCol w:w="3178"/>
        <w:gridCol w:w="3182"/>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209,683,380.05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174,418,931.31</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内容科技服务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175,758,003.87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174,942,116.16</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数据及信息服务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103,943,916.05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102,166,450.25</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网络技术服务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200,819,447.85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201,299,539.46</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17,552,672.02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24,948,127.11</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18"/>
                <w:szCs w:val="18"/>
              </w:rPr>
            </w:pPr>
            <w:r>
              <w:rPr>
                <w:color w:val="000000"/>
                <w:spacing w:val="0"/>
                <w:w w:val="100"/>
                <w:position w:val="0"/>
                <w:sz w:val="18"/>
                <w:szCs w:val="18"/>
              </w:rPr>
              <w:t>707,757,419.84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677,775,164.29</w:t>
            </w:r>
          </w:p>
        </w:tc>
      </w:tr>
    </w:tbl>
    <w:p>
      <w:pPr>
        <w:widowControl w:val="0"/>
        <w:spacing w:after="419" w:line="1" w:lineRule="exact"/>
      </w:pPr>
    </w:p>
    <w:p>
      <w:pPr>
        <w:pStyle w:val="Style18"/>
        <w:keepNext/>
        <w:keepLines/>
        <w:widowControl w:val="0"/>
        <w:numPr>
          <w:ilvl w:val="0"/>
          <w:numId w:val="159"/>
        </w:numPr>
        <w:shd w:val="clear" w:color="auto" w:fill="auto"/>
        <w:bidi w:val="0"/>
        <w:spacing w:before="0" w:after="140" w:line="240" w:lineRule="auto"/>
        <w:ind w:left="0" w:right="0" w:firstLine="700"/>
        <w:jc w:val="left"/>
      </w:pPr>
      <w:bookmarkStart w:id="1464" w:name="bookmark1464"/>
      <w:bookmarkStart w:id="1465" w:name="bookmark1465"/>
      <w:bookmarkStart w:id="1466" w:name="bookmark1466"/>
      <w:bookmarkStart w:id="1467" w:name="bookmark1467"/>
      <w:bookmarkEnd w:id="1466"/>
      <w:r>
        <w:rPr>
          <w:color w:val="000000"/>
          <w:spacing w:val="0"/>
          <w:w w:val="100"/>
          <w:position w:val="0"/>
        </w:rPr>
        <w:t>.</w:t>
      </w:r>
      <w:r>
        <w:rPr>
          <w:color w:val="000000"/>
          <w:spacing w:val="0"/>
          <w:w w:val="100"/>
          <w:position w:val="0"/>
        </w:rPr>
        <w:t>报告期内账面价值发生重大变动的金额和原因</w:t>
      </w:r>
      <w:bookmarkEnd w:id="1464"/>
      <w:bookmarkEnd w:id="1465"/>
      <w:bookmarkEnd w:id="1467"/>
    </w:p>
    <w:p>
      <w:pPr>
        <w:pStyle w:val="Style9"/>
        <w:keepNext w:val="0"/>
        <w:keepLines w:val="0"/>
        <w:widowControl w:val="0"/>
        <w:shd w:val="clear" w:color="auto" w:fill="auto"/>
        <w:bidi w:val="0"/>
        <w:spacing w:before="0" w:after="60" w:line="240" w:lineRule="auto"/>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60" w:line="240" w:lineRule="auto"/>
        <w:ind w:left="0" w:right="0" w:firstLine="700"/>
        <w:jc w:val="left"/>
      </w:pPr>
      <w:r>
        <w:rPr>
          <w:color w:val="000000"/>
          <w:spacing w:val="0"/>
          <w:w w:val="100"/>
          <w:position w:val="0"/>
        </w:rPr>
        <w:t>其他说明：</w:t>
      </w:r>
    </w:p>
    <w:p>
      <w:pPr>
        <w:pStyle w:val="Style9"/>
        <w:keepNext w:val="0"/>
        <w:keepLines w:val="0"/>
        <w:widowControl w:val="0"/>
        <w:shd w:val="clear" w:color="auto" w:fill="auto"/>
        <w:bidi w:val="0"/>
        <w:spacing w:before="0" w:after="420" w:line="240" w:lineRule="auto"/>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701" w:right="0" w:firstLine="0"/>
        <w:jc w:val="left"/>
      </w:pPr>
      <w:r>
        <w:rPr>
          <w:b/>
          <w:bCs/>
          <w:color w:val="000000"/>
          <w:spacing w:val="0"/>
          <w:w w:val="100"/>
          <w:position w:val="0"/>
        </w:rPr>
        <w:t>39、应付职工薪酬</w:t>
      </w:r>
    </w:p>
    <w:p>
      <w:pPr>
        <w:pStyle w:val="Style28"/>
        <w:keepNext w:val="0"/>
        <w:keepLines w:val="0"/>
        <w:widowControl w:val="0"/>
        <w:shd w:val="clear" w:color="auto" w:fill="auto"/>
        <w:bidi w:val="0"/>
        <w:spacing w:before="0" w:after="140" w:line="240" w:lineRule="auto"/>
        <w:ind w:left="701" w:right="0" w:firstLine="0"/>
        <w:jc w:val="left"/>
      </w:pPr>
      <w:r>
        <w:rPr>
          <w:b/>
          <w:bCs/>
          <w:color w:val="000000"/>
          <w:spacing w:val="0"/>
          <w:w w:val="100"/>
          <w:position w:val="0"/>
        </w:rPr>
        <w:t>(1).</w:t>
      </w:r>
      <w:r>
        <w:rPr>
          <w:b/>
          <w:bCs/>
          <w:color w:val="000000"/>
          <w:spacing w:val="0"/>
          <w:w w:val="100"/>
          <w:position w:val="0"/>
        </w:rPr>
        <w:t>应付职工薪酬列示</w:t>
      </w:r>
    </w:p>
    <w:p>
      <w:pPr>
        <w:pStyle w:val="Style28"/>
        <w:keepNext w:val="0"/>
        <w:keepLines w:val="0"/>
        <w:widowControl w:val="0"/>
        <w:shd w:val="clear" w:color="auto" w:fill="auto"/>
        <w:bidi w:val="0"/>
        <w:spacing w:before="0" w:after="140" w:line="240" w:lineRule="auto"/>
        <w:ind w:left="701"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168"/>
        <w:gridCol w:w="1963"/>
        <w:gridCol w:w="1901"/>
        <w:gridCol w:w="1891"/>
        <w:gridCol w:w="1925"/>
      </w:tblGrid>
      <w:tr>
        <w:trPr>
          <w:trHeight w:val="283" w:hRule="exact"/>
        </w:trPr>
        <w:tc>
          <w:tcPr>
            <w:gridSpan w:val="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5</w:t>
            </w:r>
            <w:r>
              <w:rPr>
                <w:color w:val="000000"/>
                <w:spacing w:val="0"/>
                <w:w w:val="100"/>
                <w:position w:val="0"/>
              </w:rPr>
              <w:t>种：人民币</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139,007,747.54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855,658,830.74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842,847,430.34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151,819,147.94</w:t>
            </w:r>
          </w:p>
        </w:tc>
      </w:tr>
    </w:tbl>
    <w:p>
      <w:pPr>
        <w:spacing w:lineRule="exact" w:line="1"/>
        <w:rPr>
          <w:sz w:val="2"/>
          <w:szCs w:val="2"/>
        </w:rPr>
      </w:pPr>
      <w:r>
        <w:br w:type="page"/>
      </w:r>
    </w:p>
    <w:tbl>
      <w:tblPr>
        <w:tblOverlap w:val="never"/>
        <w:jc w:val="center"/>
        <w:tblLayout w:type="fixed"/>
      </w:tblPr>
      <w:tblGrid>
        <w:gridCol w:w="3168"/>
        <w:gridCol w:w="1963"/>
        <w:gridCol w:w="1901"/>
        <w:gridCol w:w="1901"/>
        <w:gridCol w:w="1915"/>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二、离职后福利-设定提存计划</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1,654,713.29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12,307,513.09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13,068,091.34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894,135.04</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1,312, </w:t>
            </w:r>
            <w:r>
              <w:rPr>
                <w:color w:val="000000"/>
                <w:spacing w:val="0"/>
                <w:w w:val="100"/>
                <w:position w:val="0"/>
                <w:sz w:val="18"/>
                <w:szCs w:val="18"/>
              </w:rPr>
              <w:t xml:space="preserve">316.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1,312,316.17</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140,662,460.83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869,278,660.00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857,227,837.85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152,713,282.98</w:t>
            </w:r>
          </w:p>
        </w:tc>
      </w:tr>
    </w:tbl>
    <w:p>
      <w:pPr>
        <w:widowControl w:val="0"/>
        <w:spacing w:after="399" w:line="1" w:lineRule="exact"/>
      </w:pPr>
    </w:p>
    <w:p>
      <w:pPr>
        <w:pStyle w:val="Style18"/>
        <w:keepNext/>
        <w:keepLines/>
        <w:widowControl w:val="0"/>
        <w:numPr>
          <w:ilvl w:val="0"/>
          <w:numId w:val="153"/>
        </w:numPr>
        <w:shd w:val="clear" w:color="auto" w:fill="auto"/>
        <w:bidi w:val="0"/>
        <w:spacing w:before="0" w:after="140" w:line="240" w:lineRule="auto"/>
        <w:ind w:left="0" w:right="0" w:firstLine="700"/>
        <w:jc w:val="left"/>
      </w:pPr>
      <w:bookmarkStart w:id="1468" w:name="bookmark1468"/>
      <w:bookmarkStart w:id="1469" w:name="bookmark1469"/>
      <w:bookmarkStart w:id="1470" w:name="bookmark1470"/>
      <w:bookmarkStart w:id="1471" w:name="bookmark1471"/>
      <w:bookmarkEnd w:id="1470"/>
      <w:r>
        <w:rPr>
          <w:color w:val="000000"/>
          <w:spacing w:val="0"/>
          <w:w w:val="100"/>
          <w:position w:val="0"/>
        </w:rPr>
        <w:t>.</w:t>
      </w:r>
      <w:r>
        <w:rPr>
          <w:color w:val="000000"/>
          <w:spacing w:val="0"/>
          <w:w w:val="100"/>
          <w:position w:val="0"/>
        </w:rPr>
        <w:t>短期薪酬列示</w:t>
      </w:r>
      <w:bookmarkEnd w:id="1468"/>
      <w:bookmarkEnd w:id="1469"/>
      <w:bookmarkEnd w:id="1471"/>
    </w:p>
    <w:p>
      <w:pPr>
        <w:pStyle w:val="Style9"/>
        <w:keepNext w:val="0"/>
        <w:keepLines w:val="0"/>
        <w:widowControl w:val="0"/>
        <w:shd w:val="clear" w:color="auto" w:fill="auto"/>
        <w:bidi w:val="0"/>
        <w:spacing w:before="0" w:after="6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78"/>
        <w:gridCol w:w="1954"/>
        <w:gridCol w:w="1901"/>
        <w:gridCol w:w="1901"/>
        <w:gridCol w:w="1915"/>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一、工资、奖金、津贴和补贴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134,815,068.71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744,506,461.61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732,263,681.02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147,057,849.30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115,135.98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6,759, </w:t>
            </w:r>
            <w:r>
              <w:rPr>
                <w:color w:val="000000"/>
                <w:spacing w:val="0"/>
                <w:w w:val="100"/>
                <w:position w:val="0"/>
                <w:sz w:val="18"/>
                <w:szCs w:val="18"/>
              </w:rPr>
              <w:t xml:space="preserve">293.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6,772, </w:t>
            </w:r>
            <w:r>
              <w:rPr>
                <w:color w:val="000000"/>
                <w:spacing w:val="0"/>
                <w:w w:val="100"/>
                <w:position w:val="0"/>
                <w:sz w:val="18"/>
                <w:szCs w:val="18"/>
              </w:rPr>
              <w:t xml:space="preserve">280. </w:t>
            </w:r>
            <w:r>
              <w:rPr>
                <w:color w:val="000000"/>
                <w:spacing w:val="0"/>
                <w:w w:val="100"/>
                <w:position w:val="0"/>
                <w:sz w:val="18"/>
                <w:szCs w:val="18"/>
              </w:rPr>
              <w:t>27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102,149.24</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962,718.24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41,796,474.09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41,737,406.77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1,021,785.56</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869,494.43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39,438,048.99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39,333,361.45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974,181.97</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32,501.71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239,817.24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255,616.87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16,702.08</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60,722.10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2,118, </w:t>
            </w:r>
            <w:r>
              <w:rPr>
                <w:color w:val="000000"/>
                <w:spacing w:val="0"/>
                <w:w w:val="100"/>
                <w:position w:val="0"/>
                <w:sz w:val="18"/>
                <w:szCs w:val="18"/>
              </w:rPr>
              <w:t>607.86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 xml:space="preserve">2,148, </w:t>
            </w:r>
            <w:r>
              <w:rPr>
                <w:color w:val="000000"/>
                <w:spacing w:val="0"/>
                <w:w w:val="100"/>
                <w:position w:val="0"/>
                <w:sz w:val="18"/>
                <w:szCs w:val="18"/>
              </w:rPr>
              <w:t xml:space="preserve">428.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30,901.51</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2,730, </w:t>
            </w:r>
            <w:r>
              <w:rPr>
                <w:color w:val="000000"/>
                <w:spacing w:val="0"/>
                <w:w w:val="100"/>
                <w:position w:val="0"/>
                <w:sz w:val="18"/>
                <w:szCs w:val="18"/>
              </w:rPr>
              <w:t xml:space="preserve">702. </w:t>
            </w:r>
            <w:r>
              <w:rPr>
                <w:color w:val="000000"/>
                <w:spacing w:val="0"/>
                <w:w w:val="100"/>
                <w:position w:val="0"/>
                <w:sz w:val="18"/>
                <w:szCs w:val="18"/>
              </w:rPr>
              <w:t>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52,348,065.43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51,967,687.43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3,111,080.15</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五、工会经费和职工教育经费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382,921.74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10,248,536.08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10,105,174.13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526,283.69</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八、其他短期薪酬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1,200. </w:t>
            </w:r>
            <w:r>
              <w:rPr>
                <w:color w:val="000000"/>
                <w:spacing w:val="0"/>
                <w:w w:val="100"/>
                <w:position w:val="0"/>
                <w:sz w:val="18"/>
                <w:szCs w:val="18"/>
              </w:rPr>
              <w:t>72</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139,007,747.54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855,658,830.74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842,847,430.34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151,819,147.94</w:t>
            </w:r>
          </w:p>
        </w:tc>
      </w:tr>
    </w:tbl>
    <w:p>
      <w:pPr>
        <w:widowControl w:val="0"/>
        <w:spacing w:after="399" w:line="1" w:lineRule="exact"/>
      </w:pPr>
    </w:p>
    <w:p>
      <w:pPr>
        <w:pStyle w:val="Style18"/>
        <w:keepNext/>
        <w:keepLines/>
        <w:widowControl w:val="0"/>
        <w:numPr>
          <w:ilvl w:val="0"/>
          <w:numId w:val="153"/>
        </w:numPr>
        <w:shd w:val="clear" w:color="auto" w:fill="auto"/>
        <w:bidi w:val="0"/>
        <w:spacing w:before="0" w:after="140" w:line="240" w:lineRule="auto"/>
        <w:ind w:left="0" w:right="0" w:firstLine="700"/>
        <w:jc w:val="left"/>
      </w:pPr>
      <w:bookmarkStart w:id="1472" w:name="bookmark1472"/>
      <w:bookmarkStart w:id="1473" w:name="bookmark1473"/>
      <w:bookmarkStart w:id="1474" w:name="bookmark1474"/>
      <w:bookmarkStart w:id="1475" w:name="bookmark1475"/>
      <w:bookmarkEnd w:id="1474"/>
      <w:r>
        <w:rPr>
          <w:color w:val="000000"/>
          <w:spacing w:val="0"/>
          <w:w w:val="100"/>
          <w:position w:val="0"/>
        </w:rPr>
        <w:t>.</w:t>
      </w:r>
      <w:r>
        <w:rPr>
          <w:color w:val="000000"/>
          <w:spacing w:val="0"/>
          <w:w w:val="100"/>
          <w:position w:val="0"/>
        </w:rPr>
        <w:t>设定提存计划列示</w:t>
      </w:r>
      <w:bookmarkEnd w:id="1472"/>
      <w:bookmarkEnd w:id="1473"/>
      <w:bookmarkEnd w:id="1475"/>
    </w:p>
    <w:p>
      <w:pPr>
        <w:pStyle w:val="Style28"/>
        <w:keepNext w:val="0"/>
        <w:keepLines w:val="0"/>
        <w:widowControl w:val="0"/>
        <w:shd w:val="clear" w:color="auto" w:fill="auto"/>
        <w:bidi w:val="0"/>
        <w:spacing w:before="0" w:after="0" w:line="240" w:lineRule="auto"/>
        <w:ind w:left="34"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78"/>
        <w:gridCol w:w="1675"/>
        <w:gridCol w:w="1661"/>
        <w:gridCol w:w="1690"/>
        <w:gridCol w:w="1651"/>
      </w:tblGrid>
      <w:tr>
        <w:trPr>
          <w:trHeight w:val="33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1,475, </w:t>
            </w:r>
            <w:r>
              <w:rPr>
                <w:color w:val="000000"/>
                <w:spacing w:val="0"/>
                <w:w w:val="100"/>
                <w:position w:val="0"/>
                <w:sz w:val="18"/>
                <w:szCs w:val="18"/>
              </w:rPr>
              <w:t xml:space="preserve">274. </w:t>
            </w:r>
            <w:r>
              <w:rPr>
                <w:color w:val="000000"/>
                <w:spacing w:val="0"/>
                <w:w w:val="100"/>
                <w:position w:val="0"/>
                <w:sz w:val="18"/>
                <w:szCs w:val="18"/>
              </w:rPr>
              <w:t>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11,773,782.94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12,502,703.79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746,354.03</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179,438.41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533,730.15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565,387.55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147,781.01</w:t>
            </w:r>
          </w:p>
        </w:tc>
      </w:tr>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1,654,713.29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12,307,513.09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13,068,091.34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894,135.04</w:t>
            </w:r>
          </w:p>
        </w:tc>
      </w:tr>
    </w:tbl>
    <w:p>
      <w:pPr>
        <w:widowControl w:val="0"/>
        <w:spacing w:after="339" w:line="1" w:lineRule="exact"/>
      </w:pPr>
    </w:p>
    <w:p>
      <w:pPr>
        <w:pStyle w:val="Style9"/>
        <w:keepNext w:val="0"/>
        <w:keepLines w:val="0"/>
        <w:widowControl w:val="0"/>
        <w:shd w:val="clear" w:color="auto" w:fill="auto"/>
        <w:bidi w:val="0"/>
        <w:spacing w:before="0" w:after="60" w:line="240" w:lineRule="auto"/>
        <w:ind w:left="0" w:right="0" w:firstLine="700"/>
        <w:jc w:val="left"/>
      </w:pPr>
      <w:r>
        <w:rPr>
          <w:color w:val="000000"/>
          <w:spacing w:val="0"/>
          <w:w w:val="100"/>
          <w:position w:val="0"/>
        </w:rPr>
        <w:t>其他说明：</w:t>
      </w:r>
    </w:p>
    <w:p>
      <w:pPr>
        <w:pStyle w:val="Style9"/>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500" w:line="470" w:lineRule="exact"/>
        <w:ind w:left="700" w:right="0" w:firstLine="420"/>
        <w:jc w:val="left"/>
      </w:pPr>
      <w:r>
        <w:rPr>
          <w:color w:val="000000"/>
          <w:spacing w:val="0"/>
          <w:w w:val="100"/>
          <w:position w:val="0"/>
        </w:rPr>
        <w:t>本公司按规定参加由政府机构设立的养老保险、失业保险计划，根据该等计划，本公司分别按各地 员工所在地的法定社保基数和比例每月向该等计划缴存费用。除上述每月缴存费用外，本公司不再承担 进一步支付义务。相应的支出于发生时计入当期损益或相关资产的成本。</w:t>
      </w:r>
    </w:p>
    <w:p>
      <w:pPr>
        <w:pStyle w:val="Style18"/>
        <w:keepNext/>
        <w:keepLines/>
        <w:widowControl w:val="0"/>
        <w:shd w:val="clear" w:color="auto" w:fill="auto"/>
        <w:bidi w:val="0"/>
        <w:spacing w:before="0" w:after="140" w:line="240" w:lineRule="auto"/>
        <w:ind w:left="0" w:right="0" w:firstLine="700"/>
        <w:jc w:val="left"/>
      </w:pPr>
      <w:bookmarkStart w:id="1476" w:name="bookmark1476"/>
      <w:bookmarkStart w:id="1477" w:name="bookmark1477"/>
      <w:bookmarkStart w:id="1478" w:name="bookmark1478"/>
      <w:bookmarkStart w:id="1479" w:name="bookmark1479"/>
      <w:r>
        <w:rPr>
          <w:color w:val="000000"/>
          <w:spacing w:val="0"/>
          <w:w w:val="100"/>
          <w:position w:val="0"/>
        </w:rPr>
        <w:t>4</w:t>
      </w:r>
      <w:bookmarkEnd w:id="1478"/>
      <w:r>
        <w:rPr>
          <w:color w:val="000000"/>
          <w:spacing w:val="0"/>
          <w:w w:val="100"/>
          <w:position w:val="0"/>
        </w:rPr>
        <w:t>0、应交税费</w:t>
      </w:r>
      <w:bookmarkEnd w:id="1476"/>
      <w:bookmarkEnd w:id="1477"/>
      <w:bookmarkEnd w:id="1479"/>
    </w:p>
    <w:p>
      <w:pPr>
        <w:pStyle w:val="Style9"/>
        <w:keepNext w:val="0"/>
        <w:keepLines w:val="0"/>
        <w:widowControl w:val="0"/>
        <w:shd w:val="clear" w:color="auto" w:fill="auto"/>
        <w:bidi w:val="0"/>
        <w:spacing w:before="0" w:after="24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r>
        <w:br w:type="page"/>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3106"/>
        <w:gridCol w:w="3115"/>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26,947,696.08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23,910,350.54</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23,005,441.35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35,344,887.13</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4,351,266.71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3,624, </w:t>
            </w:r>
            <w:r>
              <w:rPr>
                <w:color w:val="000000"/>
                <w:spacing w:val="0"/>
                <w:w w:val="100"/>
                <w:position w:val="0"/>
                <w:sz w:val="18"/>
                <w:szCs w:val="18"/>
              </w:rPr>
              <w:t xml:space="preserve">991. </w:t>
            </w:r>
            <w:r>
              <w:rPr>
                <w:color w:val="000000"/>
                <w:spacing w:val="0"/>
                <w:w w:val="100"/>
                <w:position w:val="0"/>
                <w:sz w:val="18"/>
                <w:szCs w:val="18"/>
              </w:rPr>
              <w:t>51</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60" w:right="0" w:firstLine="0"/>
              <w:jc w:val="left"/>
              <w:rPr>
                <w:sz w:val="18"/>
                <w:szCs w:val="18"/>
              </w:rPr>
            </w:pPr>
            <w:r>
              <w:rPr>
                <w:color w:val="000000"/>
                <w:spacing w:val="0"/>
                <w:w w:val="100"/>
                <w:position w:val="0"/>
                <w:sz w:val="18"/>
                <w:szCs w:val="18"/>
              </w:rPr>
              <w:t xml:space="preserve">1,308, </w:t>
            </w:r>
            <w:r>
              <w:rPr>
                <w:color w:val="000000"/>
                <w:spacing w:val="0"/>
                <w:w w:val="100"/>
                <w:position w:val="0"/>
                <w:sz w:val="18"/>
                <w:szCs w:val="18"/>
              </w:rPr>
              <w:t xml:space="preserve">470.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1,042,311. </w:t>
            </w:r>
            <w:r>
              <w:rPr>
                <w:color w:val="000000"/>
                <w:spacing w:val="0"/>
                <w:w w:val="100"/>
                <w:position w:val="0"/>
                <w:sz w:val="18"/>
                <w:szCs w:val="18"/>
              </w:rPr>
              <w:t>17</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800,402.81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 xml:space="preserve">1,088, </w:t>
            </w:r>
            <w:r>
              <w:rPr>
                <w:color w:val="000000"/>
                <w:spacing w:val="0"/>
                <w:w w:val="100"/>
                <w:position w:val="0"/>
                <w:sz w:val="18"/>
                <w:szCs w:val="18"/>
              </w:rPr>
              <w:t>103.23</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577,746.76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461,320.97</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374,327.84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304,957.69</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2,451,845.31</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120,487.95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44,349.81</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57,485,839.72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68,273,117.36</w:t>
            </w:r>
          </w:p>
        </w:tc>
      </w:tr>
    </w:tbl>
    <w:p>
      <w:pPr>
        <w:widowControl w:val="0"/>
        <w:spacing w:after="339" w:line="1" w:lineRule="exact"/>
      </w:pPr>
    </w:p>
    <w:p>
      <w:pPr>
        <w:pStyle w:val="Style9"/>
        <w:keepNext w:val="0"/>
        <w:keepLines w:val="0"/>
        <w:widowControl w:val="0"/>
        <w:shd w:val="clear" w:color="auto" w:fill="auto"/>
        <w:bidi w:val="0"/>
        <w:spacing w:before="0" w:after="80" w:line="240" w:lineRule="auto"/>
        <w:ind w:left="0" w:right="0" w:firstLine="680"/>
        <w:jc w:val="left"/>
      </w:pPr>
      <w:r>
        <w:rPr>
          <w:color w:val="000000"/>
          <w:spacing w:val="0"/>
          <w:w w:val="100"/>
          <w:position w:val="0"/>
        </w:rPr>
        <w:t>其他说明：</w:t>
      </w:r>
    </w:p>
    <w:p>
      <w:pPr>
        <w:pStyle w:val="Style9"/>
        <w:keepNext w:val="0"/>
        <w:keepLines w:val="0"/>
        <w:widowControl w:val="0"/>
        <w:shd w:val="clear" w:color="auto" w:fill="auto"/>
        <w:bidi w:val="0"/>
        <w:spacing w:before="0" w:after="440" w:line="240" w:lineRule="auto"/>
        <w:ind w:left="0" w:right="0" w:firstLine="680"/>
        <w:jc w:val="left"/>
      </w:pPr>
      <w:r>
        <w:rPr>
          <w:color w:val="000000"/>
          <w:spacing w:val="0"/>
          <w:w w:val="100"/>
          <w:position w:val="0"/>
        </w:rPr>
        <w:t>无</w:t>
      </w:r>
    </w:p>
    <w:p>
      <w:pPr>
        <w:pStyle w:val="Style18"/>
        <w:keepNext/>
        <w:keepLines/>
        <w:widowControl w:val="0"/>
        <w:shd w:val="clear" w:color="auto" w:fill="auto"/>
        <w:bidi w:val="0"/>
        <w:spacing w:before="0" w:after="140" w:line="240" w:lineRule="auto"/>
        <w:ind w:left="0" w:right="0" w:firstLine="680"/>
        <w:jc w:val="both"/>
      </w:pPr>
      <w:bookmarkStart w:id="1480" w:name="bookmark1480"/>
      <w:bookmarkStart w:id="1481" w:name="bookmark1481"/>
      <w:bookmarkStart w:id="1482" w:name="bookmark1482"/>
      <w:bookmarkStart w:id="1483" w:name="bookmark1483"/>
      <w:r>
        <w:rPr>
          <w:color w:val="000000"/>
          <w:spacing w:val="0"/>
          <w:w w:val="100"/>
          <w:position w:val="0"/>
        </w:rPr>
        <w:t>4</w:t>
      </w:r>
      <w:bookmarkEnd w:id="1482"/>
      <w:r>
        <w:rPr>
          <w:color w:val="000000"/>
          <w:spacing w:val="0"/>
          <w:w w:val="100"/>
          <w:position w:val="0"/>
        </w:rPr>
        <w:t>1、其他应付款</w:t>
      </w:r>
      <w:bookmarkEnd w:id="1480"/>
      <w:bookmarkEnd w:id="1481"/>
      <w:bookmarkEnd w:id="1483"/>
    </w:p>
    <w:p>
      <w:pPr>
        <w:pStyle w:val="Style18"/>
        <w:keepNext/>
        <w:keepLines/>
        <w:widowControl w:val="0"/>
        <w:shd w:val="clear" w:color="auto" w:fill="auto"/>
        <w:bidi w:val="0"/>
        <w:spacing w:before="0" w:after="140" w:line="240" w:lineRule="auto"/>
        <w:ind w:left="0" w:right="0" w:firstLine="680"/>
        <w:jc w:val="both"/>
      </w:pPr>
      <w:bookmarkStart w:id="1480" w:name="bookmark1480"/>
      <w:bookmarkStart w:id="1481" w:name="bookmark1481"/>
      <w:bookmarkStart w:id="1484" w:name="bookmark1484"/>
      <w:r>
        <w:rPr>
          <w:color w:val="000000"/>
          <w:spacing w:val="0"/>
          <w:w w:val="100"/>
          <w:position w:val="0"/>
        </w:rPr>
        <w:t>项目列示</w:t>
      </w:r>
      <w:bookmarkEnd w:id="1480"/>
      <w:bookmarkEnd w:id="1481"/>
      <w:bookmarkEnd w:id="1484"/>
    </w:p>
    <w:p>
      <w:pPr>
        <w:pStyle w:val="Style9"/>
        <w:keepNext w:val="0"/>
        <w:keepLines w:val="0"/>
        <w:widowControl w:val="0"/>
        <w:shd w:val="clear" w:color="auto" w:fill="auto"/>
        <w:bidi w:val="0"/>
        <w:spacing w:before="0" w:after="80" w:line="240" w:lineRule="auto"/>
        <w:ind w:left="0" w:right="0" w:firstLine="68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422"/>
        <w:gridCol w:w="2952"/>
        <w:gridCol w:w="2981"/>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5,931,254. </w:t>
            </w:r>
            <w:r>
              <w:rPr>
                <w:color w:val="000000"/>
                <w:spacing w:val="0"/>
                <w:w w:val="100"/>
                <w:position w:val="0"/>
                <w:sz w:val="18"/>
                <w:szCs w:val="18"/>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82,344,583.29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38,087,062.78</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rPr>
                <w:sz w:val="18"/>
                <w:szCs w:val="18"/>
              </w:rPr>
            </w:pPr>
            <w:r>
              <w:rPr>
                <w:color w:val="000000"/>
                <w:spacing w:val="0"/>
                <w:w w:val="100"/>
                <w:position w:val="0"/>
                <w:sz w:val="18"/>
                <w:szCs w:val="18"/>
              </w:rPr>
              <w:t>88,275,838.09</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38,087,062.78</w:t>
            </w:r>
          </w:p>
        </w:tc>
      </w:tr>
    </w:tbl>
    <w:p>
      <w:pPr>
        <w:widowControl w:val="0"/>
        <w:spacing w:after="339" w:line="1" w:lineRule="exact"/>
      </w:pPr>
    </w:p>
    <w:p>
      <w:pPr>
        <w:pStyle w:val="Style9"/>
        <w:keepNext w:val="0"/>
        <w:keepLines w:val="0"/>
        <w:widowControl w:val="0"/>
        <w:shd w:val="clear" w:color="auto" w:fill="auto"/>
        <w:bidi w:val="0"/>
        <w:spacing w:before="0" w:after="80" w:line="240" w:lineRule="auto"/>
        <w:ind w:left="0" w:right="0" w:firstLine="680"/>
        <w:jc w:val="both"/>
      </w:pPr>
      <w:r>
        <w:rPr>
          <w:color w:val="000000"/>
          <w:spacing w:val="0"/>
          <w:w w:val="100"/>
          <w:position w:val="0"/>
        </w:rPr>
        <w:t>其他说明：</w:t>
      </w:r>
    </w:p>
    <w:p>
      <w:pPr>
        <w:pStyle w:val="Style9"/>
        <w:keepNext w:val="0"/>
        <w:keepLines w:val="0"/>
        <w:widowControl w:val="0"/>
        <w:shd w:val="clear" w:color="auto" w:fill="auto"/>
        <w:bidi w:val="0"/>
        <w:spacing w:before="0" w:after="440" w:line="240" w:lineRule="auto"/>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680"/>
        <w:jc w:val="both"/>
      </w:pPr>
      <w:bookmarkStart w:id="1485" w:name="bookmark1485"/>
      <w:bookmarkStart w:id="1486" w:name="bookmark1486"/>
      <w:bookmarkStart w:id="1487" w:name="bookmark1487"/>
      <w:r>
        <w:rPr>
          <w:color w:val="000000"/>
          <w:spacing w:val="0"/>
          <w:w w:val="100"/>
          <w:position w:val="0"/>
        </w:rPr>
        <w:t>应付利息</w:t>
      </w:r>
      <w:bookmarkEnd w:id="1485"/>
      <w:bookmarkEnd w:id="1486"/>
      <w:bookmarkEnd w:id="1487"/>
    </w:p>
    <w:p>
      <w:pPr>
        <w:pStyle w:val="Style18"/>
        <w:keepNext/>
        <w:keepLines/>
        <w:widowControl w:val="0"/>
        <w:numPr>
          <w:ilvl w:val="0"/>
          <w:numId w:val="161"/>
        </w:numPr>
        <w:shd w:val="clear" w:color="auto" w:fill="auto"/>
        <w:tabs>
          <w:tab w:pos="1110" w:val="left"/>
        </w:tabs>
        <w:bidi w:val="0"/>
        <w:spacing w:before="0" w:after="140" w:line="240" w:lineRule="auto"/>
        <w:ind w:left="0" w:right="0" w:firstLine="680"/>
        <w:jc w:val="both"/>
      </w:pPr>
      <w:bookmarkStart w:id="1485" w:name="bookmark1485"/>
      <w:bookmarkStart w:id="1486" w:name="bookmark1486"/>
      <w:bookmarkStart w:id="1488" w:name="bookmark1488"/>
      <w:bookmarkStart w:id="1489" w:name="bookmark1489"/>
      <w:bookmarkEnd w:id="1488"/>
      <w:r>
        <w:rPr>
          <w:color w:val="000000"/>
          <w:spacing w:val="0"/>
          <w:w w:val="100"/>
          <w:position w:val="0"/>
        </w:rPr>
        <w:t>.</w:t>
      </w:r>
      <w:r>
        <w:rPr>
          <w:color w:val="000000"/>
          <w:spacing w:val="0"/>
          <w:w w:val="100"/>
          <w:position w:val="0"/>
        </w:rPr>
        <w:t>分类列示</w:t>
      </w:r>
      <w:bookmarkEnd w:id="1485"/>
      <w:bookmarkEnd w:id="1486"/>
      <w:bookmarkEnd w:id="1489"/>
    </w:p>
    <w:p>
      <w:pPr>
        <w:pStyle w:val="Style9"/>
        <w:keepNext w:val="0"/>
        <w:keepLines w:val="0"/>
        <w:widowControl w:val="0"/>
        <w:shd w:val="clear" w:color="auto" w:fill="auto"/>
        <w:bidi w:val="0"/>
        <w:spacing w:before="0" w:after="440" w:line="240" w:lineRule="auto"/>
        <w:ind w:left="0" w:right="0" w:firstLine="68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680"/>
        <w:jc w:val="both"/>
      </w:pPr>
      <w:bookmarkStart w:id="1490" w:name="bookmark1490"/>
      <w:bookmarkStart w:id="1491" w:name="bookmark1491"/>
      <w:bookmarkStart w:id="1492" w:name="bookmark1492"/>
      <w:r>
        <w:rPr>
          <w:color w:val="000000"/>
          <w:spacing w:val="0"/>
          <w:w w:val="100"/>
          <w:position w:val="0"/>
        </w:rPr>
        <w:t>应付股利</w:t>
      </w:r>
      <w:bookmarkEnd w:id="1490"/>
      <w:bookmarkEnd w:id="1491"/>
      <w:bookmarkEnd w:id="1492"/>
    </w:p>
    <w:p>
      <w:pPr>
        <w:pStyle w:val="Style18"/>
        <w:keepNext/>
        <w:keepLines/>
        <w:widowControl w:val="0"/>
        <w:numPr>
          <w:ilvl w:val="0"/>
          <w:numId w:val="161"/>
        </w:numPr>
        <w:shd w:val="clear" w:color="auto" w:fill="auto"/>
        <w:tabs>
          <w:tab w:pos="1110" w:val="left"/>
        </w:tabs>
        <w:bidi w:val="0"/>
        <w:spacing w:before="0" w:after="140" w:line="240" w:lineRule="auto"/>
        <w:ind w:left="0" w:right="0" w:firstLine="680"/>
        <w:jc w:val="both"/>
      </w:pPr>
      <w:bookmarkStart w:id="1490" w:name="bookmark1490"/>
      <w:bookmarkStart w:id="1491" w:name="bookmark1491"/>
      <w:bookmarkStart w:id="1493" w:name="bookmark1493"/>
      <w:bookmarkStart w:id="1494" w:name="bookmark1494"/>
      <w:bookmarkEnd w:id="1493"/>
      <w:r>
        <w:rPr>
          <w:color w:val="000000"/>
          <w:spacing w:val="0"/>
          <w:w w:val="100"/>
          <w:position w:val="0"/>
        </w:rPr>
        <w:t>.</w:t>
      </w:r>
      <w:r>
        <w:rPr>
          <w:color w:val="000000"/>
          <w:spacing w:val="0"/>
          <w:w w:val="100"/>
          <w:position w:val="0"/>
        </w:rPr>
        <w:t>分类列示</w:t>
      </w:r>
      <w:bookmarkEnd w:id="1490"/>
      <w:bookmarkEnd w:id="1491"/>
      <w:bookmarkEnd w:id="1494"/>
    </w:p>
    <w:p>
      <w:pPr>
        <w:pStyle w:val="Style9"/>
        <w:keepNext w:val="0"/>
        <w:keepLines w:val="0"/>
        <w:widowControl w:val="0"/>
        <w:shd w:val="clear" w:color="auto" w:fill="auto"/>
        <w:bidi w:val="0"/>
        <w:spacing w:before="0" w:after="80" w:line="240" w:lineRule="auto"/>
        <w:ind w:left="0" w:right="0" w:firstLine="68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10"/>
        <w:gridCol w:w="3168"/>
        <w:gridCol w:w="3178"/>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普通股股利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 xml:space="preserve">5,931,254. </w:t>
            </w:r>
            <w:r>
              <w:rPr>
                <w:color w:val="000000"/>
                <w:spacing w:val="0"/>
                <w:w w:val="100"/>
                <w:position w:val="0"/>
                <w:sz w:val="18"/>
                <w:szCs w:val="18"/>
              </w:rPr>
              <w:t>80</w:t>
            </w: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00" w:right="0" w:firstLine="0"/>
              <w:jc w:val="left"/>
              <w:rPr>
                <w:sz w:val="18"/>
                <w:szCs w:val="18"/>
              </w:rPr>
            </w:pPr>
            <w:r>
              <w:rPr>
                <w:color w:val="000000"/>
                <w:spacing w:val="0"/>
                <w:w w:val="100"/>
                <w:position w:val="0"/>
                <w:sz w:val="18"/>
                <w:szCs w:val="18"/>
              </w:rPr>
              <w:t xml:space="preserve">5,931,254. </w:t>
            </w:r>
            <w:r>
              <w:rPr>
                <w:color w:val="000000"/>
                <w:spacing w:val="0"/>
                <w:w w:val="100"/>
                <w:position w:val="0"/>
                <w:sz w:val="18"/>
                <w:szCs w:val="18"/>
              </w:rPr>
              <w:t>80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其他说明，包括重要的超过</w:t>
      </w:r>
      <w:r>
        <w:rPr>
          <w:color w:val="000000"/>
          <w:spacing w:val="0"/>
          <w:w w:val="100"/>
          <w:position w:val="0"/>
          <w:sz w:val="18"/>
          <w:szCs w:val="18"/>
        </w:rPr>
        <w:t>1</w:t>
      </w:r>
      <w:r>
        <w:rPr>
          <w:color w:val="000000"/>
          <w:spacing w:val="0"/>
          <w:w w:val="100"/>
          <w:position w:val="0"/>
        </w:rPr>
        <w:t>年未支付的应付股利，应披露未支付原因:</w:t>
      </w:r>
    </w:p>
    <w:p>
      <w:pPr>
        <w:pStyle w:val="Style9"/>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无</w:t>
      </w:r>
    </w:p>
    <w:p>
      <w:pPr>
        <w:pStyle w:val="Style18"/>
        <w:keepNext/>
        <w:keepLines/>
        <w:widowControl w:val="0"/>
        <w:shd w:val="clear" w:color="auto" w:fill="auto"/>
        <w:bidi w:val="0"/>
        <w:spacing w:before="0" w:after="140" w:line="240" w:lineRule="auto"/>
        <w:ind w:left="0" w:right="0" w:firstLine="700"/>
        <w:jc w:val="left"/>
      </w:pPr>
      <w:bookmarkStart w:id="1495" w:name="bookmark1495"/>
      <w:bookmarkStart w:id="1496" w:name="bookmark1496"/>
      <w:bookmarkStart w:id="1497" w:name="bookmark1497"/>
      <w:r>
        <w:rPr>
          <w:color w:val="000000"/>
          <w:spacing w:val="0"/>
          <w:w w:val="100"/>
          <w:position w:val="0"/>
        </w:rPr>
        <w:t>其他应付款</w:t>
      </w:r>
      <w:bookmarkEnd w:id="1495"/>
      <w:bookmarkEnd w:id="1496"/>
      <w:bookmarkEnd w:id="1497"/>
    </w:p>
    <w:p>
      <w:pPr>
        <w:pStyle w:val="Style18"/>
        <w:keepNext/>
        <w:keepLines/>
        <w:widowControl w:val="0"/>
        <w:numPr>
          <w:ilvl w:val="0"/>
          <w:numId w:val="163"/>
        </w:numPr>
        <w:shd w:val="clear" w:color="auto" w:fill="auto"/>
        <w:bidi w:val="0"/>
        <w:spacing w:before="0" w:after="140" w:line="240" w:lineRule="auto"/>
        <w:ind w:left="0" w:right="0" w:firstLine="700"/>
        <w:jc w:val="left"/>
      </w:pPr>
      <w:bookmarkStart w:id="1495" w:name="bookmark1495"/>
      <w:bookmarkStart w:id="1496" w:name="bookmark1496"/>
      <w:bookmarkStart w:id="1498" w:name="bookmark1498"/>
      <w:bookmarkStart w:id="1499" w:name="bookmark1499"/>
      <w:bookmarkEnd w:id="1498"/>
      <w:r>
        <w:rPr>
          <w:color w:val="000000"/>
          <w:spacing w:val="0"/>
          <w:w w:val="100"/>
          <w:position w:val="0"/>
        </w:rPr>
        <w:t>.</w:t>
      </w:r>
      <w:r>
        <w:rPr>
          <w:color w:val="000000"/>
          <w:spacing w:val="0"/>
          <w:w w:val="100"/>
          <w:position w:val="0"/>
        </w:rPr>
        <w:t>按款项性质列示其他应付款</w:t>
      </w:r>
      <w:bookmarkEnd w:id="1495"/>
      <w:bookmarkEnd w:id="1496"/>
      <w:bookmarkEnd w:id="1499"/>
    </w:p>
    <w:p>
      <w:pPr>
        <w:pStyle w:val="Style9"/>
        <w:keepNext w:val="0"/>
        <w:keepLines w:val="0"/>
        <w:widowControl w:val="0"/>
        <w:shd w:val="clear" w:color="auto" w:fill="auto"/>
        <w:bidi w:val="0"/>
        <w:spacing w:before="0" w:after="60" w:line="240" w:lineRule="auto"/>
        <w:ind w:left="0" w:right="0" w:firstLine="70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24"/>
        <w:gridCol w:w="3096"/>
        <w:gridCol w:w="3235"/>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42,910,205.64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21,388,349.78</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22,569,604.66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701,981.81</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7,222, </w:t>
            </w:r>
            <w:r>
              <w:rPr>
                <w:color w:val="000000"/>
                <w:spacing w:val="0"/>
                <w:w w:val="100"/>
                <w:position w:val="0"/>
                <w:sz w:val="18"/>
                <w:szCs w:val="18"/>
              </w:rPr>
              <w:t xml:space="preserve">906. </w:t>
            </w:r>
            <w:r>
              <w:rPr>
                <w:color w:val="000000"/>
                <w:spacing w:val="0"/>
                <w:w w:val="100"/>
                <w:position w:val="0"/>
                <w:sz w:val="18"/>
                <w:szCs w:val="18"/>
              </w:rPr>
              <w:t>54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 xml:space="preserve">8,687, </w:t>
            </w:r>
            <w:r>
              <w:rPr>
                <w:color w:val="000000"/>
                <w:spacing w:val="0"/>
                <w:w w:val="100"/>
                <w:position w:val="0"/>
                <w:sz w:val="18"/>
                <w:szCs w:val="18"/>
              </w:rPr>
              <w:t xml:space="preserve">165. </w:t>
            </w:r>
            <w:r>
              <w:rPr>
                <w:color w:val="000000"/>
                <w:spacing w:val="0"/>
                <w:w w:val="100"/>
                <w:position w:val="0"/>
                <w:sz w:val="18"/>
                <w:szCs w:val="18"/>
              </w:rPr>
              <w:t>28</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4,837,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830,497.77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586,124.41</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20" w:right="0" w:firstLine="0"/>
              <w:jc w:val="left"/>
              <w:rPr>
                <w:sz w:val="18"/>
                <w:szCs w:val="18"/>
              </w:rPr>
            </w:pPr>
            <w:r>
              <w:rPr>
                <w:color w:val="000000"/>
                <w:spacing w:val="0"/>
                <w:w w:val="100"/>
                <w:position w:val="0"/>
                <w:sz w:val="18"/>
                <w:szCs w:val="18"/>
              </w:rPr>
              <w:t xml:space="preserve">3,974, </w:t>
            </w:r>
            <w:r>
              <w:rPr>
                <w:color w:val="000000"/>
                <w:spacing w:val="0"/>
                <w:w w:val="100"/>
                <w:position w:val="0"/>
                <w:sz w:val="18"/>
                <w:szCs w:val="18"/>
              </w:rPr>
              <w:t xml:space="preserve">368.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60" w:right="0" w:firstLine="0"/>
              <w:jc w:val="left"/>
              <w:rPr>
                <w:sz w:val="18"/>
                <w:szCs w:val="18"/>
              </w:rPr>
            </w:pPr>
            <w:r>
              <w:rPr>
                <w:color w:val="000000"/>
                <w:spacing w:val="0"/>
                <w:w w:val="100"/>
                <w:position w:val="0"/>
                <w:sz w:val="18"/>
                <w:szCs w:val="18"/>
              </w:rPr>
              <w:t xml:space="preserve">2,723, </w:t>
            </w:r>
            <w:r>
              <w:rPr>
                <w:color w:val="000000"/>
                <w:spacing w:val="0"/>
                <w:w w:val="100"/>
                <w:position w:val="0"/>
                <w:sz w:val="18"/>
                <w:szCs w:val="18"/>
              </w:rPr>
              <w:t xml:space="preserve">441. </w:t>
            </w:r>
            <w:r>
              <w:rPr>
                <w:color w:val="000000"/>
                <w:spacing w:val="0"/>
                <w:w w:val="100"/>
                <w:position w:val="0"/>
                <w:sz w:val="18"/>
                <w:szCs w:val="18"/>
              </w:rPr>
              <w:t>50</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82,344,583.29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38,087,062.78</w:t>
            </w:r>
          </w:p>
        </w:tc>
      </w:tr>
    </w:tbl>
    <w:p>
      <w:pPr>
        <w:widowControl w:val="0"/>
        <w:spacing w:after="379" w:line="1" w:lineRule="exact"/>
      </w:pPr>
    </w:p>
    <w:p>
      <w:pPr>
        <w:pStyle w:val="Style18"/>
        <w:keepNext/>
        <w:keepLines/>
        <w:widowControl w:val="0"/>
        <w:numPr>
          <w:ilvl w:val="0"/>
          <w:numId w:val="163"/>
        </w:numPr>
        <w:shd w:val="clear" w:color="auto" w:fill="auto"/>
        <w:bidi w:val="0"/>
        <w:spacing w:before="0" w:after="140" w:line="240" w:lineRule="auto"/>
        <w:ind w:left="0" w:right="0" w:firstLine="700"/>
        <w:jc w:val="left"/>
      </w:pPr>
      <w:bookmarkStart w:id="1500" w:name="bookmark1500"/>
      <w:bookmarkStart w:id="1501" w:name="bookmark1501"/>
      <w:bookmarkStart w:id="1502" w:name="bookmark1502"/>
      <w:bookmarkStart w:id="1503" w:name="bookmark1503"/>
      <w:bookmarkEnd w:id="1502"/>
      <w:r>
        <w:rPr>
          <w:color w:val="000000"/>
          <w:spacing w:val="0"/>
          <w:w w:val="100"/>
          <w:position w:val="0"/>
        </w:rPr>
        <w:t>.</w:t>
      </w:r>
      <w:r>
        <w:rPr>
          <w:color w:val="000000"/>
          <w:spacing w:val="0"/>
          <w:w w:val="100"/>
          <w:position w:val="0"/>
        </w:rPr>
        <w:t>账龄超过1年的重要其他应付款</w:t>
      </w:r>
      <w:bookmarkEnd w:id="1500"/>
      <w:bookmarkEnd w:id="1501"/>
      <w:bookmarkEnd w:id="1503"/>
    </w:p>
    <w:p>
      <w:pPr>
        <w:pStyle w:val="Style9"/>
        <w:keepNext w:val="0"/>
        <w:keepLines w:val="0"/>
        <w:widowControl w:val="0"/>
        <w:shd w:val="clear" w:color="auto" w:fill="auto"/>
        <w:bidi w:val="0"/>
        <w:spacing w:before="0" w:after="60" w:line="240" w:lineRule="auto"/>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60" w:line="240" w:lineRule="auto"/>
        <w:ind w:left="0" w:right="0" w:firstLine="700"/>
        <w:jc w:val="left"/>
      </w:pPr>
      <w:r>
        <w:rPr>
          <w:color w:val="000000"/>
          <w:spacing w:val="0"/>
          <w:w w:val="100"/>
          <w:position w:val="0"/>
        </w:rPr>
        <w:t>其他说明：</w:t>
      </w:r>
    </w:p>
    <w:p>
      <w:pPr>
        <w:pStyle w:val="Style9"/>
        <w:keepNext w:val="0"/>
        <w:keepLines w:val="0"/>
        <w:widowControl w:val="0"/>
        <w:shd w:val="clear" w:color="auto" w:fill="auto"/>
        <w:bidi w:val="0"/>
        <w:spacing w:before="0" w:after="440" w:line="240" w:lineRule="auto"/>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07" w:val="left"/>
        </w:tabs>
        <w:bidi w:val="0"/>
        <w:spacing w:before="0" w:after="140" w:line="240" w:lineRule="auto"/>
        <w:ind w:left="0" w:right="0" w:firstLine="700"/>
        <w:jc w:val="both"/>
      </w:pPr>
      <w:bookmarkStart w:id="1504" w:name="bookmark1504"/>
      <w:bookmarkStart w:id="1505" w:name="bookmark1505"/>
      <w:bookmarkStart w:id="1506" w:name="bookmark1506"/>
      <w:bookmarkStart w:id="1507" w:name="bookmark1507"/>
      <w:r>
        <w:rPr>
          <w:color w:val="000000"/>
          <w:spacing w:val="0"/>
          <w:w w:val="100"/>
          <w:position w:val="0"/>
        </w:rPr>
        <w:t>4</w:t>
      </w:r>
      <w:bookmarkEnd w:id="1506"/>
      <w:r>
        <w:rPr>
          <w:color w:val="000000"/>
          <w:spacing w:val="0"/>
          <w:w w:val="100"/>
          <w:position w:val="0"/>
        </w:rPr>
        <w:t>2、</w:t>
        <w:tab/>
        <w:t>持有待售负债</w:t>
      </w:r>
      <w:bookmarkEnd w:id="1504"/>
      <w:bookmarkEnd w:id="1505"/>
      <w:bookmarkEnd w:id="1507"/>
    </w:p>
    <w:p>
      <w:pPr>
        <w:pStyle w:val="Style9"/>
        <w:keepNext w:val="0"/>
        <w:keepLines w:val="0"/>
        <w:widowControl w:val="0"/>
        <w:shd w:val="clear" w:color="auto" w:fill="auto"/>
        <w:bidi w:val="0"/>
        <w:spacing w:before="0" w:after="440" w:line="240" w:lineRule="auto"/>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07" w:val="left"/>
        </w:tabs>
        <w:bidi w:val="0"/>
        <w:spacing w:before="0" w:after="140" w:line="240" w:lineRule="auto"/>
        <w:ind w:left="0" w:right="0" w:firstLine="700"/>
        <w:jc w:val="both"/>
      </w:pPr>
      <w:bookmarkStart w:id="1508" w:name="bookmark1508"/>
      <w:bookmarkStart w:id="1509" w:name="bookmark1509"/>
      <w:bookmarkStart w:id="1510" w:name="bookmark1510"/>
      <w:bookmarkStart w:id="1511" w:name="bookmark1511"/>
      <w:r>
        <w:rPr>
          <w:color w:val="000000"/>
          <w:spacing w:val="0"/>
          <w:w w:val="100"/>
          <w:position w:val="0"/>
        </w:rPr>
        <w:t>4</w:t>
      </w:r>
      <w:bookmarkEnd w:id="1510"/>
      <w:r>
        <w:rPr>
          <w:color w:val="000000"/>
          <w:spacing w:val="0"/>
          <w:w w:val="100"/>
          <w:position w:val="0"/>
        </w:rPr>
        <w:t>3、</w:t>
        <w:tab/>
        <w:t>1年内到期的非流动负债</w:t>
      </w:r>
      <w:bookmarkEnd w:id="1508"/>
      <w:bookmarkEnd w:id="1509"/>
      <w:bookmarkEnd w:id="1511"/>
    </w:p>
    <w:p>
      <w:pPr>
        <w:pStyle w:val="Style9"/>
        <w:keepNext w:val="0"/>
        <w:keepLines w:val="0"/>
        <w:widowControl w:val="0"/>
        <w:shd w:val="clear" w:color="auto" w:fill="auto"/>
        <w:bidi w:val="0"/>
        <w:spacing w:before="0" w:after="440" w:line="240" w:lineRule="auto"/>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07" w:val="left"/>
        </w:tabs>
        <w:bidi w:val="0"/>
        <w:spacing w:before="0" w:after="140" w:line="240" w:lineRule="auto"/>
        <w:ind w:left="0" w:right="0" w:firstLine="700"/>
        <w:jc w:val="both"/>
      </w:pPr>
      <w:bookmarkStart w:id="1512" w:name="bookmark1512"/>
      <w:bookmarkStart w:id="1513" w:name="bookmark1513"/>
      <w:bookmarkStart w:id="1514" w:name="bookmark1514"/>
      <w:bookmarkStart w:id="1515" w:name="bookmark1515"/>
      <w:r>
        <w:rPr>
          <w:color w:val="000000"/>
          <w:spacing w:val="0"/>
          <w:w w:val="100"/>
          <w:position w:val="0"/>
        </w:rPr>
        <w:t>4</w:t>
      </w:r>
      <w:bookmarkEnd w:id="1514"/>
      <w:r>
        <w:rPr>
          <w:color w:val="000000"/>
          <w:spacing w:val="0"/>
          <w:w w:val="100"/>
          <w:position w:val="0"/>
        </w:rPr>
        <w:t>4、</w:t>
        <w:tab/>
        <w:t>其他流动负债</w:t>
      </w:r>
      <w:bookmarkEnd w:id="1512"/>
      <w:bookmarkEnd w:id="1513"/>
      <w:bookmarkEnd w:id="1515"/>
    </w:p>
    <w:p>
      <w:pPr>
        <w:pStyle w:val="Style9"/>
        <w:keepNext w:val="0"/>
        <w:keepLines w:val="0"/>
        <w:widowControl w:val="0"/>
        <w:shd w:val="clear" w:color="auto" w:fill="auto"/>
        <w:bidi w:val="0"/>
        <w:spacing w:before="0" w:after="60" w:line="240" w:lineRule="auto"/>
        <w:ind w:left="0" w:right="0" w:firstLine="700"/>
        <w:jc w:val="both"/>
      </w:pPr>
      <w:r>
        <w:rPr>
          <w:color w:val="000000"/>
          <w:spacing w:val="0"/>
          <w:w w:val="100"/>
          <w:position w:val="0"/>
        </w:rPr>
        <w:t>其他流动负债情况</w:t>
      </w:r>
    </w:p>
    <w:p>
      <w:pPr>
        <w:pStyle w:val="Style9"/>
        <w:keepNext w:val="0"/>
        <w:keepLines w:val="0"/>
        <w:widowControl w:val="0"/>
        <w:shd w:val="clear" w:color="auto" w:fill="auto"/>
        <w:bidi w:val="0"/>
        <w:spacing w:before="0" w:after="60" w:line="240" w:lineRule="auto"/>
        <w:ind w:left="0" w:right="0" w:firstLine="700"/>
        <w:jc w:val="both"/>
      </w:pPr>
      <w:r>
        <w:rPr>
          <w:color w:val="000000"/>
          <w:spacing w:val="0"/>
          <w:w w:val="100"/>
          <w:position w:val="0"/>
          <w:sz w:val="18"/>
          <w:szCs w:val="18"/>
        </w:rPr>
        <w:t>J</w:t>
      </w:r>
      <w:r>
        <w:rPr>
          <w:color w:val="000000"/>
          <w:spacing w:val="0"/>
          <w:w w:val="100"/>
          <w:position w:val="0"/>
        </w:rPr>
        <w:t>适用 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99"/>
        <w:gridCol w:w="3216"/>
        <w:gridCol w:w="324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38,682,028.57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31,590,995.63</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38,682,028.57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31,590,995.63</w:t>
            </w:r>
          </w:p>
        </w:tc>
      </w:tr>
    </w:tbl>
    <w:p>
      <w:pPr>
        <w:widowControl w:val="0"/>
        <w:spacing w:after="279" w:line="1" w:lineRule="exact"/>
      </w:pPr>
    </w:p>
    <w:p>
      <w:pPr>
        <w:pStyle w:val="Style9"/>
        <w:keepNext w:val="0"/>
        <w:keepLines w:val="0"/>
        <w:widowControl w:val="0"/>
        <w:shd w:val="clear" w:color="auto" w:fill="auto"/>
        <w:bidi w:val="0"/>
        <w:spacing w:before="0" w:after="60" w:line="307" w:lineRule="exact"/>
        <w:ind w:left="700" w:right="0" w:firstLine="0"/>
        <w:jc w:val="left"/>
      </w:pPr>
      <w:r>
        <w:rPr>
          <w:color w:val="000000"/>
          <w:spacing w:val="0"/>
          <w:w w:val="100"/>
          <w:position w:val="0"/>
        </w:rPr>
        <w:t>短期应付债券的增减变动: 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60" w:line="307" w:lineRule="exact"/>
        <w:ind w:left="0" w:right="0" w:firstLine="700"/>
        <w:jc w:val="left"/>
      </w:pPr>
      <w:r>
        <w:rPr>
          <w:color w:val="000000"/>
          <w:spacing w:val="0"/>
          <w:w w:val="100"/>
          <w:position w:val="0"/>
        </w:rPr>
        <w:t>其他说明：</w:t>
      </w:r>
    </w:p>
    <w:p>
      <w:pPr>
        <w:pStyle w:val="Style9"/>
        <w:keepNext w:val="0"/>
        <w:keepLines w:val="0"/>
        <w:widowControl w:val="0"/>
        <w:shd w:val="clear" w:color="auto" w:fill="auto"/>
        <w:bidi w:val="0"/>
        <w:spacing w:before="0" w:after="140" w:line="307" w:lineRule="exact"/>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00" w:val="left"/>
        </w:tabs>
        <w:bidi w:val="0"/>
        <w:spacing w:before="0" w:after="140" w:line="240" w:lineRule="auto"/>
        <w:ind w:left="0" w:right="0" w:firstLine="700"/>
        <w:jc w:val="left"/>
      </w:pPr>
      <w:bookmarkStart w:id="1516" w:name="bookmark1516"/>
      <w:bookmarkStart w:id="1517" w:name="bookmark1517"/>
      <w:bookmarkStart w:id="1518" w:name="bookmark1518"/>
      <w:bookmarkStart w:id="1519" w:name="bookmark1519"/>
      <w:r>
        <w:rPr>
          <w:color w:val="000000"/>
          <w:spacing w:val="0"/>
          <w:w w:val="100"/>
          <w:position w:val="0"/>
        </w:rPr>
        <w:t>4</w:t>
      </w:r>
      <w:bookmarkEnd w:id="1518"/>
      <w:r>
        <w:rPr>
          <w:color w:val="000000"/>
          <w:spacing w:val="0"/>
          <w:w w:val="100"/>
          <w:position w:val="0"/>
        </w:rPr>
        <w:t>5、</w:t>
        <w:tab/>
        <w:t>长期借款</w:t>
      </w:r>
      <w:bookmarkEnd w:id="1516"/>
      <w:bookmarkEnd w:id="1517"/>
      <w:bookmarkEnd w:id="1519"/>
    </w:p>
    <w:p>
      <w:pPr>
        <w:pStyle w:val="Style18"/>
        <w:keepNext/>
        <w:keepLines/>
        <w:widowControl w:val="0"/>
        <w:shd w:val="clear" w:color="auto" w:fill="auto"/>
        <w:bidi w:val="0"/>
        <w:spacing w:before="0" w:after="140" w:line="240" w:lineRule="auto"/>
        <w:ind w:left="0" w:right="0" w:firstLine="700"/>
        <w:jc w:val="left"/>
      </w:pPr>
      <w:bookmarkStart w:id="1516" w:name="bookmark1516"/>
      <w:bookmarkStart w:id="1517" w:name="bookmark1517"/>
      <w:bookmarkStart w:id="1520" w:name="bookmark1520"/>
      <w:r>
        <w:rPr>
          <w:color w:val="000000"/>
          <w:spacing w:val="0"/>
          <w:w w:val="100"/>
          <w:position w:val="0"/>
        </w:rPr>
        <w:t>(1).</w:t>
      </w:r>
      <w:r>
        <w:rPr>
          <w:color w:val="000000"/>
          <w:spacing w:val="0"/>
          <w:w w:val="100"/>
          <w:position w:val="0"/>
        </w:rPr>
        <w:t>长期借款分类</w:t>
      </w:r>
      <w:bookmarkEnd w:id="1516"/>
      <w:bookmarkEnd w:id="1517"/>
      <w:bookmarkEnd w:id="1520"/>
    </w:p>
    <w:p>
      <w:pPr>
        <w:pStyle w:val="Style9"/>
        <w:keepNext w:val="0"/>
        <w:keepLines w:val="0"/>
        <w:widowControl w:val="0"/>
        <w:shd w:val="clear" w:color="auto" w:fill="auto"/>
        <w:bidi w:val="0"/>
        <w:spacing w:before="0" w:after="60" w:line="240" w:lineRule="auto"/>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60" w:line="240" w:lineRule="auto"/>
        <w:ind w:left="0" w:right="0" w:firstLine="700"/>
        <w:jc w:val="left"/>
      </w:pPr>
      <w:r>
        <w:rPr>
          <w:color w:val="000000"/>
          <w:spacing w:val="0"/>
          <w:w w:val="100"/>
          <w:position w:val="0"/>
        </w:rPr>
        <w:t>其他说明，包括利率区间：</w:t>
      </w:r>
    </w:p>
    <w:p>
      <w:pPr>
        <w:pStyle w:val="Style9"/>
        <w:keepNext w:val="0"/>
        <w:keepLines w:val="0"/>
        <w:widowControl w:val="0"/>
        <w:shd w:val="clear" w:color="auto" w:fill="auto"/>
        <w:bidi w:val="0"/>
        <w:spacing w:before="0" w:after="420" w:line="240" w:lineRule="auto"/>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00" w:val="left"/>
        </w:tabs>
        <w:bidi w:val="0"/>
        <w:spacing w:before="0" w:after="140" w:line="240" w:lineRule="auto"/>
        <w:ind w:left="0" w:right="0" w:firstLine="700"/>
        <w:jc w:val="left"/>
      </w:pPr>
      <w:bookmarkStart w:id="1521" w:name="bookmark1521"/>
      <w:bookmarkStart w:id="1522" w:name="bookmark1522"/>
      <w:bookmarkStart w:id="1523" w:name="bookmark1523"/>
      <w:bookmarkStart w:id="1524" w:name="bookmark1524"/>
      <w:r>
        <w:rPr>
          <w:color w:val="000000"/>
          <w:spacing w:val="0"/>
          <w:w w:val="100"/>
          <w:position w:val="0"/>
        </w:rPr>
        <w:t>4</w:t>
      </w:r>
      <w:bookmarkEnd w:id="1523"/>
      <w:r>
        <w:rPr>
          <w:color w:val="000000"/>
          <w:spacing w:val="0"/>
          <w:w w:val="100"/>
          <w:position w:val="0"/>
        </w:rPr>
        <w:t>6、</w:t>
        <w:tab/>
        <w:t>应付债券</w:t>
      </w:r>
      <w:bookmarkEnd w:id="1521"/>
      <w:bookmarkEnd w:id="1522"/>
      <w:bookmarkEnd w:id="1524"/>
    </w:p>
    <w:p>
      <w:pPr>
        <w:pStyle w:val="Style18"/>
        <w:keepNext/>
        <w:keepLines/>
        <w:widowControl w:val="0"/>
        <w:numPr>
          <w:ilvl w:val="0"/>
          <w:numId w:val="165"/>
        </w:numPr>
        <w:shd w:val="clear" w:color="auto" w:fill="auto"/>
        <w:tabs>
          <w:tab w:pos="1130" w:val="left"/>
        </w:tabs>
        <w:bidi w:val="0"/>
        <w:spacing w:before="0" w:after="140" w:line="240" w:lineRule="auto"/>
        <w:ind w:left="0" w:right="0" w:firstLine="700"/>
        <w:jc w:val="left"/>
      </w:pPr>
      <w:bookmarkStart w:id="1521" w:name="bookmark1521"/>
      <w:bookmarkStart w:id="1522" w:name="bookmark1522"/>
      <w:bookmarkStart w:id="1525" w:name="bookmark1525"/>
      <w:bookmarkStart w:id="1526" w:name="bookmark1526"/>
      <w:bookmarkEnd w:id="1525"/>
      <w:r>
        <w:rPr>
          <w:color w:val="000000"/>
          <w:spacing w:val="0"/>
          <w:w w:val="100"/>
          <w:position w:val="0"/>
        </w:rPr>
        <w:t>.</w:t>
      </w:r>
      <w:r>
        <w:rPr>
          <w:color w:val="000000"/>
          <w:spacing w:val="0"/>
          <w:w w:val="100"/>
          <w:position w:val="0"/>
        </w:rPr>
        <w:t>应付债券</w:t>
      </w:r>
      <w:bookmarkEnd w:id="1521"/>
      <w:bookmarkEnd w:id="1522"/>
      <w:bookmarkEnd w:id="1526"/>
    </w:p>
    <w:p>
      <w:pPr>
        <w:pStyle w:val="Style9"/>
        <w:keepNext w:val="0"/>
        <w:keepLines w:val="0"/>
        <w:widowControl w:val="0"/>
        <w:shd w:val="clear" w:color="auto" w:fill="auto"/>
        <w:bidi w:val="0"/>
        <w:spacing w:before="0" w:after="420" w:line="240" w:lineRule="auto"/>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65"/>
        </w:numPr>
        <w:shd w:val="clear" w:color="auto" w:fill="auto"/>
        <w:tabs>
          <w:tab w:pos="1130" w:val="left"/>
        </w:tabs>
        <w:bidi w:val="0"/>
        <w:spacing w:before="0" w:after="140" w:line="240" w:lineRule="auto"/>
        <w:ind w:left="0" w:right="0" w:firstLine="700"/>
        <w:jc w:val="left"/>
      </w:pPr>
      <w:bookmarkStart w:id="1527" w:name="bookmark1527"/>
      <w:bookmarkStart w:id="1528" w:name="bookmark1528"/>
      <w:bookmarkStart w:id="1529" w:name="bookmark1529"/>
      <w:bookmarkStart w:id="1530" w:name="bookmark1530"/>
      <w:bookmarkEnd w:id="1529"/>
      <w:r>
        <w:rPr>
          <w:color w:val="000000"/>
          <w:spacing w:val="0"/>
          <w:w w:val="100"/>
          <w:position w:val="0"/>
        </w:rPr>
        <w:t>.</w:t>
      </w:r>
      <w:r>
        <w:rPr>
          <w:color w:val="000000"/>
          <w:spacing w:val="0"/>
          <w:w w:val="100"/>
          <w:position w:val="0"/>
        </w:rPr>
        <w:t>应付债券的增减变动：(不包括划分为金融负债的优先股、永续债等其他金融工具)</w:t>
      </w:r>
      <w:bookmarkEnd w:id="1527"/>
      <w:bookmarkEnd w:id="1528"/>
      <w:bookmarkEnd w:id="1530"/>
    </w:p>
    <w:p>
      <w:pPr>
        <w:pStyle w:val="Style9"/>
        <w:keepNext w:val="0"/>
        <w:keepLines w:val="0"/>
        <w:widowControl w:val="0"/>
        <w:shd w:val="clear" w:color="auto" w:fill="auto"/>
        <w:bidi w:val="0"/>
        <w:spacing w:before="0" w:after="420" w:line="240" w:lineRule="auto"/>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65"/>
        </w:numPr>
        <w:shd w:val="clear" w:color="auto" w:fill="auto"/>
        <w:tabs>
          <w:tab w:pos="1130" w:val="left"/>
        </w:tabs>
        <w:bidi w:val="0"/>
        <w:spacing w:before="0" w:after="140" w:line="240" w:lineRule="auto"/>
        <w:ind w:left="0" w:right="0" w:firstLine="700"/>
        <w:jc w:val="left"/>
      </w:pPr>
      <w:bookmarkStart w:id="1531" w:name="bookmark1531"/>
      <w:bookmarkStart w:id="1532" w:name="bookmark1532"/>
      <w:bookmarkStart w:id="1533" w:name="bookmark1533"/>
      <w:bookmarkStart w:id="1534" w:name="bookmark1534"/>
      <w:bookmarkEnd w:id="1533"/>
      <w:r>
        <w:rPr>
          <w:color w:val="000000"/>
          <w:spacing w:val="0"/>
          <w:w w:val="100"/>
          <w:position w:val="0"/>
        </w:rPr>
        <w:t>.</w:t>
      </w:r>
      <w:r>
        <w:rPr>
          <w:color w:val="000000"/>
          <w:spacing w:val="0"/>
          <w:w w:val="100"/>
          <w:position w:val="0"/>
        </w:rPr>
        <w:t>可转换公司债券的转股条件、转股时间说明</w:t>
      </w:r>
      <w:bookmarkEnd w:id="1531"/>
      <w:bookmarkEnd w:id="1532"/>
      <w:bookmarkEnd w:id="1534"/>
    </w:p>
    <w:p>
      <w:pPr>
        <w:pStyle w:val="Style9"/>
        <w:keepNext w:val="0"/>
        <w:keepLines w:val="0"/>
        <w:widowControl w:val="0"/>
        <w:shd w:val="clear" w:color="auto" w:fill="auto"/>
        <w:bidi w:val="0"/>
        <w:spacing w:before="0" w:after="500" w:line="240" w:lineRule="auto"/>
        <w:ind w:left="0" w:right="0" w:firstLine="70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65"/>
        </w:numPr>
        <w:shd w:val="clear" w:color="auto" w:fill="auto"/>
        <w:tabs>
          <w:tab w:pos="1130" w:val="left"/>
        </w:tabs>
        <w:bidi w:val="0"/>
        <w:spacing w:before="0" w:after="140" w:line="240" w:lineRule="auto"/>
        <w:ind w:left="0" w:right="0" w:firstLine="700"/>
        <w:jc w:val="left"/>
      </w:pPr>
      <w:bookmarkStart w:id="1535" w:name="bookmark1535"/>
      <w:bookmarkStart w:id="1536" w:name="bookmark1536"/>
      <w:bookmarkStart w:id="1537" w:name="bookmark1537"/>
      <w:bookmarkStart w:id="1538" w:name="bookmark1538"/>
      <w:bookmarkEnd w:id="1537"/>
      <w:r>
        <w:rPr>
          <w:color w:val="000000"/>
          <w:spacing w:val="0"/>
          <w:w w:val="100"/>
          <w:position w:val="0"/>
        </w:rPr>
        <w:t>.</w:t>
      </w:r>
      <w:r>
        <w:rPr>
          <w:color w:val="000000"/>
          <w:spacing w:val="0"/>
          <w:w w:val="100"/>
          <w:position w:val="0"/>
        </w:rPr>
        <w:t>划分为金融负债的其他金融工具说明</w:t>
      </w:r>
      <w:bookmarkEnd w:id="1535"/>
      <w:bookmarkEnd w:id="1536"/>
      <w:bookmarkEnd w:id="1538"/>
    </w:p>
    <w:p>
      <w:pPr>
        <w:pStyle w:val="Style9"/>
        <w:keepNext w:val="0"/>
        <w:keepLines w:val="0"/>
        <w:widowControl w:val="0"/>
        <w:shd w:val="clear" w:color="auto" w:fill="auto"/>
        <w:bidi w:val="0"/>
        <w:spacing w:before="0" w:after="60" w:line="240" w:lineRule="auto"/>
        <w:ind w:left="0" w:right="0" w:firstLine="700"/>
        <w:jc w:val="left"/>
      </w:pPr>
      <w:r>
        <w:rPr>
          <w:color w:val="000000"/>
          <w:spacing w:val="0"/>
          <w:w w:val="100"/>
          <w:position w:val="0"/>
        </w:rPr>
        <w:t>期末发行在外的优先股、永续债等其他金融工具基本情况</w:t>
      </w:r>
    </w:p>
    <w:p>
      <w:pPr>
        <w:pStyle w:val="Style9"/>
        <w:keepNext w:val="0"/>
        <w:keepLines w:val="0"/>
        <w:widowControl w:val="0"/>
        <w:shd w:val="clear" w:color="auto" w:fill="auto"/>
        <w:bidi w:val="0"/>
        <w:spacing w:before="0" w:after="60" w:line="240" w:lineRule="auto"/>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60" w:line="240" w:lineRule="auto"/>
        <w:ind w:left="0" w:right="0" w:firstLine="700"/>
        <w:jc w:val="left"/>
      </w:pPr>
      <w:r>
        <w:rPr>
          <w:color w:val="000000"/>
          <w:spacing w:val="0"/>
          <w:w w:val="100"/>
          <w:position w:val="0"/>
        </w:rPr>
        <w:t>期末发行在外的优先股、永续债等金融工具变动情况表</w:t>
      </w:r>
    </w:p>
    <w:p>
      <w:pPr>
        <w:pStyle w:val="Style9"/>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其他金融工具划分为金融负债的依据说明：</w:t>
      </w:r>
    </w:p>
    <w:p>
      <w:pPr>
        <w:pStyle w:val="Style9"/>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其他说明：</w:t>
      </w:r>
    </w:p>
    <w:p>
      <w:pPr>
        <w:pStyle w:val="Style9"/>
        <w:keepNext w:val="0"/>
        <w:keepLines w:val="0"/>
        <w:widowControl w:val="0"/>
        <w:shd w:val="clear" w:color="auto" w:fill="auto"/>
        <w:bidi w:val="0"/>
        <w:spacing w:before="0" w:after="500" w:line="240" w:lineRule="auto"/>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00" w:val="left"/>
        </w:tabs>
        <w:bidi w:val="0"/>
        <w:spacing w:before="0" w:after="140" w:line="240" w:lineRule="auto"/>
        <w:ind w:left="0" w:right="0" w:firstLine="700"/>
        <w:jc w:val="left"/>
      </w:pPr>
      <w:bookmarkStart w:id="1539" w:name="bookmark1539"/>
      <w:bookmarkStart w:id="1540" w:name="bookmark1540"/>
      <w:bookmarkStart w:id="1541" w:name="bookmark1541"/>
      <w:bookmarkStart w:id="1542" w:name="bookmark1542"/>
      <w:r>
        <w:rPr>
          <w:color w:val="000000"/>
          <w:spacing w:val="0"/>
          <w:w w:val="100"/>
          <w:position w:val="0"/>
        </w:rPr>
        <w:t>4</w:t>
      </w:r>
      <w:bookmarkEnd w:id="1541"/>
      <w:r>
        <w:rPr>
          <w:color w:val="000000"/>
          <w:spacing w:val="0"/>
          <w:w w:val="100"/>
          <w:position w:val="0"/>
        </w:rPr>
        <w:t>7、</w:t>
        <w:tab/>
        <w:t>租赁负债</w:t>
      </w:r>
      <w:bookmarkEnd w:id="1539"/>
      <w:bookmarkEnd w:id="1540"/>
      <w:bookmarkEnd w:id="1542"/>
    </w:p>
    <w:p>
      <w:pPr>
        <w:pStyle w:val="Style9"/>
        <w:keepNext w:val="0"/>
        <w:keepLines w:val="0"/>
        <w:widowControl w:val="0"/>
        <w:shd w:val="clear" w:color="auto" w:fill="auto"/>
        <w:bidi w:val="0"/>
        <w:spacing w:before="0" w:after="420" w:line="240" w:lineRule="auto"/>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00" w:val="left"/>
        </w:tabs>
        <w:bidi w:val="0"/>
        <w:spacing w:before="0" w:after="140" w:line="240" w:lineRule="auto"/>
        <w:ind w:left="0" w:right="0" w:firstLine="700"/>
        <w:jc w:val="left"/>
      </w:pPr>
      <w:bookmarkStart w:id="1543" w:name="bookmark1543"/>
      <w:bookmarkStart w:id="1544" w:name="bookmark1544"/>
      <w:bookmarkStart w:id="1545" w:name="bookmark1545"/>
      <w:bookmarkStart w:id="1546" w:name="bookmark1546"/>
      <w:r>
        <w:rPr>
          <w:color w:val="000000"/>
          <w:spacing w:val="0"/>
          <w:w w:val="100"/>
          <w:position w:val="0"/>
        </w:rPr>
        <w:t>4</w:t>
      </w:r>
      <w:bookmarkEnd w:id="1545"/>
      <w:r>
        <w:rPr>
          <w:color w:val="000000"/>
          <w:spacing w:val="0"/>
          <w:w w:val="100"/>
          <w:position w:val="0"/>
        </w:rPr>
        <w:t>8、</w:t>
        <w:tab/>
        <w:t>长期应付款</w:t>
      </w:r>
      <w:bookmarkEnd w:id="1543"/>
      <w:bookmarkEnd w:id="1544"/>
      <w:bookmarkEnd w:id="1546"/>
    </w:p>
    <w:p>
      <w:pPr>
        <w:pStyle w:val="Style18"/>
        <w:keepNext/>
        <w:keepLines/>
        <w:widowControl w:val="0"/>
        <w:shd w:val="clear" w:color="auto" w:fill="auto"/>
        <w:bidi w:val="0"/>
        <w:spacing w:before="0" w:after="140" w:line="240" w:lineRule="auto"/>
        <w:ind w:left="0" w:right="0" w:firstLine="700"/>
        <w:jc w:val="left"/>
      </w:pPr>
      <w:bookmarkStart w:id="1543" w:name="bookmark1543"/>
      <w:bookmarkStart w:id="1544" w:name="bookmark1544"/>
      <w:bookmarkStart w:id="1547" w:name="bookmark1547"/>
      <w:r>
        <w:rPr>
          <w:color w:val="000000"/>
          <w:spacing w:val="0"/>
          <w:w w:val="100"/>
          <w:position w:val="0"/>
        </w:rPr>
        <w:t>项目列示</w:t>
      </w:r>
      <w:bookmarkEnd w:id="1543"/>
      <w:bookmarkEnd w:id="1544"/>
      <w:bookmarkEnd w:id="1547"/>
    </w:p>
    <w:p>
      <w:pPr>
        <w:pStyle w:val="Style9"/>
        <w:keepNext w:val="0"/>
        <w:keepLines w:val="0"/>
        <w:widowControl w:val="0"/>
        <w:shd w:val="clear" w:color="auto" w:fill="auto"/>
        <w:bidi w:val="0"/>
        <w:spacing w:before="0" w:after="60" w:line="240" w:lineRule="auto"/>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60" w:line="240" w:lineRule="auto"/>
        <w:ind w:left="0" w:right="0" w:firstLine="700"/>
        <w:jc w:val="left"/>
      </w:pPr>
      <w:r>
        <w:rPr>
          <w:color w:val="000000"/>
          <w:spacing w:val="0"/>
          <w:w w:val="100"/>
          <w:position w:val="0"/>
        </w:rPr>
        <w:t>其他说明：</w:t>
      </w:r>
    </w:p>
    <w:p>
      <w:pPr>
        <w:pStyle w:val="Style9"/>
        <w:keepNext w:val="0"/>
        <w:keepLines w:val="0"/>
        <w:widowControl w:val="0"/>
        <w:shd w:val="clear" w:color="auto" w:fill="auto"/>
        <w:bidi w:val="0"/>
        <w:spacing w:before="0" w:after="420" w:line="240" w:lineRule="auto"/>
        <w:ind w:left="0" w:right="0" w:firstLine="7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700"/>
        <w:jc w:val="left"/>
      </w:pPr>
      <w:bookmarkStart w:id="1548" w:name="bookmark1548"/>
      <w:bookmarkStart w:id="1549" w:name="bookmark1549"/>
      <w:bookmarkStart w:id="1550" w:name="bookmark1550"/>
      <w:r>
        <w:rPr>
          <w:color w:val="000000"/>
          <w:spacing w:val="0"/>
          <w:w w:val="100"/>
          <w:position w:val="0"/>
        </w:rPr>
        <w:t>长期应付款</w:t>
      </w:r>
      <w:bookmarkEnd w:id="1548"/>
      <w:bookmarkEnd w:id="1549"/>
      <w:bookmarkEnd w:id="1550"/>
    </w:p>
    <w:p>
      <w:pPr>
        <w:pStyle w:val="Style18"/>
        <w:keepNext/>
        <w:keepLines/>
        <w:widowControl w:val="0"/>
        <w:shd w:val="clear" w:color="auto" w:fill="auto"/>
        <w:bidi w:val="0"/>
        <w:spacing w:before="0" w:after="140" w:line="240" w:lineRule="auto"/>
        <w:ind w:left="0" w:right="0" w:firstLine="700"/>
        <w:jc w:val="both"/>
      </w:pPr>
      <w:bookmarkStart w:id="1548" w:name="bookmark1548"/>
      <w:bookmarkStart w:id="1549" w:name="bookmark1549"/>
      <w:bookmarkStart w:id="1551" w:name="bookmark1551"/>
      <w:r>
        <w:rPr>
          <w:color w:val="000000"/>
          <w:spacing w:val="0"/>
          <w:w w:val="100"/>
          <w:position w:val="0"/>
        </w:rPr>
        <w:t>(1).</w:t>
      </w:r>
      <w:r>
        <w:rPr>
          <w:color w:val="000000"/>
          <w:spacing w:val="0"/>
          <w:w w:val="100"/>
          <w:position w:val="0"/>
        </w:rPr>
        <w:t>按款项性质列示长期应付款</w:t>
      </w:r>
      <w:bookmarkEnd w:id="1548"/>
      <w:bookmarkEnd w:id="1549"/>
      <w:bookmarkEnd w:id="1551"/>
    </w:p>
    <w:p>
      <w:pPr>
        <w:pStyle w:val="Style9"/>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0" w:right="0" w:firstLine="700"/>
        <w:jc w:val="both"/>
      </w:pPr>
      <w:bookmarkStart w:id="1552" w:name="bookmark1552"/>
      <w:bookmarkStart w:id="1553" w:name="bookmark1553"/>
      <w:bookmarkStart w:id="1554" w:name="bookmark1554"/>
      <w:r>
        <w:rPr>
          <w:color w:val="000000"/>
          <w:spacing w:val="0"/>
          <w:w w:val="100"/>
          <w:position w:val="0"/>
        </w:rPr>
        <w:t>专项应付款</w:t>
      </w:r>
      <w:bookmarkEnd w:id="1552"/>
      <w:bookmarkEnd w:id="1553"/>
      <w:bookmarkEnd w:id="1554"/>
    </w:p>
    <w:p>
      <w:pPr>
        <w:pStyle w:val="Style18"/>
        <w:keepNext/>
        <w:keepLines/>
        <w:widowControl w:val="0"/>
        <w:shd w:val="clear" w:color="auto" w:fill="auto"/>
        <w:bidi w:val="0"/>
        <w:spacing w:before="0" w:after="140" w:line="240" w:lineRule="auto"/>
        <w:ind w:left="0" w:right="0" w:firstLine="700"/>
        <w:jc w:val="both"/>
      </w:pPr>
      <w:bookmarkStart w:id="1552" w:name="bookmark1552"/>
      <w:bookmarkStart w:id="1553" w:name="bookmark1553"/>
      <w:bookmarkStart w:id="1555" w:name="bookmark1555"/>
      <w:r>
        <w:rPr>
          <w:color w:val="000000"/>
          <w:spacing w:val="0"/>
          <w:w w:val="100"/>
          <w:position w:val="0"/>
        </w:rPr>
        <w:t>(1).</w:t>
      </w:r>
      <w:r>
        <w:rPr>
          <w:color w:val="000000"/>
          <w:spacing w:val="0"/>
          <w:w w:val="100"/>
          <w:position w:val="0"/>
        </w:rPr>
        <w:t>按款项性质列示专项应付款</w:t>
      </w:r>
      <w:bookmarkEnd w:id="1552"/>
      <w:bookmarkEnd w:id="1553"/>
      <w:bookmarkEnd w:id="1555"/>
    </w:p>
    <w:p>
      <w:pPr>
        <w:pStyle w:val="Style9"/>
        <w:keepNext w:val="0"/>
        <w:keepLines w:val="0"/>
        <w:widowControl w:val="0"/>
        <w:shd w:val="clear" w:color="auto" w:fill="auto"/>
        <w:bidi w:val="0"/>
        <w:spacing w:before="0" w:after="400" w:line="240" w:lineRule="auto"/>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98" w:val="left"/>
        </w:tabs>
        <w:bidi w:val="0"/>
        <w:spacing w:before="0" w:after="140" w:line="240" w:lineRule="auto"/>
        <w:ind w:left="0" w:right="0" w:firstLine="700"/>
        <w:jc w:val="both"/>
      </w:pPr>
      <w:bookmarkStart w:id="1556" w:name="bookmark1556"/>
      <w:bookmarkStart w:id="1557" w:name="bookmark1557"/>
      <w:bookmarkStart w:id="1558" w:name="bookmark1558"/>
      <w:bookmarkStart w:id="1559" w:name="bookmark1559"/>
      <w:r>
        <w:rPr>
          <w:color w:val="000000"/>
          <w:spacing w:val="0"/>
          <w:w w:val="100"/>
          <w:position w:val="0"/>
        </w:rPr>
        <w:t>4</w:t>
      </w:r>
      <w:bookmarkEnd w:id="1558"/>
      <w:r>
        <w:rPr>
          <w:color w:val="000000"/>
          <w:spacing w:val="0"/>
          <w:w w:val="100"/>
          <w:position w:val="0"/>
        </w:rPr>
        <w:t>9、</w:t>
        <w:tab/>
        <w:t>长期应付职工薪酬</w:t>
      </w:r>
      <w:bookmarkEnd w:id="1556"/>
      <w:bookmarkEnd w:id="1557"/>
      <w:bookmarkEnd w:id="1559"/>
    </w:p>
    <w:p>
      <w:pPr>
        <w:pStyle w:val="Style9"/>
        <w:keepNext w:val="0"/>
        <w:keepLines w:val="0"/>
        <w:widowControl w:val="0"/>
        <w:shd w:val="clear" w:color="auto" w:fill="auto"/>
        <w:bidi w:val="0"/>
        <w:spacing w:before="0" w:after="440" w:line="240" w:lineRule="auto"/>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98" w:val="left"/>
        </w:tabs>
        <w:bidi w:val="0"/>
        <w:spacing w:before="0" w:after="140" w:line="240" w:lineRule="auto"/>
        <w:ind w:left="0" w:right="0" w:firstLine="700"/>
        <w:jc w:val="both"/>
      </w:pPr>
      <w:bookmarkStart w:id="1560" w:name="bookmark1560"/>
      <w:bookmarkStart w:id="1561" w:name="bookmark1561"/>
      <w:bookmarkStart w:id="1562" w:name="bookmark1562"/>
      <w:bookmarkStart w:id="1563" w:name="bookmark1563"/>
      <w:r>
        <w:rPr>
          <w:color w:val="000000"/>
          <w:spacing w:val="0"/>
          <w:w w:val="100"/>
          <w:position w:val="0"/>
        </w:rPr>
        <w:t>5</w:t>
      </w:r>
      <w:bookmarkEnd w:id="1562"/>
      <w:r>
        <w:rPr>
          <w:color w:val="000000"/>
          <w:spacing w:val="0"/>
          <w:w w:val="100"/>
          <w:position w:val="0"/>
        </w:rPr>
        <w:t>0、</w:t>
        <w:tab/>
        <w:t>预计负债</w:t>
      </w:r>
      <w:bookmarkEnd w:id="1560"/>
      <w:bookmarkEnd w:id="1561"/>
      <w:bookmarkEnd w:id="1563"/>
    </w:p>
    <w:p>
      <w:pPr>
        <w:pStyle w:val="Style9"/>
        <w:keepNext w:val="0"/>
        <w:keepLines w:val="0"/>
        <w:widowControl w:val="0"/>
        <w:shd w:val="clear" w:color="auto" w:fill="auto"/>
        <w:bidi w:val="0"/>
        <w:spacing w:before="0" w:after="440" w:line="240" w:lineRule="auto"/>
        <w:ind w:left="0" w:right="0" w:firstLine="70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98" w:val="left"/>
        </w:tabs>
        <w:bidi w:val="0"/>
        <w:spacing w:before="0" w:after="140" w:line="240" w:lineRule="auto"/>
        <w:ind w:left="0" w:right="0" w:firstLine="700"/>
        <w:jc w:val="both"/>
      </w:pPr>
      <w:bookmarkStart w:id="1564" w:name="bookmark1564"/>
      <w:bookmarkStart w:id="1565" w:name="bookmark1565"/>
      <w:bookmarkStart w:id="1566" w:name="bookmark1566"/>
      <w:bookmarkStart w:id="1567" w:name="bookmark1567"/>
      <w:r>
        <w:rPr>
          <w:color w:val="000000"/>
          <w:spacing w:val="0"/>
          <w:w w:val="100"/>
          <w:position w:val="0"/>
        </w:rPr>
        <w:t>5</w:t>
      </w:r>
      <w:bookmarkEnd w:id="1566"/>
      <w:r>
        <w:rPr>
          <w:color w:val="000000"/>
          <w:spacing w:val="0"/>
          <w:w w:val="100"/>
          <w:position w:val="0"/>
        </w:rPr>
        <w:t>1、</w:t>
        <w:tab/>
        <w:t>递延收益</w:t>
      </w:r>
      <w:bookmarkEnd w:id="1564"/>
      <w:bookmarkEnd w:id="1565"/>
      <w:bookmarkEnd w:id="1567"/>
    </w:p>
    <w:p>
      <w:pPr>
        <w:pStyle w:val="Style9"/>
        <w:keepNext w:val="0"/>
        <w:keepLines w:val="0"/>
        <w:widowControl w:val="0"/>
        <w:shd w:val="clear" w:color="auto" w:fill="auto"/>
        <w:bidi w:val="0"/>
        <w:spacing w:before="0" w:after="60" w:line="240" w:lineRule="auto"/>
        <w:ind w:left="0" w:right="0" w:firstLine="700"/>
        <w:jc w:val="both"/>
      </w:pPr>
      <w:r>
        <w:rPr>
          <w:color w:val="000000"/>
          <w:spacing w:val="0"/>
          <w:w w:val="100"/>
          <w:position w:val="0"/>
        </w:rPr>
        <w:t>递延收益情况</w:t>
      </w:r>
    </w:p>
    <w:p>
      <w:pPr>
        <w:pStyle w:val="Style9"/>
        <w:keepNext w:val="0"/>
        <w:keepLines w:val="0"/>
        <w:widowControl w:val="0"/>
        <w:shd w:val="clear" w:color="auto" w:fill="auto"/>
        <w:bidi w:val="0"/>
        <w:spacing w:before="0" w:after="60" w:line="240" w:lineRule="auto"/>
        <w:ind w:left="0" w:right="0" w:firstLine="700"/>
        <w:jc w:val="both"/>
      </w:pPr>
      <w:r>
        <w:rPr>
          <w:color w:val="000000"/>
          <w:spacing w:val="0"/>
          <w:w w:val="100"/>
          <w:position w:val="0"/>
          <w:sz w:val="18"/>
          <w:szCs w:val="18"/>
        </w:rPr>
        <w:t>J</w:t>
      </w:r>
      <w:r>
        <w:rPr>
          <w:color w:val="000000"/>
          <w:spacing w:val="0"/>
          <w:w w:val="100"/>
          <w:position w:val="0"/>
        </w:rPr>
        <w:t>适用 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55"/>
        <w:gridCol w:w="1589"/>
        <w:gridCol w:w="1507"/>
        <w:gridCol w:w="1488"/>
        <w:gridCol w:w="1589"/>
        <w:gridCol w:w="1627"/>
      </w:tblGrid>
      <w:tr>
        <w:trPr>
          <w:trHeight w:val="35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形成原因</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17,239,640.37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7,180,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5,050, </w:t>
            </w:r>
            <w:r>
              <w:rPr>
                <w:color w:val="000000"/>
                <w:spacing w:val="0"/>
                <w:w w:val="100"/>
                <w:position w:val="0"/>
                <w:sz w:val="18"/>
                <w:szCs w:val="18"/>
              </w:rPr>
              <w:t xml:space="preserve">350.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19,369,389.53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项目拨款</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17,239,640.37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7,180,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5,050, </w:t>
            </w:r>
            <w:r>
              <w:rPr>
                <w:color w:val="000000"/>
                <w:spacing w:val="0"/>
                <w:w w:val="100"/>
                <w:position w:val="0"/>
                <w:sz w:val="18"/>
                <w:szCs w:val="18"/>
              </w:rPr>
              <w:t xml:space="preserve">350. </w:t>
            </w:r>
            <w:r>
              <w:rPr>
                <w:color w:val="000000"/>
                <w:spacing w:val="0"/>
                <w:w w:val="100"/>
                <w:position w:val="0"/>
                <w:sz w:val="18"/>
                <w:szCs w:val="18"/>
              </w:rPr>
              <w:t>84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19,369,389.53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ectPr>
          <w:headerReference w:type="default" r:id="rId149"/>
          <w:footerReference w:type="default" r:id="rId150"/>
          <w:headerReference w:type="even" r:id="rId151"/>
          <w:footerReference w:type="even" r:id="rId152"/>
          <w:footnotePr>
            <w:pos w:val="pageBottom"/>
            <w:numFmt w:val="decimal"/>
            <w:numRestart w:val="continuous"/>
          </w:footnotePr>
          <w:pgSz w:w="11900" w:h="16840"/>
          <w:pgMar w:top="1354" w:right="407" w:bottom="1527" w:left="405" w:header="0" w:footer="3" w:gutter="0"/>
          <w:cols w:space="720"/>
          <w:noEndnote/>
          <w:rtlGutter w:val="0"/>
          <w:docGrid w:linePitch="360"/>
        </w:sectPr>
      </w:pPr>
    </w:p>
    <w:p>
      <w:pPr>
        <w:pStyle w:val="Style9"/>
        <w:keepNext w:val="0"/>
        <w:keepLines w:val="0"/>
        <w:widowControl w:val="0"/>
        <w:shd w:val="clear" w:color="auto" w:fill="auto"/>
        <w:bidi w:val="0"/>
        <w:spacing w:before="0" w:after="120" w:line="240" w:lineRule="auto"/>
        <w:ind w:left="0" w:right="0" w:firstLine="760"/>
        <w:jc w:val="left"/>
      </w:pPr>
      <w:r>
        <w:rPr>
          <w:color w:val="000000"/>
          <w:spacing w:val="0"/>
          <w:w w:val="100"/>
          <w:position w:val="0"/>
        </w:rPr>
        <w:t>涉及政府补助的项目:</w:t>
      </w:r>
    </w:p>
    <w:p>
      <w:pPr>
        <w:pStyle w:val="Style9"/>
        <w:keepNext w:val="0"/>
        <w:keepLines w:val="0"/>
        <w:widowControl w:val="0"/>
        <w:shd w:val="clear" w:color="auto" w:fill="auto"/>
        <w:bidi w:val="0"/>
        <w:spacing w:before="0" w:after="120" w:line="240" w:lineRule="auto"/>
        <w:ind w:left="0" w:right="0" w:firstLine="76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312"/>
        <w:gridCol w:w="1670"/>
        <w:gridCol w:w="1536"/>
        <w:gridCol w:w="1531"/>
        <w:gridCol w:w="1114"/>
        <w:gridCol w:w="1675"/>
        <w:gridCol w:w="1474"/>
      </w:tblGrid>
      <w:tr>
        <w:trPr>
          <w:trHeight w:val="63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本期计入其他 收益金额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 与收益相关</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ipv6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7,754,877.35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1,849, </w:t>
            </w:r>
            <w:r>
              <w:rPr>
                <w:color w:val="000000"/>
                <w:spacing w:val="0"/>
                <w:w w:val="100"/>
                <w:position w:val="0"/>
                <w:sz w:val="18"/>
                <w:szCs w:val="18"/>
              </w:rPr>
              <w:t xml:space="preserve">640. </w:t>
            </w:r>
            <w:r>
              <w:rPr>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5,905, </w:t>
            </w:r>
            <w:r>
              <w:rPr>
                <w:color w:val="000000"/>
                <w:spacing w:val="0"/>
                <w:w w:val="100"/>
                <w:position w:val="0"/>
                <w:sz w:val="18"/>
                <w:szCs w:val="18"/>
              </w:rPr>
              <w:t xml:space="preserve">236.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面向“互联网”的未来媒体传播计算北京市工程实验室创新能力 建设项目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5,514, </w:t>
            </w:r>
            <w:r>
              <w:rPr>
                <w:color w:val="000000"/>
                <w:spacing w:val="0"/>
                <w:w w:val="100"/>
                <w:position w:val="0"/>
                <w:sz w:val="18"/>
                <w:szCs w:val="18"/>
              </w:rPr>
              <w:t xml:space="preserve">130. </w:t>
            </w:r>
            <w:r>
              <w:rPr>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1,273, </w:t>
            </w:r>
            <w:r>
              <w:rPr>
                <w:color w:val="000000"/>
                <w:spacing w:val="0"/>
                <w:w w:val="100"/>
                <w:position w:val="0"/>
                <w:sz w:val="18"/>
                <w:szCs w:val="18"/>
              </w:rPr>
              <w:t xml:space="preserve">085. </w:t>
            </w:r>
            <w:r>
              <w:rPr>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4,241, </w:t>
            </w:r>
            <w:r>
              <w:rPr>
                <w:color w:val="000000"/>
                <w:spacing w:val="0"/>
                <w:w w:val="100"/>
                <w:position w:val="0"/>
                <w:sz w:val="18"/>
                <w:szCs w:val="18"/>
              </w:rPr>
              <w:t xml:space="preserve">045.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中共厦门市委宣传部人民网“厦门演播室”建设项目补助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北京朝阳区信息化工作办公室众云平台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中共河北省委宣传部支持人民网河北频道演播室装修款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512,933.24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191,600.04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321,333.20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全媒体传播效果评估与指标体系-全媒体传播分析平台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619,382.63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371,230.80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248,151.83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大数据环境下的人民在线网络舆情监测系统研发及推广项目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233,305.37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157,742.16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75,563.21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与资产相关</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“全民健身</w:t>
            </w:r>
            <w:r>
              <w:rPr>
                <w:color w:val="000000"/>
                <w:spacing w:val="0"/>
                <w:w w:val="100"/>
                <w:position w:val="0"/>
              </w:rPr>
              <w:t>•</w:t>
            </w:r>
            <w:r>
              <w:rPr>
                <w:color w:val="000000"/>
                <w:spacing w:val="0"/>
                <w:w w:val="100"/>
                <w:position w:val="0"/>
              </w:rPr>
              <w:t>健康中国”综合服务平台项目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342,332.74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262,298.74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食品安全与营养（贵州）信息科技有限公司课题研究经费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230,000.00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食品安全社会共治信息技术研究与应用示范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122,678.24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122,678.24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厦门市湖里区产业园项目补助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融媒体服务应用示范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1,452,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1,452,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人民云视-融媒体信息传播平台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38,917.85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961,082.15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开展科技舆情大数据分析工作支撑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550,000.00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面向融媒体时代的新型智库平台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中关村国家自主创新示范区提升创新能力优化创新环境支持资金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588,100.00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588,100.00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开展科技舆情监测与分析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与收益相关</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8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17,239,640.37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7,180, </w:t>
            </w: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5,050, </w:t>
            </w:r>
            <w:r>
              <w:rPr>
                <w:color w:val="000000"/>
                <w:spacing w:val="0"/>
                <w:w w:val="100"/>
                <w:position w:val="0"/>
                <w:sz w:val="18"/>
                <w:szCs w:val="18"/>
              </w:rPr>
              <w:t xml:space="preserve">350. </w:t>
            </w:r>
            <w:r>
              <w:rPr>
                <w:color w:val="000000"/>
                <w:spacing w:val="0"/>
                <w:w w:val="100"/>
                <w:position w:val="0"/>
                <w:sz w:val="18"/>
                <w:szCs w:val="18"/>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19,369,389.53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53"/>
          <w:footerReference w:type="default" r:id="rId154"/>
          <w:headerReference w:type="even" r:id="rId155"/>
          <w:footerReference w:type="even" r:id="rId156"/>
          <w:footnotePr>
            <w:pos w:val="pageBottom"/>
            <w:numFmt w:val="decimal"/>
            <w:numRestart w:val="continuous"/>
          </w:footnotePr>
          <w:pgSz w:w="16840" w:h="11900" w:orient="landscape"/>
          <w:pgMar w:top="1364" w:right="764" w:bottom="1386" w:left="764" w:header="0" w:footer="3" w:gutter="0"/>
          <w:cols w:space="720"/>
          <w:noEndnote/>
          <w:rtlGutter w:val="0"/>
          <w:docGrid w:linePitch="360"/>
        </w:sectPr>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97" w:val="left"/>
        </w:tabs>
        <w:bidi w:val="0"/>
        <w:spacing w:before="0" w:after="140" w:line="240" w:lineRule="auto"/>
        <w:ind w:left="0" w:right="0" w:firstLine="0"/>
        <w:jc w:val="left"/>
      </w:pPr>
      <w:bookmarkStart w:id="1568" w:name="bookmark1568"/>
      <w:bookmarkStart w:id="1569" w:name="bookmark1569"/>
      <w:bookmarkStart w:id="1570" w:name="bookmark1570"/>
      <w:bookmarkStart w:id="1571" w:name="bookmark1571"/>
      <w:r>
        <w:rPr>
          <w:color w:val="000000"/>
          <w:spacing w:val="0"/>
          <w:w w:val="100"/>
          <w:position w:val="0"/>
        </w:rPr>
        <w:t>5</w:t>
      </w:r>
      <w:bookmarkEnd w:id="1570"/>
      <w:r>
        <w:rPr>
          <w:color w:val="000000"/>
          <w:spacing w:val="0"/>
          <w:w w:val="100"/>
          <w:position w:val="0"/>
        </w:rPr>
        <w:t>2、</w:t>
        <w:tab/>
        <w:t>其他非流动负债</w:t>
      </w:r>
      <w:bookmarkEnd w:id="1568"/>
      <w:bookmarkEnd w:id="1569"/>
      <w:bookmarkEnd w:id="1571"/>
    </w:p>
    <w:p>
      <w:pPr>
        <w:pStyle w:val="Style9"/>
        <w:keepNext w:val="0"/>
        <w:keepLines w:val="0"/>
        <w:widowControl w:val="0"/>
        <w:shd w:val="clear" w:color="auto" w:fill="auto"/>
        <w:bidi w:val="0"/>
        <w:spacing w:before="0" w:after="4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97" w:val="left"/>
        </w:tabs>
        <w:bidi w:val="0"/>
        <w:spacing w:before="0" w:after="140" w:line="240" w:lineRule="auto"/>
        <w:ind w:left="0" w:right="0" w:firstLine="0"/>
        <w:jc w:val="left"/>
      </w:pPr>
      <w:bookmarkStart w:id="1572" w:name="bookmark1572"/>
      <w:bookmarkStart w:id="1573" w:name="bookmark1573"/>
      <w:bookmarkStart w:id="1574" w:name="bookmark1574"/>
      <w:bookmarkStart w:id="1575" w:name="bookmark1575"/>
      <w:r>
        <w:rPr>
          <w:color w:val="000000"/>
          <w:spacing w:val="0"/>
          <w:w w:val="100"/>
          <w:position w:val="0"/>
        </w:rPr>
        <w:t>5</w:t>
      </w:r>
      <w:bookmarkEnd w:id="1574"/>
      <w:r>
        <w:rPr>
          <w:color w:val="000000"/>
          <w:spacing w:val="0"/>
          <w:w w:val="100"/>
          <w:position w:val="0"/>
        </w:rPr>
        <w:t>3、</w:t>
        <w:tab/>
        <w:t>股本</w:t>
      </w:r>
      <w:bookmarkEnd w:id="1572"/>
      <w:bookmarkEnd w:id="1573"/>
      <w:bookmarkEnd w:id="1575"/>
    </w:p>
    <w:p>
      <w:pPr>
        <w:pStyle w:val="Style9"/>
        <w:keepNext w:val="0"/>
        <w:keepLines w:val="0"/>
        <w:widowControl w:val="0"/>
        <w:shd w:val="clear" w:color="auto" w:fill="auto"/>
        <w:bidi w:val="0"/>
        <w:spacing w:before="0" w:after="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38"/>
        <w:gridCol w:w="2050"/>
        <w:gridCol w:w="734"/>
        <w:gridCol w:w="730"/>
        <w:gridCol w:w="907"/>
        <w:gridCol w:w="931"/>
        <w:gridCol w:w="898"/>
        <w:gridCol w:w="1968"/>
      </w:tblGrid>
      <w:tr>
        <w:trPr>
          <w:trHeight w:val="326"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本次变动增减(+、一)</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34"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 新股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FFFFFF"/>
            <w:vAlign w:val="center"/>
          </w:tcPr>
          <w:p>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 xml:space="preserve">1,105, </w:t>
            </w:r>
            <w:r>
              <w:rPr>
                <w:color w:val="000000"/>
                <w:spacing w:val="0"/>
                <w:w w:val="100"/>
                <w:position w:val="0"/>
                <w:sz w:val="18"/>
                <w:szCs w:val="18"/>
              </w:rPr>
              <w:t xml:space="preserve">691,056.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1,105, </w:t>
            </w:r>
            <w:r>
              <w:rPr>
                <w:color w:val="000000"/>
                <w:spacing w:val="0"/>
                <w:w w:val="100"/>
                <w:position w:val="0"/>
                <w:sz w:val="18"/>
                <w:szCs w:val="18"/>
              </w:rPr>
              <w:t xml:space="preserve">691,056. </w:t>
            </w:r>
            <w:r>
              <w:rPr>
                <w:color w:val="000000"/>
                <w:spacing w:val="0"/>
                <w:w w:val="100"/>
                <w:position w:val="0"/>
                <w:sz w:val="18"/>
                <w:szCs w:val="18"/>
              </w:rPr>
              <w:t>00</w:t>
            </w:r>
          </w:p>
        </w:tc>
      </w:tr>
    </w:tbl>
    <w:p>
      <w:pPr>
        <w:widowControl w:val="0"/>
        <w:spacing w:after="359" w:line="1" w:lineRule="exact"/>
      </w:pPr>
    </w:p>
    <w:p>
      <w:pPr>
        <w:pStyle w:val="Style9"/>
        <w:keepNext w:val="0"/>
        <w:keepLines w:val="0"/>
        <w:widowControl w:val="0"/>
        <w:shd w:val="clear" w:color="auto" w:fill="auto"/>
        <w:bidi w:val="0"/>
        <w:spacing w:before="0" w:after="60" w:line="312" w:lineRule="exact"/>
        <w:ind w:left="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18"/>
        <w:keepNext/>
        <w:keepLines/>
        <w:widowControl w:val="0"/>
        <w:shd w:val="clear" w:color="auto" w:fill="auto"/>
        <w:tabs>
          <w:tab w:pos="497" w:val="left"/>
        </w:tabs>
        <w:bidi w:val="0"/>
        <w:spacing w:before="0" w:after="60" w:line="312" w:lineRule="exact"/>
        <w:ind w:left="0" w:right="0" w:firstLine="0"/>
        <w:jc w:val="left"/>
      </w:pPr>
      <w:bookmarkStart w:id="1576" w:name="bookmark1576"/>
      <w:bookmarkStart w:id="1577" w:name="bookmark1577"/>
      <w:bookmarkStart w:id="1578" w:name="bookmark1578"/>
      <w:bookmarkStart w:id="1579" w:name="bookmark1579"/>
      <w:r>
        <w:rPr>
          <w:color w:val="000000"/>
          <w:spacing w:val="0"/>
          <w:w w:val="100"/>
          <w:position w:val="0"/>
        </w:rPr>
        <w:t>5</w:t>
      </w:r>
      <w:bookmarkEnd w:id="1578"/>
      <w:r>
        <w:rPr>
          <w:color w:val="000000"/>
          <w:spacing w:val="0"/>
          <w:w w:val="100"/>
          <w:position w:val="0"/>
        </w:rPr>
        <w:t>4、</w:t>
        <w:tab/>
        <w:t>其他权益工具</w:t>
      </w:r>
      <w:bookmarkEnd w:id="1576"/>
      <w:bookmarkEnd w:id="1577"/>
      <w:bookmarkEnd w:id="1579"/>
    </w:p>
    <w:p>
      <w:pPr>
        <w:pStyle w:val="Style18"/>
        <w:keepNext/>
        <w:keepLines/>
        <w:widowControl w:val="0"/>
        <w:numPr>
          <w:ilvl w:val="0"/>
          <w:numId w:val="167"/>
        </w:numPr>
        <w:shd w:val="clear" w:color="auto" w:fill="auto"/>
        <w:tabs>
          <w:tab w:pos="430" w:val="left"/>
        </w:tabs>
        <w:bidi w:val="0"/>
        <w:spacing w:before="0" w:after="60" w:line="312" w:lineRule="exact"/>
        <w:ind w:left="0" w:right="0" w:firstLine="0"/>
        <w:jc w:val="left"/>
      </w:pPr>
      <w:bookmarkStart w:id="1576" w:name="bookmark1576"/>
      <w:bookmarkStart w:id="1577" w:name="bookmark1577"/>
      <w:bookmarkStart w:id="1580" w:name="bookmark1580"/>
      <w:bookmarkStart w:id="1581" w:name="bookmark1581"/>
      <w:bookmarkEnd w:id="1580"/>
      <w:r>
        <w:rPr>
          <w:color w:val="000000"/>
          <w:spacing w:val="0"/>
          <w:w w:val="100"/>
          <w:position w:val="0"/>
        </w:rPr>
        <w:t>.</w:t>
      </w:r>
      <w:r>
        <w:rPr>
          <w:color w:val="000000"/>
          <w:spacing w:val="0"/>
          <w:w w:val="100"/>
          <w:position w:val="0"/>
        </w:rPr>
        <w:t>期末发行在外的优先股、永续债等其他金融工具基本情况</w:t>
      </w:r>
      <w:bookmarkEnd w:id="1576"/>
      <w:bookmarkEnd w:id="1577"/>
      <w:bookmarkEnd w:id="1581"/>
    </w:p>
    <w:p>
      <w:pPr>
        <w:pStyle w:val="Style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67"/>
        </w:numPr>
        <w:shd w:val="clear" w:color="auto" w:fill="auto"/>
        <w:tabs>
          <w:tab w:pos="430" w:val="left"/>
        </w:tabs>
        <w:bidi w:val="0"/>
        <w:spacing w:before="0" w:after="60" w:line="312" w:lineRule="exact"/>
        <w:ind w:left="0" w:right="0" w:firstLine="0"/>
        <w:jc w:val="left"/>
      </w:pPr>
      <w:bookmarkStart w:id="1582" w:name="bookmark1582"/>
      <w:bookmarkStart w:id="1583" w:name="bookmark1583"/>
      <w:bookmarkStart w:id="1584" w:name="bookmark1584"/>
      <w:bookmarkStart w:id="1585" w:name="bookmark1585"/>
      <w:bookmarkEnd w:id="1584"/>
      <w:r>
        <w:rPr>
          <w:color w:val="000000"/>
          <w:spacing w:val="0"/>
          <w:w w:val="100"/>
          <w:position w:val="0"/>
        </w:rPr>
        <w:t>.</w:t>
      </w:r>
      <w:r>
        <w:rPr>
          <w:color w:val="000000"/>
          <w:spacing w:val="0"/>
          <w:w w:val="100"/>
          <w:position w:val="0"/>
        </w:rPr>
        <w:t>期末发行在外的优先股、永续债等金融工具变动情况表</w:t>
      </w:r>
      <w:bookmarkEnd w:id="1582"/>
      <w:bookmarkEnd w:id="1583"/>
      <w:bookmarkEnd w:id="1585"/>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97" w:val="left"/>
        </w:tabs>
        <w:bidi w:val="0"/>
        <w:spacing w:before="0" w:after="60" w:line="312" w:lineRule="exact"/>
        <w:ind w:left="0" w:right="0" w:firstLine="0"/>
        <w:jc w:val="left"/>
      </w:pPr>
      <w:bookmarkStart w:id="1586" w:name="bookmark1586"/>
      <w:bookmarkStart w:id="1587" w:name="bookmark1587"/>
      <w:bookmarkStart w:id="1588" w:name="bookmark1588"/>
      <w:bookmarkStart w:id="1589" w:name="bookmark1589"/>
      <w:r>
        <w:rPr>
          <w:color w:val="000000"/>
          <w:spacing w:val="0"/>
          <w:w w:val="100"/>
          <w:position w:val="0"/>
        </w:rPr>
        <w:t>5</w:t>
      </w:r>
      <w:bookmarkEnd w:id="1588"/>
      <w:r>
        <w:rPr>
          <w:color w:val="000000"/>
          <w:spacing w:val="0"/>
          <w:w w:val="100"/>
          <w:position w:val="0"/>
        </w:rPr>
        <w:t>5、</w:t>
        <w:tab/>
        <w:t>资本公积</w:t>
      </w:r>
      <w:bookmarkEnd w:id="1586"/>
      <w:bookmarkEnd w:id="1587"/>
      <w:bookmarkEnd w:id="1589"/>
    </w:p>
    <w:p>
      <w:pPr>
        <w:pStyle w:val="Style9"/>
        <w:keepNext w:val="0"/>
        <w:keepLines w:val="0"/>
        <w:widowControl w:val="0"/>
        <w:shd w:val="clear" w:color="auto" w:fill="auto"/>
        <w:bidi w:val="0"/>
        <w:spacing w:before="0" w:after="60" w:line="312"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49"/>
        <w:gridCol w:w="1848"/>
        <w:gridCol w:w="1699"/>
        <w:gridCol w:w="1416"/>
        <w:gridCol w:w="184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738,952,235.16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738,952,235.16</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53,165,479.68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1,101,672.89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54,267,152.57</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792,117,714.84</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1,101,672.89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793,219,387.73</w:t>
            </w:r>
          </w:p>
        </w:tc>
      </w:tr>
    </w:tbl>
    <w:p>
      <w:pPr>
        <w:widowControl w:val="0"/>
        <w:spacing w:after="239" w:line="1" w:lineRule="exact"/>
      </w:pPr>
    </w:p>
    <w:p>
      <w:pPr>
        <w:pStyle w:val="Style9"/>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其他说明，包括本期增减变动情况、变动原因说明: 无</w:t>
      </w:r>
    </w:p>
    <w:p>
      <w:pPr>
        <w:pStyle w:val="Style18"/>
        <w:keepNext/>
        <w:keepLines/>
        <w:widowControl w:val="0"/>
        <w:shd w:val="clear" w:color="auto" w:fill="auto"/>
        <w:bidi w:val="0"/>
        <w:spacing w:before="0" w:after="140" w:line="240" w:lineRule="auto"/>
        <w:ind w:left="0" w:right="0" w:firstLine="0"/>
        <w:jc w:val="left"/>
      </w:pPr>
      <w:bookmarkStart w:id="1590" w:name="bookmark1590"/>
      <w:bookmarkStart w:id="1591" w:name="bookmark1591"/>
      <w:bookmarkStart w:id="1592" w:name="bookmark1592"/>
      <w:bookmarkStart w:id="1593" w:name="bookmark1593"/>
      <w:r>
        <w:rPr>
          <w:color w:val="000000"/>
          <w:spacing w:val="0"/>
          <w:w w:val="100"/>
          <w:position w:val="0"/>
        </w:rPr>
        <w:t>5</w:t>
      </w:r>
      <w:bookmarkEnd w:id="1592"/>
      <w:r>
        <w:rPr>
          <w:color w:val="000000"/>
          <w:spacing w:val="0"/>
          <w:w w:val="100"/>
          <w:position w:val="0"/>
        </w:rPr>
        <w:t>6、库存股</w:t>
      </w:r>
      <w:bookmarkEnd w:id="1590"/>
      <w:bookmarkEnd w:id="1591"/>
      <w:bookmarkEnd w:id="1593"/>
    </w:p>
    <w:p>
      <w:pPr>
        <w:pStyle w:val="Style9"/>
        <w:keepNext w:val="0"/>
        <w:keepLines w:val="0"/>
        <w:widowControl w:val="0"/>
        <w:shd w:val="clear" w:color="auto" w:fill="auto"/>
        <w:bidi w:val="0"/>
        <w:spacing w:before="0" w:after="0" w:line="240" w:lineRule="auto"/>
        <w:ind w:left="0" w:right="0" w:firstLine="0"/>
        <w:jc w:val="left"/>
        <w:sectPr>
          <w:headerReference w:type="default" r:id="rId157"/>
          <w:footerReference w:type="default" r:id="rId158"/>
          <w:headerReference w:type="even" r:id="rId159"/>
          <w:footerReference w:type="even" r:id="rId160"/>
          <w:footnotePr>
            <w:pos w:val="pageBottom"/>
            <w:numFmt w:val="decimal"/>
            <w:numRestart w:val="continuous"/>
          </w:footnotePr>
          <w:pgSz w:w="11900" w:h="16840"/>
          <w:pgMar w:top="1556" w:right="1253" w:bottom="2559" w:left="1253"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40" w:line="240" w:lineRule="auto"/>
        <w:ind w:left="1280" w:right="0" w:firstLine="0"/>
        <w:jc w:val="left"/>
      </w:pPr>
      <w:bookmarkStart w:id="1594" w:name="bookmark1594"/>
      <w:bookmarkStart w:id="1595" w:name="bookmark1595"/>
      <w:bookmarkStart w:id="1596" w:name="bookmark1596"/>
      <w:bookmarkStart w:id="1597" w:name="bookmark1597"/>
      <w:r>
        <w:rPr>
          <w:color w:val="000000"/>
          <w:spacing w:val="0"/>
          <w:w w:val="100"/>
          <w:position w:val="0"/>
        </w:rPr>
        <w:t>5</w:t>
      </w:r>
      <w:bookmarkEnd w:id="1596"/>
      <w:r>
        <w:rPr>
          <w:color w:val="000000"/>
          <w:spacing w:val="0"/>
          <w:w w:val="100"/>
          <w:position w:val="0"/>
        </w:rPr>
        <w:t>7、其他综合收益</w:t>
      </w:r>
      <w:bookmarkEnd w:id="1594"/>
      <w:bookmarkEnd w:id="1595"/>
      <w:bookmarkEnd w:id="1597"/>
    </w:p>
    <w:p>
      <w:pPr>
        <w:pStyle w:val="Style9"/>
        <w:keepNext w:val="0"/>
        <w:keepLines w:val="0"/>
        <w:widowControl w:val="0"/>
        <w:shd w:val="clear" w:color="auto" w:fill="auto"/>
        <w:bidi w:val="0"/>
        <w:spacing w:before="0" w:after="60" w:line="240" w:lineRule="auto"/>
        <w:ind w:left="128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 币种：人民币</w:t>
      </w:r>
    </w:p>
    <w:tbl>
      <w:tblPr>
        <w:tblOverlap w:val="never"/>
        <w:jc w:val="center"/>
        <w:tblLayout w:type="fixed"/>
      </w:tblPr>
      <w:tblGrid>
        <w:gridCol w:w="4258"/>
        <w:gridCol w:w="1670"/>
        <w:gridCol w:w="1709"/>
        <w:gridCol w:w="1411"/>
        <w:gridCol w:w="1368"/>
        <w:gridCol w:w="931"/>
        <w:gridCol w:w="1666"/>
        <w:gridCol w:w="1498"/>
        <w:gridCol w:w="1757"/>
      </w:tblGrid>
      <w:tr>
        <w:trPr>
          <w:trHeight w:val="32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line="240" w:lineRule="auto"/>
              <w:ind w:left="0" w:right="0" w:firstLine="0"/>
              <w:jc w:val="center"/>
            </w:pPr>
            <w:r>
              <w:rPr>
                <w:color w:val="000000"/>
                <w:spacing w:val="0"/>
                <w:w w:val="100"/>
                <w:position w:val="0"/>
              </w:rPr>
              <w:t>期初</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期末 余额</w:t>
            </w:r>
          </w:p>
        </w:tc>
      </w:tr>
      <w:tr>
        <w:trPr>
          <w:trHeight w:val="12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本期所得税前发 生额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 入其他综合 收益当期转 入留存收益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减：所 得税费 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税后归属于少 数股东</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-1,826,652.00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-210,064.98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-210,064.98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-2,036,716.98</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-1,826,652.00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-210,064.98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-210,064.98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-2,036,716.98</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-3,822,514.96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-1,921,606.29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-1,905,004.06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-16,602.23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-5,727,519.02</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-21,359.08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-21,359.08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-21,359.08</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-3,822,514.96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-1,900,247.21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-1,883,644.98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-16,602.23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-5,706,159.94</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-5,649,166.96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-2,131,671.27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-2,115,069.04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-16,602.23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-7,764,236.00</w:t>
            </w:r>
          </w:p>
        </w:tc>
      </w:tr>
    </w:tbl>
    <w:p>
      <w:pPr>
        <w:widowControl w:val="0"/>
        <w:spacing w:after="239" w:line="1" w:lineRule="exact"/>
      </w:pPr>
    </w:p>
    <w:p>
      <w:pPr>
        <w:pStyle w:val="Style9"/>
        <w:keepNext w:val="0"/>
        <w:keepLines w:val="0"/>
        <w:widowControl w:val="0"/>
        <w:shd w:val="clear" w:color="auto" w:fill="auto"/>
        <w:bidi w:val="0"/>
        <w:spacing w:before="0" w:after="140" w:line="384" w:lineRule="exact"/>
        <w:ind w:left="1280" w:right="0" w:firstLine="0"/>
        <w:jc w:val="left"/>
        <w:sectPr>
          <w:headerReference w:type="default" r:id="rId161"/>
          <w:footerReference w:type="default" r:id="rId162"/>
          <w:headerReference w:type="even" r:id="rId163"/>
          <w:footerReference w:type="even" r:id="rId164"/>
          <w:footnotePr>
            <w:pos w:val="pageBottom"/>
            <w:numFmt w:val="decimal"/>
            <w:numRestart w:val="continuous"/>
          </w:footnotePr>
          <w:pgSz w:w="16840" w:h="11900" w:orient="landscape"/>
          <w:pgMar w:top="1676" w:right="332" w:bottom="1676" w:left="241" w:header="0" w:footer="3" w:gutter="0"/>
          <w:cols w:space="720"/>
          <w:noEndnote/>
          <w:rtlGutter w:val="0"/>
          <w:docGrid w:linePitch="360"/>
        </w:sectPr>
      </w:pPr>
      <w:r>
        <w:rPr>
          <w:color w:val="000000"/>
          <w:spacing w:val="0"/>
          <w:w w:val="100"/>
          <w:position w:val="0"/>
        </w:rPr>
        <w:t>其他说明，包括对现金流量套期损益的有效部分转为被套期项目初始确认金额调整: 无</w:t>
      </w:r>
    </w:p>
    <w:p>
      <w:pPr>
        <w:pStyle w:val="Style18"/>
        <w:keepNext/>
        <w:keepLines/>
        <w:widowControl w:val="0"/>
        <w:shd w:val="clear" w:color="auto" w:fill="auto"/>
        <w:tabs>
          <w:tab w:pos="474" w:val="left"/>
        </w:tabs>
        <w:bidi w:val="0"/>
        <w:spacing w:before="320" w:after="100" w:line="240" w:lineRule="auto"/>
        <w:ind w:left="0" w:right="0" w:firstLine="0"/>
        <w:jc w:val="left"/>
      </w:pPr>
      <w:bookmarkStart w:id="1598" w:name="bookmark1598"/>
      <w:bookmarkStart w:id="1599" w:name="bookmark1599"/>
      <w:bookmarkStart w:id="1600" w:name="bookmark1600"/>
      <w:bookmarkStart w:id="1601" w:name="bookmark1601"/>
      <w:r>
        <w:rPr>
          <w:color w:val="000000"/>
          <w:spacing w:val="0"/>
          <w:w w:val="100"/>
          <w:position w:val="0"/>
        </w:rPr>
        <w:t>5</w:t>
      </w:r>
      <w:bookmarkEnd w:id="1600"/>
      <w:r>
        <w:rPr>
          <w:color w:val="000000"/>
          <w:spacing w:val="0"/>
          <w:w w:val="100"/>
          <w:position w:val="0"/>
        </w:rPr>
        <w:t>8、</w:t>
        <w:tab/>
        <w:t>专项储备</w:t>
      </w:r>
      <w:bookmarkEnd w:id="1598"/>
      <w:bookmarkEnd w:id="1599"/>
      <w:bookmarkEnd w:id="1601"/>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74" w:val="left"/>
        </w:tabs>
        <w:bidi w:val="0"/>
        <w:spacing w:before="0" w:after="100" w:line="240" w:lineRule="auto"/>
        <w:ind w:left="0" w:right="0" w:firstLine="0"/>
        <w:jc w:val="left"/>
      </w:pPr>
      <w:bookmarkStart w:id="1602" w:name="bookmark1602"/>
      <w:bookmarkStart w:id="1603" w:name="bookmark1603"/>
      <w:bookmarkStart w:id="1604" w:name="bookmark1604"/>
      <w:bookmarkStart w:id="1605" w:name="bookmark1605"/>
      <w:r>
        <w:rPr>
          <w:color w:val="000000"/>
          <w:spacing w:val="0"/>
          <w:w w:val="100"/>
          <w:position w:val="0"/>
        </w:rPr>
        <w:t>5</w:t>
      </w:r>
      <w:bookmarkEnd w:id="1604"/>
      <w:r>
        <w:rPr>
          <w:color w:val="000000"/>
          <w:spacing w:val="0"/>
          <w:w w:val="100"/>
          <w:position w:val="0"/>
        </w:rPr>
        <w:t>9、</w:t>
        <w:tab/>
        <w:t>盈余公积</w:t>
      </w:r>
      <w:bookmarkEnd w:id="1602"/>
      <w:bookmarkEnd w:id="1603"/>
      <w:bookmarkEnd w:id="1605"/>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661"/>
        <w:gridCol w:w="1786"/>
        <w:gridCol w:w="1790"/>
        <w:gridCol w:w="1800"/>
        <w:gridCol w:w="180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196,950,443.89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23,111,440.01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220,061,883.90</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196,950,443.89</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23,111,440.01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220,061,883.90</w:t>
            </w:r>
          </w:p>
        </w:tc>
      </w:tr>
    </w:tbl>
    <w:p>
      <w:pPr>
        <w:widowControl w:val="0"/>
        <w:spacing w:after="99" w:line="1" w:lineRule="exact"/>
      </w:pPr>
    </w:p>
    <w:p>
      <w:pPr>
        <w:pStyle w:val="Style9"/>
        <w:keepNext w:val="0"/>
        <w:keepLines w:val="0"/>
        <w:widowControl w:val="0"/>
        <w:shd w:val="clear" w:color="auto" w:fill="auto"/>
        <w:bidi w:val="0"/>
        <w:spacing w:before="0" w:after="0" w:line="410" w:lineRule="exact"/>
        <w:ind w:left="0" w:right="0" w:firstLine="0"/>
        <w:jc w:val="left"/>
      </w:pPr>
      <w:r>
        <w:rPr>
          <w:color w:val="000000"/>
          <w:spacing w:val="0"/>
          <w:w w:val="100"/>
          <w:position w:val="0"/>
        </w:rPr>
        <w:t>盈余公积说明，包括本期增减变动情况、变动原因说明：</w:t>
      </w:r>
    </w:p>
    <w:p>
      <w:pPr>
        <w:pStyle w:val="Style9"/>
        <w:keepNext w:val="0"/>
        <w:keepLines w:val="0"/>
        <w:widowControl w:val="0"/>
        <w:shd w:val="clear" w:color="auto" w:fill="auto"/>
        <w:bidi w:val="0"/>
        <w:spacing w:before="0" w:after="0" w:line="410" w:lineRule="exact"/>
        <w:ind w:left="0" w:right="0" w:firstLine="440"/>
        <w:jc w:val="both"/>
      </w:pPr>
      <w:r>
        <w:rPr>
          <w:color w:val="000000"/>
          <w:spacing w:val="0"/>
          <w:w w:val="100"/>
          <w:position w:val="0"/>
        </w:rPr>
        <w:t>根据《公司法》、公司章程的规定，本公司按净利润的</w:t>
      </w:r>
      <w:r>
        <w:rPr>
          <w:color w:val="000000"/>
          <w:spacing w:val="0"/>
          <w:w w:val="100"/>
          <w:position w:val="0"/>
          <w:sz w:val="18"/>
          <w:szCs w:val="18"/>
        </w:rPr>
        <w:t>10%</w:t>
      </w:r>
      <w:r>
        <w:rPr>
          <w:color w:val="000000"/>
          <w:spacing w:val="0"/>
          <w:w w:val="100"/>
          <w:position w:val="0"/>
        </w:rPr>
        <w:t>提取法定盈余公积。法定盈余公积 累计额达到本公司注册资本</w:t>
      </w:r>
      <w:r>
        <w:rPr>
          <w:color w:val="000000"/>
          <w:spacing w:val="0"/>
          <w:w w:val="100"/>
          <w:position w:val="0"/>
          <w:sz w:val="18"/>
          <w:szCs w:val="18"/>
        </w:rPr>
        <w:t>50%</w:t>
      </w:r>
      <w:r>
        <w:rPr>
          <w:color w:val="000000"/>
          <w:spacing w:val="0"/>
          <w:w w:val="100"/>
          <w:position w:val="0"/>
        </w:rPr>
        <w:t>以上的，不再提取。</w:t>
      </w:r>
    </w:p>
    <w:p>
      <w:pPr>
        <w:pStyle w:val="Style9"/>
        <w:keepNext w:val="0"/>
        <w:keepLines w:val="0"/>
        <w:widowControl w:val="0"/>
        <w:shd w:val="clear" w:color="auto" w:fill="auto"/>
        <w:bidi w:val="0"/>
        <w:spacing w:before="0" w:after="500" w:line="410" w:lineRule="exact"/>
        <w:ind w:left="0" w:right="0" w:firstLine="440"/>
        <w:jc w:val="both"/>
      </w:pPr>
      <w:r>
        <w:rPr>
          <w:color w:val="000000"/>
          <w:spacing w:val="0"/>
          <w:w w:val="100"/>
          <w:position w:val="0"/>
        </w:rPr>
        <w:t>本公司在提取法定盈余公积金后，可提取任意盈余公积金。经批准，任意盈余公积金可用于 弥补以前年度亏损或增加股本。</w:t>
      </w:r>
    </w:p>
    <w:p>
      <w:pPr>
        <w:pStyle w:val="Style28"/>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60、未分配利润</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675"/>
        <w:gridCol w:w="2117"/>
        <w:gridCol w:w="2045"/>
      </w:tblGrid>
      <w:tr>
        <w:trPr>
          <w:trHeight w:val="269" w:hRule="exact"/>
        </w:trPr>
        <w:tc>
          <w:tcPr>
            <w:gridSpan w:val="2"/>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立：元 币种：人民币</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1,103, 865, </w:t>
            </w:r>
            <w:r>
              <w:rPr>
                <w:color w:val="000000"/>
                <w:spacing w:val="0"/>
                <w:w w:val="100"/>
                <w:position w:val="0"/>
                <w:sz w:val="18"/>
                <w:szCs w:val="18"/>
              </w:rPr>
              <w:t>791.23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902,384,496.50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30,640,934.68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1,103, 865, </w:t>
            </w:r>
            <w:r>
              <w:rPr>
                <w:color w:val="000000"/>
                <w:spacing w:val="0"/>
                <w:w w:val="100"/>
                <w:position w:val="0"/>
                <w:sz w:val="18"/>
                <w:szCs w:val="18"/>
              </w:rPr>
              <w:t>791.23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933,025,431.18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318,309,916.75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336,834,293.88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23,111,440.01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22,254,096.55</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应付普通股股利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144,845,528.34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143,739,837.28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1,254,218,739. </w:t>
            </w:r>
            <w:r>
              <w:rPr>
                <w:color w:val="000000"/>
                <w:spacing w:val="0"/>
                <w:w w:val="100"/>
                <w:position w:val="0"/>
                <w:sz w:val="18"/>
                <w:szCs w:val="18"/>
              </w:rPr>
              <w:t>63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 xml:space="preserve">1,103, 865, </w:t>
            </w:r>
            <w:r>
              <w:rPr>
                <w:color w:val="000000"/>
                <w:spacing w:val="0"/>
                <w:w w:val="100"/>
                <w:position w:val="0"/>
                <w:sz w:val="18"/>
                <w:szCs w:val="18"/>
              </w:rPr>
              <w:t>791.23</w:t>
            </w:r>
          </w:p>
        </w:tc>
      </w:tr>
    </w:tbl>
    <w:p>
      <w:pPr>
        <w:widowControl w:val="0"/>
        <w:spacing w:after="339" w:line="1" w:lineRule="exact"/>
      </w:pP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调整期初未分配利润明细：</w:t>
      </w:r>
    </w:p>
    <w:p>
      <w:pPr>
        <w:pStyle w:val="Style9"/>
        <w:keepNext w:val="0"/>
        <w:keepLines w:val="0"/>
        <w:widowControl w:val="0"/>
        <w:shd w:val="clear" w:color="auto" w:fill="auto"/>
        <w:tabs>
          <w:tab w:pos="378" w:val="left"/>
        </w:tabs>
        <w:bidi w:val="0"/>
        <w:spacing w:before="0" w:after="160" w:line="240" w:lineRule="auto"/>
        <w:ind w:left="0" w:right="0" w:firstLine="0"/>
        <w:jc w:val="left"/>
      </w:pPr>
      <w:bookmarkStart w:id="1606" w:name="bookmark1606"/>
      <w:r>
        <w:rPr>
          <w:color w:val="000000"/>
          <w:spacing w:val="0"/>
          <w:w w:val="100"/>
          <w:position w:val="0"/>
          <w:sz w:val="18"/>
          <w:szCs w:val="18"/>
        </w:rPr>
        <w:t>1</w:t>
      </w:r>
      <w:bookmarkEnd w:id="1606"/>
      <w:r>
        <w:rPr>
          <w:color w:val="000000"/>
          <w:spacing w:val="0"/>
          <w:w w:val="100"/>
          <w:position w:val="0"/>
        </w:rPr>
        <w:t>、</w:t>
        <w:tab/>
        <w:t>由于《企业会计准则》及其相关新规定进行追溯调整，影响期初未分配利润</w:t>
      </w:r>
      <w:r>
        <w:rPr>
          <w:color w:val="000000"/>
          <w:spacing w:val="0"/>
          <w:w w:val="100"/>
          <w:position w:val="0"/>
          <w:sz w:val="18"/>
          <w:szCs w:val="18"/>
        </w:rPr>
        <w:t>0</w:t>
      </w:r>
      <w:r>
        <w:rPr>
          <w:color w:val="000000"/>
          <w:spacing w:val="0"/>
          <w:w w:val="100"/>
          <w:position w:val="0"/>
        </w:rPr>
        <w:t>元。</w:t>
      </w:r>
    </w:p>
    <w:p>
      <w:pPr>
        <w:pStyle w:val="Style9"/>
        <w:keepNext w:val="0"/>
        <w:keepLines w:val="0"/>
        <w:widowControl w:val="0"/>
        <w:shd w:val="clear" w:color="auto" w:fill="auto"/>
        <w:tabs>
          <w:tab w:pos="378" w:val="left"/>
        </w:tabs>
        <w:bidi w:val="0"/>
        <w:spacing w:before="0" w:after="160" w:line="240" w:lineRule="auto"/>
        <w:ind w:left="0" w:right="0" w:firstLine="0"/>
        <w:jc w:val="left"/>
      </w:pPr>
      <w:bookmarkStart w:id="1607" w:name="bookmark1607"/>
      <w:r>
        <w:rPr>
          <w:color w:val="000000"/>
          <w:spacing w:val="0"/>
          <w:w w:val="100"/>
          <w:position w:val="0"/>
          <w:sz w:val="18"/>
          <w:szCs w:val="18"/>
        </w:rPr>
        <w:t>2</w:t>
      </w:r>
      <w:bookmarkEnd w:id="1607"/>
      <w:r>
        <w:rPr>
          <w:color w:val="000000"/>
          <w:spacing w:val="0"/>
          <w:w w:val="100"/>
          <w:position w:val="0"/>
        </w:rPr>
        <w:t>、</w:t>
        <w:tab/>
        <w:t>由于会计政策变更，影响期初未分配利润</w:t>
      </w:r>
      <w:r>
        <w:rPr>
          <w:color w:val="000000"/>
          <w:spacing w:val="0"/>
          <w:w w:val="100"/>
          <w:position w:val="0"/>
          <w:sz w:val="18"/>
          <w:szCs w:val="18"/>
        </w:rPr>
        <w:t>0</w:t>
      </w:r>
      <w:r>
        <w:rPr>
          <w:color w:val="000000"/>
          <w:spacing w:val="0"/>
          <w:w w:val="100"/>
          <w:position w:val="0"/>
        </w:rPr>
        <w:t>元。</w:t>
      </w:r>
    </w:p>
    <w:p>
      <w:pPr>
        <w:pStyle w:val="Style9"/>
        <w:keepNext w:val="0"/>
        <w:keepLines w:val="0"/>
        <w:widowControl w:val="0"/>
        <w:shd w:val="clear" w:color="auto" w:fill="auto"/>
        <w:tabs>
          <w:tab w:pos="378" w:val="left"/>
        </w:tabs>
        <w:bidi w:val="0"/>
        <w:spacing w:before="0" w:after="160" w:line="240" w:lineRule="auto"/>
        <w:ind w:left="0" w:right="0" w:firstLine="0"/>
        <w:jc w:val="left"/>
      </w:pPr>
      <w:bookmarkStart w:id="1608" w:name="bookmark1608"/>
      <w:r>
        <w:rPr>
          <w:color w:val="000000"/>
          <w:spacing w:val="0"/>
          <w:w w:val="100"/>
          <w:position w:val="0"/>
          <w:sz w:val="18"/>
          <w:szCs w:val="18"/>
        </w:rPr>
        <w:t>3</w:t>
      </w:r>
      <w:bookmarkEnd w:id="1608"/>
      <w:r>
        <w:rPr>
          <w:color w:val="000000"/>
          <w:spacing w:val="0"/>
          <w:w w:val="100"/>
          <w:position w:val="0"/>
        </w:rPr>
        <w:t>、</w:t>
        <w:tab/>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9"/>
        <w:keepNext w:val="0"/>
        <w:keepLines w:val="0"/>
        <w:widowControl w:val="0"/>
        <w:shd w:val="clear" w:color="auto" w:fill="auto"/>
        <w:tabs>
          <w:tab w:pos="378" w:val="left"/>
        </w:tabs>
        <w:bidi w:val="0"/>
        <w:spacing w:before="0" w:after="160" w:line="240" w:lineRule="auto"/>
        <w:ind w:left="0" w:right="0" w:firstLine="0"/>
        <w:jc w:val="left"/>
      </w:pPr>
      <w:bookmarkStart w:id="1609" w:name="bookmark1609"/>
      <w:r>
        <w:rPr>
          <w:color w:val="000000"/>
          <w:spacing w:val="0"/>
          <w:w w:val="100"/>
          <w:position w:val="0"/>
          <w:sz w:val="18"/>
          <w:szCs w:val="18"/>
        </w:rPr>
        <w:t>4</w:t>
      </w:r>
      <w:bookmarkEnd w:id="1609"/>
      <w:r>
        <w:rPr>
          <w:color w:val="000000"/>
          <w:spacing w:val="0"/>
          <w:w w:val="100"/>
          <w:position w:val="0"/>
        </w:rPr>
        <w:t>、</w:t>
        <w:tab/>
        <w:t>由于同一控制导致的合并范围变更，影响期初未分配利润</w:t>
      </w:r>
      <w:r>
        <w:rPr>
          <w:color w:val="000000"/>
          <w:spacing w:val="0"/>
          <w:w w:val="100"/>
          <w:position w:val="0"/>
          <w:sz w:val="18"/>
          <w:szCs w:val="18"/>
        </w:rPr>
        <w:t>0</w:t>
      </w:r>
      <w:r>
        <w:rPr>
          <w:color w:val="000000"/>
          <w:spacing w:val="0"/>
          <w:w w:val="100"/>
          <w:position w:val="0"/>
        </w:rPr>
        <w:t>元。</w:t>
      </w:r>
    </w:p>
    <w:p>
      <w:pPr>
        <w:pStyle w:val="Style9"/>
        <w:keepNext w:val="0"/>
        <w:keepLines w:val="0"/>
        <w:widowControl w:val="0"/>
        <w:shd w:val="clear" w:color="auto" w:fill="auto"/>
        <w:tabs>
          <w:tab w:pos="378" w:val="left"/>
        </w:tabs>
        <w:bidi w:val="0"/>
        <w:spacing w:before="0" w:after="500" w:line="240" w:lineRule="auto"/>
        <w:ind w:left="0" w:right="0" w:firstLine="0"/>
        <w:jc w:val="left"/>
      </w:pPr>
      <w:bookmarkStart w:id="1610" w:name="bookmark1610"/>
      <w:r>
        <w:rPr>
          <w:color w:val="000000"/>
          <w:spacing w:val="0"/>
          <w:w w:val="100"/>
          <w:position w:val="0"/>
          <w:sz w:val="18"/>
          <w:szCs w:val="18"/>
        </w:rPr>
        <w:t>5</w:t>
      </w:r>
      <w:bookmarkEnd w:id="1610"/>
      <w:r>
        <w:rPr>
          <w:color w:val="000000"/>
          <w:spacing w:val="0"/>
          <w:w w:val="100"/>
          <w:position w:val="0"/>
        </w:rPr>
        <w:t>、</w:t>
        <w:tab/>
        <w:t>其他调整合计影响期初未分配利润</w:t>
      </w:r>
      <w:r>
        <w:rPr>
          <w:color w:val="000000"/>
          <w:spacing w:val="0"/>
          <w:w w:val="100"/>
          <w:position w:val="0"/>
          <w:sz w:val="18"/>
          <w:szCs w:val="18"/>
        </w:rPr>
        <w:t>0</w:t>
      </w:r>
      <w:r>
        <w:rPr>
          <w:color w:val="000000"/>
          <w:spacing w:val="0"/>
          <w:w w:val="100"/>
          <w:position w:val="0"/>
        </w:rPr>
        <w:t>元。</w:t>
      </w:r>
    </w:p>
    <w:p>
      <w:pPr>
        <w:pStyle w:val="Style18"/>
        <w:keepNext/>
        <w:keepLines/>
        <w:widowControl w:val="0"/>
        <w:shd w:val="clear" w:color="auto" w:fill="auto"/>
        <w:bidi w:val="0"/>
        <w:spacing w:before="0" w:after="100" w:line="240" w:lineRule="auto"/>
        <w:ind w:left="0" w:right="0" w:firstLine="0"/>
        <w:jc w:val="left"/>
      </w:pPr>
      <w:bookmarkStart w:id="1611" w:name="bookmark1611"/>
      <w:bookmarkStart w:id="1612" w:name="bookmark1612"/>
      <w:bookmarkStart w:id="1613" w:name="bookmark1613"/>
      <w:bookmarkStart w:id="1614" w:name="bookmark1614"/>
      <w:r>
        <w:rPr>
          <w:color w:val="000000"/>
          <w:spacing w:val="0"/>
          <w:w w:val="100"/>
          <w:position w:val="0"/>
        </w:rPr>
        <w:t>6</w:t>
      </w:r>
      <w:bookmarkEnd w:id="1613"/>
      <w:r>
        <w:rPr>
          <w:color w:val="000000"/>
          <w:spacing w:val="0"/>
          <w:w w:val="100"/>
          <w:position w:val="0"/>
        </w:rPr>
        <w:t>1、营业收入和营业成本</w:t>
      </w:r>
      <w:bookmarkEnd w:id="1611"/>
      <w:bookmarkEnd w:id="1612"/>
      <w:bookmarkEnd w:id="1614"/>
    </w:p>
    <w:p>
      <w:pPr>
        <w:pStyle w:val="Style18"/>
        <w:keepNext/>
        <w:keepLines/>
        <w:widowControl w:val="0"/>
        <w:shd w:val="clear" w:color="auto" w:fill="auto"/>
        <w:bidi w:val="0"/>
        <w:spacing w:before="0" w:after="100" w:line="240" w:lineRule="auto"/>
        <w:ind w:left="0" w:right="0" w:firstLine="0"/>
        <w:jc w:val="left"/>
      </w:pPr>
      <w:bookmarkStart w:id="1611" w:name="bookmark1611"/>
      <w:bookmarkStart w:id="1612" w:name="bookmark1612"/>
      <w:bookmarkStart w:id="1615" w:name="bookmark1615"/>
      <w:r>
        <w:rPr>
          <w:color w:val="000000"/>
          <w:spacing w:val="0"/>
          <w:w w:val="100"/>
          <w:position w:val="0"/>
        </w:rPr>
        <w:t>(1).</w:t>
      </w:r>
      <w:r>
        <w:rPr>
          <w:color w:val="000000"/>
          <w:spacing w:val="0"/>
          <w:w w:val="100"/>
          <w:position w:val="0"/>
        </w:rPr>
        <w:t>营业收入和营业成本情况</w:t>
      </w:r>
      <w:bookmarkEnd w:id="1611"/>
      <w:bookmarkEnd w:id="1612"/>
      <w:bookmarkEnd w:id="1615"/>
    </w:p>
    <w:p>
      <w:pPr>
        <w:pStyle w:val="Style9"/>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24"/>
        <w:gridCol w:w="1958"/>
        <w:gridCol w:w="1848"/>
        <w:gridCol w:w="1896"/>
        <w:gridCol w:w="1906"/>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2,100,411,078.52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991,240,494.27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2,150, </w:t>
            </w:r>
            <w:r>
              <w:rPr>
                <w:color w:val="000000"/>
                <w:spacing w:val="0"/>
                <w:w w:val="100"/>
                <w:position w:val="0"/>
                <w:sz w:val="18"/>
                <w:szCs w:val="18"/>
              </w:rPr>
              <w:t>120,012.52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1,058,614, </w:t>
            </w:r>
            <w:r>
              <w:rPr>
                <w:color w:val="000000"/>
                <w:spacing w:val="0"/>
                <w:w w:val="100"/>
                <w:position w:val="0"/>
                <w:sz w:val="18"/>
                <w:szCs w:val="18"/>
              </w:rPr>
              <w:t>762.82</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2,100,411,078.52</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991,240,494.27</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2,150, </w:t>
            </w:r>
            <w:r>
              <w:rPr>
                <w:color w:val="000000"/>
                <w:spacing w:val="0"/>
                <w:w w:val="100"/>
                <w:position w:val="0"/>
                <w:sz w:val="18"/>
                <w:szCs w:val="18"/>
              </w:rPr>
              <w:t>120,012.52</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1,058,614, </w:t>
            </w:r>
            <w:r>
              <w:rPr>
                <w:color w:val="000000"/>
                <w:spacing w:val="0"/>
                <w:w w:val="100"/>
                <w:position w:val="0"/>
                <w:sz w:val="18"/>
                <w:szCs w:val="18"/>
              </w:rPr>
              <w:t>762.82</w:t>
            </w:r>
          </w:p>
        </w:tc>
      </w:tr>
    </w:tbl>
    <w:p>
      <w:pPr>
        <w:widowControl w:val="0"/>
        <w:spacing w:after="339" w:line="1" w:lineRule="exact"/>
      </w:pPr>
    </w:p>
    <w:p>
      <w:pPr>
        <w:pStyle w:val="Style18"/>
        <w:keepNext/>
        <w:keepLines/>
        <w:widowControl w:val="0"/>
        <w:numPr>
          <w:ilvl w:val="0"/>
          <w:numId w:val="169"/>
        </w:numPr>
        <w:shd w:val="clear" w:color="auto" w:fill="auto"/>
        <w:tabs>
          <w:tab w:pos="430" w:val="left"/>
        </w:tabs>
        <w:bidi w:val="0"/>
        <w:spacing w:before="0" w:after="100" w:line="240" w:lineRule="auto"/>
        <w:ind w:left="0" w:right="0" w:firstLine="0"/>
        <w:jc w:val="both"/>
      </w:pPr>
      <w:bookmarkStart w:id="1616" w:name="bookmark1616"/>
      <w:bookmarkStart w:id="1617" w:name="bookmark1617"/>
      <w:bookmarkStart w:id="1618" w:name="bookmark1618"/>
      <w:bookmarkStart w:id="1619" w:name="bookmark1619"/>
      <w:bookmarkEnd w:id="1618"/>
      <w:r>
        <w:rPr>
          <w:color w:val="000000"/>
          <w:spacing w:val="0"/>
          <w:w w:val="100"/>
          <w:position w:val="0"/>
        </w:rPr>
        <w:t>.</w:t>
      </w:r>
      <w:r>
        <w:rPr>
          <w:color w:val="000000"/>
          <w:spacing w:val="0"/>
          <w:w w:val="100"/>
          <w:position w:val="0"/>
        </w:rPr>
        <w:t>合同产生的收入的情况</w:t>
      </w:r>
      <w:bookmarkEnd w:id="1616"/>
      <w:bookmarkEnd w:id="1617"/>
      <w:bookmarkEnd w:id="1619"/>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合同产生的收入说明：</w:t>
      </w:r>
    </w:p>
    <w:p>
      <w:pPr>
        <w:pStyle w:val="Style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69"/>
        </w:numPr>
        <w:shd w:val="clear" w:color="auto" w:fill="auto"/>
        <w:tabs>
          <w:tab w:pos="430" w:val="left"/>
        </w:tabs>
        <w:bidi w:val="0"/>
        <w:spacing w:before="0" w:after="100" w:line="240" w:lineRule="auto"/>
        <w:ind w:left="0" w:right="0" w:firstLine="0"/>
        <w:jc w:val="both"/>
      </w:pPr>
      <w:bookmarkStart w:id="1620" w:name="bookmark1620"/>
      <w:bookmarkStart w:id="1621" w:name="bookmark1621"/>
      <w:bookmarkStart w:id="1622" w:name="bookmark1622"/>
      <w:bookmarkStart w:id="1623" w:name="bookmark1623"/>
      <w:bookmarkEnd w:id="1622"/>
      <w:r>
        <w:rPr>
          <w:color w:val="000000"/>
          <w:spacing w:val="0"/>
          <w:w w:val="100"/>
          <w:position w:val="0"/>
        </w:rPr>
        <w:t>.</w:t>
      </w:r>
      <w:r>
        <w:rPr>
          <w:color w:val="000000"/>
          <w:spacing w:val="0"/>
          <w:w w:val="100"/>
          <w:position w:val="0"/>
        </w:rPr>
        <w:t>履约义务的说明</w:t>
      </w:r>
      <w:bookmarkEnd w:id="1620"/>
      <w:bookmarkEnd w:id="1621"/>
      <w:bookmarkEnd w:id="1623"/>
    </w:p>
    <w:p>
      <w:pPr>
        <w:pStyle w:val="Style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69"/>
        </w:numPr>
        <w:shd w:val="clear" w:color="auto" w:fill="auto"/>
        <w:tabs>
          <w:tab w:pos="430" w:val="left"/>
        </w:tabs>
        <w:bidi w:val="0"/>
        <w:spacing w:before="0" w:after="100" w:line="240" w:lineRule="auto"/>
        <w:ind w:left="0" w:right="0" w:firstLine="0"/>
        <w:jc w:val="both"/>
      </w:pPr>
      <w:bookmarkStart w:id="1624" w:name="bookmark1624"/>
      <w:bookmarkStart w:id="1625" w:name="bookmark1625"/>
      <w:bookmarkStart w:id="1626" w:name="bookmark1626"/>
      <w:bookmarkStart w:id="1627" w:name="bookmark1627"/>
      <w:bookmarkEnd w:id="1626"/>
      <w:r>
        <w:rPr>
          <w:color w:val="000000"/>
          <w:spacing w:val="0"/>
          <w:w w:val="100"/>
          <w:position w:val="0"/>
        </w:rPr>
        <w:t>.</w:t>
      </w:r>
      <w:r>
        <w:rPr>
          <w:color w:val="000000"/>
          <w:spacing w:val="0"/>
          <w:w w:val="100"/>
          <w:position w:val="0"/>
        </w:rPr>
        <w:t>分摊至剩余履约义务的说明</w:t>
      </w:r>
      <w:bookmarkEnd w:id="1624"/>
      <w:bookmarkEnd w:id="1625"/>
      <w:bookmarkEnd w:id="1627"/>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580" w:line="398" w:lineRule="exact"/>
        <w:ind w:left="0" w:right="0" w:firstLine="440"/>
        <w:jc w:val="both"/>
      </w:pPr>
      <w:r>
        <w:rPr>
          <w:color w:val="000000"/>
          <w:spacing w:val="0"/>
          <w:w w:val="100"/>
          <w:position w:val="0"/>
        </w:rPr>
        <w:t xml:space="preserve">本报告期末已签订合同、但尚未履行或尚未履行完毕的履约义务所对应的收入金额为 </w:t>
      </w:r>
      <w:r>
        <w:rPr>
          <w:color w:val="000000"/>
          <w:spacing w:val="0"/>
          <w:w w:val="100"/>
          <w:position w:val="0"/>
          <w:sz w:val="18"/>
          <w:szCs w:val="18"/>
        </w:rPr>
        <w:t xml:space="preserve">1,037, 704, </w:t>
      </w:r>
      <w:r>
        <w:rPr>
          <w:color w:val="000000"/>
          <w:spacing w:val="0"/>
          <w:w w:val="100"/>
          <w:position w:val="0"/>
          <w:sz w:val="18"/>
          <w:szCs w:val="18"/>
        </w:rPr>
        <w:t xml:space="preserve">596. </w:t>
      </w:r>
      <w:r>
        <w:rPr>
          <w:color w:val="000000"/>
          <w:spacing w:val="0"/>
          <w:w w:val="100"/>
          <w:position w:val="0"/>
          <w:sz w:val="18"/>
          <w:szCs w:val="18"/>
        </w:rPr>
        <w:t>83</w:t>
      </w:r>
      <w:r>
        <w:rPr>
          <w:color w:val="000000"/>
          <w:spacing w:val="0"/>
          <w:w w:val="100"/>
          <w:position w:val="0"/>
        </w:rPr>
        <w:t>元，其中：</w:t>
      </w:r>
      <w:r>
        <w:rPr>
          <w:color w:val="000000"/>
          <w:spacing w:val="0"/>
          <w:w w:val="100"/>
          <w:position w:val="0"/>
          <w:sz w:val="18"/>
          <w:szCs w:val="18"/>
        </w:rPr>
        <w:t>863,145,576.29</w:t>
      </w:r>
      <w:r>
        <w:rPr>
          <w:color w:val="000000"/>
          <w:spacing w:val="0"/>
          <w:w w:val="100"/>
          <w:position w:val="0"/>
        </w:rPr>
        <w:t>元预计将于</w:t>
      </w:r>
      <w:r>
        <w:rPr>
          <w:color w:val="000000"/>
          <w:spacing w:val="0"/>
          <w:w w:val="100"/>
          <w:position w:val="0"/>
          <w:sz w:val="18"/>
          <w:szCs w:val="18"/>
        </w:rPr>
        <w:t>2021</w:t>
      </w:r>
      <w:r>
        <w:rPr>
          <w:color w:val="000000"/>
          <w:spacing w:val="0"/>
          <w:w w:val="100"/>
          <w:position w:val="0"/>
        </w:rPr>
        <w:t>年度确认收入。</w:t>
      </w: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9"/>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0"/>
        <w:jc w:val="both"/>
      </w:pPr>
      <w:bookmarkStart w:id="1628" w:name="bookmark1628"/>
      <w:bookmarkStart w:id="1629" w:name="bookmark1629"/>
      <w:bookmarkStart w:id="1630" w:name="bookmark1630"/>
      <w:bookmarkStart w:id="1631" w:name="bookmark1631"/>
      <w:r>
        <w:rPr>
          <w:color w:val="000000"/>
          <w:spacing w:val="0"/>
          <w:w w:val="100"/>
          <w:position w:val="0"/>
        </w:rPr>
        <w:t>6</w:t>
      </w:r>
      <w:bookmarkEnd w:id="1630"/>
      <w:r>
        <w:rPr>
          <w:color w:val="000000"/>
          <w:spacing w:val="0"/>
          <w:w w:val="100"/>
          <w:position w:val="0"/>
        </w:rPr>
        <w:t>2、税金及附加</w:t>
      </w:r>
      <w:bookmarkEnd w:id="1628"/>
      <w:bookmarkEnd w:id="1629"/>
      <w:bookmarkEnd w:id="1631"/>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42"/>
        <w:gridCol w:w="2990"/>
        <w:gridCol w:w="3005"/>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5,478, </w:t>
            </w:r>
            <w:r>
              <w:rPr>
                <w:color w:val="000000"/>
                <w:spacing w:val="0"/>
                <w:w w:val="100"/>
                <w:position w:val="0"/>
                <w:sz w:val="18"/>
                <w:szCs w:val="18"/>
              </w:rPr>
              <w:t xml:space="preserve">548. </w:t>
            </w:r>
            <w:r>
              <w:rPr>
                <w:color w:val="000000"/>
                <w:spacing w:val="0"/>
                <w:w w:val="100"/>
                <w:position w:val="0"/>
                <w:sz w:val="18"/>
                <w:szCs w:val="18"/>
              </w:rPr>
              <w:t>89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4,861,847. </w:t>
            </w:r>
            <w:r>
              <w:rPr>
                <w:color w:val="000000"/>
                <w:spacing w:val="0"/>
                <w:w w:val="100"/>
                <w:position w:val="0"/>
                <w:sz w:val="18"/>
                <w:szCs w:val="18"/>
              </w:rPr>
              <w:t>18</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残疾人保障金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4,575,732.57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5,628, </w:t>
            </w:r>
            <w:r>
              <w:rPr>
                <w:color w:val="000000"/>
                <w:spacing w:val="0"/>
                <w:w w:val="100"/>
                <w:position w:val="0"/>
                <w:sz w:val="18"/>
                <w:szCs w:val="18"/>
              </w:rPr>
              <w:t xml:space="preserve">784. </w:t>
            </w:r>
            <w:r>
              <w:rPr>
                <w:color w:val="000000"/>
                <w:spacing w:val="0"/>
                <w:w w:val="100"/>
                <w:position w:val="0"/>
                <w:sz w:val="18"/>
                <w:szCs w:val="18"/>
              </w:rPr>
              <w:t>50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2,538, </w:t>
            </w:r>
            <w:r>
              <w:rPr>
                <w:color w:val="000000"/>
                <w:spacing w:val="0"/>
                <w:w w:val="100"/>
                <w:position w:val="0"/>
                <w:sz w:val="18"/>
                <w:szCs w:val="18"/>
              </w:rPr>
              <w:t xml:space="preserve">960.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1,167, </w:t>
            </w:r>
            <w:r>
              <w:rPr>
                <w:color w:val="000000"/>
                <w:spacing w:val="0"/>
                <w:w w:val="100"/>
                <w:position w:val="0"/>
                <w:sz w:val="18"/>
                <w:szCs w:val="18"/>
              </w:rPr>
              <w:t xml:space="preserve">600.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2,392, </w:t>
            </w:r>
            <w:r>
              <w:rPr>
                <w:color w:val="000000"/>
                <w:spacing w:val="0"/>
                <w:w w:val="100"/>
                <w:position w:val="0"/>
                <w:sz w:val="18"/>
                <w:szCs w:val="18"/>
              </w:rPr>
              <w:t xml:space="preserve">846. </w:t>
            </w:r>
            <w:r>
              <w:rPr>
                <w:color w:val="000000"/>
                <w:spacing w:val="0"/>
                <w:w w:val="100"/>
                <w:position w:val="0"/>
                <w:sz w:val="18"/>
                <w:szCs w:val="18"/>
              </w:rPr>
              <w:t>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2,098, </w:t>
            </w:r>
            <w:r>
              <w:rPr>
                <w:color w:val="000000"/>
                <w:spacing w:val="0"/>
                <w:w w:val="100"/>
                <w:position w:val="0"/>
                <w:sz w:val="18"/>
                <w:szCs w:val="18"/>
              </w:rPr>
              <w:t xml:space="preserve">004. </w:t>
            </w:r>
            <w:r>
              <w:rPr>
                <w:color w:val="000000"/>
                <w:spacing w:val="0"/>
                <w:w w:val="100"/>
                <w:position w:val="0"/>
                <w:sz w:val="18"/>
                <w:szCs w:val="18"/>
              </w:rPr>
              <w:t>32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1,531,902.81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1,392, </w:t>
            </w:r>
            <w:r>
              <w:rPr>
                <w:color w:val="000000"/>
                <w:spacing w:val="0"/>
                <w:w w:val="100"/>
                <w:position w:val="0"/>
                <w:sz w:val="18"/>
                <w:szCs w:val="18"/>
              </w:rPr>
              <w:t>933.03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741,992.53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18"/>
                <w:szCs w:val="18"/>
              </w:rPr>
            </w:pPr>
            <w:r>
              <w:rPr>
                <w:color w:val="000000"/>
                <w:spacing w:val="0"/>
                <w:w w:val="100"/>
                <w:position w:val="0"/>
                <w:sz w:val="18"/>
                <w:szCs w:val="18"/>
              </w:rPr>
              <w:t xml:space="preserve">1,394, </w:t>
            </w:r>
            <w:r>
              <w:rPr>
                <w:color w:val="000000"/>
                <w:spacing w:val="0"/>
                <w:w w:val="100"/>
                <w:position w:val="0"/>
                <w:sz w:val="18"/>
                <w:szCs w:val="18"/>
              </w:rPr>
              <w:t xml:space="preserve">392. </w:t>
            </w:r>
            <w:r>
              <w:rPr>
                <w:color w:val="000000"/>
                <w:spacing w:val="0"/>
                <w:w w:val="100"/>
                <w:position w:val="0"/>
                <w:sz w:val="18"/>
                <w:szCs w:val="18"/>
              </w:rPr>
              <w:t>46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-1,273.16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13,205,840.58</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154,203.45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199,516.90</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17,412,913.54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29,948,918.97</w:t>
            </w:r>
          </w:p>
        </w:tc>
      </w:tr>
    </w:tbl>
    <w:p>
      <w:pPr>
        <w:widowControl w:val="0"/>
        <w:spacing w:after="339" w:line="1" w:lineRule="exact"/>
      </w:pPr>
    </w:p>
    <w:p>
      <w:pPr>
        <w:pStyle w:val="Style9"/>
        <w:keepNext w:val="0"/>
        <w:keepLines w:val="0"/>
        <w:widowControl w:val="0"/>
        <w:shd w:val="clear" w:color="auto" w:fill="auto"/>
        <w:bidi w:val="0"/>
        <w:spacing w:before="0" w:line="240" w:lineRule="auto"/>
        <w:ind w:left="0" w:right="0" w:firstLine="0"/>
        <w:jc w:val="both"/>
      </w:pPr>
      <w:r>
        <w:rPr>
          <w:color w:val="000000"/>
          <w:spacing w:val="0"/>
          <w:w w:val="100"/>
          <w:position w:val="0"/>
        </w:rPr>
        <w:t>其他说明：</w:t>
      </w:r>
    </w:p>
    <w:p>
      <w:pPr>
        <w:pStyle w:val="Style9"/>
        <w:keepNext w:val="0"/>
        <w:keepLines w:val="0"/>
        <w:widowControl w:val="0"/>
        <w:shd w:val="clear" w:color="auto" w:fill="auto"/>
        <w:bidi w:val="0"/>
        <w:spacing w:before="0" w:after="340" w:line="240" w:lineRule="auto"/>
        <w:ind w:left="0" w:right="0" w:firstLine="0"/>
        <w:jc w:val="both"/>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0"/>
        <w:jc w:val="both"/>
      </w:pPr>
      <w:bookmarkStart w:id="1632" w:name="bookmark1632"/>
      <w:bookmarkStart w:id="1633" w:name="bookmark1633"/>
      <w:bookmarkStart w:id="1634" w:name="bookmark1634"/>
      <w:bookmarkStart w:id="1635" w:name="bookmark1635"/>
      <w:r>
        <w:rPr>
          <w:color w:val="000000"/>
          <w:spacing w:val="0"/>
          <w:w w:val="100"/>
          <w:position w:val="0"/>
        </w:rPr>
        <w:t>6</w:t>
      </w:r>
      <w:bookmarkEnd w:id="1634"/>
      <w:r>
        <w:rPr>
          <w:color w:val="000000"/>
          <w:spacing w:val="0"/>
          <w:w w:val="100"/>
          <w:position w:val="0"/>
        </w:rPr>
        <w:t>3、销售费用</w:t>
      </w:r>
      <w:bookmarkEnd w:id="1632"/>
      <w:bookmarkEnd w:id="1633"/>
      <w:bookmarkEnd w:id="1635"/>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5"/>
        <w:gridCol w:w="2899"/>
        <w:gridCol w:w="306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312,513,812.90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60" w:right="0" w:firstLine="0"/>
              <w:jc w:val="left"/>
              <w:rPr>
                <w:sz w:val="18"/>
                <w:szCs w:val="18"/>
              </w:rPr>
            </w:pPr>
            <w:r>
              <w:rPr>
                <w:color w:val="000000"/>
                <w:spacing w:val="0"/>
                <w:w w:val="100"/>
                <w:position w:val="0"/>
                <w:sz w:val="18"/>
                <w:szCs w:val="18"/>
              </w:rPr>
              <w:t>294,986,801.75</w:t>
            </w:r>
          </w:p>
        </w:tc>
      </w:tr>
    </w:tbl>
    <w:p>
      <w:pPr>
        <w:sectPr>
          <w:headerReference w:type="default" r:id="rId165"/>
          <w:footerReference w:type="default" r:id="rId166"/>
          <w:headerReference w:type="even" r:id="rId167"/>
          <w:footerReference w:type="even" r:id="rId168"/>
          <w:footnotePr>
            <w:pos w:val="pageBottom"/>
            <w:numFmt w:val="decimal"/>
            <w:numRestart w:val="continuous"/>
          </w:footnotePr>
          <w:pgSz w:w="11900" w:h="16840"/>
          <w:pgMar w:top="1450" w:right="1771" w:bottom="1752" w:left="1254" w:header="0" w:footer="3" w:gutter="0"/>
          <w:cols w:space="720"/>
          <w:noEndnote/>
          <w:rtlGutter w:val="0"/>
          <w:docGrid w:linePitch="360"/>
        </w:sectPr>
      </w:pPr>
    </w:p>
    <w:p>
      <w:pPr>
        <w:widowControl w:val="0"/>
        <w:spacing w:after="179" w:line="1" w:lineRule="exact"/>
      </w:pPr>
    </w:p>
    <w:tbl>
      <w:tblPr>
        <w:tblOverlap w:val="never"/>
        <w:jc w:val="center"/>
        <w:tblLayout w:type="fixed"/>
      </w:tblPr>
      <w:tblGrid>
        <w:gridCol w:w="2875"/>
        <w:gridCol w:w="2899"/>
        <w:gridCol w:w="3062"/>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31,049,965.85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33,118,343.78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7,806,151.68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 xml:space="preserve">7,210, </w:t>
            </w:r>
            <w:r>
              <w:rPr>
                <w:color w:val="000000"/>
                <w:spacing w:val="0"/>
                <w:w w:val="100"/>
                <w:position w:val="0"/>
                <w:sz w:val="18"/>
                <w:szCs w:val="18"/>
              </w:rPr>
              <w:t>981.56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6,453, </w:t>
            </w:r>
            <w:r>
              <w:rPr>
                <w:color w:val="000000"/>
                <w:spacing w:val="0"/>
                <w:w w:val="100"/>
                <w:position w:val="0"/>
                <w:sz w:val="18"/>
                <w:szCs w:val="18"/>
              </w:rPr>
              <w:t xml:space="preserve">353. </w:t>
            </w:r>
            <w:r>
              <w:rPr>
                <w:color w:val="000000"/>
                <w:spacing w:val="0"/>
                <w:w w:val="100"/>
                <w:position w:val="0"/>
                <w:sz w:val="18"/>
                <w:szCs w:val="18"/>
              </w:rPr>
              <w:t>26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4,617,331.31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5,050,277.90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5,073,733.93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3,887, </w:t>
            </w:r>
            <w:r>
              <w:rPr>
                <w:color w:val="000000"/>
                <w:spacing w:val="0"/>
                <w:w w:val="100"/>
                <w:position w:val="0"/>
                <w:sz w:val="18"/>
                <w:szCs w:val="18"/>
              </w:rPr>
              <w:t>861.90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 xml:space="preserve">4,741, </w:t>
            </w:r>
            <w:r>
              <w:rPr>
                <w:color w:val="000000"/>
                <w:spacing w:val="0"/>
                <w:w w:val="100"/>
                <w:position w:val="0"/>
                <w:sz w:val="18"/>
                <w:szCs w:val="18"/>
              </w:rPr>
              <w:t xml:space="preserve">723. </w:t>
            </w:r>
            <w:r>
              <w:rPr>
                <w:color w:val="000000"/>
                <w:spacing w:val="0"/>
                <w:w w:val="100"/>
                <w:position w:val="0"/>
                <w:sz w:val="18"/>
                <w:szCs w:val="18"/>
              </w:rPr>
              <w:t>50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3,451, </w:t>
            </w:r>
            <w:r>
              <w:rPr>
                <w:color w:val="000000"/>
                <w:spacing w:val="0"/>
                <w:w w:val="100"/>
                <w:position w:val="0"/>
                <w:sz w:val="18"/>
                <w:szCs w:val="18"/>
              </w:rPr>
              <w:t xml:space="preserve">189.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 xml:space="preserve">4,099, </w:t>
            </w:r>
            <w:r>
              <w:rPr>
                <w:color w:val="000000"/>
                <w:spacing w:val="0"/>
                <w:w w:val="100"/>
                <w:position w:val="0"/>
                <w:sz w:val="18"/>
                <w:szCs w:val="18"/>
              </w:rPr>
              <w:t xml:space="preserve">144. </w:t>
            </w:r>
            <w:r>
              <w:rPr>
                <w:color w:val="000000"/>
                <w:spacing w:val="0"/>
                <w:w w:val="100"/>
                <w:position w:val="0"/>
                <w:sz w:val="18"/>
                <w:szCs w:val="18"/>
              </w:rPr>
              <w:t>73</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2,852, </w:t>
            </w:r>
            <w:r>
              <w:rPr>
                <w:color w:val="000000"/>
                <w:spacing w:val="0"/>
                <w:w w:val="100"/>
                <w:position w:val="0"/>
                <w:sz w:val="18"/>
                <w:szCs w:val="18"/>
              </w:rPr>
              <w:t xml:space="preserve">764. </w:t>
            </w:r>
            <w:r>
              <w:rPr>
                <w:color w:val="000000"/>
                <w:spacing w:val="0"/>
                <w:w w:val="100"/>
                <w:position w:val="0"/>
                <w:sz w:val="18"/>
                <w:szCs w:val="18"/>
              </w:rPr>
              <w:t>58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 xml:space="preserve">2,570, </w:t>
            </w:r>
            <w:r>
              <w:rPr>
                <w:color w:val="000000"/>
                <w:spacing w:val="0"/>
                <w:w w:val="100"/>
                <w:position w:val="0"/>
                <w:sz w:val="18"/>
                <w:szCs w:val="18"/>
              </w:rPr>
              <w:t>305.22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2,715, </w:t>
            </w:r>
            <w:r>
              <w:rPr>
                <w:color w:val="000000"/>
                <w:spacing w:val="0"/>
                <w:w w:val="100"/>
                <w:position w:val="0"/>
                <w:sz w:val="18"/>
                <w:szCs w:val="18"/>
              </w:rPr>
              <w:t xml:space="preserve">300. </w:t>
            </w:r>
            <w:r>
              <w:rPr>
                <w:color w:val="000000"/>
                <w:spacing w:val="0"/>
                <w:w w:val="100"/>
                <w:position w:val="0"/>
                <w:sz w:val="18"/>
                <w:szCs w:val="18"/>
              </w:rPr>
              <w:t>48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 xml:space="preserve">4,895, </w:t>
            </w:r>
            <w:r>
              <w:rPr>
                <w:color w:val="000000"/>
                <w:spacing w:val="0"/>
                <w:w w:val="100"/>
                <w:position w:val="0"/>
                <w:sz w:val="18"/>
                <w:szCs w:val="18"/>
              </w:rPr>
              <w:t>937.91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办公经费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1,754,832. </w:t>
            </w:r>
            <w:r>
              <w:rPr>
                <w:color w:val="000000"/>
                <w:spacing w:val="0"/>
                <w:w w:val="100"/>
                <w:position w:val="0"/>
                <w:sz w:val="18"/>
                <w:szCs w:val="18"/>
              </w:rPr>
              <w:t>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 xml:space="preserve">1,162, </w:t>
            </w:r>
            <w:r>
              <w:rPr>
                <w:color w:val="000000"/>
                <w:spacing w:val="0"/>
                <w:w w:val="100"/>
                <w:position w:val="0"/>
                <w:sz w:val="18"/>
                <w:szCs w:val="18"/>
              </w:rPr>
              <w:t>403.83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6,228,413.55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 xml:space="preserve">6,052, </w:t>
            </w:r>
            <w:r>
              <w:rPr>
                <w:color w:val="000000"/>
                <w:spacing w:val="0"/>
                <w:w w:val="100"/>
                <w:position w:val="0"/>
                <w:sz w:val="18"/>
                <w:szCs w:val="18"/>
              </w:rPr>
              <w:t>087.27</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383,763,923.64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368,528,794.79</w:t>
            </w:r>
          </w:p>
        </w:tc>
      </w:tr>
    </w:tbl>
    <w:p>
      <w:pPr>
        <w:widowControl w:val="0"/>
        <w:spacing w:after="339" w:line="1" w:lineRule="exact"/>
      </w:pPr>
    </w:p>
    <w:p>
      <w:pPr>
        <w:pStyle w:val="Style9"/>
        <w:keepNext w:val="0"/>
        <w:keepLines w:val="0"/>
        <w:widowControl w:val="0"/>
        <w:shd w:val="clear" w:color="auto" w:fill="auto"/>
        <w:bidi w:val="0"/>
        <w:spacing w:before="0" w:line="240" w:lineRule="auto"/>
        <w:ind w:left="0" w:right="0" w:firstLine="760"/>
        <w:jc w:val="left"/>
      </w:pPr>
      <w:r>
        <w:rPr>
          <w:color w:val="000000"/>
          <w:spacing w:val="0"/>
          <w:w w:val="100"/>
          <w:position w:val="0"/>
        </w:rPr>
        <w:t>其他说明:</w:t>
      </w:r>
    </w:p>
    <w:p>
      <w:pPr>
        <w:pStyle w:val="Style9"/>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760"/>
        <w:jc w:val="left"/>
      </w:pPr>
      <w:bookmarkStart w:id="1636" w:name="bookmark1636"/>
      <w:bookmarkStart w:id="1637" w:name="bookmark1637"/>
      <w:bookmarkStart w:id="1638" w:name="bookmark1638"/>
      <w:bookmarkStart w:id="1639" w:name="bookmark1639"/>
      <w:r>
        <w:rPr>
          <w:color w:val="000000"/>
          <w:spacing w:val="0"/>
          <w:w w:val="100"/>
          <w:position w:val="0"/>
        </w:rPr>
        <w:t>6</w:t>
      </w:r>
      <w:bookmarkEnd w:id="1638"/>
      <w:r>
        <w:rPr>
          <w:color w:val="000000"/>
          <w:spacing w:val="0"/>
          <w:w w:val="100"/>
          <w:position w:val="0"/>
        </w:rPr>
        <w:t>4、管理费用</w:t>
      </w:r>
      <w:bookmarkEnd w:id="1636"/>
      <w:bookmarkEnd w:id="1637"/>
      <w:bookmarkEnd w:id="1639"/>
    </w:p>
    <w:p>
      <w:pPr>
        <w:pStyle w:val="Style9"/>
        <w:keepNext w:val="0"/>
        <w:keepLines w:val="0"/>
        <w:widowControl w:val="0"/>
        <w:shd w:val="clear" w:color="auto" w:fill="auto"/>
        <w:bidi w:val="0"/>
        <w:spacing w:before="0" w:after="40" w:line="240" w:lineRule="auto"/>
        <w:ind w:left="0" w:right="0" w:firstLine="76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5"/>
        <w:gridCol w:w="2899"/>
        <w:gridCol w:w="3062"/>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158,740,466.44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143,580,733.19</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39,508,397.90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33,899,086.23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办公经费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12,217,843.33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12,007,098.07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11,176,942.07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 xml:space="preserve">7,289, </w:t>
            </w:r>
            <w:r>
              <w:rPr>
                <w:color w:val="000000"/>
                <w:spacing w:val="0"/>
                <w:w w:val="100"/>
                <w:position w:val="0"/>
                <w:sz w:val="18"/>
                <w:szCs w:val="18"/>
              </w:rPr>
              <w:t>185.04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9,512,513.55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 xml:space="preserve">9,791, </w:t>
            </w:r>
            <w:r>
              <w:rPr>
                <w:color w:val="000000"/>
                <w:spacing w:val="0"/>
                <w:w w:val="100"/>
                <w:position w:val="0"/>
                <w:sz w:val="18"/>
                <w:szCs w:val="18"/>
              </w:rPr>
              <w:t xml:space="preserve">979. </w:t>
            </w:r>
            <w:r>
              <w:rPr>
                <w:color w:val="000000"/>
                <w:spacing w:val="0"/>
                <w:w w:val="100"/>
                <w:position w:val="0"/>
                <w:sz w:val="18"/>
                <w:szCs w:val="18"/>
              </w:rPr>
              <w:t>56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维护费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6,002, </w:t>
            </w:r>
            <w:r>
              <w:rPr>
                <w:color w:val="000000"/>
                <w:spacing w:val="0"/>
                <w:w w:val="100"/>
                <w:position w:val="0"/>
                <w:sz w:val="18"/>
                <w:szCs w:val="18"/>
              </w:rPr>
              <w:t xml:space="preserve">045. </w:t>
            </w:r>
            <w:r>
              <w:rPr>
                <w:color w:val="000000"/>
                <w:spacing w:val="0"/>
                <w:w w:val="100"/>
                <w:position w:val="0"/>
                <w:sz w:val="18"/>
                <w:szCs w:val="18"/>
              </w:rPr>
              <w:t>64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 xml:space="preserve">4,874, </w:t>
            </w:r>
            <w:r>
              <w:rPr>
                <w:color w:val="000000"/>
                <w:spacing w:val="0"/>
                <w:w w:val="100"/>
                <w:position w:val="0"/>
                <w:sz w:val="18"/>
                <w:szCs w:val="18"/>
              </w:rPr>
              <w:t xml:space="preserve">966. </w:t>
            </w:r>
            <w:r>
              <w:rPr>
                <w:color w:val="000000"/>
                <w:spacing w:val="0"/>
                <w:w w:val="100"/>
                <w:position w:val="0"/>
                <w:sz w:val="18"/>
                <w:szCs w:val="18"/>
              </w:rPr>
              <w:t>92</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5,872, </w:t>
            </w:r>
            <w:r>
              <w:rPr>
                <w:color w:val="000000"/>
                <w:spacing w:val="0"/>
                <w:w w:val="100"/>
                <w:position w:val="0"/>
                <w:sz w:val="18"/>
                <w:szCs w:val="18"/>
              </w:rPr>
              <w:t xml:space="preserve">098. </w:t>
            </w:r>
            <w:r>
              <w:rPr>
                <w:color w:val="000000"/>
                <w:spacing w:val="0"/>
                <w:w w:val="100"/>
                <w:position w:val="0"/>
                <w:sz w:val="18"/>
                <w:szCs w:val="18"/>
              </w:rPr>
              <w:t>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4,049,251.48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5,808, </w:t>
            </w:r>
            <w:r>
              <w:rPr>
                <w:color w:val="000000"/>
                <w:spacing w:val="0"/>
                <w:w w:val="100"/>
                <w:position w:val="0"/>
                <w:sz w:val="18"/>
                <w:szCs w:val="18"/>
              </w:rPr>
              <w:t xml:space="preserve">929.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 xml:space="preserve">3,953, </w:t>
            </w:r>
            <w:r>
              <w:rPr>
                <w:color w:val="000000"/>
                <w:spacing w:val="0"/>
                <w:w w:val="100"/>
                <w:position w:val="0"/>
                <w:sz w:val="18"/>
                <w:szCs w:val="18"/>
              </w:rPr>
              <w:t>687.63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2,264, </w:t>
            </w:r>
            <w:r>
              <w:rPr>
                <w:color w:val="000000"/>
                <w:spacing w:val="0"/>
                <w:w w:val="100"/>
                <w:position w:val="0"/>
                <w:sz w:val="18"/>
                <w:szCs w:val="18"/>
              </w:rPr>
              <w:t xml:space="preserve">991. </w:t>
            </w:r>
            <w:r>
              <w:rPr>
                <w:color w:val="000000"/>
                <w:spacing w:val="0"/>
                <w:w w:val="100"/>
                <w:position w:val="0"/>
                <w:sz w:val="18"/>
                <w:szCs w:val="18"/>
              </w:rPr>
              <w:t>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5,577,257.08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1,334, </w:t>
            </w:r>
            <w:r>
              <w:rPr>
                <w:color w:val="000000"/>
                <w:spacing w:val="0"/>
                <w:w w:val="100"/>
                <w:position w:val="0"/>
                <w:sz w:val="18"/>
                <w:szCs w:val="18"/>
              </w:rPr>
              <w:t>955.41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 xml:space="preserve">1,387,216. </w:t>
            </w:r>
            <w:r>
              <w:rPr>
                <w:color w:val="000000"/>
                <w:spacing w:val="0"/>
                <w:w w:val="100"/>
                <w:position w:val="0"/>
                <w:sz w:val="18"/>
                <w:szCs w:val="18"/>
              </w:rPr>
              <w:t>84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7,783,611.41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7,177,355.03</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260,222,794.51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60" w:right="0" w:firstLine="0"/>
              <w:jc w:val="both"/>
              <w:rPr>
                <w:sz w:val="18"/>
                <w:szCs w:val="18"/>
              </w:rPr>
            </w:pPr>
            <w:r>
              <w:rPr>
                <w:color w:val="000000"/>
                <w:spacing w:val="0"/>
                <w:w w:val="100"/>
                <w:position w:val="0"/>
                <w:sz w:val="18"/>
                <w:szCs w:val="18"/>
              </w:rPr>
              <w:t>233,587,817.07</w:t>
            </w:r>
          </w:p>
        </w:tc>
      </w:tr>
    </w:tbl>
    <w:p>
      <w:pPr>
        <w:widowControl w:val="0"/>
        <w:spacing w:after="259" w:line="1" w:lineRule="exact"/>
      </w:pPr>
    </w:p>
    <w:p>
      <w:pPr>
        <w:pStyle w:val="Style9"/>
        <w:keepNext w:val="0"/>
        <w:keepLines w:val="0"/>
        <w:widowControl w:val="0"/>
        <w:shd w:val="clear" w:color="auto" w:fill="auto"/>
        <w:bidi w:val="0"/>
        <w:spacing w:before="0" w:after="40" w:line="240" w:lineRule="auto"/>
        <w:ind w:left="0" w:right="0" w:firstLine="760"/>
        <w:jc w:val="left"/>
      </w:pPr>
      <w:r>
        <w:rPr>
          <w:color w:val="000000"/>
          <w:spacing w:val="0"/>
          <w:w w:val="100"/>
          <w:position w:val="0"/>
        </w:rPr>
        <w:t>其他说明:</w:t>
      </w:r>
    </w:p>
    <w:p>
      <w:pPr>
        <w:pStyle w:val="Style9"/>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760"/>
        <w:jc w:val="left"/>
      </w:pPr>
      <w:bookmarkStart w:id="1640" w:name="bookmark1640"/>
      <w:bookmarkStart w:id="1641" w:name="bookmark1641"/>
      <w:bookmarkStart w:id="1642" w:name="bookmark1642"/>
      <w:bookmarkStart w:id="1643" w:name="bookmark1643"/>
      <w:r>
        <w:rPr>
          <w:color w:val="000000"/>
          <w:spacing w:val="0"/>
          <w:w w:val="100"/>
          <w:position w:val="0"/>
        </w:rPr>
        <w:t>6</w:t>
      </w:r>
      <w:bookmarkEnd w:id="1642"/>
      <w:r>
        <w:rPr>
          <w:color w:val="000000"/>
          <w:spacing w:val="0"/>
          <w:w w:val="100"/>
          <w:position w:val="0"/>
        </w:rPr>
        <w:t>5、研发费用</w:t>
      </w:r>
      <w:bookmarkEnd w:id="1640"/>
      <w:bookmarkEnd w:id="1641"/>
      <w:bookmarkEnd w:id="1643"/>
    </w:p>
    <w:p>
      <w:pPr>
        <w:pStyle w:val="Style9"/>
        <w:keepNext w:val="0"/>
        <w:keepLines w:val="0"/>
        <w:widowControl w:val="0"/>
        <w:shd w:val="clear" w:color="auto" w:fill="auto"/>
        <w:bidi w:val="0"/>
        <w:spacing w:before="0" w:after="40" w:line="240" w:lineRule="auto"/>
        <w:ind w:left="0" w:right="0" w:firstLine="76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75"/>
        <w:gridCol w:w="2899"/>
        <w:gridCol w:w="3062"/>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工资薪金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both"/>
              <w:rPr>
                <w:sz w:val="18"/>
                <w:szCs w:val="18"/>
              </w:rPr>
            </w:pPr>
            <w:r>
              <w:rPr>
                <w:color w:val="000000"/>
                <w:spacing w:val="0"/>
                <w:w w:val="100"/>
                <w:position w:val="0"/>
                <w:sz w:val="18"/>
                <w:szCs w:val="18"/>
              </w:rPr>
              <w:t>35,795,567.48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both"/>
              <w:rPr>
                <w:sz w:val="18"/>
                <w:szCs w:val="18"/>
              </w:rPr>
            </w:pPr>
            <w:r>
              <w:rPr>
                <w:color w:val="000000"/>
                <w:spacing w:val="0"/>
                <w:w w:val="100"/>
                <w:position w:val="0"/>
                <w:sz w:val="18"/>
                <w:szCs w:val="18"/>
              </w:rPr>
              <w:t>41,512,462.94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委托开发费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3,570, </w:t>
            </w:r>
            <w:r>
              <w:rPr>
                <w:color w:val="000000"/>
                <w:spacing w:val="0"/>
                <w:w w:val="100"/>
                <w:position w:val="0"/>
                <w:sz w:val="18"/>
                <w:szCs w:val="18"/>
              </w:rPr>
              <w:t xml:space="preserve">895. </w:t>
            </w:r>
            <w:r>
              <w:rPr>
                <w:color w:val="000000"/>
                <w:spacing w:val="0"/>
                <w:w w:val="100"/>
                <w:position w:val="0"/>
                <w:sz w:val="18"/>
                <w:szCs w:val="18"/>
              </w:rPr>
              <w:t>04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 xml:space="preserve">2,855, </w:t>
            </w:r>
            <w:r>
              <w:rPr>
                <w:color w:val="000000"/>
                <w:spacing w:val="0"/>
                <w:w w:val="100"/>
                <w:position w:val="0"/>
                <w:sz w:val="18"/>
                <w:szCs w:val="18"/>
              </w:rPr>
              <w:t>431.32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2,020, </w:t>
            </w:r>
            <w:r>
              <w:rPr>
                <w:color w:val="000000"/>
                <w:spacing w:val="0"/>
                <w:w w:val="100"/>
                <w:position w:val="0"/>
                <w:sz w:val="18"/>
                <w:szCs w:val="18"/>
              </w:rPr>
              <w:t xml:space="preserve">504. </w:t>
            </w:r>
            <w:r>
              <w:rPr>
                <w:color w:val="000000"/>
                <w:spacing w:val="0"/>
                <w:w w:val="100"/>
                <w:position w:val="0"/>
                <w:sz w:val="18"/>
                <w:szCs w:val="18"/>
              </w:rPr>
              <w:t>88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 xml:space="preserve">2,270, </w:t>
            </w:r>
            <w:r>
              <w:rPr>
                <w:color w:val="000000"/>
                <w:spacing w:val="0"/>
                <w:w w:val="100"/>
                <w:position w:val="0"/>
                <w:sz w:val="18"/>
                <w:szCs w:val="18"/>
              </w:rPr>
              <w:t>034.81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系统维护费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20" w:right="0" w:firstLine="0"/>
              <w:jc w:val="both"/>
              <w:rPr>
                <w:sz w:val="18"/>
                <w:szCs w:val="18"/>
              </w:rPr>
            </w:pPr>
            <w:r>
              <w:rPr>
                <w:color w:val="000000"/>
                <w:spacing w:val="0"/>
                <w:w w:val="100"/>
                <w:position w:val="0"/>
                <w:sz w:val="18"/>
                <w:szCs w:val="18"/>
              </w:rPr>
              <w:t xml:space="preserve">1,222, </w:t>
            </w:r>
            <w:r>
              <w:rPr>
                <w:color w:val="000000"/>
                <w:spacing w:val="0"/>
                <w:w w:val="100"/>
                <w:position w:val="0"/>
                <w:sz w:val="18"/>
                <w:szCs w:val="18"/>
              </w:rPr>
              <w:t xml:space="preserve">806. </w:t>
            </w:r>
            <w:r>
              <w:rPr>
                <w:color w:val="000000"/>
                <w:spacing w:val="0"/>
                <w:w w:val="100"/>
                <w:position w:val="0"/>
                <w:sz w:val="18"/>
                <w:szCs w:val="18"/>
              </w:rPr>
              <w:t>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both"/>
              <w:rPr>
                <w:sz w:val="18"/>
                <w:szCs w:val="18"/>
              </w:rPr>
            </w:pPr>
            <w:r>
              <w:rPr>
                <w:color w:val="000000"/>
                <w:spacing w:val="0"/>
                <w:w w:val="100"/>
                <w:position w:val="0"/>
                <w:sz w:val="18"/>
                <w:szCs w:val="18"/>
              </w:rPr>
              <w:t xml:space="preserve">1,522, </w:t>
            </w:r>
            <w:r>
              <w:rPr>
                <w:color w:val="000000"/>
                <w:spacing w:val="0"/>
                <w:w w:val="100"/>
                <w:position w:val="0"/>
                <w:sz w:val="18"/>
                <w:szCs w:val="18"/>
              </w:rPr>
              <w:t xml:space="preserve">379. </w:t>
            </w:r>
            <w:r>
              <w:rPr>
                <w:color w:val="000000"/>
                <w:spacing w:val="0"/>
                <w:w w:val="100"/>
                <w:position w:val="0"/>
                <w:sz w:val="18"/>
                <w:szCs w:val="18"/>
              </w:rPr>
              <w:t>34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161,475.63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121,032.14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159,258.42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212,026.25</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设备服务采购款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345,162.29</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left"/>
              <w:rPr>
                <w:sz w:val="18"/>
                <w:szCs w:val="18"/>
              </w:rPr>
            </w:pPr>
            <w:r>
              <w:rPr>
                <w:color w:val="000000"/>
                <w:spacing w:val="0"/>
                <w:w w:val="100"/>
                <w:position w:val="0"/>
                <w:sz w:val="18"/>
                <w:szCs w:val="18"/>
              </w:rPr>
              <w:t>274,779.30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80" w:right="0" w:firstLine="0"/>
              <w:jc w:val="both"/>
              <w:rPr>
                <w:sz w:val="18"/>
                <w:szCs w:val="18"/>
              </w:rPr>
            </w:pPr>
            <w:r>
              <w:rPr>
                <w:color w:val="000000"/>
                <w:spacing w:val="0"/>
                <w:w w:val="100"/>
                <w:position w:val="0"/>
                <w:sz w:val="18"/>
                <w:szCs w:val="18"/>
              </w:rPr>
              <w:t>174,558.71</w:t>
            </w:r>
          </w:p>
        </w:tc>
      </w:tr>
    </w:tbl>
    <w:p>
      <w:pPr>
        <w:spacing w:lineRule="exact" w:line="1"/>
        <w:rPr>
          <w:sz w:val="2"/>
          <w:szCs w:val="2"/>
        </w:rPr>
      </w:pPr>
      <w:r>
        <w:br w:type="page"/>
      </w:r>
    </w:p>
    <w:tbl>
      <w:tblPr>
        <w:tblOverlap w:val="never"/>
        <w:jc w:val="center"/>
        <w:tblLayout w:type="fixed"/>
      </w:tblPr>
      <w:tblGrid>
        <w:gridCol w:w="2875"/>
        <w:gridCol w:w="2899"/>
        <w:gridCol w:w="3062"/>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43,205,287.11</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left"/>
              <w:rPr>
                <w:sz w:val="18"/>
                <w:szCs w:val="18"/>
              </w:rPr>
            </w:pPr>
            <w:r>
              <w:rPr>
                <w:color w:val="000000"/>
                <w:spacing w:val="0"/>
                <w:w w:val="100"/>
                <w:position w:val="0"/>
                <w:sz w:val="18"/>
                <w:szCs w:val="18"/>
              </w:rPr>
              <w:t>49,013,087.80</w:t>
            </w:r>
          </w:p>
        </w:tc>
      </w:tr>
    </w:tbl>
    <w:p>
      <w:pPr>
        <w:widowControl w:val="0"/>
        <w:spacing w:after="259" w:line="1" w:lineRule="exact"/>
      </w:pPr>
    </w:p>
    <w:p>
      <w:pPr>
        <w:pStyle w:val="Style9"/>
        <w:keepNext w:val="0"/>
        <w:keepLines w:val="0"/>
        <w:widowControl w:val="0"/>
        <w:shd w:val="clear" w:color="auto" w:fill="auto"/>
        <w:bidi w:val="0"/>
        <w:spacing w:before="0" w:after="340" w:line="274" w:lineRule="exact"/>
        <w:ind w:left="760" w:right="0" w:firstLine="0"/>
        <w:jc w:val="left"/>
      </w:pPr>
      <w:r>
        <w:rPr>
          <w:color w:val="000000"/>
          <w:spacing w:val="0"/>
          <w:w w:val="100"/>
          <w:position w:val="0"/>
        </w:rPr>
        <w:t>其他说明: 无</w:t>
      </w:r>
    </w:p>
    <w:p>
      <w:pPr>
        <w:pStyle w:val="Style18"/>
        <w:keepNext/>
        <w:keepLines/>
        <w:widowControl w:val="0"/>
        <w:shd w:val="clear" w:color="auto" w:fill="auto"/>
        <w:bidi w:val="0"/>
        <w:spacing w:before="0" w:after="120" w:line="240" w:lineRule="auto"/>
        <w:ind w:left="0" w:right="0" w:firstLine="760"/>
        <w:jc w:val="left"/>
      </w:pPr>
      <w:bookmarkStart w:id="1644" w:name="bookmark1644"/>
      <w:bookmarkStart w:id="1645" w:name="bookmark1645"/>
      <w:bookmarkStart w:id="1646" w:name="bookmark1646"/>
      <w:bookmarkStart w:id="1647" w:name="bookmark1647"/>
      <w:r>
        <w:rPr>
          <w:color w:val="000000"/>
          <w:spacing w:val="0"/>
          <w:w w:val="100"/>
          <w:position w:val="0"/>
        </w:rPr>
        <w:t>6</w:t>
      </w:r>
      <w:bookmarkEnd w:id="1646"/>
      <w:r>
        <w:rPr>
          <w:color w:val="000000"/>
          <w:spacing w:val="0"/>
          <w:w w:val="100"/>
          <w:position w:val="0"/>
        </w:rPr>
        <w:t>6、财务费用</w:t>
      </w:r>
      <w:bookmarkEnd w:id="1644"/>
      <w:bookmarkEnd w:id="1645"/>
      <w:bookmarkEnd w:id="1647"/>
    </w:p>
    <w:p>
      <w:pPr>
        <w:pStyle w:val="Style9"/>
        <w:keepNext w:val="0"/>
        <w:keepLines w:val="0"/>
        <w:widowControl w:val="0"/>
        <w:shd w:val="clear" w:color="auto" w:fill="auto"/>
        <w:bidi w:val="0"/>
        <w:spacing w:before="0" w:after="40" w:line="240" w:lineRule="auto"/>
        <w:ind w:left="0" w:right="0" w:firstLine="76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832"/>
        <w:gridCol w:w="2981"/>
        <w:gridCol w:w="3024"/>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-3,975,296.44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-7,200,405.67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457,955.65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444,161.32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988,846.69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-2,656,278.48</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rPr>
                <w:sz w:val="18"/>
                <w:szCs w:val="18"/>
              </w:rPr>
            </w:pPr>
            <w:r>
              <w:rPr>
                <w:color w:val="000000"/>
                <w:spacing w:val="0"/>
                <w:w w:val="100"/>
                <w:position w:val="0"/>
                <w:sz w:val="18"/>
                <w:szCs w:val="18"/>
              </w:rPr>
              <w:t>-2,528,494.10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-9,412,522.83</w:t>
            </w:r>
          </w:p>
        </w:tc>
      </w:tr>
    </w:tbl>
    <w:p>
      <w:pPr>
        <w:widowControl w:val="0"/>
        <w:spacing w:after="259" w:line="1" w:lineRule="exact"/>
      </w:pPr>
    </w:p>
    <w:p>
      <w:pPr>
        <w:pStyle w:val="Style9"/>
        <w:keepNext w:val="0"/>
        <w:keepLines w:val="0"/>
        <w:widowControl w:val="0"/>
        <w:shd w:val="clear" w:color="auto" w:fill="auto"/>
        <w:bidi w:val="0"/>
        <w:spacing w:before="0" w:after="40" w:line="240" w:lineRule="auto"/>
        <w:ind w:left="0" w:right="0" w:firstLine="760"/>
        <w:jc w:val="left"/>
      </w:pPr>
      <w:r>
        <w:rPr>
          <w:color w:val="000000"/>
          <w:spacing w:val="0"/>
          <w:w w:val="100"/>
          <w:position w:val="0"/>
        </w:rPr>
        <w:t>其他说明:</w:t>
      </w:r>
    </w:p>
    <w:p>
      <w:pPr>
        <w:pStyle w:val="Style9"/>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无</w:t>
      </w:r>
    </w:p>
    <w:p>
      <w:pPr>
        <w:pStyle w:val="Style18"/>
        <w:keepNext/>
        <w:keepLines/>
        <w:widowControl w:val="0"/>
        <w:shd w:val="clear" w:color="auto" w:fill="auto"/>
        <w:bidi w:val="0"/>
        <w:spacing w:before="0" w:after="120" w:line="240" w:lineRule="auto"/>
        <w:ind w:left="0" w:right="0" w:firstLine="760"/>
        <w:jc w:val="left"/>
      </w:pPr>
      <w:bookmarkStart w:id="1648" w:name="bookmark1648"/>
      <w:bookmarkStart w:id="1649" w:name="bookmark1649"/>
      <w:bookmarkStart w:id="1650" w:name="bookmark1650"/>
      <w:bookmarkStart w:id="1651" w:name="bookmark1651"/>
      <w:r>
        <w:rPr>
          <w:color w:val="000000"/>
          <w:spacing w:val="0"/>
          <w:w w:val="100"/>
          <w:position w:val="0"/>
        </w:rPr>
        <w:t>6</w:t>
      </w:r>
      <w:bookmarkEnd w:id="1650"/>
      <w:r>
        <w:rPr>
          <w:color w:val="000000"/>
          <w:spacing w:val="0"/>
          <w:w w:val="100"/>
          <w:position w:val="0"/>
        </w:rPr>
        <w:t>7、其他收益</w:t>
      </w:r>
      <w:bookmarkEnd w:id="1648"/>
      <w:bookmarkEnd w:id="1649"/>
      <w:bookmarkEnd w:id="1651"/>
    </w:p>
    <w:p>
      <w:pPr>
        <w:pStyle w:val="Style9"/>
        <w:keepNext w:val="0"/>
        <w:keepLines w:val="0"/>
        <w:widowControl w:val="0"/>
        <w:shd w:val="clear" w:color="auto" w:fill="auto"/>
        <w:bidi w:val="0"/>
        <w:spacing w:before="0" w:after="40" w:line="240" w:lineRule="auto"/>
        <w:ind w:left="0" w:right="0" w:firstLine="76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7061"/>
        <w:gridCol w:w="1690"/>
        <w:gridCol w:w="161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税费减免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4,911,449. </w:t>
            </w:r>
            <w:r>
              <w:rPr>
                <w:color w:val="000000"/>
                <w:spacing w:val="0"/>
                <w:w w:val="100"/>
                <w:position w:val="0"/>
                <w:sz w:val="18"/>
                <w:szCs w:val="18"/>
              </w:rPr>
              <w:t>97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4,450, </w:t>
            </w:r>
            <w:r>
              <w:rPr>
                <w:color w:val="000000"/>
                <w:spacing w:val="0"/>
                <w:w w:val="100"/>
                <w:position w:val="0"/>
                <w:sz w:val="18"/>
                <w:szCs w:val="18"/>
              </w:rPr>
              <w:t xml:space="preserve">604. </w:t>
            </w:r>
            <w:r>
              <w:rPr>
                <w:color w:val="000000"/>
                <w:spacing w:val="0"/>
                <w:w w:val="100"/>
                <w:position w:val="0"/>
                <w:sz w:val="18"/>
                <w:szCs w:val="18"/>
              </w:rPr>
              <w:t>90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1,982, </w:t>
            </w:r>
            <w:r>
              <w:rPr>
                <w:color w:val="000000"/>
                <w:spacing w:val="0"/>
                <w:w w:val="100"/>
                <w:position w:val="0"/>
                <w:sz w:val="18"/>
                <w:szCs w:val="18"/>
              </w:rPr>
              <w:t xml:space="preserve">920. </w:t>
            </w:r>
            <w:r>
              <w:rPr>
                <w:color w:val="000000"/>
                <w:spacing w:val="0"/>
                <w:w w:val="100"/>
                <w:position w:val="0"/>
                <w:sz w:val="18"/>
                <w:szCs w:val="18"/>
              </w:rPr>
              <w:t>57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728,224.83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产业发展资金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1,889, </w:t>
            </w:r>
            <w:r>
              <w:rPr>
                <w:color w:val="000000"/>
                <w:spacing w:val="0"/>
                <w:w w:val="100"/>
                <w:position w:val="0"/>
                <w:sz w:val="18"/>
                <w:szCs w:val="18"/>
              </w:rPr>
              <w:t xml:space="preserve">903.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ipv6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1,849, </w:t>
            </w:r>
            <w:r>
              <w:rPr>
                <w:color w:val="000000"/>
                <w:spacing w:val="0"/>
                <w:w w:val="100"/>
                <w:position w:val="0"/>
                <w:sz w:val="18"/>
                <w:szCs w:val="18"/>
              </w:rPr>
              <w:t xml:space="preserve">640.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1,931,279. </w:t>
            </w:r>
            <w:r>
              <w:rPr>
                <w:color w:val="000000"/>
                <w:spacing w:val="0"/>
                <w:w w:val="100"/>
                <w:position w:val="0"/>
                <w:sz w:val="18"/>
                <w:szCs w:val="18"/>
              </w:rPr>
              <w:t>40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上海金桥移动互联网视频产业园红色文化产业集群项目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面向“互联网”的未来媒体传播计算北京市工程实验室创新能力建设项目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1,273, </w:t>
            </w:r>
            <w:r>
              <w:rPr>
                <w:color w:val="000000"/>
                <w:spacing w:val="0"/>
                <w:w w:val="100"/>
                <w:position w:val="0"/>
                <w:sz w:val="18"/>
                <w:szCs w:val="18"/>
              </w:rPr>
              <w:t xml:space="preserve">085. </w:t>
            </w:r>
            <w:r>
              <w:rPr>
                <w:color w:val="000000"/>
                <w:spacing w:val="0"/>
                <w:w w:val="100"/>
                <w:position w:val="0"/>
                <w:sz w:val="18"/>
                <w:szCs w:val="18"/>
              </w:rPr>
              <w:t>52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1,869, </w:t>
            </w:r>
            <w:r>
              <w:rPr>
                <w:color w:val="000000"/>
                <w:spacing w:val="0"/>
                <w:w w:val="100"/>
                <w:position w:val="0"/>
                <w:sz w:val="18"/>
                <w:szCs w:val="18"/>
              </w:rPr>
              <w:t xml:space="preserve">920. </w:t>
            </w:r>
            <w:r>
              <w:rPr>
                <w:color w:val="000000"/>
                <w:spacing w:val="0"/>
                <w:w w:val="100"/>
                <w:position w:val="0"/>
                <w:sz w:val="18"/>
                <w:szCs w:val="18"/>
              </w:rPr>
              <w:t>60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年朝阳区高新技术产业发展引导资金（信息服务业方向）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“人民优选”精准扶贫品牌传播平台建设发展引导资金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952,237.76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“三代”税款手续费返还</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785,601.22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690,311.57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中关村国家自主创新示范区提升创新能力优化创新环境支持资金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588,100.00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青岛高新区</w:t>
            </w:r>
            <w:r>
              <w:rPr>
                <w:color w:val="000000"/>
                <w:spacing w:val="0"/>
                <w:w w:val="100"/>
                <w:position w:val="0"/>
                <w:sz w:val="18"/>
                <w:szCs w:val="18"/>
              </w:rPr>
              <w:t>2020</w:t>
            </w:r>
            <w:r>
              <w:rPr>
                <w:color w:val="000000"/>
                <w:spacing w:val="0"/>
                <w:w w:val="100"/>
                <w:position w:val="0"/>
              </w:rPr>
              <w:t>年房租补贴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全媒体传播效果评估与指标体系-全媒体传播分析平台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371,230.80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371,230.80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开展科技舆情监测与分析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中共厦门市委宣传部人民网“厦门演播室”建设项目补助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中共河北省委宣传部支持人民网河北频道演播室装修款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191,600.04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191,600.04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大数据环境下的人民在线网络舆情监测系统研发及推广项目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157,742.16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157,742.16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北京朝阳国家文化产业创新实验区管理委员会文化产业建设发展引导资金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“全民健身</w:t>
            </w:r>
            <w:r>
              <w:rPr>
                <w:color w:val="000000"/>
                <w:spacing w:val="0"/>
                <w:w w:val="100"/>
                <w:position w:val="0"/>
              </w:rPr>
              <w:t>•</w:t>
            </w:r>
            <w:r>
              <w:rPr>
                <w:color w:val="000000"/>
                <w:spacing w:val="0"/>
                <w:w w:val="100"/>
                <w:position w:val="0"/>
              </w:rPr>
              <w:t>健康中国”综合服务平台项目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80,034.00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3,061,115.23</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人民云视-融媒体信息传播平台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38,917.85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409,056.16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131,706.78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济南市市中区人民政府支持资金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5,000,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国家文化产业创新实验区建设发展引导资金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600,000.00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“人民好医生”健康文化新媒体互动服务平台项目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600,000.00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中共福建省委宣传部主题教育宣传经费补助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300,000.00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浦东政府文创奖励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300,000.00</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人民网福建频道采编网络系统升级改造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266,666.84</w:t>
            </w:r>
          </w:p>
        </w:tc>
      </w:tr>
    </w:tbl>
    <w:p>
      <w:pPr>
        <w:spacing w:lineRule="exact" w:line="1"/>
        <w:rPr>
          <w:sz w:val="2"/>
          <w:szCs w:val="2"/>
        </w:rPr>
      </w:pPr>
      <w:r>
        <w:br w:type="page"/>
      </w:r>
    </w:p>
    <w:tbl>
      <w:tblPr>
        <w:tblOverlap w:val="never"/>
        <w:jc w:val="center"/>
        <w:tblLayout w:type="fixed"/>
      </w:tblPr>
      <w:tblGrid>
        <w:gridCol w:w="7061"/>
        <w:gridCol w:w="1690"/>
        <w:gridCol w:w="1613"/>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中关村示范区科技型小微企业研发费用补贴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19,041,519.52</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20,750,403.15</w:t>
            </w:r>
          </w:p>
        </w:tc>
      </w:tr>
    </w:tbl>
    <w:p>
      <w:pPr>
        <w:widowControl w:val="0"/>
        <w:spacing w:after="239" w:line="1" w:lineRule="exact"/>
      </w:pPr>
    </w:p>
    <w:p>
      <w:pPr>
        <w:pStyle w:val="Style9"/>
        <w:keepNext w:val="0"/>
        <w:keepLines w:val="0"/>
        <w:widowControl w:val="0"/>
        <w:shd w:val="clear" w:color="auto" w:fill="auto"/>
        <w:bidi w:val="0"/>
        <w:spacing w:before="0" w:after="340" w:line="274" w:lineRule="exact"/>
        <w:ind w:left="740" w:right="0" w:firstLine="20"/>
        <w:jc w:val="left"/>
      </w:pPr>
      <w:r>
        <w:rPr>
          <w:color w:val="000000"/>
          <w:spacing w:val="0"/>
          <w:w w:val="100"/>
          <w:position w:val="0"/>
        </w:rPr>
        <w:t>其他说明: 无</w:t>
      </w:r>
    </w:p>
    <w:p>
      <w:pPr>
        <w:pStyle w:val="Style28"/>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68、投资收益</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392"/>
        <w:gridCol w:w="2222"/>
        <w:gridCol w:w="2222"/>
      </w:tblGrid>
      <w:tr>
        <w:trPr>
          <w:trHeight w:val="264" w:hRule="exact"/>
        </w:trPr>
        <w:tc>
          <w:tcPr>
            <w:gridSpan w:val="2"/>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1"/>
              <w:keepNext w:val="0"/>
              <w:keepLines w:val="0"/>
              <w:widowControl w:val="0"/>
              <w:shd w:val="clear" w:color="auto" w:fill="auto"/>
              <w:tabs>
                <w:tab w:pos="989" w:val="left"/>
              </w:tabs>
              <w:bidi w:val="0"/>
              <w:spacing w:before="0" w:after="0" w:line="240" w:lineRule="auto"/>
              <w:ind w:left="0" w:right="0" w:firstLine="0"/>
              <w:jc w:val="left"/>
            </w:pPr>
            <w:r>
              <w:rPr>
                <w:color w:val="000000"/>
                <w:spacing w:val="0"/>
                <w:w w:val="100"/>
                <w:position w:val="0"/>
              </w:rPr>
              <w:t>息位：元</w:t>
              <w:tab/>
              <w:t>币种：人民币</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-19,432,710.32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5,398, </w:t>
            </w:r>
            <w:r>
              <w:rPr>
                <w:color w:val="000000"/>
                <w:spacing w:val="0"/>
                <w:w w:val="100"/>
                <w:position w:val="0"/>
                <w:sz w:val="18"/>
                <w:szCs w:val="18"/>
              </w:rPr>
              <w:t xml:space="preserve">849. </w:t>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1,219, </w:t>
            </w:r>
            <w:r>
              <w:rPr>
                <w:color w:val="000000"/>
                <w:spacing w:val="0"/>
                <w:w w:val="100"/>
                <w:position w:val="0"/>
                <w:sz w:val="18"/>
                <w:szCs w:val="18"/>
              </w:rPr>
              <w:t>631.82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4,632, </w:t>
            </w:r>
            <w:r>
              <w:rPr>
                <w:color w:val="000000"/>
                <w:spacing w:val="0"/>
                <w:w w:val="100"/>
                <w:position w:val="0"/>
                <w:sz w:val="18"/>
                <w:szCs w:val="18"/>
              </w:rPr>
              <w:t xml:space="preserve">374.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2,290, </w:t>
            </w:r>
            <w:r>
              <w:rPr>
                <w:color w:val="000000"/>
                <w:spacing w:val="0"/>
                <w:w w:val="100"/>
                <w:position w:val="0"/>
                <w:sz w:val="18"/>
                <w:szCs w:val="18"/>
              </w:rPr>
              <w:t xml:space="preserve">410.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13,933,720.55</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处置债权投资取得的投资收益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8,416.87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69,596,862.69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66,396,432.40</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51,383,784.19</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92,660,202.99</w:t>
            </w:r>
          </w:p>
        </w:tc>
      </w:tr>
    </w:tbl>
    <w:p>
      <w:pPr>
        <w:widowControl w:val="0"/>
        <w:spacing w:after="399" w:line="1" w:lineRule="exact"/>
      </w:pPr>
    </w:p>
    <w:p>
      <w:pPr>
        <w:pStyle w:val="Style9"/>
        <w:keepNext w:val="0"/>
        <w:keepLines w:val="0"/>
        <w:widowControl w:val="0"/>
        <w:shd w:val="clear" w:color="auto" w:fill="auto"/>
        <w:bidi w:val="0"/>
        <w:spacing w:before="0" w:line="240" w:lineRule="auto"/>
        <w:ind w:left="740" w:right="0" w:firstLine="20"/>
        <w:jc w:val="left"/>
      </w:pPr>
      <w:r>
        <w:rPr>
          <w:color w:val="000000"/>
          <w:spacing w:val="0"/>
          <w:w w:val="100"/>
          <w:position w:val="0"/>
        </w:rPr>
        <w:t>其他说明:</w:t>
      </w:r>
    </w:p>
    <w:p>
      <w:pPr>
        <w:pStyle w:val="Style9"/>
        <w:keepNext w:val="0"/>
        <w:keepLines w:val="0"/>
        <w:widowControl w:val="0"/>
        <w:shd w:val="clear" w:color="auto" w:fill="auto"/>
        <w:bidi w:val="0"/>
        <w:spacing w:before="0" w:after="340" w:line="240" w:lineRule="auto"/>
        <w:ind w:left="0" w:right="0" w:firstLine="740"/>
        <w:jc w:val="left"/>
      </w:pPr>
      <w:r>
        <w:rPr>
          <w:color w:val="000000"/>
          <w:spacing w:val="0"/>
          <w:w w:val="100"/>
          <w:position w:val="0"/>
        </w:rPr>
        <w:t>无</w:t>
      </w:r>
    </w:p>
    <w:p>
      <w:pPr>
        <w:pStyle w:val="Style18"/>
        <w:keepNext/>
        <w:keepLines/>
        <w:widowControl w:val="0"/>
        <w:shd w:val="clear" w:color="auto" w:fill="auto"/>
        <w:tabs>
          <w:tab w:pos="1244" w:val="left"/>
        </w:tabs>
        <w:bidi w:val="0"/>
        <w:spacing w:before="0" w:after="100" w:line="240" w:lineRule="auto"/>
        <w:ind w:left="0" w:right="0" w:firstLine="740"/>
        <w:jc w:val="left"/>
      </w:pPr>
      <w:bookmarkStart w:id="1652" w:name="bookmark1652"/>
      <w:bookmarkStart w:id="1653" w:name="bookmark1653"/>
      <w:bookmarkStart w:id="1654" w:name="bookmark1654"/>
      <w:bookmarkStart w:id="1655" w:name="bookmark1655"/>
      <w:r>
        <w:rPr>
          <w:color w:val="000000"/>
          <w:spacing w:val="0"/>
          <w:w w:val="100"/>
          <w:position w:val="0"/>
        </w:rPr>
        <w:t>6</w:t>
      </w:r>
      <w:bookmarkEnd w:id="1654"/>
      <w:r>
        <w:rPr>
          <w:color w:val="000000"/>
          <w:spacing w:val="0"/>
          <w:w w:val="100"/>
          <w:position w:val="0"/>
        </w:rPr>
        <w:t>9、</w:t>
        <w:tab/>
        <w:t>净敞口套期收益</w:t>
      </w:r>
      <w:bookmarkEnd w:id="1652"/>
      <w:bookmarkEnd w:id="1653"/>
      <w:bookmarkEnd w:id="1655"/>
    </w:p>
    <w:p>
      <w:pPr>
        <w:pStyle w:val="Style9"/>
        <w:keepNext w:val="0"/>
        <w:keepLines w:val="0"/>
        <w:widowControl w:val="0"/>
        <w:shd w:val="clear" w:color="auto" w:fill="auto"/>
        <w:bidi w:val="0"/>
        <w:spacing w:before="0" w:after="340" w:line="240" w:lineRule="auto"/>
        <w:ind w:left="0" w:right="0" w:firstLine="7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44" w:val="left"/>
        </w:tabs>
        <w:bidi w:val="0"/>
        <w:spacing w:before="0" w:after="100" w:line="240" w:lineRule="auto"/>
        <w:ind w:left="0" w:right="0" w:firstLine="740"/>
        <w:jc w:val="left"/>
      </w:pPr>
      <w:bookmarkStart w:id="1656" w:name="bookmark1656"/>
      <w:bookmarkStart w:id="1657" w:name="bookmark1657"/>
      <w:bookmarkStart w:id="1658" w:name="bookmark1658"/>
      <w:bookmarkStart w:id="1659" w:name="bookmark1659"/>
      <w:r>
        <w:rPr>
          <w:color w:val="000000"/>
          <w:spacing w:val="0"/>
          <w:w w:val="100"/>
          <w:position w:val="0"/>
        </w:rPr>
        <w:t>7</w:t>
      </w:r>
      <w:bookmarkEnd w:id="1658"/>
      <w:r>
        <w:rPr>
          <w:color w:val="000000"/>
          <w:spacing w:val="0"/>
          <w:w w:val="100"/>
          <w:position w:val="0"/>
        </w:rPr>
        <w:t>0、</w:t>
        <w:tab/>
        <w:t>公允价值变动收益</w:t>
      </w:r>
      <w:bookmarkEnd w:id="1656"/>
      <w:bookmarkEnd w:id="1657"/>
      <w:bookmarkEnd w:id="1659"/>
    </w:p>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36"/>
        <w:gridCol w:w="2184"/>
        <w:gridCol w:w="2117"/>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-14,610,382.04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23,875,824.35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其中：衍生金融工具产生的公允价值变动收益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按公允价值计量的投资性房地产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-14,610,382.04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23,875,824.35</w:t>
            </w:r>
          </w:p>
        </w:tc>
      </w:tr>
    </w:tbl>
    <w:p>
      <w:pPr>
        <w:widowControl w:val="0"/>
        <w:spacing w:after="339" w:line="1" w:lineRule="exact"/>
      </w:pPr>
    </w:p>
    <w:p>
      <w:pPr>
        <w:pStyle w:val="Style9"/>
        <w:keepNext w:val="0"/>
        <w:keepLines w:val="0"/>
        <w:widowControl w:val="0"/>
        <w:shd w:val="clear" w:color="auto" w:fill="auto"/>
        <w:bidi w:val="0"/>
        <w:spacing w:before="0" w:line="240" w:lineRule="auto"/>
        <w:ind w:left="0" w:right="0" w:firstLine="740"/>
        <w:jc w:val="left"/>
      </w:pPr>
      <w:r>
        <w:rPr>
          <w:color w:val="000000"/>
          <w:spacing w:val="0"/>
          <w:w w:val="100"/>
          <w:position w:val="0"/>
        </w:rPr>
        <w:t>其他说明:</w:t>
      </w:r>
    </w:p>
    <w:p>
      <w:pPr>
        <w:pStyle w:val="Style9"/>
        <w:keepNext w:val="0"/>
        <w:keepLines w:val="0"/>
        <w:widowControl w:val="0"/>
        <w:shd w:val="clear" w:color="auto" w:fill="auto"/>
        <w:bidi w:val="0"/>
        <w:spacing w:before="0" w:after="340" w:line="240" w:lineRule="auto"/>
        <w:ind w:left="0" w:right="0" w:firstLine="74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740"/>
        <w:jc w:val="left"/>
      </w:pPr>
      <w:bookmarkStart w:id="1660" w:name="bookmark1660"/>
      <w:bookmarkStart w:id="1661" w:name="bookmark1661"/>
      <w:bookmarkStart w:id="1662" w:name="bookmark1662"/>
      <w:bookmarkStart w:id="1663" w:name="bookmark1663"/>
      <w:r>
        <w:rPr>
          <w:color w:val="000000"/>
          <w:spacing w:val="0"/>
          <w:w w:val="100"/>
          <w:position w:val="0"/>
        </w:rPr>
        <w:t>7</w:t>
      </w:r>
      <w:bookmarkEnd w:id="1662"/>
      <w:r>
        <w:rPr>
          <w:color w:val="000000"/>
          <w:spacing w:val="0"/>
          <w:w w:val="100"/>
          <w:position w:val="0"/>
        </w:rPr>
        <w:t>1、信用减值损失</w:t>
      </w:r>
      <w:bookmarkEnd w:id="1660"/>
      <w:bookmarkEnd w:id="1661"/>
      <w:bookmarkEnd w:id="1663"/>
    </w:p>
    <w:p>
      <w:pPr>
        <w:pStyle w:val="Style9"/>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22"/>
        <w:gridCol w:w="2184"/>
        <w:gridCol w:w="2131"/>
      </w:tblGrid>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上期发生额</w:t>
            </w:r>
          </w:p>
        </w:tc>
      </w:tr>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-576.00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-20,216,040.69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-34,754,132.79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-389,173.30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-40,224,077.22</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-20,605,789.99</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-74,978,210.01</w:t>
            </w:r>
          </w:p>
        </w:tc>
      </w:tr>
    </w:tbl>
    <w:p>
      <w:pPr>
        <w:spacing w:lineRule="exact" w:line="1"/>
        <w:rPr>
          <w:sz w:val="2"/>
          <w:szCs w:val="2"/>
        </w:rPr>
      </w:pPr>
      <w:r>
        <w:br w:type="page"/>
      </w:r>
    </w:p>
    <w:p>
      <w:pPr>
        <w:pStyle w:val="Style9"/>
        <w:keepNext w:val="0"/>
        <w:keepLines w:val="0"/>
        <w:widowControl w:val="0"/>
        <w:shd w:val="clear" w:color="auto" w:fill="auto"/>
        <w:bidi w:val="0"/>
        <w:spacing w:before="0" w:after="40" w:line="240" w:lineRule="auto"/>
        <w:ind w:left="0" w:right="0" w:firstLine="760"/>
        <w:jc w:val="left"/>
      </w:pPr>
      <w:r>
        <w:rPr>
          <w:color w:val="000000"/>
          <w:spacing w:val="0"/>
          <w:w w:val="100"/>
          <w:position w:val="0"/>
        </w:rPr>
        <w:t>其他说明：</w:t>
      </w:r>
    </w:p>
    <w:p>
      <w:pPr>
        <w:pStyle w:val="Style9"/>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无</w:t>
      </w:r>
    </w:p>
    <w:p>
      <w:pPr>
        <w:pStyle w:val="Style18"/>
        <w:keepNext/>
        <w:keepLines/>
        <w:widowControl w:val="0"/>
        <w:shd w:val="clear" w:color="auto" w:fill="auto"/>
        <w:bidi w:val="0"/>
        <w:spacing w:before="0" w:after="120" w:line="240" w:lineRule="auto"/>
        <w:ind w:left="0" w:right="0" w:firstLine="760"/>
        <w:jc w:val="left"/>
      </w:pPr>
      <w:bookmarkStart w:id="1664" w:name="bookmark1664"/>
      <w:bookmarkStart w:id="1665" w:name="bookmark1665"/>
      <w:bookmarkStart w:id="1666" w:name="bookmark1666"/>
      <w:bookmarkStart w:id="1667" w:name="bookmark1667"/>
      <w:r>
        <w:rPr>
          <w:color w:val="000000"/>
          <w:spacing w:val="0"/>
          <w:w w:val="100"/>
          <w:position w:val="0"/>
        </w:rPr>
        <w:t>7</w:t>
      </w:r>
      <w:bookmarkEnd w:id="1666"/>
      <w:r>
        <w:rPr>
          <w:color w:val="000000"/>
          <w:spacing w:val="0"/>
          <w:w w:val="100"/>
          <w:position w:val="0"/>
        </w:rPr>
        <w:t>2、资产减值损失</w:t>
      </w:r>
      <w:bookmarkEnd w:id="1664"/>
      <w:bookmarkEnd w:id="1665"/>
      <w:bookmarkEnd w:id="1667"/>
    </w:p>
    <w:p>
      <w:pPr>
        <w:pStyle w:val="Style9"/>
        <w:keepNext w:val="0"/>
        <w:keepLines w:val="0"/>
        <w:widowControl w:val="0"/>
        <w:shd w:val="clear" w:color="auto" w:fill="auto"/>
        <w:bidi w:val="0"/>
        <w:spacing w:before="0" w:after="40" w:line="240" w:lineRule="auto"/>
        <w:ind w:left="0" w:right="0" w:firstLine="76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522"/>
        <w:gridCol w:w="2184"/>
        <w:gridCol w:w="2131"/>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-52,105,366.79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十三、合同资产减值损失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-58,320.26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-52,163,687.05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9"/>
        <w:keepNext w:val="0"/>
        <w:keepLines w:val="0"/>
        <w:widowControl w:val="0"/>
        <w:shd w:val="clear" w:color="auto" w:fill="auto"/>
        <w:bidi w:val="0"/>
        <w:spacing w:before="0" w:after="120" w:line="240" w:lineRule="auto"/>
        <w:ind w:left="0" w:right="0" w:firstLine="760"/>
        <w:jc w:val="left"/>
      </w:pPr>
      <w:r>
        <w:rPr>
          <w:color w:val="000000"/>
          <w:spacing w:val="0"/>
          <w:w w:val="100"/>
          <w:position w:val="0"/>
        </w:rPr>
        <w:t>其他说明：</w:t>
      </w:r>
    </w:p>
    <w:p>
      <w:pPr>
        <w:pStyle w:val="Style9"/>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无</w:t>
      </w:r>
    </w:p>
    <w:p>
      <w:pPr>
        <w:pStyle w:val="Style18"/>
        <w:keepNext/>
        <w:keepLines/>
        <w:widowControl w:val="0"/>
        <w:shd w:val="clear" w:color="auto" w:fill="auto"/>
        <w:bidi w:val="0"/>
        <w:spacing w:before="0" w:after="120" w:line="240" w:lineRule="auto"/>
        <w:ind w:left="0" w:right="0" w:firstLine="760"/>
        <w:jc w:val="left"/>
      </w:pPr>
      <w:bookmarkStart w:id="1668" w:name="bookmark1668"/>
      <w:bookmarkStart w:id="1669" w:name="bookmark1669"/>
      <w:bookmarkStart w:id="1670" w:name="bookmark1670"/>
      <w:bookmarkStart w:id="1671" w:name="bookmark1671"/>
      <w:r>
        <w:rPr>
          <w:color w:val="000000"/>
          <w:spacing w:val="0"/>
          <w:w w:val="100"/>
          <w:position w:val="0"/>
        </w:rPr>
        <w:t>7</w:t>
      </w:r>
      <w:bookmarkEnd w:id="1670"/>
      <w:r>
        <w:rPr>
          <w:color w:val="000000"/>
          <w:spacing w:val="0"/>
          <w:w w:val="100"/>
          <w:position w:val="0"/>
        </w:rPr>
        <w:t>3、资产处置收益</w:t>
      </w:r>
      <w:bookmarkEnd w:id="1668"/>
      <w:bookmarkEnd w:id="1669"/>
      <w:bookmarkEnd w:id="1671"/>
    </w:p>
    <w:p>
      <w:pPr>
        <w:pStyle w:val="Style9"/>
        <w:keepNext w:val="0"/>
        <w:keepLines w:val="0"/>
        <w:widowControl w:val="0"/>
        <w:shd w:val="clear" w:color="auto" w:fill="auto"/>
        <w:bidi w:val="0"/>
        <w:spacing w:before="0" w:after="40" w:line="240" w:lineRule="auto"/>
        <w:ind w:left="0" w:right="0" w:firstLine="76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49"/>
        <w:gridCol w:w="2237"/>
        <w:gridCol w:w="2251"/>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-1,243,174.69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-660,293.98</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-1,243,174.69</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left"/>
              <w:rPr>
                <w:sz w:val="18"/>
                <w:szCs w:val="18"/>
              </w:rPr>
            </w:pPr>
            <w:r>
              <w:rPr>
                <w:color w:val="000000"/>
                <w:spacing w:val="0"/>
                <w:w w:val="100"/>
                <w:position w:val="0"/>
                <w:sz w:val="18"/>
                <w:szCs w:val="18"/>
              </w:rPr>
              <w:t>-660,293.98</w:t>
            </w:r>
          </w:p>
        </w:tc>
      </w:tr>
    </w:tbl>
    <w:p>
      <w:pPr>
        <w:widowControl w:val="0"/>
        <w:spacing w:after="259" w:line="1" w:lineRule="exact"/>
      </w:pPr>
    </w:p>
    <w:p>
      <w:pPr>
        <w:pStyle w:val="Style9"/>
        <w:keepNext w:val="0"/>
        <w:keepLines w:val="0"/>
        <w:widowControl w:val="0"/>
        <w:shd w:val="clear" w:color="auto" w:fill="auto"/>
        <w:bidi w:val="0"/>
        <w:spacing w:before="0" w:after="40" w:line="240" w:lineRule="auto"/>
        <w:ind w:left="0" w:right="0" w:firstLine="760"/>
        <w:jc w:val="left"/>
      </w:pPr>
      <w:r>
        <w:rPr>
          <w:color w:val="000000"/>
          <w:spacing w:val="0"/>
          <w:w w:val="100"/>
          <w:position w:val="0"/>
        </w:rPr>
        <w:t>其他说明：</w:t>
      </w:r>
    </w:p>
    <w:p>
      <w:pPr>
        <w:pStyle w:val="Style9"/>
        <w:keepNext w:val="0"/>
        <w:keepLines w:val="0"/>
        <w:widowControl w:val="0"/>
        <w:shd w:val="clear" w:color="auto" w:fill="auto"/>
        <w:bidi w:val="0"/>
        <w:spacing w:before="0" w:after="260" w:line="240" w:lineRule="auto"/>
        <w:ind w:left="0" w:right="0" w:firstLine="760"/>
        <w:jc w:val="left"/>
      </w:pPr>
      <w:r>
        <w:rPr>
          <w:color w:val="000000"/>
          <w:spacing w:val="0"/>
          <w:w w:val="100"/>
          <w:position w:val="0"/>
        </w:rPr>
        <w:t>无</w:t>
      </w:r>
    </w:p>
    <w:p>
      <w:pPr>
        <w:pStyle w:val="Style9"/>
        <w:keepNext w:val="0"/>
        <w:keepLines w:val="0"/>
        <w:widowControl w:val="0"/>
        <w:shd w:val="clear" w:color="auto" w:fill="auto"/>
        <w:bidi w:val="0"/>
        <w:spacing w:before="0" w:after="40" w:line="336" w:lineRule="exact"/>
        <w:ind w:left="760" w:right="0" w:firstLine="0"/>
        <w:jc w:val="both"/>
      </w:pPr>
      <w:bookmarkStart w:id="1672" w:name="bookmark1672"/>
      <w:r>
        <w:rPr>
          <w:b/>
          <w:bCs/>
          <w:color w:val="000000"/>
          <w:spacing w:val="0"/>
          <w:w w:val="100"/>
          <w:position w:val="0"/>
        </w:rPr>
        <w:t>7</w:t>
      </w:r>
      <w:bookmarkEnd w:id="1672"/>
      <w:r>
        <w:rPr>
          <w:b/>
          <w:bCs/>
          <w:color w:val="000000"/>
          <w:spacing w:val="0"/>
          <w:w w:val="100"/>
          <w:position w:val="0"/>
        </w:rPr>
        <w:t xml:space="preserve">4、营业外收入 </w:t>
      </w:r>
      <w:r>
        <w:rPr>
          <w:color w:val="000000"/>
          <w:spacing w:val="0"/>
          <w:w w:val="100"/>
          <w:position w:val="0"/>
        </w:rPr>
        <w:t>营业外收入情况</w:t>
      </w:r>
    </w:p>
    <w:p>
      <w:pPr>
        <w:pStyle w:val="Style9"/>
        <w:keepNext w:val="0"/>
        <w:keepLines w:val="0"/>
        <w:widowControl w:val="0"/>
        <w:shd w:val="clear" w:color="auto" w:fill="auto"/>
        <w:bidi w:val="0"/>
        <w:spacing w:before="0" w:after="40" w:line="240" w:lineRule="auto"/>
        <w:ind w:left="0" w:right="0" w:firstLine="760"/>
        <w:jc w:val="left"/>
      </w:pPr>
      <w:r>
        <w:rPr>
          <w:color w:val="000000"/>
          <w:spacing w:val="0"/>
          <w:w w:val="100"/>
          <w:position w:val="0"/>
          <w:sz w:val="18"/>
          <w:szCs w:val="18"/>
        </w:rPr>
        <w:t>J</w:t>
      </w:r>
      <w:r>
        <w:rPr>
          <w:color w:val="000000"/>
          <w:spacing w:val="0"/>
          <w:w w:val="100"/>
          <w:position w:val="0"/>
        </w:rPr>
        <w:t>适用 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7"/>
        <w:gridCol w:w="2074"/>
        <w:gridCol w:w="2213"/>
        <w:gridCol w:w="1954"/>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计入当期非经常性 损益的金额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20" w:right="0" w:firstLine="0"/>
              <w:jc w:val="left"/>
              <w:rPr>
                <w:sz w:val="18"/>
                <w:szCs w:val="18"/>
              </w:rPr>
            </w:pPr>
            <w:r>
              <w:rPr>
                <w:color w:val="000000"/>
                <w:spacing w:val="0"/>
                <w:w w:val="100"/>
                <w:position w:val="0"/>
                <w:sz w:val="18"/>
                <w:szCs w:val="18"/>
              </w:rPr>
              <w:t>26,400.00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732,000.00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left"/>
              <w:rPr>
                <w:sz w:val="18"/>
                <w:szCs w:val="18"/>
              </w:rPr>
            </w:pPr>
            <w:r>
              <w:rPr>
                <w:color w:val="000000"/>
                <w:spacing w:val="0"/>
                <w:w w:val="100"/>
                <w:position w:val="0"/>
                <w:sz w:val="18"/>
                <w:szCs w:val="18"/>
              </w:rPr>
              <w:t>26,400.00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2,354, </w:t>
            </w:r>
            <w:r>
              <w:rPr>
                <w:color w:val="000000"/>
                <w:spacing w:val="0"/>
                <w:w w:val="100"/>
                <w:position w:val="0"/>
                <w:sz w:val="18"/>
                <w:szCs w:val="18"/>
              </w:rPr>
              <w:t xml:space="preserve">226. </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2,642, </w:t>
            </w:r>
            <w:r>
              <w:rPr>
                <w:color w:val="000000"/>
                <w:spacing w:val="0"/>
                <w:w w:val="100"/>
                <w:position w:val="0"/>
                <w:sz w:val="18"/>
                <w:szCs w:val="18"/>
              </w:rPr>
              <w:t xml:space="preserve">776. </w:t>
            </w:r>
            <w:r>
              <w:rPr>
                <w:color w:val="000000"/>
                <w:spacing w:val="0"/>
                <w:w w:val="100"/>
                <w:position w:val="0"/>
                <w:sz w:val="18"/>
                <w:szCs w:val="18"/>
              </w:rPr>
              <w:t>76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2,354, </w:t>
            </w:r>
            <w:r>
              <w:rPr>
                <w:color w:val="000000"/>
                <w:spacing w:val="0"/>
                <w:w w:val="100"/>
                <w:position w:val="0"/>
                <w:sz w:val="18"/>
                <w:szCs w:val="18"/>
              </w:rPr>
              <w:t xml:space="preserve">226. </w:t>
            </w:r>
            <w:r>
              <w:rPr>
                <w:color w:val="000000"/>
                <w:spacing w:val="0"/>
                <w:w w:val="100"/>
                <w:position w:val="0"/>
                <w:sz w:val="18"/>
                <w:szCs w:val="18"/>
              </w:rPr>
              <w:t>45</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rPr>
              <w:t xml:space="preserve">2,380, </w:t>
            </w:r>
            <w:r>
              <w:rPr>
                <w:color w:val="000000"/>
                <w:spacing w:val="0"/>
                <w:w w:val="100"/>
                <w:position w:val="0"/>
                <w:sz w:val="18"/>
                <w:szCs w:val="18"/>
              </w:rPr>
              <w:t xml:space="preserve">626. </w:t>
            </w:r>
            <w:r>
              <w:rPr>
                <w:color w:val="000000"/>
                <w:spacing w:val="0"/>
                <w:w w:val="100"/>
                <w:position w:val="0"/>
                <w:sz w:val="18"/>
                <w:szCs w:val="18"/>
              </w:rPr>
              <w:t>45</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3,382, </w:t>
            </w:r>
            <w:r>
              <w:rPr>
                <w:color w:val="000000"/>
                <w:spacing w:val="0"/>
                <w:w w:val="100"/>
                <w:position w:val="0"/>
                <w:sz w:val="18"/>
                <w:szCs w:val="18"/>
              </w:rPr>
              <w:t xml:space="preserve">776. </w:t>
            </w:r>
            <w:r>
              <w:rPr>
                <w:color w:val="000000"/>
                <w:spacing w:val="0"/>
                <w:w w:val="100"/>
                <w:position w:val="0"/>
                <w:sz w:val="18"/>
                <w:szCs w:val="18"/>
              </w:rPr>
              <w:t>76</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 xml:space="preserve">2,380, </w:t>
            </w:r>
            <w:r>
              <w:rPr>
                <w:color w:val="000000"/>
                <w:spacing w:val="0"/>
                <w:w w:val="100"/>
                <w:position w:val="0"/>
                <w:sz w:val="18"/>
                <w:szCs w:val="18"/>
              </w:rPr>
              <w:t xml:space="preserve">626. </w:t>
            </w:r>
            <w:r>
              <w:rPr>
                <w:color w:val="000000"/>
                <w:spacing w:val="0"/>
                <w:w w:val="100"/>
                <w:position w:val="0"/>
                <w:sz w:val="18"/>
                <w:szCs w:val="18"/>
              </w:rPr>
              <w:t>45</w:t>
            </w:r>
          </w:p>
        </w:tc>
      </w:tr>
    </w:tbl>
    <w:p>
      <w:pPr>
        <w:spacing w:lineRule="exact" w:line="1"/>
        <w:rPr>
          <w:sz w:val="2"/>
          <w:szCs w:val="2"/>
        </w:rPr>
      </w:pPr>
      <w:r>
        <w:br w:type="page"/>
      </w:r>
    </w:p>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rPr>
        <w:t>计入当期损益的政府补助</w:t>
      </w:r>
    </w:p>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602"/>
        <w:gridCol w:w="2069"/>
        <w:gridCol w:w="2208"/>
        <w:gridCol w:w="1958"/>
      </w:tblGrid>
      <w:tr>
        <w:trPr>
          <w:trHeight w:val="57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本期发生金额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上期发生金额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与资产相关/与收 益相关</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见习补贴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left"/>
              <w:rPr>
                <w:sz w:val="18"/>
                <w:szCs w:val="18"/>
              </w:rPr>
            </w:pPr>
            <w:r>
              <w:rPr>
                <w:color w:val="000000"/>
                <w:spacing w:val="0"/>
                <w:w w:val="100"/>
                <w:position w:val="0"/>
                <w:sz w:val="18"/>
                <w:szCs w:val="18"/>
              </w:rPr>
              <w:t>26,400.00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732,000.00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419" w:line="1" w:lineRule="exact"/>
      </w:pPr>
    </w:p>
    <w:p>
      <w:pPr>
        <w:pStyle w:val="Style9"/>
        <w:keepNext w:val="0"/>
        <w:keepLines w:val="0"/>
        <w:widowControl w:val="0"/>
        <w:shd w:val="clear" w:color="auto" w:fill="auto"/>
        <w:bidi w:val="0"/>
        <w:spacing w:before="0" w:after="180" w:line="240" w:lineRule="auto"/>
        <w:ind w:left="0" w:right="0" w:firstLine="760"/>
        <w:jc w:val="left"/>
      </w:pPr>
      <w:r>
        <w:rPr>
          <w:color w:val="000000"/>
          <w:spacing w:val="0"/>
          <w:w w:val="100"/>
          <w:position w:val="0"/>
        </w:rPr>
        <w:t>其他说明：</w:t>
      </w:r>
    </w:p>
    <w:p>
      <w:pPr>
        <w:pStyle w:val="Style9"/>
        <w:keepNext w:val="0"/>
        <w:keepLines w:val="0"/>
        <w:widowControl w:val="0"/>
        <w:shd w:val="clear" w:color="auto" w:fill="auto"/>
        <w:bidi w:val="0"/>
        <w:spacing w:before="0" w:after="420" w:line="240" w:lineRule="auto"/>
        <w:ind w:left="0" w:right="0" w:firstLine="7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760"/>
        <w:jc w:val="left"/>
      </w:pPr>
      <w:bookmarkStart w:id="1673" w:name="bookmark1673"/>
      <w:bookmarkStart w:id="1674" w:name="bookmark1674"/>
      <w:bookmarkStart w:id="1675" w:name="bookmark1675"/>
      <w:bookmarkStart w:id="1676" w:name="bookmark1676"/>
      <w:r>
        <w:rPr>
          <w:color w:val="000000"/>
          <w:spacing w:val="0"/>
          <w:w w:val="100"/>
          <w:position w:val="0"/>
        </w:rPr>
        <w:t>7</w:t>
      </w:r>
      <w:bookmarkEnd w:id="1675"/>
      <w:r>
        <w:rPr>
          <w:color w:val="000000"/>
          <w:spacing w:val="0"/>
          <w:w w:val="100"/>
          <w:position w:val="0"/>
        </w:rPr>
        <w:t>5、营业外支出</w:t>
      </w:r>
      <w:bookmarkEnd w:id="1673"/>
      <w:bookmarkEnd w:id="1674"/>
      <w:bookmarkEnd w:id="1676"/>
    </w:p>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J</w:t>
      </w:r>
      <w:r>
        <w:rPr>
          <w:color w:val="000000"/>
          <w:spacing w:val="0"/>
          <w:w w:val="100"/>
          <w:position w:val="0"/>
        </w:rPr>
        <w:t>适用 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97"/>
        <w:gridCol w:w="2074"/>
        <w:gridCol w:w="2213"/>
        <w:gridCol w:w="1954"/>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计入当期非经常性 损益的金额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241,650.60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64,490.69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241,650.60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241,650.60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64,490.69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241,650.60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299,000.00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504,000.00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299,000.00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994,849.79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445,661.60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994,849.79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和解金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5,500.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223,377.97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127,535.18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223,377.97</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1,758,878.36</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1,147, </w:t>
            </w:r>
            <w:r>
              <w:rPr>
                <w:color w:val="000000"/>
                <w:spacing w:val="0"/>
                <w:w w:val="100"/>
                <w:position w:val="0"/>
                <w:sz w:val="18"/>
                <w:szCs w:val="18"/>
              </w:rPr>
              <w:t>187.47</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1,758,878.36</w:t>
            </w:r>
          </w:p>
        </w:tc>
      </w:tr>
    </w:tbl>
    <w:p>
      <w:pPr>
        <w:widowControl w:val="0"/>
        <w:spacing w:after="339" w:line="1" w:lineRule="exact"/>
      </w:pPr>
    </w:p>
    <w:p>
      <w:pPr>
        <w:pStyle w:val="Style9"/>
        <w:keepNext w:val="0"/>
        <w:keepLines w:val="0"/>
        <w:widowControl w:val="0"/>
        <w:shd w:val="clear" w:color="auto" w:fill="auto"/>
        <w:bidi w:val="0"/>
        <w:spacing w:before="0" w:line="240" w:lineRule="auto"/>
        <w:ind w:left="0" w:right="0" w:firstLine="760"/>
        <w:jc w:val="left"/>
      </w:pPr>
      <w:r>
        <w:rPr>
          <w:color w:val="000000"/>
          <w:spacing w:val="0"/>
          <w:w w:val="100"/>
          <w:position w:val="0"/>
        </w:rPr>
        <w:t>其他说明：</w:t>
      </w:r>
    </w:p>
    <w:p>
      <w:pPr>
        <w:pStyle w:val="Style9"/>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760"/>
        <w:jc w:val="left"/>
      </w:pPr>
      <w:bookmarkStart w:id="1677" w:name="bookmark1677"/>
      <w:bookmarkStart w:id="1678" w:name="bookmark1678"/>
      <w:bookmarkStart w:id="1679" w:name="bookmark1679"/>
      <w:bookmarkStart w:id="1680" w:name="bookmark1680"/>
      <w:r>
        <w:rPr>
          <w:color w:val="000000"/>
          <w:spacing w:val="0"/>
          <w:w w:val="100"/>
          <w:position w:val="0"/>
        </w:rPr>
        <w:t>7</w:t>
      </w:r>
      <w:bookmarkEnd w:id="1679"/>
      <w:r>
        <w:rPr>
          <w:color w:val="000000"/>
          <w:spacing w:val="0"/>
          <w:w w:val="100"/>
          <w:position w:val="0"/>
        </w:rPr>
        <w:t>6、所得税费用</w:t>
      </w:r>
      <w:bookmarkEnd w:id="1677"/>
      <w:bookmarkEnd w:id="1678"/>
      <w:bookmarkEnd w:id="1680"/>
    </w:p>
    <w:p>
      <w:pPr>
        <w:pStyle w:val="Style18"/>
        <w:keepNext/>
        <w:keepLines/>
        <w:widowControl w:val="0"/>
        <w:shd w:val="clear" w:color="auto" w:fill="auto"/>
        <w:bidi w:val="0"/>
        <w:spacing w:before="0" w:after="100" w:line="240" w:lineRule="auto"/>
        <w:ind w:left="0" w:right="0" w:firstLine="760"/>
        <w:jc w:val="left"/>
      </w:pPr>
      <w:bookmarkStart w:id="1677" w:name="bookmark1677"/>
      <w:bookmarkStart w:id="1678" w:name="bookmark1678"/>
      <w:bookmarkStart w:id="1681" w:name="bookmark1681"/>
      <w:r>
        <w:rPr>
          <w:color w:val="000000"/>
          <w:spacing w:val="0"/>
          <w:w w:val="100"/>
          <w:position w:val="0"/>
        </w:rPr>
        <w:t>(1).</w:t>
      </w:r>
      <w:r>
        <w:rPr>
          <w:color w:val="000000"/>
          <w:spacing w:val="0"/>
          <w:w w:val="100"/>
          <w:position w:val="0"/>
        </w:rPr>
        <w:t>所得税费用表</w:t>
      </w:r>
      <w:bookmarkEnd w:id="1677"/>
      <w:bookmarkEnd w:id="1678"/>
      <w:bookmarkEnd w:id="1681"/>
    </w:p>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2856"/>
        <w:gridCol w:w="2846"/>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27,579,961.90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51,580,856.27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2,091,850.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-2,435,449.08</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29,671,812.83</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left"/>
              <w:rPr>
                <w:sz w:val="18"/>
                <w:szCs w:val="18"/>
              </w:rPr>
            </w:pPr>
            <w:r>
              <w:rPr>
                <w:color w:val="000000"/>
                <w:spacing w:val="0"/>
                <w:w w:val="100"/>
                <w:position w:val="0"/>
                <w:sz w:val="18"/>
                <w:szCs w:val="18"/>
              </w:rPr>
              <w:t>49,145,407.19</w:t>
            </w:r>
          </w:p>
        </w:tc>
      </w:tr>
    </w:tbl>
    <w:p>
      <w:pPr>
        <w:widowControl w:val="0"/>
        <w:spacing w:after="339" w:line="1" w:lineRule="exact"/>
      </w:pPr>
    </w:p>
    <w:p>
      <w:pPr>
        <w:pStyle w:val="Style28"/>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(2),</w:t>
      </w:r>
      <w:r>
        <w:rPr>
          <w:b/>
          <w:bCs/>
          <w:color w:val="000000"/>
          <w:spacing w:val="0"/>
          <w:w w:val="100"/>
          <w:position w:val="0"/>
        </w:rPr>
        <w:t>会计利润与所得税费用调整过程</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6614"/>
        <w:gridCol w:w="2222"/>
      </w:tblGrid>
      <w:tr>
        <w:trPr>
          <w:trHeight w:val="264"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1"/>
              <w:keepNext w:val="0"/>
              <w:keepLines w:val="0"/>
              <w:widowControl w:val="0"/>
              <w:shd w:val="clear" w:color="auto" w:fill="auto"/>
              <w:tabs>
                <w:tab w:pos="989" w:val="left"/>
              </w:tabs>
              <w:bidi w:val="0"/>
              <w:spacing w:before="0" w:after="0" w:line="240" w:lineRule="auto"/>
              <w:ind w:left="0" w:right="0" w:firstLine="0"/>
              <w:jc w:val="left"/>
            </w:pPr>
            <w:r>
              <w:rPr>
                <w:color w:val="000000"/>
                <w:spacing w:val="0"/>
                <w:w w:val="100"/>
                <w:position w:val="0"/>
              </w:rPr>
              <w:t>息位：元</w:t>
              <w:tab/>
              <w:t>币种：人民币</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389,518,177.58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29,200,064.11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-3,232,567.76</w:t>
            </w:r>
          </w:p>
        </w:tc>
      </w:tr>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6610"/>
        <w:gridCol w:w="223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10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1,674, </w:t>
            </w:r>
            <w:r>
              <w:rPr>
                <w:color w:val="000000"/>
                <w:spacing w:val="0"/>
                <w:w w:val="100"/>
                <w:position w:val="0"/>
                <w:sz w:val="18"/>
                <w:szCs w:val="18"/>
              </w:rPr>
              <w:t xml:space="preserve">482. </w:t>
            </w:r>
            <w:r>
              <w:rPr>
                <w:color w:val="000000"/>
                <w:spacing w:val="0"/>
                <w:w w:val="100"/>
                <w:position w:val="0"/>
                <w:sz w:val="18"/>
                <w:szCs w:val="18"/>
              </w:rPr>
              <w:t>18</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-2,519,019.38</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本期未确认递延所得税资产的可抵扣暂时性差异或可抵扣亏损的影响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7,342, </w:t>
            </w:r>
            <w:r>
              <w:rPr>
                <w:color w:val="000000"/>
                <w:spacing w:val="0"/>
                <w:w w:val="100"/>
                <w:position w:val="0"/>
                <w:sz w:val="18"/>
                <w:szCs w:val="18"/>
              </w:rPr>
              <w:t xml:space="preserve">025. </w:t>
            </w:r>
            <w:r>
              <w:rPr>
                <w:color w:val="000000"/>
                <w:spacing w:val="0"/>
                <w:w w:val="100"/>
                <w:position w:val="0"/>
                <w:sz w:val="18"/>
                <w:szCs w:val="18"/>
              </w:rPr>
              <w:t>22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符合小微企业减免所得税影响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-288,299.25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税率调整导致递延所得税资产的变动影响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22,765.65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-2,527,637.94</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29,671,812.83</w:t>
            </w:r>
          </w:p>
        </w:tc>
      </w:tr>
    </w:tbl>
    <w:p>
      <w:pPr>
        <w:widowControl w:val="0"/>
        <w:spacing w:after="359" w:line="1" w:lineRule="exact"/>
      </w:pPr>
    </w:p>
    <w:p>
      <w:pPr>
        <w:pStyle w:val="Style9"/>
        <w:keepNext w:val="0"/>
        <w:keepLines w:val="0"/>
        <w:widowControl w:val="0"/>
        <w:shd w:val="clear" w:color="auto" w:fill="auto"/>
        <w:bidi w:val="0"/>
        <w:spacing w:before="0" w:line="240" w:lineRule="auto"/>
        <w:ind w:left="0" w:right="0" w:firstLine="760"/>
        <w:jc w:val="left"/>
      </w:pPr>
      <w:r>
        <w:rPr>
          <w:color w:val="000000"/>
          <w:spacing w:val="0"/>
          <w:w w:val="100"/>
          <w:position w:val="0"/>
        </w:rPr>
        <w:t>其他说明：</w:t>
      </w:r>
    </w:p>
    <w:p>
      <w:pPr>
        <w:pStyle w:val="Style9"/>
        <w:keepNext w:val="0"/>
        <w:keepLines w:val="0"/>
        <w:widowControl w:val="0"/>
        <w:shd w:val="clear" w:color="auto" w:fill="auto"/>
        <w:bidi w:val="0"/>
        <w:spacing w:before="0" w:after="420" w:line="240" w:lineRule="auto"/>
        <w:ind w:left="0" w:right="0" w:firstLine="7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57" w:val="left"/>
        </w:tabs>
        <w:bidi w:val="0"/>
        <w:spacing w:before="0" w:after="100" w:line="240" w:lineRule="auto"/>
        <w:ind w:left="0" w:right="0" w:firstLine="760"/>
        <w:jc w:val="left"/>
      </w:pPr>
      <w:bookmarkStart w:id="1682" w:name="bookmark1682"/>
      <w:bookmarkStart w:id="1683" w:name="bookmark1683"/>
      <w:bookmarkStart w:id="1684" w:name="bookmark1684"/>
      <w:bookmarkStart w:id="1685" w:name="bookmark1685"/>
      <w:r>
        <w:rPr>
          <w:color w:val="000000"/>
          <w:spacing w:val="0"/>
          <w:w w:val="100"/>
          <w:position w:val="0"/>
        </w:rPr>
        <w:t>7</w:t>
      </w:r>
      <w:bookmarkEnd w:id="1684"/>
      <w:r>
        <w:rPr>
          <w:color w:val="000000"/>
          <w:spacing w:val="0"/>
          <w:w w:val="100"/>
          <w:position w:val="0"/>
        </w:rPr>
        <w:t>7、</w:t>
        <w:tab/>
        <w:t>其他综合收益</w:t>
      </w:r>
      <w:bookmarkEnd w:id="1682"/>
      <w:bookmarkEnd w:id="1683"/>
      <w:bookmarkEnd w:id="1685"/>
    </w:p>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360" w:line="240" w:lineRule="auto"/>
        <w:ind w:left="0" w:right="0" w:firstLine="760"/>
        <w:jc w:val="left"/>
      </w:pPr>
      <w:r>
        <w:rPr>
          <w:color w:val="000000"/>
          <w:spacing w:val="0"/>
          <w:w w:val="100"/>
          <w:position w:val="0"/>
        </w:rPr>
        <w:t>详见附注七、</w:t>
      </w:r>
      <w:r>
        <w:rPr>
          <w:color w:val="000000"/>
          <w:spacing w:val="0"/>
          <w:w w:val="100"/>
          <w:position w:val="0"/>
          <w:sz w:val="18"/>
          <w:szCs w:val="18"/>
        </w:rPr>
        <w:t>57</w:t>
      </w:r>
      <w:r>
        <w:rPr>
          <w:color w:val="000000"/>
          <w:spacing w:val="0"/>
          <w:w w:val="100"/>
          <w:position w:val="0"/>
        </w:rPr>
        <w:t>、“其他综合收益”。</w:t>
      </w:r>
    </w:p>
    <w:p>
      <w:pPr>
        <w:pStyle w:val="Style18"/>
        <w:keepNext/>
        <w:keepLines/>
        <w:widowControl w:val="0"/>
        <w:shd w:val="clear" w:color="auto" w:fill="auto"/>
        <w:tabs>
          <w:tab w:pos="1257" w:val="left"/>
        </w:tabs>
        <w:bidi w:val="0"/>
        <w:spacing w:before="0" w:after="100" w:line="240" w:lineRule="auto"/>
        <w:ind w:left="0" w:right="0" w:firstLine="760"/>
        <w:jc w:val="left"/>
      </w:pPr>
      <w:bookmarkStart w:id="1686" w:name="bookmark1686"/>
      <w:bookmarkStart w:id="1687" w:name="bookmark1687"/>
      <w:bookmarkStart w:id="1688" w:name="bookmark1688"/>
      <w:bookmarkStart w:id="1689" w:name="bookmark1689"/>
      <w:r>
        <w:rPr>
          <w:color w:val="000000"/>
          <w:spacing w:val="0"/>
          <w:w w:val="100"/>
          <w:position w:val="0"/>
        </w:rPr>
        <w:t>7</w:t>
      </w:r>
      <w:bookmarkEnd w:id="1688"/>
      <w:r>
        <w:rPr>
          <w:color w:val="000000"/>
          <w:spacing w:val="0"/>
          <w:w w:val="100"/>
          <w:position w:val="0"/>
        </w:rPr>
        <w:t>8、</w:t>
        <w:tab/>
        <w:t>现金流量表项目</w:t>
      </w:r>
      <w:bookmarkEnd w:id="1686"/>
      <w:bookmarkEnd w:id="1687"/>
      <w:bookmarkEnd w:id="1689"/>
    </w:p>
    <w:p>
      <w:pPr>
        <w:pStyle w:val="Style18"/>
        <w:keepNext/>
        <w:keepLines/>
        <w:widowControl w:val="0"/>
        <w:shd w:val="clear" w:color="auto" w:fill="auto"/>
        <w:bidi w:val="0"/>
        <w:spacing w:before="0" w:after="100" w:line="240" w:lineRule="auto"/>
        <w:ind w:left="0" w:right="0" w:firstLine="760"/>
        <w:jc w:val="left"/>
      </w:pPr>
      <w:bookmarkStart w:id="1686" w:name="bookmark1686"/>
      <w:bookmarkStart w:id="1687" w:name="bookmark1687"/>
      <w:bookmarkStart w:id="1690" w:name="bookmark1690"/>
      <w:r>
        <w:rPr>
          <w:color w:val="000000"/>
          <w:spacing w:val="0"/>
          <w:w w:val="100"/>
          <w:position w:val="0"/>
        </w:rPr>
        <w:t>(1).</w:t>
      </w:r>
      <w:r>
        <w:rPr>
          <w:color w:val="000000"/>
          <w:spacing w:val="0"/>
          <w:w w:val="100"/>
          <w:position w:val="0"/>
        </w:rPr>
        <w:t>收到的其他与经营活动有关的现金</w:t>
      </w:r>
      <w:bookmarkEnd w:id="1686"/>
      <w:bookmarkEnd w:id="1687"/>
      <w:bookmarkEnd w:id="1690"/>
    </w:p>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55"/>
        <w:gridCol w:w="2755"/>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收单位往来款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72,138,746.42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49,039,931.87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18,444,205.64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11,197,934.04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16,286,218.71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7,858, </w:t>
            </w:r>
            <w:r>
              <w:rPr>
                <w:color w:val="000000"/>
                <w:spacing w:val="0"/>
                <w:w w:val="100"/>
                <w:position w:val="0"/>
                <w:sz w:val="18"/>
                <w:szCs w:val="18"/>
              </w:rPr>
              <w:t xml:space="preserve">087. </w:t>
            </w:r>
            <w:r>
              <w:rPr>
                <w:color w:val="000000"/>
                <w:spacing w:val="0"/>
                <w:w w:val="100"/>
                <w:position w:val="0"/>
                <w:sz w:val="18"/>
                <w:szCs w:val="18"/>
              </w:rPr>
              <w:t>17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8,228, </w:t>
            </w:r>
            <w:r>
              <w:rPr>
                <w:color w:val="000000"/>
                <w:spacing w:val="0"/>
                <w:w w:val="100"/>
                <w:position w:val="0"/>
                <w:sz w:val="18"/>
                <w:szCs w:val="18"/>
              </w:rPr>
              <w:t>347.24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3,201,772.25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收到的退款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7,431,491.64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9,601, </w:t>
            </w:r>
            <w:r>
              <w:rPr>
                <w:color w:val="000000"/>
                <w:spacing w:val="0"/>
                <w:w w:val="100"/>
                <w:position w:val="0"/>
                <w:sz w:val="18"/>
                <w:szCs w:val="18"/>
              </w:rPr>
              <w:t xml:space="preserve">430. </w:t>
            </w:r>
            <w:r>
              <w:rPr>
                <w:color w:val="000000"/>
                <w:spacing w:val="0"/>
                <w:w w:val="100"/>
                <w:position w:val="0"/>
                <w:sz w:val="18"/>
                <w:szCs w:val="18"/>
              </w:rPr>
              <w:t>16</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4,083,338.27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2,289, </w:t>
            </w:r>
            <w:r>
              <w:rPr>
                <w:color w:val="000000"/>
                <w:spacing w:val="0"/>
                <w:w w:val="100"/>
                <w:position w:val="0"/>
                <w:sz w:val="18"/>
                <w:szCs w:val="18"/>
              </w:rPr>
              <w:t xml:space="preserve">133. </w:t>
            </w:r>
            <w:r>
              <w:rPr>
                <w:color w:val="000000"/>
                <w:spacing w:val="0"/>
                <w:w w:val="100"/>
                <w:position w:val="0"/>
                <w:sz w:val="18"/>
                <w:szCs w:val="18"/>
              </w:rPr>
              <w:t>12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3,975, </w:t>
            </w:r>
            <w:r>
              <w:rPr>
                <w:color w:val="000000"/>
                <w:spacing w:val="0"/>
                <w:w w:val="100"/>
                <w:position w:val="0"/>
                <w:sz w:val="18"/>
                <w:szCs w:val="18"/>
              </w:rPr>
              <w:t xml:space="preserve">296. </w:t>
            </w:r>
            <w:r>
              <w:rPr>
                <w:color w:val="000000"/>
                <w:spacing w:val="0"/>
                <w:w w:val="100"/>
                <w:position w:val="0"/>
                <w:sz w:val="18"/>
                <w:szCs w:val="18"/>
              </w:rPr>
              <w:t>44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7,200, </w:t>
            </w:r>
            <w:r>
              <w:rPr>
                <w:color w:val="000000"/>
                <w:spacing w:val="0"/>
                <w:w w:val="100"/>
                <w:position w:val="0"/>
                <w:sz w:val="18"/>
                <w:szCs w:val="18"/>
              </w:rPr>
              <w:t xml:space="preserve">405. </w:t>
            </w:r>
            <w:r>
              <w:rPr>
                <w:color w:val="000000"/>
                <w:spacing w:val="0"/>
                <w:w w:val="100"/>
                <w:position w:val="0"/>
                <w:sz w:val="18"/>
                <w:szCs w:val="18"/>
              </w:rPr>
              <w:t>67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收回备用金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2,805, </w:t>
            </w:r>
            <w:r>
              <w:rPr>
                <w:color w:val="000000"/>
                <w:spacing w:val="0"/>
                <w:w w:val="100"/>
                <w:position w:val="0"/>
                <w:sz w:val="18"/>
                <w:szCs w:val="18"/>
              </w:rPr>
              <w:t>116.85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7,042, </w:t>
            </w:r>
            <w:r>
              <w:rPr>
                <w:color w:val="000000"/>
                <w:spacing w:val="0"/>
                <w:w w:val="100"/>
                <w:position w:val="0"/>
                <w:sz w:val="18"/>
                <w:szCs w:val="18"/>
              </w:rPr>
              <w:t xml:space="preserve">474. </w:t>
            </w:r>
            <w:r>
              <w:rPr>
                <w:color w:val="000000"/>
                <w:spacing w:val="0"/>
                <w:w w:val="100"/>
                <w:position w:val="0"/>
                <w:sz w:val="18"/>
                <w:szCs w:val="18"/>
              </w:rPr>
              <w:t>52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赔款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271,779.91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811,093.00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6,819,573.82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4,275, </w:t>
            </w:r>
            <w:r>
              <w:rPr>
                <w:color w:val="000000"/>
                <w:spacing w:val="0"/>
                <w:w w:val="100"/>
                <w:position w:val="0"/>
                <w:sz w:val="18"/>
                <w:szCs w:val="18"/>
              </w:rPr>
              <w:t xml:space="preserve">452. </w:t>
            </w:r>
            <w:r>
              <w:rPr>
                <w:color w:val="000000"/>
                <w:spacing w:val="0"/>
                <w:w w:val="100"/>
                <w:position w:val="0"/>
                <w:sz w:val="18"/>
                <w:szCs w:val="18"/>
              </w:rPr>
              <w:t>58</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140,484,114.94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102,517,714.38</w:t>
            </w:r>
          </w:p>
        </w:tc>
      </w:tr>
    </w:tbl>
    <w:p>
      <w:pPr>
        <w:widowControl w:val="0"/>
        <w:spacing w:after="239" w:line="1" w:lineRule="exact"/>
      </w:pPr>
    </w:p>
    <w:p>
      <w:pPr>
        <w:pStyle w:val="Style9"/>
        <w:keepNext w:val="0"/>
        <w:keepLines w:val="0"/>
        <w:widowControl w:val="0"/>
        <w:shd w:val="clear" w:color="auto" w:fill="auto"/>
        <w:bidi w:val="0"/>
        <w:spacing w:before="0" w:after="360" w:line="341" w:lineRule="exact"/>
        <w:ind w:left="760" w:right="0" w:firstLine="0"/>
        <w:jc w:val="both"/>
      </w:pPr>
      <w:r>
        <w:rPr>
          <w:color w:val="000000"/>
          <w:spacing w:val="0"/>
          <w:w w:val="100"/>
          <w:position w:val="0"/>
        </w:rPr>
        <w:t>收到的其他与经营活动有关的现金说明: 无</w:t>
      </w:r>
    </w:p>
    <w:p>
      <w:pPr>
        <w:pStyle w:val="Style18"/>
        <w:keepNext/>
        <w:keepLines/>
        <w:widowControl w:val="0"/>
        <w:shd w:val="clear" w:color="auto" w:fill="auto"/>
        <w:bidi w:val="0"/>
        <w:spacing w:before="0" w:after="100" w:line="240" w:lineRule="auto"/>
        <w:ind w:left="0" w:right="0" w:firstLine="760"/>
        <w:jc w:val="left"/>
      </w:pPr>
      <w:bookmarkStart w:id="1691" w:name="bookmark1691"/>
      <w:bookmarkStart w:id="1692" w:name="bookmark1692"/>
      <w:bookmarkStart w:id="1693" w:name="bookmark1693"/>
      <w:r>
        <w:rPr>
          <w:color w:val="000000"/>
          <w:spacing w:val="0"/>
          <w:w w:val="100"/>
          <w:position w:val="0"/>
        </w:rPr>
        <w:t>(2).</w:t>
      </w:r>
      <w:r>
        <w:rPr>
          <w:color w:val="000000"/>
          <w:spacing w:val="0"/>
          <w:w w:val="100"/>
          <w:position w:val="0"/>
        </w:rPr>
        <w:t>支付的其他与经营活动有关的现金</w:t>
      </w:r>
      <w:bookmarkEnd w:id="1691"/>
      <w:bookmarkEnd w:id="1692"/>
      <w:bookmarkEnd w:id="1693"/>
    </w:p>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付单位往来款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85,021,943.35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58,035,116.06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81,281,773.71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120,121,820.21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办公经费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30,290,729.28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29,716,936.35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信息及技术服务费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6,453,353.26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7,435, </w:t>
            </w:r>
            <w:r>
              <w:rPr>
                <w:color w:val="000000"/>
                <w:spacing w:val="0"/>
                <w:w w:val="100"/>
                <w:position w:val="0"/>
                <w:sz w:val="18"/>
                <w:szCs w:val="18"/>
              </w:rPr>
              <w:t xml:space="preserve">443. </w:t>
            </w:r>
            <w:r>
              <w:rPr>
                <w:color w:val="000000"/>
                <w:spacing w:val="0"/>
                <w:w w:val="100"/>
                <w:position w:val="0"/>
                <w:sz w:val="18"/>
                <w:szCs w:val="18"/>
              </w:rPr>
              <w:t>83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4,980, </w:t>
            </w:r>
            <w:r>
              <w:rPr>
                <w:color w:val="000000"/>
                <w:spacing w:val="0"/>
                <w:w w:val="100"/>
                <w:position w:val="0"/>
                <w:sz w:val="18"/>
                <w:szCs w:val="18"/>
              </w:rPr>
              <w:t>291.61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10,223,060.91</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4,786, </w:t>
            </w:r>
            <w:r>
              <w:rPr>
                <w:color w:val="000000"/>
                <w:spacing w:val="0"/>
                <w:w w:val="100"/>
                <w:position w:val="0"/>
                <w:sz w:val="18"/>
                <w:szCs w:val="18"/>
              </w:rPr>
              <w:t xml:space="preserve">144. </w:t>
            </w:r>
            <w:r>
              <w:rPr>
                <w:color w:val="000000"/>
                <w:spacing w:val="0"/>
                <w:w w:val="100"/>
                <w:position w:val="0"/>
                <w:sz w:val="18"/>
                <w:szCs w:val="18"/>
              </w:rPr>
              <w:t>85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7,091,673.01</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市场推广费</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3,887, </w:t>
            </w:r>
            <w:r>
              <w:rPr>
                <w:color w:val="000000"/>
                <w:spacing w:val="0"/>
                <w:w w:val="100"/>
                <w:position w:val="0"/>
                <w:sz w:val="18"/>
                <w:szCs w:val="18"/>
              </w:rPr>
              <w:t>861.90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4,335, </w:t>
            </w:r>
            <w:r>
              <w:rPr>
                <w:color w:val="000000"/>
                <w:spacing w:val="0"/>
                <w:w w:val="100"/>
                <w:position w:val="0"/>
                <w:sz w:val="18"/>
                <w:szCs w:val="18"/>
              </w:rPr>
              <w:t>382.98</w:t>
            </w:r>
          </w:p>
        </w:tc>
      </w:tr>
    </w:tbl>
    <w:p>
      <w:pPr>
        <w:spacing w:lineRule="exact" w:line="1"/>
        <w:rPr>
          <w:sz w:val="2"/>
          <w:szCs w:val="2"/>
        </w:rPr>
      </w:pPr>
      <w:r>
        <w:br w:type="page"/>
      </w:r>
    </w:p>
    <w:tbl>
      <w:tblPr>
        <w:tblOverlap w:val="never"/>
        <w:jc w:val="center"/>
        <w:tblLayout w:type="fixed"/>
      </w:tblPr>
      <w:tblGrid>
        <w:gridCol w:w="3326"/>
        <w:gridCol w:w="2736"/>
        <w:gridCol w:w="2774"/>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1,863, </w:t>
            </w:r>
            <w:r>
              <w:rPr>
                <w:color w:val="000000"/>
                <w:spacing w:val="0"/>
                <w:w w:val="100"/>
                <w:position w:val="0"/>
                <w:sz w:val="18"/>
                <w:szCs w:val="18"/>
              </w:rPr>
              <w:t>891.61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1,556, </w:t>
            </w:r>
            <w:r>
              <w:rPr>
                <w:color w:val="000000"/>
                <w:spacing w:val="0"/>
                <w:w w:val="100"/>
                <w:position w:val="0"/>
                <w:sz w:val="18"/>
                <w:szCs w:val="18"/>
              </w:rPr>
              <w:t xml:space="preserve">974. </w:t>
            </w:r>
            <w:r>
              <w:rPr>
                <w:color w:val="000000"/>
                <w:spacing w:val="0"/>
                <w:w w:val="100"/>
                <w:position w:val="0"/>
                <w:sz w:val="18"/>
                <w:szCs w:val="18"/>
              </w:rPr>
              <w:t>86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制作服务费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 xml:space="preserve">1,031,756.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 xml:space="preserve">1,562, </w:t>
            </w:r>
            <w:r>
              <w:rPr>
                <w:color w:val="000000"/>
                <w:spacing w:val="0"/>
                <w:w w:val="100"/>
                <w:position w:val="0"/>
                <w:sz w:val="18"/>
                <w:szCs w:val="18"/>
              </w:rPr>
              <w:t>148.71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269,986.42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711,385.62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22,256,055.93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18,538,815.67</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242,123,788.21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259,328,758.21</w:t>
            </w:r>
          </w:p>
        </w:tc>
      </w:tr>
    </w:tbl>
    <w:p>
      <w:pPr>
        <w:widowControl w:val="0"/>
        <w:spacing w:after="239" w:line="1" w:lineRule="exact"/>
      </w:pPr>
    </w:p>
    <w:p>
      <w:pPr>
        <w:pStyle w:val="Style9"/>
        <w:keepNext w:val="0"/>
        <w:keepLines w:val="0"/>
        <w:widowControl w:val="0"/>
        <w:shd w:val="clear" w:color="auto" w:fill="auto"/>
        <w:bidi w:val="0"/>
        <w:spacing w:before="0" w:after="440" w:line="336" w:lineRule="exact"/>
        <w:ind w:left="760" w:right="0" w:firstLine="0"/>
        <w:jc w:val="left"/>
      </w:pPr>
      <w:r>
        <w:rPr>
          <w:color w:val="000000"/>
          <w:spacing w:val="0"/>
          <w:w w:val="100"/>
          <w:position w:val="0"/>
        </w:rPr>
        <w:t>支付的其他与经营活动有关的现金说明: 无</w:t>
      </w:r>
    </w:p>
    <w:p>
      <w:pPr>
        <w:pStyle w:val="Style18"/>
        <w:keepNext/>
        <w:keepLines/>
        <w:widowControl w:val="0"/>
        <w:numPr>
          <w:ilvl w:val="0"/>
          <w:numId w:val="171"/>
        </w:numPr>
        <w:shd w:val="clear" w:color="auto" w:fill="auto"/>
        <w:bidi w:val="0"/>
        <w:spacing w:before="0" w:after="100" w:line="240" w:lineRule="auto"/>
        <w:ind w:left="0" w:right="0" w:firstLine="760"/>
        <w:jc w:val="left"/>
      </w:pPr>
      <w:bookmarkStart w:id="1694" w:name="bookmark1694"/>
      <w:bookmarkStart w:id="1695" w:name="bookmark1695"/>
      <w:bookmarkStart w:id="1696" w:name="bookmark1696"/>
      <w:bookmarkStart w:id="1697" w:name="bookmark1697"/>
      <w:bookmarkEnd w:id="1696"/>
      <w:r>
        <w:rPr>
          <w:color w:val="000000"/>
          <w:spacing w:val="0"/>
          <w:w w:val="100"/>
          <w:position w:val="0"/>
        </w:rPr>
        <w:t>.</w:t>
      </w:r>
      <w:r>
        <w:rPr>
          <w:color w:val="000000"/>
          <w:spacing w:val="0"/>
          <w:w w:val="100"/>
          <w:position w:val="0"/>
        </w:rPr>
        <w:t>收到的其他与投资活动有关的现金</w:t>
      </w:r>
      <w:bookmarkEnd w:id="1694"/>
      <w:bookmarkEnd w:id="1695"/>
      <w:bookmarkEnd w:id="1697"/>
    </w:p>
    <w:p>
      <w:pPr>
        <w:pStyle w:val="Style9"/>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6"/>
        <w:gridCol w:w="2837"/>
        <w:gridCol w:w="267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44,389.00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44,389.00</w:t>
            </w:r>
          </w:p>
        </w:tc>
      </w:tr>
    </w:tbl>
    <w:p>
      <w:pPr>
        <w:widowControl w:val="0"/>
        <w:spacing w:after="239" w:line="1" w:lineRule="exact"/>
      </w:pPr>
    </w:p>
    <w:p>
      <w:pPr>
        <w:pStyle w:val="Style9"/>
        <w:keepNext w:val="0"/>
        <w:keepLines w:val="0"/>
        <w:widowControl w:val="0"/>
        <w:shd w:val="clear" w:color="auto" w:fill="auto"/>
        <w:bidi w:val="0"/>
        <w:spacing w:before="0" w:after="360" w:line="341" w:lineRule="exact"/>
        <w:ind w:left="760" w:right="0" w:firstLine="0"/>
        <w:jc w:val="left"/>
      </w:pPr>
      <w:r>
        <w:rPr>
          <w:color w:val="000000"/>
          <w:spacing w:val="0"/>
          <w:w w:val="100"/>
          <w:position w:val="0"/>
        </w:rPr>
        <w:t>收到的其他与投资活动有关的现金说明: 无</w:t>
      </w:r>
    </w:p>
    <w:p>
      <w:pPr>
        <w:pStyle w:val="Style18"/>
        <w:keepNext/>
        <w:keepLines/>
        <w:widowControl w:val="0"/>
        <w:numPr>
          <w:ilvl w:val="0"/>
          <w:numId w:val="171"/>
        </w:numPr>
        <w:shd w:val="clear" w:color="auto" w:fill="auto"/>
        <w:tabs>
          <w:tab w:pos="1190" w:val="left"/>
        </w:tabs>
        <w:bidi w:val="0"/>
        <w:spacing w:before="0" w:after="100" w:line="240" w:lineRule="auto"/>
        <w:ind w:left="0" w:right="0" w:firstLine="760"/>
        <w:jc w:val="left"/>
      </w:pPr>
      <w:bookmarkStart w:id="1698" w:name="bookmark1698"/>
      <w:bookmarkStart w:id="1699" w:name="bookmark1699"/>
      <w:bookmarkStart w:id="1700" w:name="bookmark1700"/>
      <w:bookmarkStart w:id="1701" w:name="bookmark1701"/>
      <w:bookmarkEnd w:id="1700"/>
      <w:r>
        <w:rPr>
          <w:color w:val="000000"/>
          <w:spacing w:val="0"/>
          <w:w w:val="100"/>
          <w:position w:val="0"/>
        </w:rPr>
        <w:t>.</w:t>
      </w:r>
      <w:r>
        <w:rPr>
          <w:color w:val="000000"/>
          <w:spacing w:val="0"/>
          <w:w w:val="100"/>
          <w:position w:val="0"/>
        </w:rPr>
        <w:t>支付的其他与投资活动有关的现金</w:t>
      </w:r>
      <w:bookmarkEnd w:id="1698"/>
      <w:bookmarkEnd w:id="1699"/>
      <w:bookmarkEnd w:id="1701"/>
    </w:p>
    <w:p>
      <w:pPr>
        <w:pStyle w:val="Style9"/>
        <w:keepNext w:val="0"/>
        <w:keepLines w:val="0"/>
        <w:widowControl w:val="0"/>
        <w:shd w:val="clear" w:color="auto" w:fill="auto"/>
        <w:bidi w:val="0"/>
        <w:spacing w:before="0" w:after="360" w:line="240" w:lineRule="auto"/>
        <w:ind w:left="0" w:right="0" w:firstLine="7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1"/>
        </w:numPr>
        <w:shd w:val="clear" w:color="auto" w:fill="auto"/>
        <w:tabs>
          <w:tab w:pos="1190" w:val="left"/>
        </w:tabs>
        <w:bidi w:val="0"/>
        <w:spacing w:before="0" w:after="100" w:line="240" w:lineRule="auto"/>
        <w:ind w:left="0" w:right="0" w:firstLine="760"/>
        <w:jc w:val="left"/>
      </w:pPr>
      <w:bookmarkStart w:id="1702" w:name="bookmark1702"/>
      <w:bookmarkStart w:id="1703" w:name="bookmark1703"/>
      <w:bookmarkStart w:id="1704" w:name="bookmark1704"/>
      <w:bookmarkStart w:id="1705" w:name="bookmark1705"/>
      <w:bookmarkEnd w:id="1704"/>
      <w:r>
        <w:rPr>
          <w:color w:val="000000"/>
          <w:spacing w:val="0"/>
          <w:w w:val="100"/>
          <w:position w:val="0"/>
        </w:rPr>
        <w:t>.</w:t>
      </w:r>
      <w:r>
        <w:rPr>
          <w:color w:val="000000"/>
          <w:spacing w:val="0"/>
          <w:w w:val="100"/>
          <w:position w:val="0"/>
        </w:rPr>
        <w:t>收到的其他与筹资活动有关的现金</w:t>
      </w:r>
      <w:bookmarkEnd w:id="1702"/>
      <w:bookmarkEnd w:id="1703"/>
      <w:bookmarkEnd w:id="1705"/>
    </w:p>
    <w:p>
      <w:pPr>
        <w:pStyle w:val="Style9"/>
        <w:keepNext w:val="0"/>
        <w:keepLines w:val="0"/>
        <w:widowControl w:val="0"/>
        <w:shd w:val="clear" w:color="auto" w:fill="auto"/>
        <w:bidi w:val="0"/>
        <w:spacing w:before="0" w:after="360" w:line="240" w:lineRule="auto"/>
        <w:ind w:left="0" w:right="0" w:firstLine="7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1"/>
        </w:numPr>
        <w:shd w:val="clear" w:color="auto" w:fill="auto"/>
        <w:tabs>
          <w:tab w:pos="1190" w:val="left"/>
        </w:tabs>
        <w:bidi w:val="0"/>
        <w:spacing w:before="0" w:after="100" w:line="240" w:lineRule="auto"/>
        <w:ind w:left="0" w:right="0" w:firstLine="760"/>
        <w:jc w:val="left"/>
      </w:pPr>
      <w:bookmarkStart w:id="1706" w:name="bookmark1706"/>
      <w:bookmarkStart w:id="1707" w:name="bookmark1707"/>
      <w:bookmarkStart w:id="1708" w:name="bookmark1708"/>
      <w:bookmarkStart w:id="1709" w:name="bookmark1709"/>
      <w:bookmarkEnd w:id="1708"/>
      <w:r>
        <w:rPr>
          <w:color w:val="000000"/>
          <w:spacing w:val="0"/>
          <w:w w:val="100"/>
          <w:position w:val="0"/>
        </w:rPr>
        <w:t>.</w:t>
      </w:r>
      <w:r>
        <w:rPr>
          <w:color w:val="000000"/>
          <w:spacing w:val="0"/>
          <w:w w:val="100"/>
          <w:position w:val="0"/>
        </w:rPr>
        <w:t>支付的其他与筹资活动有关的现金</w:t>
      </w:r>
      <w:bookmarkEnd w:id="1706"/>
      <w:bookmarkEnd w:id="1707"/>
      <w:bookmarkEnd w:id="1709"/>
    </w:p>
    <w:p>
      <w:pPr>
        <w:pStyle w:val="Style9"/>
        <w:keepNext w:val="0"/>
        <w:keepLines w:val="0"/>
        <w:widowControl w:val="0"/>
        <w:shd w:val="clear" w:color="auto" w:fill="auto"/>
        <w:bidi w:val="0"/>
        <w:spacing w:before="0" w:after="360" w:line="240" w:lineRule="auto"/>
        <w:ind w:left="0" w:right="0" w:firstLine="7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760"/>
        <w:jc w:val="left"/>
      </w:pPr>
      <w:bookmarkStart w:id="1710" w:name="bookmark1710"/>
      <w:bookmarkStart w:id="1711" w:name="bookmark1711"/>
      <w:bookmarkStart w:id="1712" w:name="bookmark1712"/>
      <w:bookmarkStart w:id="1713" w:name="bookmark1713"/>
      <w:r>
        <w:rPr>
          <w:color w:val="000000"/>
          <w:spacing w:val="0"/>
          <w:w w:val="100"/>
          <w:position w:val="0"/>
        </w:rPr>
        <w:t>7</w:t>
      </w:r>
      <w:bookmarkEnd w:id="1712"/>
      <w:r>
        <w:rPr>
          <w:color w:val="000000"/>
          <w:spacing w:val="0"/>
          <w:w w:val="100"/>
          <w:position w:val="0"/>
        </w:rPr>
        <w:t>9、现金流量表补充资料</w:t>
      </w:r>
      <w:bookmarkEnd w:id="1710"/>
      <w:bookmarkEnd w:id="1711"/>
      <w:bookmarkEnd w:id="1713"/>
    </w:p>
    <w:p>
      <w:pPr>
        <w:pStyle w:val="Style18"/>
        <w:keepNext/>
        <w:keepLines/>
        <w:widowControl w:val="0"/>
        <w:shd w:val="clear" w:color="auto" w:fill="auto"/>
        <w:bidi w:val="0"/>
        <w:spacing w:before="0" w:after="100" w:line="240" w:lineRule="auto"/>
        <w:ind w:left="0" w:right="0" w:firstLine="760"/>
        <w:jc w:val="left"/>
      </w:pPr>
      <w:bookmarkStart w:id="1710" w:name="bookmark1710"/>
      <w:bookmarkStart w:id="1711" w:name="bookmark1711"/>
      <w:bookmarkStart w:id="1714" w:name="bookmark1714"/>
      <w:r>
        <w:rPr>
          <w:color w:val="000000"/>
          <w:spacing w:val="0"/>
          <w:w w:val="100"/>
          <w:position w:val="0"/>
        </w:rPr>
        <w:t>(1).</w:t>
      </w:r>
      <w:r>
        <w:rPr>
          <w:color w:val="000000"/>
          <w:spacing w:val="0"/>
          <w:w w:val="100"/>
          <w:position w:val="0"/>
        </w:rPr>
        <w:t>现金流量表补充资料</w:t>
      </w:r>
      <w:bookmarkEnd w:id="1710"/>
      <w:bookmarkEnd w:id="1711"/>
      <w:bookmarkEnd w:id="1714"/>
    </w:p>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J</w:t>
      </w:r>
      <w:r>
        <w:rPr>
          <w:color w:val="000000"/>
          <w:spacing w:val="0"/>
          <w:w w:val="100"/>
          <w:position w:val="0"/>
        </w:rPr>
        <w:t>适用 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5083"/>
        <w:gridCol w:w="1934"/>
        <w:gridCol w:w="1819"/>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1 .将净利润调节为经营活动现金流量：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359,846,364.75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434,577,262.50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52,163,687.05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20,605,789.99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74,978,210.01</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46,329,073.34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47,649,626.57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7,831,004. </w:t>
            </w:r>
            <w:r>
              <w:rPr>
                <w:color w:val="000000"/>
                <w:spacing w:val="0"/>
                <w:w w:val="100"/>
                <w:position w:val="0"/>
                <w:sz w:val="18"/>
                <w:szCs w:val="18"/>
              </w:rPr>
              <w:t>47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5,347, </w:t>
            </w:r>
            <w:r>
              <w:rPr>
                <w:color w:val="000000"/>
                <w:spacing w:val="0"/>
                <w:w w:val="100"/>
                <w:position w:val="0"/>
                <w:sz w:val="18"/>
                <w:szCs w:val="18"/>
              </w:rPr>
              <w:t xml:space="preserve">896. </w:t>
            </w:r>
            <w:r>
              <w:rPr>
                <w:color w:val="000000"/>
                <w:spacing w:val="0"/>
                <w:w w:val="100"/>
                <w:position w:val="0"/>
                <w:sz w:val="18"/>
                <w:szCs w:val="18"/>
              </w:rPr>
              <w:t>39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14,957,932.91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14,314,235.11</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处置固定资产、无形资产和其他长期资产的损失(收 益以"一”号填列)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 xml:space="preserve">1,243, </w:t>
            </w:r>
            <w:r>
              <w:rPr>
                <w:color w:val="000000"/>
                <w:spacing w:val="0"/>
                <w:w w:val="100"/>
                <w:position w:val="0"/>
                <w:sz w:val="18"/>
                <w:szCs w:val="18"/>
              </w:rPr>
              <w:t xml:space="preserve">174.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660,293.98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固定资产报废损失(收益以“一”号填列)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241,650.60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60,258.18</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公允价值变动损失(收益以“一”号填列)</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14,610,382.04</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-23,875,824.35</w:t>
            </w:r>
          </w:p>
        </w:tc>
      </w:tr>
    </w:tbl>
    <w:p>
      <w:pPr>
        <w:spacing w:lineRule="exact" w:line="1"/>
        <w:rPr>
          <w:sz w:val="2"/>
          <w:szCs w:val="2"/>
        </w:rPr>
      </w:pPr>
      <w:r>
        <w:br w:type="page"/>
      </w:r>
    </w:p>
    <w:tbl>
      <w:tblPr>
        <w:tblOverlap w:val="never"/>
        <w:jc w:val="center"/>
        <w:tblLayout w:type="fixed"/>
      </w:tblPr>
      <w:tblGrid>
        <w:gridCol w:w="5083"/>
        <w:gridCol w:w="1934"/>
        <w:gridCol w:w="1819"/>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本期金额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财务费用（收益以“一”号填列）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1,033,335.91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投资损失（收益以“一”号填列）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-51,383,784.19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-92,660,202.99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递延所得税资产减少（增加以“一”号填列）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 xml:space="preserve">2,091,850.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-2,435,449.08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递延所得税负债增加（减少以“一”号填列）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存货的减少（增加以"一”号填列）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-16,695,841.19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-60,893,082.36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经营性应收项目的减少（增加以“一”号填列）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252,450,898.16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32,185,859.79</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经营性应付项目的增加（减少以“一”号填列）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-212,923,816.74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140,098,556.36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-1,648,761.37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492,401,702.72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568,358,878.74</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2 .不涉及现金收支的重大投资和筹资活动：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 .现金及现金等价物净变动情况：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1,250, </w:t>
            </w:r>
            <w:r>
              <w:rPr>
                <w:color w:val="000000"/>
                <w:spacing w:val="0"/>
                <w:w w:val="100"/>
                <w:position w:val="0"/>
                <w:sz w:val="18"/>
                <w:szCs w:val="18"/>
              </w:rPr>
              <w:t xml:space="preserve">241,209. </w:t>
            </w:r>
            <w:r>
              <w:rPr>
                <w:color w:val="000000"/>
                <w:spacing w:val="0"/>
                <w:w w:val="100"/>
                <w:position w:val="0"/>
                <w:sz w:val="18"/>
                <w:szCs w:val="18"/>
              </w:rPr>
              <w:t>29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770,201,999.32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770,201,999.32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764,732,969.43</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480,039,209.97</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5,469, </w:t>
            </w:r>
            <w:r>
              <w:rPr>
                <w:color w:val="000000"/>
                <w:spacing w:val="0"/>
                <w:w w:val="100"/>
                <w:position w:val="0"/>
                <w:sz w:val="18"/>
                <w:szCs w:val="18"/>
              </w:rPr>
              <w:t xml:space="preserve">029. </w:t>
            </w:r>
            <w:r>
              <w:rPr>
                <w:color w:val="000000"/>
                <w:spacing w:val="0"/>
                <w:w w:val="100"/>
                <w:position w:val="0"/>
                <w:sz w:val="18"/>
                <w:szCs w:val="18"/>
              </w:rPr>
              <w:t>89</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760"/>
        <w:jc w:val="left"/>
      </w:pPr>
      <w:bookmarkStart w:id="1715" w:name="bookmark1715"/>
      <w:bookmarkStart w:id="1716" w:name="bookmark1716"/>
      <w:bookmarkStart w:id="1717" w:name="bookmark1717"/>
      <w:r>
        <w:rPr>
          <w:color w:val="000000"/>
          <w:spacing w:val="0"/>
          <w:w w:val="100"/>
          <w:position w:val="0"/>
        </w:rPr>
        <w:t>（2）,</w:t>
      </w:r>
      <w:r>
        <w:rPr>
          <w:color w:val="000000"/>
          <w:spacing w:val="0"/>
          <w:w w:val="100"/>
          <w:position w:val="0"/>
        </w:rPr>
        <w:t>本期支付的取得子公司的现金净额</w:t>
      </w:r>
      <w:bookmarkEnd w:id="1715"/>
      <w:bookmarkEnd w:id="1716"/>
      <w:bookmarkEnd w:id="1717"/>
    </w:p>
    <w:p>
      <w:pPr>
        <w:pStyle w:val="Style9"/>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90" w:val="left"/>
        </w:tabs>
        <w:bidi w:val="0"/>
        <w:spacing w:before="0" w:after="100" w:line="240" w:lineRule="auto"/>
        <w:ind w:left="0" w:right="0" w:firstLine="760"/>
        <w:jc w:val="left"/>
      </w:pPr>
      <w:bookmarkStart w:id="1718" w:name="bookmark1718"/>
      <w:bookmarkStart w:id="1719" w:name="bookmark1719"/>
      <w:bookmarkStart w:id="1720" w:name="bookmark1720"/>
      <w:bookmarkStart w:id="1721" w:name="bookmark1721"/>
      <w:r>
        <w:rPr>
          <w:color w:val="000000"/>
          <w:spacing w:val="0"/>
          <w:w w:val="100"/>
          <w:position w:val="0"/>
        </w:rPr>
        <w:t>（</w:t>
      </w:r>
      <w:bookmarkEnd w:id="1720"/>
      <w:r>
        <w:rPr>
          <w:color w:val="000000"/>
          <w:spacing w:val="0"/>
          <w:w w:val="100"/>
          <w:position w:val="0"/>
        </w:rPr>
        <w:t>3）</w:t>
        <w:tab/>
        <w:t>.</w:t>
      </w:r>
      <w:r>
        <w:rPr>
          <w:color w:val="000000"/>
          <w:spacing w:val="0"/>
          <w:w w:val="100"/>
          <w:position w:val="0"/>
        </w:rPr>
        <w:t>本期收到的处置子公司的现金净额</w:t>
      </w:r>
      <w:bookmarkEnd w:id="1718"/>
      <w:bookmarkEnd w:id="1719"/>
      <w:bookmarkEnd w:id="1721"/>
    </w:p>
    <w:p>
      <w:pPr>
        <w:pStyle w:val="Style9"/>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190" w:val="left"/>
        </w:tabs>
        <w:bidi w:val="0"/>
        <w:spacing w:before="0" w:after="100" w:line="240" w:lineRule="auto"/>
        <w:ind w:left="0" w:right="0" w:firstLine="760"/>
        <w:jc w:val="left"/>
      </w:pPr>
      <w:bookmarkStart w:id="1722" w:name="bookmark1722"/>
      <w:bookmarkStart w:id="1723" w:name="bookmark1723"/>
      <w:bookmarkStart w:id="1724" w:name="bookmark1724"/>
      <w:bookmarkStart w:id="1725" w:name="bookmark1725"/>
      <w:r>
        <w:rPr>
          <w:color w:val="000000"/>
          <w:spacing w:val="0"/>
          <w:w w:val="100"/>
          <w:position w:val="0"/>
        </w:rPr>
        <w:t>（</w:t>
      </w:r>
      <w:bookmarkEnd w:id="1724"/>
      <w:r>
        <w:rPr>
          <w:color w:val="000000"/>
          <w:spacing w:val="0"/>
          <w:w w:val="100"/>
          <w:position w:val="0"/>
        </w:rPr>
        <w:t>4）</w:t>
        <w:tab/>
        <w:t>.</w:t>
      </w:r>
      <w:r>
        <w:rPr>
          <w:color w:val="000000"/>
          <w:spacing w:val="0"/>
          <w:w w:val="100"/>
          <w:position w:val="0"/>
        </w:rPr>
        <w:t>现金和现金等价物的构成</w:t>
      </w:r>
      <w:bookmarkEnd w:id="1722"/>
      <w:bookmarkEnd w:id="1723"/>
      <w:bookmarkEnd w:id="1725"/>
    </w:p>
    <w:p>
      <w:pPr>
        <w:pStyle w:val="Style9"/>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79"/>
        <w:gridCol w:w="2486"/>
        <w:gridCol w:w="2371"/>
      </w:tblGrid>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期初余额</w:t>
            </w: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1,250, </w:t>
            </w:r>
            <w:r>
              <w:rPr>
                <w:color w:val="000000"/>
                <w:spacing w:val="0"/>
                <w:w w:val="100"/>
                <w:position w:val="0"/>
                <w:sz w:val="18"/>
                <w:szCs w:val="18"/>
              </w:rPr>
              <w:t xml:space="preserve">241,209.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770,201,999.32</w:t>
            </w:r>
          </w:p>
        </w:tc>
      </w:tr>
      <w:tr>
        <w:trPr>
          <w:trHeight w:val="29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175,932.43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299,053.29</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可随时用于支付的银行存款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1,247, </w:t>
            </w:r>
            <w:r>
              <w:rPr>
                <w:color w:val="000000"/>
                <w:spacing w:val="0"/>
                <w:w w:val="100"/>
                <w:position w:val="0"/>
                <w:sz w:val="18"/>
                <w:szCs w:val="18"/>
              </w:rPr>
              <w:t>361,020.81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768,712,426.36</w:t>
            </w: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2,704, </w:t>
            </w:r>
            <w:r>
              <w:rPr>
                <w:color w:val="000000"/>
                <w:spacing w:val="0"/>
                <w:w w:val="100"/>
                <w:position w:val="0"/>
                <w:sz w:val="18"/>
                <w:szCs w:val="18"/>
              </w:rPr>
              <w:t xml:space="preserve">256.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1,190, </w:t>
            </w:r>
            <w:r>
              <w:rPr>
                <w:color w:val="000000"/>
                <w:spacing w:val="0"/>
                <w:w w:val="100"/>
                <w:position w:val="0"/>
                <w:sz w:val="18"/>
                <w:szCs w:val="18"/>
              </w:rPr>
              <w:t xml:space="preserve">519. </w:t>
            </w:r>
            <w:r>
              <w:rPr>
                <w:color w:val="000000"/>
                <w:spacing w:val="0"/>
                <w:w w:val="100"/>
                <w:position w:val="0"/>
                <w:sz w:val="18"/>
                <w:szCs w:val="18"/>
              </w:rPr>
              <w:t>67</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pPr>
            <w:r>
              <w:rPr>
                <w:color w:val="000000"/>
                <w:spacing w:val="0"/>
                <w:w w:val="100"/>
                <w:position w:val="0"/>
              </w:rPr>
              <w:t>拆放同业款项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1,250, </w:t>
            </w:r>
            <w:r>
              <w:rPr>
                <w:color w:val="000000"/>
                <w:spacing w:val="0"/>
                <w:w w:val="100"/>
                <w:position w:val="0"/>
                <w:sz w:val="18"/>
                <w:szCs w:val="18"/>
              </w:rPr>
              <w:t xml:space="preserve">241,209.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770,201,999.32</w:t>
            </w: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其中：母公司或集团内子公司使用受限 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9"/>
        <w:keepNext w:val="0"/>
        <w:keepLines w:val="0"/>
        <w:widowControl w:val="0"/>
        <w:shd w:val="clear" w:color="auto" w:fill="auto"/>
        <w:bidi w:val="0"/>
        <w:spacing w:before="0" w:line="240" w:lineRule="auto"/>
        <w:ind w:left="0" w:right="0" w:firstLine="760"/>
        <w:jc w:val="left"/>
      </w:pPr>
      <w:r>
        <w:rPr>
          <w:color w:val="000000"/>
          <w:spacing w:val="0"/>
          <w:w w:val="100"/>
          <w:position w:val="0"/>
        </w:rPr>
        <w:t>其他说明：</w:t>
      </w:r>
    </w:p>
    <w:p>
      <w:pPr>
        <w:pStyle w:val="Style9"/>
        <w:keepNext w:val="0"/>
        <w:keepLines w:val="0"/>
        <w:widowControl w:val="0"/>
        <w:shd w:val="clear" w:color="auto" w:fill="auto"/>
        <w:bidi w:val="0"/>
        <w:spacing w:before="0" w:line="240" w:lineRule="auto"/>
        <w:ind w:left="0" w:right="0" w:firstLine="76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line="240" w:lineRule="auto"/>
        <w:ind w:left="0" w:right="0" w:firstLine="760"/>
        <w:jc w:val="left"/>
      </w:pPr>
      <w:r>
        <w:rPr>
          <w:color w:val="000000"/>
          <w:spacing w:val="0"/>
          <w:w w:val="100"/>
          <w:position w:val="0"/>
        </w:rPr>
        <w:t>注：①现金和现金等价物不含母公司或集团内子公司使用受限制的现金和现金等价物。</w:t>
      </w:r>
    </w:p>
    <w:p>
      <w:pPr>
        <w:pStyle w:val="Style9"/>
        <w:keepNext w:val="0"/>
        <w:keepLines w:val="0"/>
        <w:widowControl w:val="0"/>
        <w:shd w:val="clear" w:color="auto" w:fill="auto"/>
        <w:bidi w:val="0"/>
        <w:spacing w:before="0" w:after="380" w:line="422" w:lineRule="exact"/>
        <w:ind w:left="0" w:right="0" w:firstLine="0"/>
        <w:jc w:val="center"/>
      </w:pPr>
      <w:r>
        <w:rPr>
          <w:color w:val="000000"/>
          <w:spacing w:val="0"/>
          <w:w w:val="100"/>
          <w:position w:val="0"/>
        </w:rPr>
        <w:t>②本公司境外子公司及孙公司共</w:t>
      </w:r>
      <w:r>
        <w:rPr>
          <w:color w:val="000000"/>
          <w:spacing w:val="0"/>
          <w:w w:val="100"/>
          <w:position w:val="0"/>
          <w:sz w:val="18"/>
          <w:szCs w:val="18"/>
        </w:rPr>
        <w:t>15</w:t>
      </w:r>
      <w:r>
        <w:rPr>
          <w:color w:val="000000"/>
          <w:spacing w:val="0"/>
          <w:w w:val="100"/>
          <w:position w:val="0"/>
        </w:rPr>
        <w:t>户，现金及现金等价物期末余额合计为人民币</w:t>
        <w:br/>
      </w:r>
      <w:r>
        <w:rPr>
          <w:color w:val="000000"/>
          <w:spacing w:val="0"/>
          <w:w w:val="100"/>
          <w:position w:val="0"/>
          <w:sz w:val="18"/>
          <w:szCs w:val="18"/>
        </w:rPr>
        <w:t>56,821,759.08</w:t>
      </w:r>
      <w:r>
        <w:rPr>
          <w:color w:val="000000"/>
          <w:spacing w:val="0"/>
          <w:w w:val="100"/>
          <w:position w:val="0"/>
        </w:rPr>
        <w:t>元，所有境外子公司向母公司汇出该等现金及现金等价物的能力未受到限制。</w:t>
      </w:r>
    </w:p>
    <w:p>
      <w:pPr>
        <w:pStyle w:val="Style18"/>
        <w:keepNext/>
        <w:keepLines/>
        <w:widowControl w:val="0"/>
        <w:shd w:val="clear" w:color="auto" w:fill="auto"/>
        <w:tabs>
          <w:tab w:pos="1259" w:val="left"/>
        </w:tabs>
        <w:bidi w:val="0"/>
        <w:spacing w:before="0" w:after="40" w:line="348" w:lineRule="exact"/>
        <w:ind w:left="0" w:right="0" w:firstLine="760"/>
        <w:jc w:val="left"/>
      </w:pPr>
      <w:bookmarkStart w:id="1726" w:name="bookmark1726"/>
      <w:bookmarkStart w:id="1727" w:name="bookmark1727"/>
      <w:bookmarkStart w:id="1728" w:name="bookmark1728"/>
      <w:bookmarkStart w:id="1729" w:name="bookmark1729"/>
      <w:r>
        <w:rPr>
          <w:color w:val="000000"/>
          <w:spacing w:val="0"/>
          <w:w w:val="100"/>
          <w:position w:val="0"/>
        </w:rPr>
        <w:t>8</w:t>
      </w:r>
      <w:bookmarkEnd w:id="1728"/>
      <w:r>
        <w:rPr>
          <w:color w:val="000000"/>
          <w:spacing w:val="0"/>
          <w:w w:val="100"/>
          <w:position w:val="0"/>
        </w:rPr>
        <w:t>0、</w:t>
        <w:tab/>
        <w:t>所有者权益变动表项目注释</w:t>
      </w:r>
      <w:bookmarkEnd w:id="1726"/>
      <w:bookmarkEnd w:id="1727"/>
      <w:bookmarkEnd w:id="1729"/>
    </w:p>
    <w:p>
      <w:pPr>
        <w:pStyle w:val="Style9"/>
        <w:keepNext w:val="0"/>
        <w:keepLines w:val="0"/>
        <w:widowControl w:val="0"/>
        <w:shd w:val="clear" w:color="auto" w:fill="auto"/>
        <w:bidi w:val="0"/>
        <w:spacing w:before="0" w:after="240" w:line="274" w:lineRule="exact"/>
        <w:ind w:left="760" w:right="0" w:firstLine="0"/>
        <w:jc w:val="both"/>
      </w:pPr>
      <w:r>
        <w:rPr>
          <w:color w:val="000000"/>
          <w:spacing w:val="0"/>
          <w:w w:val="100"/>
          <w:position w:val="0"/>
        </w:rPr>
        <w:t>说明对上年期末余额进行调整的“其他”项目名称及调整金额等事项：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59" w:val="left"/>
        </w:tabs>
        <w:bidi w:val="0"/>
        <w:spacing w:before="0" w:after="0" w:line="348" w:lineRule="exact"/>
        <w:ind w:left="0" w:right="0" w:firstLine="760"/>
        <w:jc w:val="left"/>
      </w:pPr>
      <w:bookmarkStart w:id="1730" w:name="bookmark1730"/>
      <w:bookmarkStart w:id="1731" w:name="bookmark1731"/>
      <w:bookmarkStart w:id="1732" w:name="bookmark1732"/>
      <w:bookmarkStart w:id="1733" w:name="bookmark1733"/>
      <w:r>
        <w:rPr>
          <w:color w:val="000000"/>
          <w:spacing w:val="0"/>
          <w:w w:val="100"/>
          <w:position w:val="0"/>
        </w:rPr>
        <w:t>8</w:t>
      </w:r>
      <w:bookmarkEnd w:id="1732"/>
      <w:r>
        <w:rPr>
          <w:color w:val="000000"/>
          <w:spacing w:val="0"/>
          <w:w w:val="100"/>
          <w:position w:val="0"/>
        </w:rPr>
        <w:t>1、</w:t>
        <w:tab/>
        <w:t>所有权或使用权受到限制的资产</w:t>
      </w:r>
      <w:bookmarkEnd w:id="1730"/>
      <w:bookmarkEnd w:id="1731"/>
      <w:bookmarkEnd w:id="1733"/>
    </w:p>
    <w:p>
      <w:pPr>
        <w:pStyle w:val="Style9"/>
        <w:keepNext w:val="0"/>
        <w:keepLines w:val="0"/>
        <w:widowControl w:val="0"/>
        <w:shd w:val="clear" w:color="auto" w:fill="auto"/>
        <w:bidi w:val="0"/>
        <w:spacing w:before="0" w:after="40" w:line="348" w:lineRule="exact"/>
        <w:ind w:left="0" w:right="0" w:firstLine="76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34"/>
        <w:gridCol w:w="3019"/>
        <w:gridCol w:w="2683"/>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2,693, </w:t>
            </w:r>
            <w:r>
              <w:rPr>
                <w:color w:val="000000"/>
                <w:spacing w:val="0"/>
                <w:w w:val="100"/>
                <w:position w:val="0"/>
                <w:sz w:val="18"/>
                <w:szCs w:val="18"/>
              </w:rPr>
              <w:t xml:space="preserve">494. </w:t>
            </w:r>
            <w:r>
              <w:rPr>
                <w:color w:val="000000"/>
                <w:spacing w:val="0"/>
                <w:w w:val="100"/>
                <w:position w:val="0"/>
                <w:sz w:val="18"/>
                <w:szCs w:val="18"/>
              </w:rPr>
              <w:t>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投标保证金、履约保证金</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40" w:right="0" w:firstLine="0"/>
              <w:jc w:val="left"/>
              <w:rPr>
                <w:sz w:val="18"/>
                <w:szCs w:val="18"/>
              </w:rPr>
            </w:pPr>
            <w:r>
              <w:rPr>
                <w:color w:val="000000"/>
                <w:spacing w:val="0"/>
                <w:w w:val="100"/>
                <w:position w:val="0"/>
                <w:sz w:val="18"/>
                <w:szCs w:val="18"/>
              </w:rPr>
              <w:t xml:space="preserve">2,693, </w:t>
            </w:r>
            <w:r>
              <w:rPr>
                <w:color w:val="000000"/>
                <w:spacing w:val="0"/>
                <w:w w:val="100"/>
                <w:position w:val="0"/>
                <w:sz w:val="18"/>
                <w:szCs w:val="18"/>
              </w:rPr>
              <w:t xml:space="preserve">494. </w:t>
            </w:r>
            <w:r>
              <w:rPr>
                <w:color w:val="000000"/>
                <w:spacing w:val="0"/>
                <w:w w:val="100"/>
                <w:position w:val="0"/>
                <w:sz w:val="18"/>
                <w:szCs w:val="18"/>
              </w:rPr>
              <w:t>96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9"/>
        <w:keepNext w:val="0"/>
        <w:keepLines w:val="0"/>
        <w:widowControl w:val="0"/>
        <w:shd w:val="clear" w:color="auto" w:fill="auto"/>
        <w:bidi w:val="0"/>
        <w:spacing w:before="0" w:line="240" w:lineRule="auto"/>
        <w:ind w:left="0" w:right="0" w:firstLine="760"/>
        <w:jc w:val="left"/>
      </w:pPr>
      <w:r>
        <w:rPr>
          <w:color w:val="000000"/>
          <w:spacing w:val="0"/>
          <w:w w:val="100"/>
          <w:position w:val="0"/>
        </w:rPr>
        <w:t>其他说明：</w:t>
      </w:r>
    </w:p>
    <w:p>
      <w:pPr>
        <w:pStyle w:val="Style9"/>
        <w:keepNext w:val="0"/>
        <w:keepLines w:val="0"/>
        <w:widowControl w:val="0"/>
        <w:shd w:val="clear" w:color="auto" w:fill="auto"/>
        <w:bidi w:val="0"/>
        <w:spacing w:before="0" w:after="340" w:line="240" w:lineRule="auto"/>
        <w:ind w:left="0" w:right="0" w:firstLine="76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760"/>
        <w:jc w:val="left"/>
      </w:pPr>
      <w:bookmarkStart w:id="1734" w:name="bookmark1734"/>
      <w:bookmarkStart w:id="1735" w:name="bookmark1735"/>
      <w:bookmarkStart w:id="1736" w:name="bookmark1736"/>
      <w:bookmarkStart w:id="1737" w:name="bookmark1737"/>
      <w:r>
        <w:rPr>
          <w:color w:val="000000"/>
          <w:spacing w:val="0"/>
          <w:w w:val="100"/>
          <w:position w:val="0"/>
        </w:rPr>
        <w:t>8</w:t>
      </w:r>
      <w:bookmarkEnd w:id="1736"/>
      <w:r>
        <w:rPr>
          <w:color w:val="000000"/>
          <w:spacing w:val="0"/>
          <w:w w:val="100"/>
          <w:position w:val="0"/>
        </w:rPr>
        <w:t>2、外币货币性项目</w:t>
      </w:r>
      <w:bookmarkEnd w:id="1734"/>
      <w:bookmarkEnd w:id="1735"/>
      <w:bookmarkEnd w:id="1737"/>
    </w:p>
    <w:p>
      <w:pPr>
        <w:pStyle w:val="Style18"/>
        <w:keepNext/>
        <w:keepLines/>
        <w:widowControl w:val="0"/>
        <w:shd w:val="clear" w:color="auto" w:fill="auto"/>
        <w:bidi w:val="0"/>
        <w:spacing w:before="0" w:after="100" w:line="240" w:lineRule="auto"/>
        <w:ind w:left="0" w:right="0" w:firstLine="760"/>
        <w:jc w:val="left"/>
      </w:pPr>
      <w:bookmarkStart w:id="1734" w:name="bookmark1734"/>
      <w:bookmarkStart w:id="1735" w:name="bookmark1735"/>
      <w:bookmarkStart w:id="1738" w:name="bookmark1738"/>
      <w:r>
        <w:rPr>
          <w:color w:val="000000"/>
          <w:spacing w:val="0"/>
          <w:w w:val="100"/>
          <w:position w:val="0"/>
        </w:rPr>
        <w:t>(1).</w:t>
      </w:r>
      <w:r>
        <w:rPr>
          <w:color w:val="000000"/>
          <w:spacing w:val="0"/>
          <w:w w:val="100"/>
          <w:position w:val="0"/>
        </w:rPr>
        <w:t>外币货币性项目</w:t>
      </w:r>
      <w:bookmarkEnd w:id="1734"/>
      <w:bookmarkEnd w:id="1735"/>
      <w:bookmarkEnd w:id="1738"/>
    </w:p>
    <w:p>
      <w:pPr>
        <w:pStyle w:val="Style9"/>
        <w:keepNext w:val="0"/>
        <w:keepLines w:val="0"/>
        <w:widowControl w:val="0"/>
        <w:shd w:val="clear" w:color="auto" w:fill="auto"/>
        <w:bidi w:val="0"/>
        <w:spacing w:before="0" w:after="40" w:line="240" w:lineRule="auto"/>
        <w:ind w:left="0" w:right="0" w:firstLine="76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7978" w:right="0" w:firstLine="0"/>
        <w:jc w:val="left"/>
      </w:pPr>
      <w:r>
        <w:rPr>
          <w:color w:val="000000"/>
          <w:spacing w:val="0"/>
          <w:w w:val="100"/>
          <w:position w:val="0"/>
        </w:rPr>
        <w:t>单位：元</w:t>
      </w:r>
    </w:p>
    <w:tbl>
      <w:tblPr>
        <w:tblOverlap w:val="never"/>
        <w:jc w:val="center"/>
        <w:tblLayout w:type="fixed"/>
      </w:tblPr>
      <w:tblGrid>
        <w:gridCol w:w="2827"/>
        <w:gridCol w:w="2002"/>
        <w:gridCol w:w="2006"/>
        <w:gridCol w:w="2002"/>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期末外币余额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56,821,758.59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3,861, </w:t>
            </w:r>
            <w:r>
              <w:rPr>
                <w:color w:val="000000"/>
                <w:spacing w:val="0"/>
                <w:w w:val="100"/>
                <w:position w:val="0"/>
                <w:sz w:val="18"/>
                <w:szCs w:val="18"/>
              </w:rPr>
              <w:t xml:space="preserve">304.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6.524900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25,194,622.47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289,377,476.00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0.063236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18,299,074.07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728,371,966.52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0.005997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4,368, </w:t>
            </w:r>
            <w:r>
              <w:rPr>
                <w:color w:val="000000"/>
                <w:spacing w:val="0"/>
                <w:w w:val="100"/>
                <w:position w:val="0"/>
                <w:sz w:val="18"/>
                <w:szCs w:val="18"/>
              </w:rPr>
              <w:t xml:space="preserve">046. </w:t>
            </w:r>
            <w:r>
              <w:rPr>
                <w:color w:val="000000"/>
                <w:spacing w:val="0"/>
                <w:w w:val="100"/>
                <w:position w:val="0"/>
                <w:sz w:val="18"/>
                <w:szCs w:val="18"/>
              </w:rPr>
              <w:t>68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82,001.70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8.025000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658,063.65</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278,395.84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0.841600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234,297.94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英镑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122,485.18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8.890300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1,088, </w:t>
            </w:r>
            <w:r>
              <w:rPr>
                <w:color w:val="000000"/>
                <w:spacing w:val="0"/>
                <w:w w:val="100"/>
                <w:position w:val="0"/>
                <w:sz w:val="18"/>
                <w:szCs w:val="18"/>
              </w:rPr>
              <w:t xml:space="preserve">929. </w:t>
            </w:r>
            <w:r>
              <w:rPr>
                <w:color w:val="000000"/>
                <w:spacing w:val="0"/>
                <w:w w:val="100"/>
                <w:position w:val="0"/>
                <w:sz w:val="18"/>
                <w:szCs w:val="18"/>
              </w:rPr>
              <w:t>99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416,618.97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5.016300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2,089, </w:t>
            </w:r>
            <w:r>
              <w:rPr>
                <w:color w:val="000000"/>
                <w:spacing w:val="0"/>
                <w:w w:val="100"/>
                <w:position w:val="0"/>
                <w:sz w:val="18"/>
                <w:szCs w:val="18"/>
              </w:rPr>
              <w:t xml:space="preserve">885. </w:t>
            </w:r>
            <w:r>
              <w:rPr>
                <w:color w:val="000000"/>
                <w:spacing w:val="0"/>
                <w:w w:val="100"/>
                <w:position w:val="0"/>
                <w:sz w:val="18"/>
                <w:szCs w:val="18"/>
              </w:rPr>
              <w:t>74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瑞典克朗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228,713.11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0.796200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182,101.38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俄罗斯卢布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325,548.51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0.087700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28,550.60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南非兰特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8,927, </w:t>
            </w:r>
            <w:r>
              <w:rPr>
                <w:color w:val="000000"/>
                <w:spacing w:val="0"/>
                <w:w w:val="100"/>
                <w:position w:val="0"/>
                <w:sz w:val="18"/>
                <w:szCs w:val="18"/>
              </w:rPr>
              <w:t xml:space="preserve">544. </w:t>
            </w:r>
            <w:r>
              <w:rPr>
                <w:color w:val="000000"/>
                <w:spacing w:val="0"/>
                <w:w w:val="100"/>
                <w:position w:val="0"/>
                <w:sz w:val="18"/>
                <w:szCs w:val="18"/>
              </w:rPr>
              <w:t>48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0.445800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3,979, </w:t>
            </w:r>
            <w:r>
              <w:rPr>
                <w:color w:val="000000"/>
                <w:spacing w:val="0"/>
                <w:w w:val="100"/>
                <w:position w:val="0"/>
                <w:sz w:val="18"/>
                <w:szCs w:val="18"/>
              </w:rPr>
              <w:t xml:space="preserve">899. </w:t>
            </w:r>
            <w:r>
              <w:rPr>
                <w:color w:val="000000"/>
                <w:spacing w:val="0"/>
                <w:w w:val="100"/>
                <w:position w:val="0"/>
                <w:sz w:val="18"/>
                <w:szCs w:val="18"/>
              </w:rPr>
              <w:t>33</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泰铢</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3,204, </w:t>
            </w:r>
            <w:r>
              <w:rPr>
                <w:color w:val="000000"/>
                <w:spacing w:val="0"/>
                <w:w w:val="100"/>
                <w:position w:val="0"/>
                <w:sz w:val="18"/>
                <w:szCs w:val="18"/>
              </w:rPr>
              <w:t xml:space="preserve">620. </w:t>
            </w:r>
            <w:r>
              <w:rPr>
                <w:color w:val="000000"/>
                <w:spacing w:val="0"/>
                <w:w w:val="100"/>
                <w:position w:val="0"/>
                <w:sz w:val="18"/>
                <w:szCs w:val="18"/>
              </w:rPr>
              <w:t>18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0.217900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698,286.74</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45,607.51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其中：日元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721,227.00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0.063236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45,607.51</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18,111.49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20,497.90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0.841600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17,251.03</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南非兰特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1,930.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0.445800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860.46</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2,039, </w:t>
            </w:r>
            <w:r>
              <w:rPr>
                <w:color w:val="000000"/>
                <w:spacing w:val="0"/>
                <w:w w:val="100"/>
                <w:position w:val="0"/>
                <w:sz w:val="18"/>
                <w:szCs w:val="18"/>
              </w:rPr>
              <w:t xml:space="preserve">982. </w:t>
            </w:r>
            <w:r>
              <w:rPr>
                <w:color w:val="000000"/>
                <w:spacing w:val="0"/>
                <w:w w:val="100"/>
                <w:position w:val="0"/>
                <w:sz w:val="18"/>
                <w:szCs w:val="18"/>
              </w:rPr>
              <w:t>92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26,211.66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6.524900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171,028.44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日元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1,825, </w:t>
            </w:r>
            <w:r>
              <w:rPr>
                <w:color w:val="000000"/>
                <w:spacing w:val="0"/>
                <w:w w:val="100"/>
                <w:position w:val="0"/>
                <w:sz w:val="18"/>
                <w:szCs w:val="18"/>
              </w:rPr>
              <w:t xml:space="preserve">804.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0.063236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115,456.54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136,387,500.00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0.005997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817,915.84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56,501.00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8.025000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453,420.53</w:t>
            </w:r>
          </w:p>
        </w:tc>
      </w:tr>
      <w:tr>
        <w:trPr>
          <w:trHeight w:val="28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109,668.10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0.841600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92,296.67</w:t>
            </w:r>
          </w:p>
        </w:tc>
      </w:tr>
    </w:tbl>
    <w:p>
      <w:pPr>
        <w:spacing w:lineRule="exact" w:line="1"/>
        <w:rPr>
          <w:sz w:val="2"/>
          <w:szCs w:val="2"/>
        </w:rPr>
      </w:pPr>
      <w:r>
        <w:br w:type="page"/>
      </w:r>
    </w:p>
    <w:tbl>
      <w:tblPr>
        <w:tblOverlap w:val="never"/>
        <w:jc w:val="center"/>
        <w:tblLayout w:type="fixed"/>
      </w:tblPr>
      <w:tblGrid>
        <w:gridCol w:w="2827"/>
        <w:gridCol w:w="2002"/>
        <w:gridCol w:w="2006"/>
        <w:gridCol w:w="2002"/>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期末折算人民币 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英镑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19,488.98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8.890300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173,262.88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22,775.80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5.016300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114,250.25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瑞典克朗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94,890.00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0.796200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75,551.42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俄罗斯卢布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34,372.00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0.087700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 xml:space="preserve">3,014. </w:t>
            </w:r>
            <w:r>
              <w:rPr>
                <w:color w:val="000000"/>
                <w:spacing w:val="0"/>
                <w:w w:val="100"/>
                <w:position w:val="0"/>
                <w:sz w:val="18"/>
                <w:szCs w:val="18"/>
              </w:rPr>
              <w:t>42</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南非兰特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53,355.61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0.445800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23,785.93</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993,557.41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87,443.43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6.524900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570,559.64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欧元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46,914.00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8.025000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376,484.85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港币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23,560.81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0.841600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19,828.78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南非兰特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59,856.75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0.445800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26,684.14</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4,276, </w:t>
            </w:r>
            <w:r>
              <w:rPr>
                <w:color w:val="000000"/>
                <w:spacing w:val="0"/>
                <w:w w:val="100"/>
                <w:position w:val="0"/>
                <w:sz w:val="18"/>
                <w:szCs w:val="18"/>
              </w:rPr>
              <w:t>181.05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625,982.72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6.524900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 xml:space="preserve">4,084, </w:t>
            </w:r>
            <w:r>
              <w:rPr>
                <w:color w:val="000000"/>
                <w:spacing w:val="0"/>
                <w:w w:val="100"/>
                <w:position w:val="0"/>
                <w:sz w:val="18"/>
                <w:szCs w:val="18"/>
              </w:rPr>
              <w:t xml:space="preserve">474. </w:t>
            </w:r>
            <w:r>
              <w:rPr>
                <w:color w:val="000000"/>
                <w:spacing w:val="0"/>
                <w:w w:val="100"/>
                <w:position w:val="0"/>
                <w:sz w:val="18"/>
                <w:szCs w:val="18"/>
              </w:rPr>
              <w:t>64</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韩元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36,300.00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0.005997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217.69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澳元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36,249.53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5.016300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both"/>
              <w:rPr>
                <w:sz w:val="18"/>
                <w:szCs w:val="18"/>
              </w:rPr>
            </w:pPr>
            <w:r>
              <w:rPr>
                <w:color w:val="000000"/>
                <w:spacing w:val="0"/>
                <w:w w:val="100"/>
                <w:position w:val="0"/>
                <w:sz w:val="18"/>
                <w:szCs w:val="18"/>
              </w:rPr>
              <w:t>181,838.52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瑞典克朗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8,003.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0.796200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6,371.99</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南非兰特</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7,353.54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0.445800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3,278.21</w:t>
            </w:r>
          </w:p>
        </w:tc>
      </w:tr>
    </w:tbl>
    <w:p>
      <w:pPr>
        <w:widowControl w:val="0"/>
        <w:spacing w:after="339" w:line="1" w:lineRule="exact"/>
      </w:pPr>
    </w:p>
    <w:p>
      <w:pPr>
        <w:pStyle w:val="Style9"/>
        <w:keepNext w:val="0"/>
        <w:keepLines w:val="0"/>
        <w:widowControl w:val="0"/>
        <w:shd w:val="clear" w:color="auto" w:fill="auto"/>
        <w:bidi w:val="0"/>
        <w:spacing w:before="0" w:line="240" w:lineRule="auto"/>
        <w:ind w:left="0" w:right="0" w:firstLine="840"/>
        <w:jc w:val="left"/>
      </w:pPr>
      <w:r>
        <w:rPr>
          <w:color w:val="000000"/>
          <w:spacing w:val="0"/>
          <w:w w:val="100"/>
          <w:position w:val="0"/>
        </w:rPr>
        <w:t>其他说明:</w:t>
      </w:r>
    </w:p>
    <w:p>
      <w:pPr>
        <w:pStyle w:val="Style9"/>
        <w:keepNext w:val="0"/>
        <w:keepLines w:val="0"/>
        <w:widowControl w:val="0"/>
        <w:shd w:val="clear" w:color="auto" w:fill="auto"/>
        <w:bidi w:val="0"/>
        <w:spacing w:before="0" w:after="300" w:line="240" w:lineRule="auto"/>
        <w:ind w:left="0" w:right="0" w:firstLine="840"/>
        <w:jc w:val="left"/>
      </w:pPr>
      <w:r>
        <w:rPr>
          <w:color w:val="000000"/>
          <w:spacing w:val="0"/>
          <w:w w:val="100"/>
          <w:position w:val="0"/>
        </w:rPr>
        <w:t>无</w:t>
      </w:r>
    </w:p>
    <w:p>
      <w:pPr>
        <w:pStyle w:val="Style18"/>
        <w:keepNext/>
        <w:keepLines/>
        <w:widowControl w:val="0"/>
        <w:shd w:val="clear" w:color="auto" w:fill="auto"/>
        <w:bidi w:val="0"/>
        <w:spacing w:before="0" w:after="40" w:line="283" w:lineRule="exact"/>
        <w:ind w:left="1280" w:right="0" w:hanging="440"/>
        <w:jc w:val="left"/>
      </w:pPr>
      <w:bookmarkStart w:id="1739" w:name="bookmark1739"/>
      <w:bookmarkStart w:id="1740" w:name="bookmark1740"/>
      <w:bookmarkStart w:id="1741" w:name="bookmark1741"/>
      <w:r>
        <w:rPr>
          <w:color w:val="000000"/>
          <w:spacing w:val="0"/>
          <w:w w:val="100"/>
          <w:position w:val="0"/>
        </w:rPr>
        <w:t>(2),</w:t>
      </w:r>
      <w:r>
        <w:rPr>
          <w:color w:val="000000"/>
          <w:spacing w:val="0"/>
          <w:w w:val="100"/>
          <w:position w:val="0"/>
        </w:rPr>
        <w:t>境外经营实体说明，包括对于重要的境外经营实体，应披露其境外主要经营地、记账本位币 及选择依据，记账本位币发生变化的还应披露原因</w:t>
      </w:r>
      <w:bookmarkEnd w:id="1739"/>
      <w:bookmarkEnd w:id="1740"/>
      <w:bookmarkEnd w:id="1741"/>
    </w:p>
    <w:p>
      <w:pPr>
        <w:pStyle w:val="Style9"/>
        <w:keepNext w:val="0"/>
        <w:keepLines w:val="0"/>
        <w:widowControl w:val="0"/>
        <w:shd w:val="clear" w:color="auto" w:fill="auto"/>
        <w:bidi w:val="0"/>
        <w:spacing w:before="0" w:after="300" w:line="283" w:lineRule="exact"/>
        <w:ind w:left="0" w:right="0" w:firstLine="84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3538"/>
        <w:gridCol w:w="1843"/>
        <w:gridCol w:w="1843"/>
        <w:gridCol w:w="1642"/>
      </w:tblGrid>
      <w:tr>
        <w:trPr>
          <w:trHeight w:val="30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主要经营地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记账本位币</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选择依据</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人民网日本株式会社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日元</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人民网美国有限责任公司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纽约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人民网韩国股份有限公司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首尔</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韩元</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人民网南非有限责任公司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约翰内斯堡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南非兰特</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人民网英国有限责任公司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伦敦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英镑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人民网股份有限公司俄罗斯代表处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莫斯科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俄罗斯卢布</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人民网香港有限责任公司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人民网澳大利亚有限责任公司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悉尼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澳元</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29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人民网美西有限责任公司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旧金山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人民网北欧有限责任公司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斯德哥尔摩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瑞典克朗</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人民网法国有限责任公司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巴黎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r>
        <w:trPr>
          <w:trHeight w:val="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人民网东南亚代表处</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曼谷</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泰铢</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当地货币</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840"/>
        <w:jc w:val="left"/>
      </w:pPr>
      <w:bookmarkStart w:id="1742" w:name="bookmark1742"/>
      <w:bookmarkStart w:id="1743" w:name="bookmark1743"/>
      <w:bookmarkStart w:id="1744" w:name="bookmark1744"/>
      <w:bookmarkStart w:id="1745" w:name="bookmark1745"/>
      <w:r>
        <w:rPr>
          <w:color w:val="000000"/>
          <w:spacing w:val="0"/>
          <w:w w:val="100"/>
          <w:position w:val="0"/>
        </w:rPr>
        <w:t>8</w:t>
      </w:r>
      <w:bookmarkEnd w:id="1744"/>
      <w:r>
        <w:rPr>
          <w:color w:val="000000"/>
          <w:spacing w:val="0"/>
          <w:w w:val="100"/>
          <w:position w:val="0"/>
        </w:rPr>
        <w:t>3、套期</w:t>
      </w:r>
      <w:bookmarkEnd w:id="1742"/>
      <w:bookmarkEnd w:id="1743"/>
      <w:bookmarkEnd w:id="1745"/>
    </w:p>
    <w:p>
      <w:pPr>
        <w:pStyle w:val="Style9"/>
        <w:keepNext w:val="0"/>
        <w:keepLines w:val="0"/>
        <w:widowControl w:val="0"/>
        <w:shd w:val="clear" w:color="auto" w:fill="auto"/>
        <w:bidi w:val="0"/>
        <w:spacing w:before="0" w:after="340" w:line="240" w:lineRule="auto"/>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840"/>
        <w:jc w:val="left"/>
      </w:pPr>
      <w:bookmarkStart w:id="1746" w:name="bookmark1746"/>
      <w:bookmarkStart w:id="1747" w:name="bookmark1747"/>
      <w:bookmarkStart w:id="1748" w:name="bookmark1748"/>
      <w:bookmarkStart w:id="1749" w:name="bookmark1749"/>
      <w:r>
        <w:rPr>
          <w:color w:val="000000"/>
          <w:spacing w:val="0"/>
          <w:w w:val="100"/>
          <w:position w:val="0"/>
        </w:rPr>
        <w:t>8</w:t>
      </w:r>
      <w:bookmarkEnd w:id="1748"/>
      <w:r>
        <w:rPr>
          <w:color w:val="000000"/>
          <w:spacing w:val="0"/>
          <w:w w:val="100"/>
          <w:position w:val="0"/>
        </w:rPr>
        <w:t>4、政府补助</w:t>
      </w:r>
      <w:bookmarkEnd w:id="1746"/>
      <w:bookmarkEnd w:id="1747"/>
      <w:bookmarkEnd w:id="1749"/>
    </w:p>
    <w:p>
      <w:pPr>
        <w:pStyle w:val="Style18"/>
        <w:keepNext/>
        <w:keepLines/>
        <w:widowControl w:val="0"/>
        <w:shd w:val="clear" w:color="auto" w:fill="auto"/>
        <w:bidi w:val="0"/>
        <w:spacing w:before="0" w:after="100" w:line="240" w:lineRule="auto"/>
        <w:ind w:left="0" w:right="0" w:firstLine="840"/>
        <w:jc w:val="left"/>
      </w:pPr>
      <w:bookmarkStart w:id="1746" w:name="bookmark1746"/>
      <w:bookmarkStart w:id="1747" w:name="bookmark1747"/>
      <w:bookmarkStart w:id="1750" w:name="bookmark1750"/>
      <w:r>
        <w:rPr>
          <w:color w:val="000000"/>
          <w:spacing w:val="0"/>
          <w:w w:val="100"/>
          <w:position w:val="0"/>
        </w:rPr>
        <w:t>(1).</w:t>
      </w:r>
      <w:r>
        <w:rPr>
          <w:color w:val="000000"/>
          <w:spacing w:val="0"/>
          <w:w w:val="100"/>
          <w:position w:val="0"/>
        </w:rPr>
        <w:t>政府补助基本情况</w:t>
      </w:r>
      <w:bookmarkEnd w:id="1746"/>
      <w:bookmarkEnd w:id="1747"/>
      <w:bookmarkEnd w:id="1750"/>
    </w:p>
    <w:p>
      <w:pPr>
        <w:pStyle w:val="Style9"/>
        <w:keepNext w:val="0"/>
        <w:keepLines w:val="0"/>
        <w:widowControl w:val="0"/>
        <w:shd w:val="clear" w:color="auto" w:fill="auto"/>
        <w:bidi w:val="0"/>
        <w:spacing w:before="0" w:after="40" w:line="240" w:lineRule="auto"/>
        <w:ind w:left="0" w:right="0" w:firstLine="84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bidi w:val="0"/>
        <w:spacing w:before="0" w:after="200" w:line="240" w:lineRule="auto"/>
        <w:ind w:left="7380" w:right="0" w:firstLine="0"/>
        <w:jc w:val="left"/>
      </w:pPr>
      <w:r>
        <w:rPr>
          <w:color w:val="000000"/>
          <w:spacing w:val="0"/>
          <w:w w:val="100"/>
          <w:position w:val="0"/>
        </w:rPr>
        <w:t>单位：元币种：人民币</w:t>
      </w:r>
    </w:p>
    <w:tbl>
      <w:tblPr>
        <w:tblOverlap w:val="never"/>
        <w:jc w:val="center"/>
        <w:tblLayout w:type="fixed"/>
      </w:tblPr>
      <w:tblGrid>
        <w:gridCol w:w="5774"/>
        <w:gridCol w:w="1507"/>
        <w:gridCol w:w="2064"/>
        <w:gridCol w:w="1483"/>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列报项目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计入当期损益 的金额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厦门市湖里区产业园项目补助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1,982, </w:t>
            </w:r>
            <w:r>
              <w:rPr>
                <w:color w:val="000000"/>
                <w:spacing w:val="0"/>
                <w:w w:val="100"/>
                <w:position w:val="0"/>
                <w:sz w:val="18"/>
                <w:szCs w:val="18"/>
              </w:rPr>
              <w:t xml:space="preserve">920. </w:t>
            </w:r>
            <w:r>
              <w:rPr>
                <w:color w:val="000000"/>
                <w:spacing w:val="0"/>
                <w:w w:val="100"/>
                <w:position w:val="0"/>
                <w:sz w:val="18"/>
                <w:szCs w:val="18"/>
              </w:rPr>
              <w:t>57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1,982, </w:t>
            </w:r>
            <w:r>
              <w:rPr>
                <w:color w:val="000000"/>
                <w:spacing w:val="0"/>
                <w:w w:val="100"/>
                <w:position w:val="0"/>
                <w:sz w:val="18"/>
                <w:szCs w:val="18"/>
              </w:rPr>
              <w:t xml:space="preserve">920. </w:t>
            </w:r>
            <w:r>
              <w:rPr>
                <w:color w:val="000000"/>
                <w:spacing w:val="0"/>
                <w:w w:val="100"/>
                <w:position w:val="0"/>
                <w:sz w:val="18"/>
                <w:szCs w:val="18"/>
              </w:rPr>
              <w:t>57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产业发展资金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1,889, </w:t>
            </w:r>
            <w:r>
              <w:rPr>
                <w:color w:val="000000"/>
                <w:spacing w:val="0"/>
                <w:w w:val="100"/>
                <w:position w:val="0"/>
                <w:sz w:val="18"/>
                <w:szCs w:val="18"/>
              </w:rPr>
              <w:t xml:space="preserve">903.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1,889, </w:t>
            </w:r>
            <w:r>
              <w:rPr>
                <w:color w:val="000000"/>
                <w:spacing w:val="0"/>
                <w:w w:val="100"/>
                <w:position w:val="0"/>
                <w:sz w:val="18"/>
                <w:szCs w:val="18"/>
              </w:rPr>
              <w:t xml:space="preserve">903.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上海金桥移动互联网视频产业园红色文化产业集群项目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融媒体服务应用示范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1,452,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人民云视-融媒体信息传播平台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38,917.85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年朝阳区高新技术产业发展引导资金（信息服务业方向）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“人民优选”精准扶贫品牌传播平台建设发展引导资金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952,237.76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952,237.76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“三代”税款手续费返还</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785,601.22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785,601.22</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中关村国家自主创新示范区提升创新能力优化创新环境支持 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588,100.00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588,100.00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开展科技舆情大数据分析工作支撑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550,000.00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青岛高新区</w:t>
            </w:r>
            <w:r>
              <w:rPr>
                <w:color w:val="000000"/>
                <w:spacing w:val="0"/>
                <w:w w:val="100"/>
                <w:position w:val="0"/>
                <w:sz w:val="18"/>
                <w:szCs w:val="18"/>
              </w:rPr>
              <w:t>2020</w:t>
            </w:r>
            <w:r>
              <w:rPr>
                <w:color w:val="000000"/>
                <w:spacing w:val="0"/>
                <w:w w:val="100"/>
                <w:position w:val="0"/>
              </w:rPr>
              <w:t>年房租补贴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460,000.00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460,000.00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开展科技舆情监测与分析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递延收益/其他收益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300,000.00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面向融媒体时代的新型智库平台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北京朝阳国家文化产业创新实验区管理委员会文化产业建设 发展引导资金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食品安全与营养（贵州）信息科技有限公司课题研究经费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见习补贴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营业外收入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26,400.00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409,056.16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409,056.16</w:t>
            </w:r>
          </w:p>
        </w:tc>
      </w:tr>
    </w:tbl>
    <w:p>
      <w:pPr>
        <w:widowControl w:val="0"/>
        <w:spacing w:after="299" w:line="1" w:lineRule="exact"/>
      </w:pPr>
    </w:p>
    <w:p>
      <w:pPr>
        <w:pStyle w:val="Style18"/>
        <w:keepNext/>
        <w:keepLines/>
        <w:widowControl w:val="0"/>
        <w:shd w:val="clear" w:color="auto" w:fill="auto"/>
        <w:bidi w:val="0"/>
        <w:spacing w:before="0" w:after="60" w:line="278" w:lineRule="exact"/>
        <w:ind w:left="0" w:right="0" w:firstLine="840"/>
        <w:jc w:val="left"/>
      </w:pPr>
      <w:bookmarkStart w:id="1751" w:name="bookmark1751"/>
      <w:bookmarkStart w:id="1752" w:name="bookmark1752"/>
      <w:bookmarkStart w:id="1753" w:name="bookmark1753"/>
      <w:r>
        <w:rPr>
          <w:color w:val="000000"/>
          <w:spacing w:val="0"/>
          <w:w w:val="100"/>
          <w:position w:val="0"/>
        </w:rPr>
        <w:t>（2）.</w:t>
      </w:r>
      <w:r>
        <w:rPr>
          <w:color w:val="000000"/>
          <w:spacing w:val="0"/>
          <w:w w:val="100"/>
          <w:position w:val="0"/>
        </w:rPr>
        <w:t>政府补助退回情况</w:t>
      </w:r>
      <w:bookmarkEnd w:id="1751"/>
      <w:bookmarkEnd w:id="1752"/>
      <w:bookmarkEnd w:id="1753"/>
    </w:p>
    <w:p>
      <w:pPr>
        <w:pStyle w:val="Style9"/>
        <w:keepNext w:val="0"/>
        <w:keepLines w:val="0"/>
        <w:widowControl w:val="0"/>
        <w:shd w:val="clear" w:color="auto" w:fill="auto"/>
        <w:bidi w:val="0"/>
        <w:spacing w:before="0" w:after="0" w:line="278"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0" w:line="278" w:lineRule="exact"/>
        <w:ind w:left="0" w:right="0" w:firstLine="840"/>
        <w:jc w:val="left"/>
      </w:pPr>
      <w:r>
        <w:rPr>
          <w:color w:val="000000"/>
          <w:spacing w:val="0"/>
          <w:w w:val="100"/>
          <w:position w:val="0"/>
        </w:rPr>
        <w:t>其他说明：</w:t>
      </w:r>
    </w:p>
    <w:p>
      <w:pPr>
        <w:pStyle w:val="Style9"/>
        <w:keepNext w:val="0"/>
        <w:keepLines w:val="0"/>
        <w:widowControl w:val="0"/>
        <w:shd w:val="clear" w:color="auto" w:fill="auto"/>
        <w:bidi w:val="0"/>
        <w:spacing w:before="0" w:after="300" w:line="278" w:lineRule="exact"/>
        <w:ind w:left="0" w:right="0" w:firstLine="840"/>
        <w:jc w:val="left"/>
      </w:pPr>
      <w:r>
        <w:rPr>
          <w:color w:val="000000"/>
          <w:spacing w:val="0"/>
          <w:w w:val="100"/>
          <w:position w:val="0"/>
        </w:rPr>
        <w:t>无</w:t>
      </w:r>
    </w:p>
    <w:p>
      <w:pPr>
        <w:pStyle w:val="Style18"/>
        <w:keepNext/>
        <w:keepLines/>
        <w:widowControl w:val="0"/>
        <w:shd w:val="clear" w:color="auto" w:fill="auto"/>
        <w:bidi w:val="0"/>
        <w:spacing w:before="0" w:after="60" w:line="278" w:lineRule="exact"/>
        <w:ind w:left="0" w:right="0" w:firstLine="840"/>
        <w:jc w:val="left"/>
      </w:pPr>
      <w:bookmarkStart w:id="1754" w:name="bookmark1754"/>
      <w:bookmarkStart w:id="1755" w:name="bookmark1755"/>
      <w:bookmarkStart w:id="1756" w:name="bookmark1756"/>
      <w:bookmarkStart w:id="1757" w:name="bookmark1757"/>
      <w:r>
        <w:rPr>
          <w:color w:val="000000"/>
          <w:spacing w:val="0"/>
          <w:w w:val="100"/>
          <w:position w:val="0"/>
        </w:rPr>
        <w:t>8</w:t>
      </w:r>
      <w:bookmarkEnd w:id="1756"/>
      <w:r>
        <w:rPr>
          <w:color w:val="000000"/>
          <w:spacing w:val="0"/>
          <w:w w:val="100"/>
          <w:position w:val="0"/>
        </w:rPr>
        <w:t>5、其他</w:t>
      </w:r>
      <w:bookmarkEnd w:id="1754"/>
      <w:bookmarkEnd w:id="1755"/>
      <w:bookmarkEnd w:id="1757"/>
    </w:p>
    <w:p>
      <w:pPr>
        <w:pStyle w:val="Style9"/>
        <w:keepNext w:val="0"/>
        <w:keepLines w:val="0"/>
        <w:widowControl w:val="0"/>
        <w:shd w:val="clear" w:color="auto" w:fill="auto"/>
        <w:bidi w:val="0"/>
        <w:spacing w:before="0" w:after="300" w:line="278"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60" w:line="278" w:lineRule="exact"/>
        <w:ind w:left="0" w:right="0" w:firstLine="840"/>
        <w:jc w:val="left"/>
      </w:pPr>
      <w:bookmarkStart w:id="1758" w:name="bookmark1758"/>
      <w:bookmarkStart w:id="1759" w:name="bookmark1759"/>
      <w:bookmarkStart w:id="1760" w:name="bookmark1760"/>
      <w:bookmarkStart w:id="1761" w:name="bookmark1761"/>
      <w:r>
        <w:rPr>
          <w:color w:val="000000"/>
          <w:spacing w:val="0"/>
          <w:w w:val="100"/>
          <w:position w:val="0"/>
        </w:rPr>
        <w:t>八</w:t>
      </w:r>
      <w:bookmarkEnd w:id="1760"/>
      <w:r>
        <w:rPr>
          <w:color w:val="000000"/>
          <w:spacing w:val="0"/>
          <w:w w:val="100"/>
          <w:position w:val="0"/>
        </w:rPr>
        <w:t>、合并范围的变更</w:t>
      </w:r>
      <w:bookmarkEnd w:id="1758"/>
      <w:bookmarkEnd w:id="1759"/>
      <w:bookmarkEnd w:id="1761"/>
    </w:p>
    <w:p>
      <w:pPr>
        <w:pStyle w:val="Style18"/>
        <w:keepNext/>
        <w:keepLines/>
        <w:widowControl w:val="0"/>
        <w:shd w:val="clear" w:color="auto" w:fill="auto"/>
        <w:tabs>
          <w:tab w:pos="1260" w:val="left"/>
        </w:tabs>
        <w:bidi w:val="0"/>
        <w:spacing w:before="0" w:after="60" w:line="278" w:lineRule="exact"/>
        <w:ind w:left="0" w:right="0" w:firstLine="840"/>
        <w:jc w:val="left"/>
      </w:pPr>
      <w:bookmarkStart w:id="1758" w:name="bookmark1758"/>
      <w:bookmarkStart w:id="1759" w:name="bookmark1759"/>
      <w:bookmarkStart w:id="1762" w:name="bookmark1762"/>
      <w:bookmarkStart w:id="1763" w:name="bookmark1763"/>
      <w:r>
        <w:rPr>
          <w:color w:val="000000"/>
          <w:spacing w:val="0"/>
          <w:w w:val="100"/>
          <w:position w:val="0"/>
        </w:rPr>
        <w:t>1</w:t>
      </w:r>
      <w:bookmarkEnd w:id="1762"/>
      <w:r>
        <w:rPr>
          <w:color w:val="000000"/>
          <w:spacing w:val="0"/>
          <w:w w:val="100"/>
          <w:position w:val="0"/>
        </w:rPr>
        <w:t>、</w:t>
        <w:tab/>
        <w:t>非同一控制下企业合并</w:t>
      </w:r>
      <w:bookmarkEnd w:id="1758"/>
      <w:bookmarkEnd w:id="1759"/>
      <w:bookmarkEnd w:id="1763"/>
    </w:p>
    <w:p>
      <w:pPr>
        <w:pStyle w:val="Style9"/>
        <w:keepNext w:val="0"/>
        <w:keepLines w:val="0"/>
        <w:widowControl w:val="0"/>
        <w:shd w:val="clear" w:color="auto" w:fill="auto"/>
        <w:bidi w:val="0"/>
        <w:spacing w:before="0" w:after="300" w:line="278"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60" w:val="left"/>
        </w:tabs>
        <w:bidi w:val="0"/>
        <w:spacing w:before="0" w:after="60" w:line="278" w:lineRule="exact"/>
        <w:ind w:left="0" w:right="0" w:firstLine="840"/>
        <w:jc w:val="left"/>
      </w:pPr>
      <w:bookmarkStart w:id="1764" w:name="bookmark1764"/>
      <w:bookmarkStart w:id="1765" w:name="bookmark1765"/>
      <w:bookmarkStart w:id="1766" w:name="bookmark1766"/>
      <w:bookmarkStart w:id="1767" w:name="bookmark1767"/>
      <w:r>
        <w:rPr>
          <w:color w:val="000000"/>
          <w:spacing w:val="0"/>
          <w:w w:val="100"/>
          <w:position w:val="0"/>
        </w:rPr>
        <w:t>2</w:t>
      </w:r>
      <w:bookmarkEnd w:id="1766"/>
      <w:r>
        <w:rPr>
          <w:color w:val="000000"/>
          <w:spacing w:val="0"/>
          <w:w w:val="100"/>
          <w:position w:val="0"/>
        </w:rPr>
        <w:t>、</w:t>
        <w:tab/>
        <w:t>同一控制下企业合并</w:t>
      </w:r>
      <w:bookmarkEnd w:id="1764"/>
      <w:bookmarkEnd w:id="1765"/>
      <w:bookmarkEnd w:id="1767"/>
    </w:p>
    <w:p>
      <w:pPr>
        <w:pStyle w:val="Style9"/>
        <w:keepNext w:val="0"/>
        <w:keepLines w:val="0"/>
        <w:widowControl w:val="0"/>
        <w:shd w:val="clear" w:color="auto" w:fill="auto"/>
        <w:bidi w:val="0"/>
        <w:spacing w:before="0" w:after="300" w:line="278"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60" w:val="left"/>
        </w:tabs>
        <w:bidi w:val="0"/>
        <w:spacing w:before="0" w:after="60" w:line="278" w:lineRule="exact"/>
        <w:ind w:left="0" w:right="0" w:firstLine="840"/>
        <w:jc w:val="left"/>
      </w:pPr>
      <w:bookmarkStart w:id="1768" w:name="bookmark1768"/>
      <w:bookmarkStart w:id="1769" w:name="bookmark1769"/>
      <w:bookmarkStart w:id="1770" w:name="bookmark1770"/>
      <w:bookmarkStart w:id="1771" w:name="bookmark1771"/>
      <w:r>
        <w:rPr>
          <w:color w:val="000000"/>
          <w:spacing w:val="0"/>
          <w:w w:val="100"/>
          <w:position w:val="0"/>
        </w:rPr>
        <w:t>3</w:t>
      </w:r>
      <w:bookmarkEnd w:id="1770"/>
      <w:r>
        <w:rPr>
          <w:color w:val="000000"/>
          <w:spacing w:val="0"/>
          <w:w w:val="100"/>
          <w:position w:val="0"/>
        </w:rPr>
        <w:t>、</w:t>
        <w:tab/>
        <w:t>反向购买</w:t>
      </w:r>
      <w:bookmarkEnd w:id="1768"/>
      <w:bookmarkEnd w:id="1769"/>
      <w:bookmarkEnd w:id="1771"/>
    </w:p>
    <w:p>
      <w:pPr>
        <w:pStyle w:val="Style9"/>
        <w:keepNext w:val="0"/>
        <w:keepLines w:val="0"/>
        <w:widowControl w:val="0"/>
        <w:shd w:val="clear" w:color="auto" w:fill="auto"/>
        <w:bidi w:val="0"/>
        <w:spacing w:before="0" w:after="300" w:line="278" w:lineRule="exact"/>
        <w:ind w:left="0" w:right="0" w:firstLine="84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60" w:val="left"/>
        </w:tabs>
        <w:bidi w:val="0"/>
        <w:spacing w:before="0" w:after="60" w:line="278" w:lineRule="exact"/>
        <w:ind w:left="0" w:right="0" w:firstLine="840"/>
        <w:jc w:val="left"/>
      </w:pPr>
      <w:bookmarkStart w:id="1772" w:name="bookmark1772"/>
      <w:bookmarkStart w:id="1773" w:name="bookmark1773"/>
      <w:bookmarkStart w:id="1774" w:name="bookmark1774"/>
      <w:bookmarkStart w:id="1775" w:name="bookmark1775"/>
      <w:r>
        <w:rPr>
          <w:color w:val="000000"/>
          <w:spacing w:val="0"/>
          <w:w w:val="100"/>
          <w:position w:val="0"/>
        </w:rPr>
        <w:t>4</w:t>
      </w:r>
      <w:bookmarkEnd w:id="1774"/>
      <w:r>
        <w:rPr>
          <w:color w:val="000000"/>
          <w:spacing w:val="0"/>
          <w:w w:val="100"/>
          <w:position w:val="0"/>
        </w:rPr>
        <w:t>、</w:t>
        <w:tab/>
        <w:t>处置子公司</w:t>
      </w:r>
      <w:bookmarkEnd w:id="1772"/>
      <w:bookmarkEnd w:id="1773"/>
      <w:bookmarkEnd w:id="1775"/>
    </w:p>
    <w:p>
      <w:pPr>
        <w:pStyle w:val="Style9"/>
        <w:keepNext w:val="0"/>
        <w:keepLines w:val="0"/>
        <w:widowControl w:val="0"/>
        <w:shd w:val="clear" w:color="auto" w:fill="auto"/>
        <w:bidi w:val="0"/>
        <w:spacing w:before="0" w:after="0" w:line="278" w:lineRule="exact"/>
        <w:ind w:left="840" w:right="0" w:firstLine="0"/>
        <w:jc w:val="left"/>
      </w:pPr>
      <w:r>
        <w:rPr>
          <w:color w:val="000000"/>
          <w:spacing w:val="0"/>
          <w:w w:val="100"/>
          <w:position w:val="0"/>
        </w:rPr>
        <w:t>是否存在单次处置对子公司投资即丧失控制权的情形 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180" w:line="278" w:lineRule="exact"/>
        <w:ind w:left="840" w:right="0" w:firstLine="0"/>
        <w:jc w:val="left"/>
      </w:pPr>
      <w:r>
        <w:rPr>
          <w:color w:val="000000"/>
          <w:spacing w:val="0"/>
          <w:w w:val="100"/>
          <w:position w:val="0"/>
        </w:rPr>
        <w:t>其他说明：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275" w:val="left"/>
        </w:tabs>
        <w:bidi w:val="0"/>
        <w:spacing w:before="0" w:after="40" w:line="240" w:lineRule="auto"/>
        <w:ind w:left="0" w:right="0" w:firstLine="860"/>
        <w:jc w:val="both"/>
      </w:pPr>
      <w:bookmarkStart w:id="1776" w:name="bookmark1776"/>
      <w:bookmarkStart w:id="1777" w:name="bookmark1777"/>
      <w:bookmarkStart w:id="1778" w:name="bookmark1778"/>
      <w:bookmarkStart w:id="1779" w:name="bookmark1779"/>
      <w:r>
        <w:rPr>
          <w:color w:val="000000"/>
          <w:spacing w:val="0"/>
          <w:w w:val="100"/>
          <w:position w:val="0"/>
        </w:rPr>
        <w:t>5</w:t>
      </w:r>
      <w:bookmarkEnd w:id="1778"/>
      <w:r>
        <w:rPr>
          <w:color w:val="000000"/>
          <w:spacing w:val="0"/>
          <w:w w:val="100"/>
          <w:position w:val="0"/>
        </w:rPr>
        <w:t>、</w:t>
        <w:tab/>
        <w:t>其他原因的合并范围变动</w:t>
      </w:r>
      <w:bookmarkEnd w:id="1776"/>
      <w:bookmarkEnd w:id="1777"/>
      <w:bookmarkEnd w:id="1779"/>
    </w:p>
    <w:p>
      <w:pPr>
        <w:pStyle w:val="Style9"/>
        <w:keepNext w:val="0"/>
        <w:keepLines w:val="0"/>
        <w:widowControl w:val="0"/>
        <w:shd w:val="clear" w:color="auto" w:fill="auto"/>
        <w:bidi w:val="0"/>
        <w:spacing w:before="0" w:after="0" w:line="278" w:lineRule="exact"/>
        <w:ind w:left="860" w:right="0" w:firstLine="0"/>
        <w:jc w:val="left"/>
      </w:pPr>
      <w:r>
        <w:rPr>
          <w:color w:val="000000"/>
          <w:spacing w:val="0"/>
          <w:w w:val="100"/>
          <w:position w:val="0"/>
        </w:rPr>
        <w:t xml:space="preserve">说明其他原因导致的合并范围变动（如，新设子公司、清算子公司等）及其相关情况： </w:t>
      </w: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0" w:line="419" w:lineRule="exact"/>
        <w:ind w:left="1280" w:right="0" w:firstLine="0"/>
        <w:jc w:val="left"/>
      </w:pPr>
      <w:r>
        <w:rPr>
          <w:color w:val="000000"/>
          <w:spacing w:val="0"/>
          <w:w w:val="100"/>
          <w:position w:val="0"/>
        </w:rPr>
        <w:t>与上年末相比，本期新增纳入合并财务报表范围的子公司</w:t>
      </w:r>
      <w:r>
        <w:rPr>
          <w:rFonts w:ascii="Calibri" w:eastAsia="Calibri" w:hAnsi="Calibri" w:cs="Calibri"/>
          <w:color w:val="000000"/>
          <w:spacing w:val="0"/>
          <w:w w:val="100"/>
          <w:position w:val="0"/>
          <w:sz w:val="20"/>
          <w:szCs w:val="20"/>
        </w:rPr>
        <w:t>1</w:t>
      </w:r>
      <w:r>
        <w:rPr>
          <w:color w:val="000000"/>
          <w:spacing w:val="0"/>
          <w:w w:val="100"/>
          <w:position w:val="0"/>
        </w:rPr>
        <w:t>户、孙公司</w:t>
      </w:r>
      <w:r>
        <w:rPr>
          <w:rFonts w:ascii="Calibri" w:eastAsia="Calibri" w:hAnsi="Calibri" w:cs="Calibri"/>
          <w:color w:val="000000"/>
          <w:spacing w:val="0"/>
          <w:w w:val="100"/>
          <w:position w:val="0"/>
          <w:sz w:val="20"/>
          <w:szCs w:val="20"/>
        </w:rPr>
        <w:t>3</w:t>
      </w:r>
      <w:r>
        <w:rPr>
          <w:color w:val="000000"/>
          <w:spacing w:val="0"/>
          <w:w w:val="100"/>
          <w:position w:val="0"/>
        </w:rPr>
        <w:t>户：</w:t>
      </w:r>
    </w:p>
    <w:p>
      <w:pPr>
        <w:pStyle w:val="Style9"/>
        <w:keepNext w:val="0"/>
        <w:keepLines w:val="0"/>
        <w:widowControl w:val="0"/>
        <w:shd w:val="clear" w:color="auto" w:fill="auto"/>
        <w:tabs>
          <w:tab w:pos="1622" w:val="left"/>
        </w:tabs>
        <w:bidi w:val="0"/>
        <w:spacing w:before="0" w:after="0" w:line="419" w:lineRule="exact"/>
        <w:ind w:left="860" w:right="0" w:firstLine="420"/>
        <w:jc w:val="both"/>
      </w:pPr>
      <w:bookmarkStart w:id="1780" w:name="bookmark1780"/>
      <w:r>
        <w:rPr>
          <w:rFonts w:ascii="Calibri" w:eastAsia="Calibri" w:hAnsi="Calibri" w:cs="Calibri"/>
          <w:color w:val="000000"/>
          <w:spacing w:val="0"/>
          <w:w w:val="100"/>
          <w:position w:val="0"/>
          <w:sz w:val="20"/>
          <w:szCs w:val="20"/>
        </w:rPr>
        <w:t>1</w:t>
      </w:r>
      <w:bookmarkEnd w:id="1780"/>
      <w:r>
        <w:rPr>
          <w:color w:val="000000"/>
          <w:spacing w:val="0"/>
          <w:w w:val="100"/>
          <w:position w:val="0"/>
        </w:rPr>
        <w:t>、</w:t>
        <w:tab/>
        <w:t>本公司于</w:t>
      </w:r>
      <w:r>
        <w:rPr>
          <w:rFonts w:ascii="Calibri" w:eastAsia="Calibri" w:hAnsi="Calibri" w:cs="Calibri"/>
          <w:color w:val="000000"/>
          <w:spacing w:val="0"/>
          <w:w w:val="100"/>
          <w:position w:val="0"/>
          <w:sz w:val="20"/>
          <w:szCs w:val="20"/>
        </w:rPr>
        <w:t>2020</w:t>
      </w:r>
      <w:r>
        <w:rPr>
          <w:color w:val="000000"/>
          <w:spacing w:val="0"/>
          <w:w w:val="100"/>
          <w:position w:val="0"/>
        </w:rPr>
        <w:t>年</w:t>
      </w:r>
      <w:r>
        <w:rPr>
          <w:rFonts w:ascii="Calibri" w:eastAsia="Calibri" w:hAnsi="Calibri" w:cs="Calibri"/>
          <w:color w:val="000000"/>
          <w:spacing w:val="0"/>
          <w:w w:val="100"/>
          <w:position w:val="0"/>
          <w:sz w:val="20"/>
          <w:szCs w:val="20"/>
        </w:rPr>
        <w:t>1</w:t>
      </w:r>
      <w:r>
        <w:rPr>
          <w:color w:val="000000"/>
          <w:spacing w:val="0"/>
          <w:w w:val="100"/>
          <w:position w:val="0"/>
        </w:rPr>
        <w:t>月</w:t>
      </w:r>
      <w:r>
        <w:rPr>
          <w:rFonts w:ascii="Calibri" w:eastAsia="Calibri" w:hAnsi="Calibri" w:cs="Calibri"/>
          <w:color w:val="000000"/>
          <w:spacing w:val="0"/>
          <w:w w:val="100"/>
          <w:position w:val="0"/>
          <w:sz w:val="20"/>
          <w:szCs w:val="20"/>
        </w:rPr>
        <w:t>3</w:t>
      </w:r>
      <w:r>
        <w:rPr>
          <w:color w:val="000000"/>
          <w:spacing w:val="0"/>
          <w:w w:val="100"/>
          <w:position w:val="0"/>
        </w:rPr>
        <w:t>日在泰国曼谷注册成立人民网东南亚代表处，持股比例</w:t>
      </w:r>
      <w:r>
        <w:rPr>
          <w:rFonts w:ascii="Calibri" w:eastAsia="Calibri" w:hAnsi="Calibri" w:cs="Calibri"/>
          <w:color w:val="000000"/>
          <w:spacing w:val="0"/>
          <w:w w:val="100"/>
          <w:position w:val="0"/>
          <w:sz w:val="20"/>
          <w:szCs w:val="20"/>
        </w:rPr>
        <w:t>100.00%</w:t>
      </w:r>
      <w:r>
        <w:rPr>
          <w:color w:val="000000"/>
          <w:spacing w:val="0"/>
          <w:w w:val="100"/>
          <w:position w:val="0"/>
        </w:rPr>
        <w:t>， 自成立之日起纳入合并报表范围。</w:t>
      </w:r>
    </w:p>
    <w:p>
      <w:pPr>
        <w:pStyle w:val="Style9"/>
        <w:keepNext w:val="0"/>
        <w:keepLines w:val="0"/>
        <w:widowControl w:val="0"/>
        <w:shd w:val="clear" w:color="auto" w:fill="auto"/>
        <w:tabs>
          <w:tab w:pos="1655" w:val="left"/>
        </w:tabs>
        <w:bidi w:val="0"/>
        <w:spacing w:before="0" w:after="0" w:line="419" w:lineRule="exact"/>
        <w:ind w:left="860" w:right="0" w:firstLine="420"/>
        <w:jc w:val="both"/>
      </w:pPr>
      <w:bookmarkStart w:id="1781" w:name="bookmark1781"/>
      <w:r>
        <w:rPr>
          <w:rFonts w:ascii="Calibri" w:eastAsia="Calibri" w:hAnsi="Calibri" w:cs="Calibri"/>
          <w:color w:val="000000"/>
          <w:spacing w:val="0"/>
          <w:w w:val="100"/>
          <w:position w:val="0"/>
          <w:sz w:val="20"/>
          <w:szCs w:val="20"/>
        </w:rPr>
        <w:t>2</w:t>
      </w:r>
      <w:bookmarkEnd w:id="1781"/>
      <w:r>
        <w:rPr>
          <w:color w:val="000000"/>
          <w:spacing w:val="0"/>
          <w:w w:val="100"/>
          <w:position w:val="0"/>
        </w:rPr>
        <w:t>、</w:t>
        <w:tab/>
        <w:t>本公司之子公司环球时报在线（北京）文化传播有限公司于</w:t>
      </w:r>
      <w:r>
        <w:rPr>
          <w:rFonts w:ascii="Calibri" w:eastAsia="Calibri" w:hAnsi="Calibri" w:cs="Calibri"/>
          <w:color w:val="000000"/>
          <w:spacing w:val="0"/>
          <w:w w:val="100"/>
          <w:position w:val="0"/>
          <w:sz w:val="20"/>
          <w:szCs w:val="20"/>
        </w:rPr>
        <w:t>2020</w:t>
      </w:r>
      <w:r>
        <w:rPr>
          <w:color w:val="000000"/>
          <w:spacing w:val="0"/>
          <w:w w:val="100"/>
          <w:position w:val="0"/>
        </w:rPr>
        <w:t>年</w:t>
      </w:r>
      <w:r>
        <w:rPr>
          <w:rFonts w:ascii="Calibri" w:eastAsia="Calibri" w:hAnsi="Calibri" w:cs="Calibri"/>
          <w:color w:val="000000"/>
          <w:spacing w:val="0"/>
          <w:w w:val="100"/>
          <w:position w:val="0"/>
          <w:sz w:val="20"/>
          <w:szCs w:val="20"/>
        </w:rPr>
        <w:t>3</w:t>
      </w:r>
      <w:r>
        <w:rPr>
          <w:color w:val="000000"/>
          <w:spacing w:val="0"/>
          <w:w w:val="100"/>
          <w:position w:val="0"/>
        </w:rPr>
        <w:t>月</w:t>
      </w:r>
      <w:r>
        <w:rPr>
          <w:rFonts w:ascii="Calibri" w:eastAsia="Calibri" w:hAnsi="Calibri" w:cs="Calibri"/>
          <w:color w:val="000000"/>
          <w:spacing w:val="0"/>
          <w:w w:val="100"/>
          <w:position w:val="0"/>
          <w:sz w:val="20"/>
          <w:szCs w:val="20"/>
        </w:rPr>
        <w:t>10</w:t>
      </w:r>
      <w:r>
        <w:rPr>
          <w:color w:val="000000"/>
          <w:spacing w:val="0"/>
          <w:w w:val="100"/>
          <w:position w:val="0"/>
        </w:rPr>
        <w:t>日在上海成立 全资子公司环球在线（上海）数字科技有限公司，注册资本为人民币</w:t>
      </w:r>
      <w:r>
        <w:rPr>
          <w:rFonts w:ascii="Calibri" w:eastAsia="Calibri" w:hAnsi="Calibri" w:cs="Calibri"/>
          <w:color w:val="000000"/>
          <w:spacing w:val="0"/>
          <w:w w:val="100"/>
          <w:position w:val="0"/>
          <w:sz w:val="20"/>
          <w:szCs w:val="20"/>
        </w:rPr>
        <w:t>1,500.00</w:t>
      </w:r>
      <w:r>
        <w:rPr>
          <w:color w:val="000000"/>
          <w:spacing w:val="0"/>
          <w:w w:val="100"/>
          <w:position w:val="0"/>
        </w:rPr>
        <w:t>万元，自成立之日 起纳入合并报表范围。</w:t>
      </w:r>
    </w:p>
    <w:p>
      <w:pPr>
        <w:pStyle w:val="Style9"/>
        <w:keepNext w:val="0"/>
        <w:keepLines w:val="0"/>
        <w:widowControl w:val="0"/>
        <w:shd w:val="clear" w:color="auto" w:fill="auto"/>
        <w:tabs>
          <w:tab w:pos="1641" w:val="left"/>
        </w:tabs>
        <w:bidi w:val="0"/>
        <w:spacing w:before="0" w:after="0" w:line="415" w:lineRule="exact"/>
        <w:ind w:left="860" w:right="0" w:firstLine="420"/>
        <w:jc w:val="both"/>
      </w:pPr>
      <w:bookmarkStart w:id="1782" w:name="bookmark1782"/>
      <w:r>
        <w:rPr>
          <w:rFonts w:ascii="Calibri" w:eastAsia="Calibri" w:hAnsi="Calibri" w:cs="Calibri"/>
          <w:color w:val="000000"/>
          <w:spacing w:val="0"/>
          <w:w w:val="100"/>
          <w:position w:val="0"/>
          <w:sz w:val="20"/>
          <w:szCs w:val="20"/>
        </w:rPr>
        <w:t>3</w:t>
      </w:r>
      <w:bookmarkEnd w:id="1782"/>
      <w:r>
        <w:rPr>
          <w:color w:val="000000"/>
          <w:spacing w:val="0"/>
          <w:w w:val="100"/>
          <w:position w:val="0"/>
        </w:rPr>
        <w:t>、</w:t>
        <w:tab/>
        <w:t>本公司之子公司人民网创业投资有限公司于</w:t>
      </w:r>
      <w:r>
        <w:rPr>
          <w:rFonts w:ascii="Calibri" w:eastAsia="Calibri" w:hAnsi="Calibri" w:cs="Calibri"/>
          <w:color w:val="000000"/>
          <w:spacing w:val="0"/>
          <w:w w:val="100"/>
          <w:position w:val="0"/>
          <w:sz w:val="20"/>
          <w:szCs w:val="20"/>
        </w:rPr>
        <w:t>2020</w:t>
      </w:r>
      <w:r>
        <w:rPr>
          <w:color w:val="000000"/>
          <w:spacing w:val="0"/>
          <w:w w:val="100"/>
          <w:position w:val="0"/>
        </w:rPr>
        <w:t>年</w:t>
      </w:r>
      <w:r>
        <w:rPr>
          <w:rFonts w:ascii="Calibri" w:eastAsia="Calibri" w:hAnsi="Calibri" w:cs="Calibri"/>
          <w:color w:val="000000"/>
          <w:spacing w:val="0"/>
          <w:w w:val="100"/>
          <w:position w:val="0"/>
          <w:sz w:val="20"/>
          <w:szCs w:val="20"/>
        </w:rPr>
        <w:t>6</w:t>
      </w:r>
      <w:r>
        <w:rPr>
          <w:color w:val="000000"/>
          <w:spacing w:val="0"/>
          <w:w w:val="100"/>
          <w:position w:val="0"/>
        </w:rPr>
        <w:t>月</w:t>
      </w:r>
      <w:r>
        <w:rPr>
          <w:rFonts w:ascii="Calibri" w:eastAsia="Calibri" w:hAnsi="Calibri" w:cs="Calibri"/>
          <w:color w:val="000000"/>
          <w:spacing w:val="0"/>
          <w:w w:val="100"/>
          <w:position w:val="0"/>
          <w:sz w:val="20"/>
          <w:szCs w:val="20"/>
        </w:rPr>
        <w:t>8</w:t>
      </w:r>
      <w:r>
        <w:rPr>
          <w:color w:val="000000"/>
          <w:spacing w:val="0"/>
          <w:w w:val="100"/>
          <w:position w:val="0"/>
        </w:rPr>
        <w:t>日在厦门成立全资子公司人民 网资本管理（厦门）有限公司，注册资本为人民币</w:t>
      </w:r>
      <w:r>
        <w:rPr>
          <w:rFonts w:ascii="Calibri" w:eastAsia="Calibri" w:hAnsi="Calibri" w:cs="Calibri"/>
          <w:color w:val="000000"/>
          <w:spacing w:val="0"/>
          <w:w w:val="100"/>
          <w:position w:val="0"/>
          <w:sz w:val="20"/>
          <w:szCs w:val="20"/>
        </w:rPr>
        <w:t>1,000.00</w:t>
      </w:r>
      <w:r>
        <w:rPr>
          <w:color w:val="000000"/>
          <w:spacing w:val="0"/>
          <w:w w:val="100"/>
          <w:position w:val="0"/>
        </w:rPr>
        <w:t>万元，自成立之日起纳入合并报表范 围。</w:t>
      </w:r>
    </w:p>
    <w:p>
      <w:pPr>
        <w:pStyle w:val="Style9"/>
        <w:keepNext w:val="0"/>
        <w:keepLines w:val="0"/>
        <w:widowControl w:val="0"/>
        <w:shd w:val="clear" w:color="auto" w:fill="auto"/>
        <w:tabs>
          <w:tab w:pos="1655" w:val="left"/>
        </w:tabs>
        <w:bidi w:val="0"/>
        <w:spacing w:before="0" w:after="500" w:line="408" w:lineRule="exact"/>
        <w:ind w:left="860" w:right="0" w:firstLine="420"/>
        <w:jc w:val="both"/>
      </w:pPr>
      <w:bookmarkStart w:id="1783" w:name="bookmark1783"/>
      <w:r>
        <w:rPr>
          <w:rFonts w:ascii="Calibri" w:eastAsia="Calibri" w:hAnsi="Calibri" w:cs="Calibri"/>
          <w:color w:val="000000"/>
          <w:spacing w:val="0"/>
          <w:w w:val="100"/>
          <w:position w:val="0"/>
          <w:sz w:val="20"/>
          <w:szCs w:val="20"/>
        </w:rPr>
        <w:t>4</w:t>
      </w:r>
      <w:bookmarkEnd w:id="1783"/>
      <w:r>
        <w:rPr>
          <w:color w:val="000000"/>
          <w:spacing w:val="0"/>
          <w:w w:val="100"/>
          <w:position w:val="0"/>
        </w:rPr>
        <w:t>、</w:t>
        <w:tab/>
        <w:t>本公司与本公司之子公司北京人民在线网络有限公司于</w:t>
      </w:r>
      <w:r>
        <w:rPr>
          <w:rFonts w:ascii="Calibri" w:eastAsia="Calibri" w:hAnsi="Calibri" w:cs="Calibri"/>
          <w:color w:val="000000"/>
          <w:spacing w:val="0"/>
          <w:w w:val="100"/>
          <w:position w:val="0"/>
          <w:sz w:val="20"/>
          <w:szCs w:val="20"/>
        </w:rPr>
        <w:t>2020</w:t>
      </w:r>
      <w:r>
        <w:rPr>
          <w:color w:val="000000"/>
          <w:spacing w:val="0"/>
          <w:w w:val="100"/>
          <w:position w:val="0"/>
        </w:rPr>
        <w:t>年</w:t>
      </w:r>
      <w:r>
        <w:rPr>
          <w:rFonts w:ascii="Calibri" w:eastAsia="Calibri" w:hAnsi="Calibri" w:cs="Calibri"/>
          <w:color w:val="000000"/>
          <w:spacing w:val="0"/>
          <w:w w:val="100"/>
          <w:position w:val="0"/>
          <w:sz w:val="20"/>
          <w:szCs w:val="20"/>
        </w:rPr>
        <w:t>9</w:t>
      </w:r>
      <w:r>
        <w:rPr>
          <w:color w:val="000000"/>
          <w:spacing w:val="0"/>
          <w:w w:val="100"/>
          <w:position w:val="0"/>
        </w:rPr>
        <w:t>月</w:t>
      </w:r>
      <w:r>
        <w:rPr>
          <w:rFonts w:ascii="Calibri" w:eastAsia="Calibri" w:hAnsi="Calibri" w:cs="Calibri"/>
          <w:color w:val="000000"/>
          <w:spacing w:val="0"/>
          <w:w w:val="100"/>
          <w:position w:val="0"/>
          <w:sz w:val="20"/>
          <w:szCs w:val="20"/>
        </w:rPr>
        <w:t>21</w:t>
      </w:r>
      <w:r>
        <w:rPr>
          <w:color w:val="000000"/>
          <w:spacing w:val="0"/>
          <w:w w:val="100"/>
          <w:position w:val="0"/>
        </w:rPr>
        <w:t>日在西安共同出 资成立人民在线（西安）信息科技有限公司，本公司持股</w:t>
      </w:r>
      <w:r>
        <w:rPr>
          <w:rFonts w:ascii="Calibri" w:eastAsia="Calibri" w:hAnsi="Calibri" w:cs="Calibri"/>
          <w:color w:val="000000"/>
          <w:spacing w:val="0"/>
          <w:w w:val="100"/>
          <w:position w:val="0"/>
          <w:sz w:val="20"/>
          <w:szCs w:val="20"/>
        </w:rPr>
        <w:t>49.00%</w:t>
      </w:r>
      <w:r>
        <w:rPr>
          <w:color w:val="000000"/>
          <w:spacing w:val="0"/>
          <w:w w:val="100"/>
          <w:position w:val="0"/>
        </w:rPr>
        <w:t>，北京人民在线网络有限公司持 股</w:t>
      </w:r>
      <w:r>
        <w:rPr>
          <w:rFonts w:ascii="Calibri" w:eastAsia="Calibri" w:hAnsi="Calibri" w:cs="Calibri"/>
          <w:color w:val="000000"/>
          <w:spacing w:val="0"/>
          <w:w w:val="100"/>
          <w:position w:val="0"/>
          <w:sz w:val="20"/>
          <w:szCs w:val="20"/>
        </w:rPr>
        <w:t>51.00%</w:t>
      </w:r>
      <w:r>
        <w:rPr>
          <w:color w:val="000000"/>
          <w:spacing w:val="0"/>
          <w:w w:val="100"/>
          <w:position w:val="0"/>
        </w:rPr>
        <w:t>，自成立之日起纳入合并报表范围。</w:t>
      </w:r>
    </w:p>
    <w:p>
      <w:pPr>
        <w:pStyle w:val="Style18"/>
        <w:keepNext/>
        <w:keepLines/>
        <w:widowControl w:val="0"/>
        <w:shd w:val="clear" w:color="auto" w:fill="auto"/>
        <w:tabs>
          <w:tab w:pos="1275" w:val="left"/>
        </w:tabs>
        <w:bidi w:val="0"/>
        <w:spacing w:before="0" w:after="100" w:line="240" w:lineRule="auto"/>
        <w:ind w:left="0" w:right="0" w:firstLine="860"/>
        <w:jc w:val="left"/>
      </w:pPr>
      <w:bookmarkStart w:id="1784" w:name="bookmark1784"/>
      <w:bookmarkStart w:id="1785" w:name="bookmark1785"/>
      <w:bookmarkStart w:id="1786" w:name="bookmark1786"/>
      <w:bookmarkStart w:id="1787" w:name="bookmark1787"/>
      <w:r>
        <w:rPr>
          <w:color w:val="000000"/>
          <w:spacing w:val="0"/>
          <w:w w:val="100"/>
          <w:position w:val="0"/>
        </w:rPr>
        <w:t>6</w:t>
      </w:r>
      <w:bookmarkEnd w:id="1786"/>
      <w:r>
        <w:rPr>
          <w:color w:val="000000"/>
          <w:spacing w:val="0"/>
          <w:w w:val="100"/>
          <w:position w:val="0"/>
        </w:rPr>
        <w:t>、</w:t>
        <w:tab/>
        <w:t>其他</w:t>
      </w:r>
      <w:bookmarkEnd w:id="1784"/>
      <w:bookmarkEnd w:id="1785"/>
      <w:bookmarkEnd w:id="1787"/>
    </w:p>
    <w:p>
      <w:pPr>
        <w:pStyle w:val="Style9"/>
        <w:keepNext w:val="0"/>
        <w:keepLines w:val="0"/>
        <w:widowControl w:val="0"/>
        <w:shd w:val="clear" w:color="auto" w:fill="auto"/>
        <w:bidi w:val="0"/>
        <w:spacing w:before="0" w:after="0" w:line="240" w:lineRule="auto"/>
        <w:ind w:left="0" w:right="0" w:firstLine="860"/>
        <w:jc w:val="both"/>
        <w:sectPr>
          <w:footnotePr>
            <w:pos w:val="pageBottom"/>
            <w:numFmt w:val="decimal"/>
            <w:numRestart w:val="continuous"/>
          </w:footnotePr>
          <w:pgSz w:w="11900" w:h="16840"/>
          <w:pgMar w:top="1244" w:right="770" w:bottom="1527" w:left="301"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302" w:right="0" w:firstLine="0"/>
        <w:jc w:val="left"/>
      </w:pPr>
      <w:r>
        <w:rPr>
          <w:b/>
          <w:bCs/>
          <w:color w:val="000000"/>
          <w:spacing w:val="0"/>
          <w:w w:val="100"/>
          <w:position w:val="0"/>
        </w:rPr>
        <w:t>九、在其他主体中的权益</w:t>
      </w:r>
    </w:p>
    <w:p>
      <w:pPr>
        <w:pStyle w:val="Style28"/>
        <w:keepNext w:val="0"/>
        <w:keepLines w:val="0"/>
        <w:widowControl w:val="0"/>
        <w:shd w:val="clear" w:color="auto" w:fill="auto"/>
        <w:bidi w:val="0"/>
        <w:spacing w:before="0" w:after="100" w:line="240" w:lineRule="auto"/>
        <w:ind w:left="302" w:right="0" w:firstLine="0"/>
        <w:jc w:val="left"/>
      </w:pPr>
      <w:r>
        <w:rPr>
          <w:b/>
          <w:bCs/>
          <w:color w:val="000000"/>
          <w:spacing w:val="0"/>
          <w:w w:val="100"/>
          <w:position w:val="0"/>
        </w:rPr>
        <w:t>1、在子公司中的权益</w:t>
      </w:r>
    </w:p>
    <w:p>
      <w:pPr>
        <w:pStyle w:val="Style28"/>
        <w:keepNext w:val="0"/>
        <w:keepLines w:val="0"/>
        <w:widowControl w:val="0"/>
        <w:shd w:val="clear" w:color="auto" w:fill="auto"/>
        <w:bidi w:val="0"/>
        <w:spacing w:before="0" w:after="100" w:line="240" w:lineRule="auto"/>
        <w:ind w:left="302" w:right="0" w:firstLine="0"/>
        <w:jc w:val="left"/>
      </w:pPr>
      <w:r>
        <w:rPr>
          <w:b/>
          <w:bCs/>
          <w:color w:val="000000"/>
          <w:spacing w:val="0"/>
          <w:w w:val="100"/>
          <w:position w:val="0"/>
        </w:rPr>
        <w:t>（1）.</w:t>
      </w:r>
      <w:r>
        <w:rPr>
          <w:b/>
          <w:bCs/>
          <w:color w:val="000000"/>
          <w:spacing w:val="0"/>
          <w:w w:val="100"/>
          <w:position w:val="0"/>
        </w:rPr>
        <w:t>企业集团的构成</w:t>
      </w:r>
    </w:p>
    <w:p>
      <w:pPr>
        <w:pStyle w:val="Style28"/>
        <w:keepNext w:val="0"/>
        <w:keepLines w:val="0"/>
        <w:widowControl w:val="0"/>
        <w:shd w:val="clear" w:color="auto" w:fill="auto"/>
        <w:bidi w:val="0"/>
        <w:spacing w:before="0" w:after="100" w:line="240" w:lineRule="auto"/>
        <w:ind w:left="302"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4608"/>
        <w:gridCol w:w="2510"/>
        <w:gridCol w:w="2510"/>
        <w:gridCol w:w="1954"/>
        <w:gridCol w:w="1123"/>
        <w:gridCol w:w="950"/>
        <w:gridCol w:w="725"/>
      </w:tblGrid>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业务性质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持股比</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440" w:firstLine="0"/>
              <w:jc w:val="right"/>
            </w:pPr>
            <w:r>
              <w:rPr>
                <w:color w:val="000000"/>
                <w:spacing w:val="0"/>
                <w:w w:val="100"/>
                <w:position w:val="0"/>
              </w:rPr>
              <w:t>例(%)</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直接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北京人民在线网络有限公司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舆情信息服务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武汉人民在线信息科技有限公司（注</w:t>
            </w:r>
            <w:r>
              <w:rPr>
                <w:color w:val="000000"/>
                <w:spacing w:val="0"/>
                <w:w w:val="100"/>
                <w:position w:val="0"/>
                <w:sz w:val="18"/>
                <w:szCs w:val="18"/>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舆情信息服务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人民数据管理（中卫市）有限公司（注</w:t>
            </w:r>
            <w:r>
              <w:rPr>
                <w:color w:val="000000"/>
                <w:spacing w:val="0"/>
                <w:w w:val="100"/>
                <w:position w:val="0"/>
                <w:sz w:val="18"/>
                <w:szCs w:val="18"/>
              </w:rPr>
              <w:t>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中卫</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数据存储销售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65.93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人民金服金融信息服务（北京）有限公司（注</w:t>
            </w:r>
            <w:r>
              <w:rPr>
                <w:color w:val="000000"/>
                <w:spacing w:val="0"/>
                <w:w w:val="100"/>
                <w:position w:val="0"/>
                <w:sz w:val="18"/>
                <w:szCs w:val="18"/>
              </w:rPr>
              <w:t>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51.00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企信商业保理（深圳）有限公司（注</w:t>
            </w:r>
            <w:r>
              <w:rPr>
                <w:color w:val="000000"/>
                <w:spacing w:val="0"/>
                <w:w w:val="100"/>
                <w:position w:val="0"/>
                <w:sz w:val="18"/>
                <w:szCs w:val="18"/>
              </w:rPr>
              <w:t>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保付代理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人民在线（西安）信息科技有限公司（注</w:t>
            </w:r>
            <w:r>
              <w:rPr>
                <w:color w:val="000000"/>
                <w:spacing w:val="0"/>
                <w:w w:val="100"/>
                <w:position w:val="0"/>
                <w:sz w:val="18"/>
                <w:szCs w:val="18"/>
              </w:rPr>
              <w:t>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舆情信息服务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49.00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51.00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环球时报在线（北京）文化传播有限公司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大连龙飞华翔科技有限公司（注</w:t>
            </w:r>
            <w:r>
              <w:rPr>
                <w:color w:val="000000"/>
                <w:spacing w:val="0"/>
                <w:w w:val="100"/>
                <w:position w:val="0"/>
                <w:sz w:val="18"/>
                <w:szCs w:val="18"/>
              </w:rPr>
              <w:t>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北京中盛卓越国际文化传媒有限公司（注</w:t>
            </w:r>
            <w:r>
              <w:rPr>
                <w:color w:val="000000"/>
                <w:spacing w:val="0"/>
                <w:w w:val="100"/>
                <w:position w:val="0"/>
                <w:sz w:val="18"/>
                <w:szCs w:val="18"/>
              </w:rPr>
              <w:t>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环球在线（上海）数字科技有限公司（注</w:t>
            </w:r>
            <w:r>
              <w:rPr>
                <w:color w:val="000000"/>
                <w:spacing w:val="0"/>
                <w:w w:val="100"/>
                <w:position w:val="0"/>
                <w:sz w:val="18"/>
                <w:szCs w:val="18"/>
              </w:rPr>
              <w:t>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人民视讯文化有限公司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手机视频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人民视讯（上海）文化有限公司（注</w:t>
            </w:r>
            <w:r>
              <w:rPr>
                <w:color w:val="000000"/>
                <w:spacing w:val="0"/>
                <w:w w:val="100"/>
                <w:position w:val="0"/>
                <w:sz w:val="18"/>
                <w:szCs w:val="18"/>
              </w:rPr>
              <w:t>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手机视频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人民视讯（新疆）文化有限公司（注</w:t>
            </w:r>
            <w:r>
              <w:rPr>
                <w:color w:val="000000"/>
                <w:spacing w:val="0"/>
                <w:w w:val="100"/>
                <w:position w:val="0"/>
                <w:sz w:val="18"/>
                <w:szCs w:val="18"/>
              </w:rPr>
              <w:t>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伊犁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伊犁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手机视频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海外网传媒有限公司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人民网重庆政微网络科技有限公司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人民健康网络有限公司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人民体育（北京）有限公司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人民视听科技有限公司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人民网信息技术有限公司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人民讯合（内蒙古）科技有限公司（注</w:t>
            </w:r>
            <w:r>
              <w:rPr>
                <w:color w:val="000000"/>
                <w:spacing w:val="0"/>
                <w:w w:val="100"/>
                <w:position w:val="0"/>
                <w:sz w:val="18"/>
                <w:szCs w:val="18"/>
              </w:rPr>
              <w:t>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呼和浩特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呼和浩特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60.00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人民网创业投资有限公司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人民网资本管理（厦门）有限公司（注</w:t>
            </w:r>
            <w:r>
              <w:rPr>
                <w:color w:val="000000"/>
                <w:spacing w:val="0"/>
                <w:w w:val="100"/>
                <w:position w:val="0"/>
                <w:sz w:val="18"/>
                <w:szCs w:val="18"/>
              </w:rPr>
              <w:t>12）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人民网科技（北京）有限公司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人民日报健康科技有限公司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健康医疗</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18"/>
                <w:szCs w:val="18"/>
              </w:rPr>
            </w:pPr>
            <w:r>
              <w:rPr>
                <w:color w:val="000000"/>
                <w:spacing w:val="0"/>
                <w:w w:val="100"/>
                <w:position w:val="0"/>
                <w:sz w:val="18"/>
                <w:szCs w:val="18"/>
              </w:rPr>
              <w:t>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spacing w:lineRule="exact" w:line="1"/>
        <w:rPr>
          <w:sz w:val="2"/>
          <w:szCs w:val="2"/>
        </w:rPr>
      </w:pPr>
      <w:r>
        <w:br w:type="page"/>
      </w:r>
    </w:p>
    <w:tbl>
      <w:tblPr>
        <w:tblOverlap w:val="never"/>
        <w:jc w:val="center"/>
        <w:tblLayout w:type="fixed"/>
      </w:tblPr>
      <w:tblGrid>
        <w:gridCol w:w="4608"/>
        <w:gridCol w:w="2510"/>
        <w:gridCol w:w="2510"/>
        <w:gridCol w:w="1954"/>
        <w:gridCol w:w="1123"/>
        <w:gridCol w:w="950"/>
        <w:gridCol w:w="725"/>
      </w:tblGrid>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业务性质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440" w:firstLine="0"/>
              <w:jc w:val="right"/>
            </w:pPr>
            <w:r>
              <w:rPr>
                <w:color w:val="000000"/>
                <w:spacing w:val="0"/>
                <w:w w:val="100"/>
                <w:position w:val="0"/>
              </w:rPr>
              <w:t>例(%)</w:t>
            </w:r>
          </w:p>
        </w:tc>
        <w:tc>
          <w:tcPr>
            <w:vMerge w:val="restart"/>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取得 方式</w:t>
            </w:r>
          </w:p>
        </w:tc>
      </w:tr>
      <w:tr>
        <w:trPr>
          <w:trHeight w:val="28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直接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人民网健康大数据（贵阳）有限公司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贵阳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其他信息技术服务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北京硕格科技有限公司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收购</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北京捷游互动科技有限公司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北京掌乐科技有限公司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北京网聚汇音文化传媒有限公司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文化服务业</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上海谷羽网络科技有限责任公司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人民网日本株式会社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人民网美国有限责任公司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纽约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纽约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人民网韩国股份有限公司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首尔</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首尔</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人民网南非有限责任公司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约翰内斯堡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约翰内斯堡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南中人民传媒投资有限公司（注</w:t>
            </w:r>
            <w:r>
              <w:rPr>
                <w:color w:val="000000"/>
                <w:spacing w:val="0"/>
                <w:w w:val="100"/>
                <w:position w:val="0"/>
                <w:sz w:val="18"/>
                <w:szCs w:val="18"/>
              </w:rPr>
              <w:t>13）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约翰内斯堡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约翰内斯堡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人民网英国有限责任公司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伦敦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伦敦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人民网股份有限公司俄罗斯代表处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莫斯科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莫斯科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人民网香港有限责任公司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人民网澳大利亚有限责任公司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悉尼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悉尼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人民网美西有限责任公司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旧金山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旧金山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RMW (BVI) Ltd.</w:t>
            </w:r>
            <w:r>
              <w:rPr>
                <w:color w:val="000000"/>
                <w:spacing w:val="0"/>
                <w:w w:val="100"/>
                <w:position w:val="0"/>
                <w:sz w:val="20"/>
                <w:szCs w:val="20"/>
              </w:rPr>
              <w:t xml:space="preserve">(注 </w:t>
            </w:r>
            <w:r>
              <w:rPr>
                <w:color w:val="000000"/>
                <w:spacing w:val="0"/>
                <w:w w:val="100"/>
                <w:position w:val="0"/>
                <w:sz w:val="18"/>
                <w:szCs w:val="18"/>
              </w:rPr>
              <w:t>14)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British Virgin Islands</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British Virgin Islands</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Shimmering Investment (BVI) Ltd.</w:t>
            </w:r>
            <w:r>
              <w:rPr>
                <w:color w:val="000000"/>
                <w:spacing w:val="0"/>
                <w:w w:val="100"/>
                <w:position w:val="0"/>
                <w:sz w:val="20"/>
                <w:szCs w:val="20"/>
              </w:rPr>
              <w:t xml:space="preserve">(注 </w:t>
            </w:r>
            <w:r>
              <w:rPr>
                <w:color w:val="000000"/>
                <w:spacing w:val="0"/>
                <w:w w:val="100"/>
                <w:position w:val="0"/>
                <w:sz w:val="18"/>
                <w:szCs w:val="18"/>
              </w:rPr>
              <w:t>15)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British Virgin Islands</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British Virgin Islands</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投资管理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人民网北欧有限公司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斯德哥尔摩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斯德哥尔摩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人民网法国有限公司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巴黎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巴黎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人民网东南亚代表处（注</w:t>
            </w:r>
            <w:r>
              <w:rPr>
                <w:color w:val="000000"/>
                <w:spacing w:val="0"/>
                <w:w w:val="100"/>
                <w:position w:val="0"/>
                <w:sz w:val="18"/>
                <w:szCs w:val="18"/>
              </w:rPr>
              <w:t>16）</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曼谷</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曼谷</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广告信息服务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bl>
    <w:p>
      <w:pPr>
        <w:widowControl w:val="0"/>
        <w:spacing w:after="239" w:line="1" w:lineRule="exact"/>
      </w:pPr>
    </w:p>
    <w:p>
      <w:pPr>
        <w:pStyle w:val="Style9"/>
        <w:keepNext w:val="0"/>
        <w:keepLines w:val="0"/>
        <w:widowControl w:val="0"/>
        <w:shd w:val="clear" w:color="auto" w:fill="auto"/>
        <w:bidi w:val="0"/>
        <w:spacing w:before="0" w:after="240" w:line="283" w:lineRule="exact"/>
        <w:ind w:left="320" w:right="0" w:firstLine="0"/>
        <w:jc w:val="left"/>
      </w:pPr>
      <w:r>
        <w:rPr>
          <w:color w:val="000000"/>
          <w:spacing w:val="0"/>
          <w:w w:val="100"/>
          <w:position w:val="0"/>
        </w:rPr>
        <w:t xml:space="preserve">在子公司的持股比例不同于表决权比例的说明: 无 </w:t>
      </w:r>
      <w:r>
        <w:rPr>
          <w:color w:val="000000"/>
          <w:spacing w:val="0"/>
          <w:w w:val="100"/>
          <w:position w:val="0"/>
        </w:rPr>
        <w:t>持有半数或以下表决权但仍控制被投资单位、以及持有半数以上表决权但不控制被投资单位的依据: 无</w:t>
      </w:r>
    </w:p>
    <w:p>
      <w:pPr>
        <w:pStyle w:val="Style9"/>
        <w:keepNext w:val="0"/>
        <w:keepLines w:val="0"/>
        <w:widowControl w:val="0"/>
        <w:shd w:val="clear" w:color="auto" w:fill="auto"/>
        <w:bidi w:val="0"/>
        <w:spacing w:before="0" w:after="240" w:line="283" w:lineRule="exact"/>
        <w:ind w:left="0" w:right="0" w:firstLine="320"/>
        <w:jc w:val="left"/>
      </w:pPr>
      <w:r>
        <w:rPr>
          <w:color w:val="000000"/>
          <w:spacing w:val="0"/>
          <w:w w:val="100"/>
          <w:position w:val="0"/>
        </w:rPr>
        <w:t>对于纳入合并范围的重要的结构化主体，控制的依据：</w:t>
      </w:r>
    </w:p>
    <w:p>
      <w:pPr>
        <w:pStyle w:val="Style9"/>
        <w:keepNext w:val="0"/>
        <w:keepLines w:val="0"/>
        <w:widowControl w:val="0"/>
        <w:shd w:val="clear" w:color="auto" w:fill="auto"/>
        <w:bidi w:val="0"/>
        <w:spacing w:before="0" w:after="40" w:line="240" w:lineRule="auto"/>
        <w:ind w:left="1140" w:right="0" w:firstLine="0"/>
        <w:jc w:val="left"/>
      </w:pPr>
      <w:r>
        <w:rPr>
          <w:color w:val="000000"/>
          <w:spacing w:val="0"/>
          <w:w w:val="100"/>
          <w:position w:val="0"/>
        </w:rPr>
        <w:t>确定公司是代理人还是委托人的依据：</w:t>
      </w:r>
    </w:p>
    <w:p>
      <w:pPr>
        <w:pStyle w:val="Style9"/>
        <w:keepNext w:val="0"/>
        <w:keepLines w:val="0"/>
        <w:widowControl w:val="0"/>
        <w:shd w:val="clear" w:color="auto" w:fill="auto"/>
        <w:bidi w:val="0"/>
        <w:spacing w:before="0" w:after="300" w:line="240" w:lineRule="auto"/>
        <w:ind w:left="1140" w:right="0" w:firstLine="0"/>
        <w:jc w:val="left"/>
      </w:pPr>
      <w:r>
        <w:rPr>
          <w:color w:val="000000"/>
          <w:spacing w:val="0"/>
          <w:w w:val="100"/>
          <w:position w:val="0"/>
        </w:rPr>
        <w:t>无</w:t>
      </w:r>
    </w:p>
    <w:p>
      <w:pPr>
        <w:pStyle w:val="Style9"/>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0" w:line="410" w:lineRule="exact"/>
        <w:ind w:left="156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武汉人民在线信息科技有限公司为本公司之子公司北京人民在线网络有限公司出资设立，持股比例为</w:t>
      </w:r>
      <w:r>
        <w:rPr>
          <w:color w:val="000000"/>
          <w:spacing w:val="0"/>
          <w:w w:val="100"/>
          <w:position w:val="0"/>
          <w:sz w:val="18"/>
          <w:szCs w:val="18"/>
        </w:rPr>
        <w:t>100.00%</w:t>
      </w:r>
      <w:r>
        <w:rPr>
          <w:color w:val="000000"/>
          <w:spacing w:val="0"/>
          <w:w w:val="100"/>
          <w:position w:val="0"/>
        </w:rPr>
        <w:t>。</w:t>
      </w:r>
    </w:p>
    <w:p>
      <w:pPr>
        <w:pStyle w:val="Style9"/>
        <w:keepNext w:val="0"/>
        <w:keepLines w:val="0"/>
        <w:widowControl w:val="0"/>
        <w:shd w:val="clear" w:color="auto" w:fill="auto"/>
        <w:bidi w:val="0"/>
        <w:spacing w:before="0" w:after="0" w:line="410" w:lineRule="exact"/>
        <w:ind w:left="1140" w:right="0" w:firstLine="42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人民数据管理（中卫市）有限公司为本公司之子公司北京人民在线网络有限公司出资设立，</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28</w:t>
      </w:r>
      <w:r>
        <w:rPr>
          <w:color w:val="000000"/>
          <w:spacing w:val="0"/>
          <w:w w:val="100"/>
          <w:position w:val="0"/>
        </w:rPr>
        <w:t>日变更注册资本及实收资本，北京 人民在线网络有限公司持股比例由</w:t>
      </w:r>
      <w:r>
        <w:rPr>
          <w:color w:val="000000"/>
          <w:spacing w:val="0"/>
          <w:w w:val="100"/>
          <w:position w:val="0"/>
          <w:sz w:val="18"/>
          <w:szCs w:val="18"/>
        </w:rPr>
        <w:t>60.00%</w:t>
      </w:r>
      <w:r>
        <w:rPr>
          <w:color w:val="000000"/>
          <w:spacing w:val="0"/>
          <w:w w:val="100"/>
          <w:position w:val="0"/>
        </w:rPr>
        <w:t>增加至</w:t>
      </w:r>
      <w:r>
        <w:rPr>
          <w:color w:val="000000"/>
          <w:spacing w:val="0"/>
          <w:w w:val="100"/>
          <w:position w:val="0"/>
          <w:sz w:val="18"/>
          <w:szCs w:val="18"/>
        </w:rPr>
        <w:t>65.93%</w:t>
      </w:r>
      <w:r>
        <w:rPr>
          <w:color w:val="000000"/>
          <w:spacing w:val="0"/>
          <w:w w:val="100"/>
          <w:position w:val="0"/>
        </w:rPr>
        <w:t>。</w:t>
      </w:r>
    </w:p>
    <w:p>
      <w:pPr>
        <w:pStyle w:val="Style9"/>
        <w:keepNext w:val="0"/>
        <w:keepLines w:val="0"/>
        <w:widowControl w:val="0"/>
        <w:shd w:val="clear" w:color="auto" w:fill="auto"/>
        <w:bidi w:val="0"/>
        <w:spacing w:before="0" w:after="0" w:line="410" w:lineRule="exact"/>
        <w:ind w:left="1560" w:right="0" w:firstLine="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人民金服金融信息服务（北京）有限公司为本公司之子公司北京人民在线网络有限公司出资购买，持股比例为</w:t>
      </w:r>
      <w:r>
        <w:rPr>
          <w:color w:val="000000"/>
          <w:spacing w:val="0"/>
          <w:w w:val="100"/>
          <w:position w:val="0"/>
          <w:sz w:val="18"/>
          <w:szCs w:val="18"/>
        </w:rPr>
        <w:t>51.00%</w:t>
      </w:r>
      <w:r>
        <w:rPr>
          <w:color w:val="000000"/>
          <w:spacing w:val="0"/>
          <w:w w:val="100"/>
          <w:position w:val="0"/>
        </w:rPr>
        <w:t>。</w:t>
      </w:r>
    </w:p>
    <w:p>
      <w:pPr>
        <w:pStyle w:val="Style9"/>
        <w:keepNext w:val="0"/>
        <w:keepLines w:val="0"/>
        <w:widowControl w:val="0"/>
        <w:shd w:val="clear" w:color="auto" w:fill="auto"/>
        <w:bidi w:val="0"/>
        <w:spacing w:before="0" w:after="0" w:line="410" w:lineRule="exact"/>
        <w:ind w:left="1560" w:right="0" w:firstLine="0"/>
        <w:jc w:val="left"/>
      </w:pPr>
      <w:r>
        <w:rPr>
          <w:color w:val="000000"/>
          <w:spacing w:val="0"/>
          <w:w w:val="100"/>
          <w:position w:val="0"/>
        </w:rPr>
        <w:t>注</w:t>
      </w:r>
      <w:r>
        <w:rPr>
          <w:color w:val="000000"/>
          <w:spacing w:val="0"/>
          <w:w w:val="100"/>
          <w:position w:val="0"/>
          <w:sz w:val="18"/>
          <w:szCs w:val="18"/>
        </w:rPr>
        <w:t>4：</w:t>
      </w:r>
      <w:r>
        <w:rPr>
          <w:color w:val="000000"/>
          <w:spacing w:val="0"/>
          <w:w w:val="100"/>
          <w:position w:val="0"/>
        </w:rPr>
        <w:t>企信商业保理（深圳）有限公司为本公司之孙公司人民金服金融信息服务（北京）有限公司出资设立，持股比例为</w:t>
      </w:r>
      <w:r>
        <w:rPr>
          <w:color w:val="000000"/>
          <w:spacing w:val="0"/>
          <w:w w:val="100"/>
          <w:position w:val="0"/>
          <w:sz w:val="18"/>
          <w:szCs w:val="18"/>
        </w:rPr>
        <w:t>100.00%</w:t>
      </w:r>
      <w:r>
        <w:rPr>
          <w:color w:val="000000"/>
          <w:spacing w:val="0"/>
          <w:w w:val="100"/>
          <w:position w:val="0"/>
        </w:rPr>
        <w:t>。</w:t>
      </w:r>
    </w:p>
    <w:p>
      <w:pPr>
        <w:pStyle w:val="Style9"/>
        <w:keepNext w:val="0"/>
        <w:keepLines w:val="0"/>
        <w:widowControl w:val="0"/>
        <w:shd w:val="clear" w:color="auto" w:fill="auto"/>
        <w:bidi w:val="0"/>
        <w:spacing w:before="0" w:after="0" w:line="410" w:lineRule="exact"/>
        <w:ind w:left="1140" w:right="0" w:firstLine="420"/>
        <w:jc w:val="left"/>
      </w:pPr>
      <w:r>
        <w:rPr>
          <w:color w:val="000000"/>
          <w:spacing w:val="0"/>
          <w:w w:val="100"/>
          <w:position w:val="0"/>
        </w:rPr>
        <w:t>注</w:t>
      </w:r>
      <w:r>
        <w:rPr>
          <w:color w:val="000000"/>
          <w:spacing w:val="0"/>
          <w:w w:val="100"/>
          <w:position w:val="0"/>
          <w:sz w:val="18"/>
          <w:szCs w:val="18"/>
        </w:rPr>
        <w:t>5：</w:t>
      </w:r>
      <w:r>
        <w:rPr>
          <w:color w:val="000000"/>
          <w:spacing w:val="0"/>
          <w:w w:val="100"/>
          <w:position w:val="0"/>
        </w:rPr>
        <w:t>人民在线（西安）信息科技有限公司为本公司与本公司之子公司北京人民在线网络有限公司共同出资设立，本公司持股比例为</w:t>
      </w:r>
      <w:r>
        <w:rPr>
          <w:color w:val="000000"/>
          <w:spacing w:val="0"/>
          <w:w w:val="100"/>
          <w:position w:val="0"/>
          <w:sz w:val="18"/>
          <w:szCs w:val="18"/>
        </w:rPr>
        <w:t>49.00%</w:t>
      </w:r>
      <w:r>
        <w:rPr>
          <w:color w:val="000000"/>
          <w:spacing w:val="0"/>
          <w:w w:val="100"/>
          <w:position w:val="0"/>
        </w:rPr>
        <w:t>，北京 人民在线网络有限公司持股比例为</w:t>
      </w:r>
      <w:r>
        <w:rPr>
          <w:color w:val="000000"/>
          <w:spacing w:val="0"/>
          <w:w w:val="100"/>
          <w:position w:val="0"/>
          <w:sz w:val="18"/>
          <w:szCs w:val="18"/>
        </w:rPr>
        <w:t>51.00%，</w:t>
      </w:r>
      <w:r>
        <w:rPr>
          <w:color w:val="000000"/>
          <w:spacing w:val="0"/>
          <w:w w:val="100"/>
          <w:position w:val="0"/>
        </w:rPr>
        <w:t>自设立之日起纳入合并报表范围。</w:t>
      </w:r>
    </w:p>
    <w:p>
      <w:pPr>
        <w:pStyle w:val="Style9"/>
        <w:keepNext w:val="0"/>
        <w:keepLines w:val="0"/>
        <w:widowControl w:val="0"/>
        <w:shd w:val="clear" w:color="auto" w:fill="auto"/>
        <w:bidi w:val="0"/>
        <w:spacing w:before="0" w:after="0" w:line="410" w:lineRule="exact"/>
        <w:ind w:left="1560" w:right="0" w:firstLine="0"/>
        <w:jc w:val="left"/>
      </w:pPr>
      <w:r>
        <w:rPr>
          <w:color w:val="000000"/>
          <w:spacing w:val="0"/>
          <w:w w:val="100"/>
          <w:position w:val="0"/>
        </w:rPr>
        <w:t>注</w:t>
      </w:r>
      <w:r>
        <w:rPr>
          <w:color w:val="000000"/>
          <w:spacing w:val="0"/>
          <w:w w:val="100"/>
          <w:position w:val="0"/>
          <w:sz w:val="18"/>
          <w:szCs w:val="18"/>
        </w:rPr>
        <w:t>6：</w:t>
      </w:r>
      <w:r>
        <w:rPr>
          <w:color w:val="000000"/>
          <w:spacing w:val="0"/>
          <w:w w:val="100"/>
          <w:position w:val="0"/>
        </w:rPr>
        <w:t>大连龙飞华翔科技有限公司为本公司之子公司环球时报在线（北京）文化传播有限公司出资购买，持股比例为</w:t>
      </w:r>
      <w:r>
        <w:rPr>
          <w:color w:val="000000"/>
          <w:spacing w:val="0"/>
          <w:w w:val="100"/>
          <w:position w:val="0"/>
          <w:sz w:val="18"/>
          <w:szCs w:val="18"/>
        </w:rPr>
        <w:t>100.00%</w:t>
      </w:r>
      <w:r>
        <w:rPr>
          <w:color w:val="000000"/>
          <w:spacing w:val="0"/>
          <w:w w:val="100"/>
          <w:position w:val="0"/>
        </w:rPr>
        <w:t>。</w:t>
      </w:r>
    </w:p>
    <w:p>
      <w:pPr>
        <w:pStyle w:val="Style9"/>
        <w:keepNext w:val="0"/>
        <w:keepLines w:val="0"/>
        <w:widowControl w:val="0"/>
        <w:shd w:val="clear" w:color="auto" w:fill="auto"/>
        <w:bidi w:val="0"/>
        <w:spacing w:before="0" w:after="0" w:line="410" w:lineRule="exact"/>
        <w:ind w:left="1560" w:right="0" w:firstLine="0"/>
        <w:jc w:val="left"/>
      </w:pPr>
      <w:r>
        <w:rPr>
          <w:color w:val="000000"/>
          <w:spacing w:val="0"/>
          <w:w w:val="100"/>
          <w:position w:val="0"/>
        </w:rPr>
        <w:t>注</w:t>
      </w:r>
      <w:r>
        <w:rPr>
          <w:color w:val="000000"/>
          <w:spacing w:val="0"/>
          <w:w w:val="100"/>
          <w:position w:val="0"/>
          <w:sz w:val="18"/>
          <w:szCs w:val="18"/>
        </w:rPr>
        <w:t>7：</w:t>
      </w:r>
      <w:r>
        <w:rPr>
          <w:color w:val="000000"/>
          <w:spacing w:val="0"/>
          <w:w w:val="100"/>
          <w:position w:val="0"/>
        </w:rPr>
        <w:t>北京中盛卓越国际文化传媒有限公司为本公司之子公司环球时报在线（北京）文化传播有限公司出资购买，持股比例为</w:t>
      </w:r>
      <w:r>
        <w:rPr>
          <w:color w:val="000000"/>
          <w:spacing w:val="0"/>
          <w:w w:val="100"/>
          <w:position w:val="0"/>
          <w:sz w:val="18"/>
          <w:szCs w:val="18"/>
        </w:rPr>
        <w:t>100.00%</w:t>
      </w:r>
      <w:r>
        <w:rPr>
          <w:color w:val="000000"/>
          <w:spacing w:val="0"/>
          <w:w w:val="100"/>
          <w:position w:val="0"/>
        </w:rPr>
        <w:t>。</w:t>
      </w:r>
    </w:p>
    <w:p>
      <w:pPr>
        <w:pStyle w:val="Style9"/>
        <w:keepNext w:val="0"/>
        <w:keepLines w:val="0"/>
        <w:widowControl w:val="0"/>
        <w:shd w:val="clear" w:color="auto" w:fill="auto"/>
        <w:bidi w:val="0"/>
        <w:spacing w:before="0" w:after="0" w:line="410" w:lineRule="exact"/>
        <w:ind w:left="1560" w:right="0" w:firstLine="0"/>
        <w:jc w:val="left"/>
      </w:pPr>
      <w:r>
        <w:rPr>
          <w:color w:val="000000"/>
          <w:spacing w:val="0"/>
          <w:w w:val="100"/>
          <w:position w:val="0"/>
        </w:rPr>
        <w:t>注</w:t>
      </w:r>
      <w:r>
        <w:rPr>
          <w:color w:val="000000"/>
          <w:spacing w:val="0"/>
          <w:w w:val="100"/>
          <w:position w:val="0"/>
          <w:sz w:val="18"/>
          <w:szCs w:val="18"/>
        </w:rPr>
        <w:t>8：</w:t>
      </w:r>
      <w:r>
        <w:rPr>
          <w:color w:val="000000"/>
          <w:spacing w:val="0"/>
          <w:w w:val="100"/>
          <w:position w:val="0"/>
        </w:rPr>
        <w:t>环球在线（上海）数字科技有限公司为本公司之子公司环球时报在线（北京）文化传播有限公司出资设立，持股比例为</w:t>
      </w:r>
      <w:r>
        <w:rPr>
          <w:color w:val="000000"/>
          <w:spacing w:val="0"/>
          <w:w w:val="100"/>
          <w:position w:val="0"/>
          <w:sz w:val="18"/>
          <w:szCs w:val="18"/>
        </w:rPr>
        <w:t>100.00%</w:t>
      </w:r>
      <w:r>
        <w:rPr>
          <w:color w:val="000000"/>
          <w:spacing w:val="0"/>
          <w:w w:val="100"/>
          <w:position w:val="0"/>
        </w:rPr>
        <w:t>。</w:t>
      </w:r>
    </w:p>
    <w:p>
      <w:pPr>
        <w:pStyle w:val="Style9"/>
        <w:keepNext w:val="0"/>
        <w:keepLines w:val="0"/>
        <w:widowControl w:val="0"/>
        <w:shd w:val="clear" w:color="auto" w:fill="auto"/>
        <w:bidi w:val="0"/>
        <w:spacing w:before="0" w:after="0" w:line="410" w:lineRule="exact"/>
        <w:ind w:left="1560" w:right="0" w:firstLine="0"/>
        <w:jc w:val="left"/>
      </w:pPr>
      <w:r>
        <w:rPr>
          <w:color w:val="000000"/>
          <w:spacing w:val="0"/>
          <w:w w:val="100"/>
          <w:position w:val="0"/>
        </w:rPr>
        <w:t>注</w:t>
      </w:r>
      <w:r>
        <w:rPr>
          <w:color w:val="000000"/>
          <w:spacing w:val="0"/>
          <w:w w:val="100"/>
          <w:position w:val="0"/>
          <w:sz w:val="18"/>
          <w:szCs w:val="18"/>
        </w:rPr>
        <w:t>9：</w:t>
      </w:r>
      <w:r>
        <w:rPr>
          <w:color w:val="000000"/>
          <w:spacing w:val="0"/>
          <w:w w:val="100"/>
          <w:position w:val="0"/>
        </w:rPr>
        <w:t>人民视讯（上海）文化有限公司为本公司之子公司人民视讯文化有限公司出资设立，持股比例为</w:t>
      </w:r>
      <w:r>
        <w:rPr>
          <w:color w:val="000000"/>
          <w:spacing w:val="0"/>
          <w:w w:val="100"/>
          <w:position w:val="0"/>
          <w:sz w:val="18"/>
          <w:szCs w:val="18"/>
        </w:rPr>
        <w:t>100.00%</w:t>
      </w:r>
      <w:r>
        <w:rPr>
          <w:color w:val="000000"/>
          <w:spacing w:val="0"/>
          <w:w w:val="100"/>
          <w:position w:val="0"/>
        </w:rPr>
        <w:t>。</w:t>
      </w:r>
    </w:p>
    <w:p>
      <w:pPr>
        <w:pStyle w:val="Style9"/>
        <w:keepNext w:val="0"/>
        <w:keepLines w:val="0"/>
        <w:widowControl w:val="0"/>
        <w:shd w:val="clear" w:color="auto" w:fill="auto"/>
        <w:bidi w:val="0"/>
        <w:spacing w:before="0" w:after="0" w:line="410" w:lineRule="exact"/>
        <w:ind w:left="1560" w:right="0" w:firstLine="0"/>
        <w:jc w:val="left"/>
      </w:pPr>
      <w:r>
        <w:rPr>
          <w:color w:val="000000"/>
          <w:spacing w:val="0"/>
          <w:w w:val="100"/>
          <w:position w:val="0"/>
        </w:rPr>
        <w:t>注</w:t>
      </w:r>
      <w:r>
        <w:rPr>
          <w:color w:val="000000"/>
          <w:spacing w:val="0"/>
          <w:w w:val="100"/>
          <w:position w:val="0"/>
          <w:sz w:val="18"/>
          <w:szCs w:val="18"/>
        </w:rPr>
        <w:t>10：</w:t>
      </w:r>
      <w:r>
        <w:rPr>
          <w:color w:val="000000"/>
          <w:spacing w:val="0"/>
          <w:w w:val="100"/>
          <w:position w:val="0"/>
        </w:rPr>
        <w:t>人民视讯（新疆）文化有限公司为本公司之子公司人民视讯文化有限公司出资设立，持股比例为</w:t>
      </w:r>
      <w:r>
        <w:rPr>
          <w:color w:val="000000"/>
          <w:spacing w:val="0"/>
          <w:w w:val="100"/>
          <w:position w:val="0"/>
          <w:sz w:val="18"/>
          <w:szCs w:val="18"/>
        </w:rPr>
        <w:t>100.00%</w:t>
      </w:r>
      <w:r>
        <w:rPr>
          <w:color w:val="000000"/>
          <w:spacing w:val="0"/>
          <w:w w:val="100"/>
          <w:position w:val="0"/>
        </w:rPr>
        <w:t>。</w:t>
      </w:r>
    </w:p>
    <w:p>
      <w:pPr>
        <w:pStyle w:val="Style9"/>
        <w:keepNext w:val="0"/>
        <w:keepLines w:val="0"/>
        <w:widowControl w:val="0"/>
        <w:shd w:val="clear" w:color="auto" w:fill="auto"/>
        <w:bidi w:val="0"/>
        <w:spacing w:before="0" w:after="0" w:line="410" w:lineRule="exact"/>
        <w:ind w:left="1560" w:right="0" w:firstLine="0"/>
        <w:jc w:val="left"/>
      </w:pPr>
      <w:r>
        <w:rPr>
          <w:color w:val="000000"/>
          <w:spacing w:val="0"/>
          <w:w w:val="100"/>
          <w:position w:val="0"/>
        </w:rPr>
        <w:t>注</w:t>
      </w:r>
      <w:r>
        <w:rPr>
          <w:color w:val="000000"/>
          <w:spacing w:val="0"/>
          <w:w w:val="100"/>
          <w:position w:val="0"/>
          <w:sz w:val="18"/>
          <w:szCs w:val="18"/>
        </w:rPr>
        <w:t>11：</w:t>
      </w:r>
      <w:r>
        <w:rPr>
          <w:color w:val="000000"/>
          <w:spacing w:val="0"/>
          <w:w w:val="100"/>
          <w:position w:val="0"/>
        </w:rPr>
        <w:t>人民讯合（内蒙古）科技有限公司为本公司之子公司人民网信息技术有限公司出资设立，持股比例为</w:t>
      </w:r>
      <w:r>
        <w:rPr>
          <w:color w:val="000000"/>
          <w:spacing w:val="0"/>
          <w:w w:val="100"/>
          <w:position w:val="0"/>
          <w:sz w:val="18"/>
          <w:szCs w:val="18"/>
        </w:rPr>
        <w:t>60.00%</w:t>
      </w:r>
      <w:r>
        <w:rPr>
          <w:color w:val="000000"/>
          <w:spacing w:val="0"/>
          <w:w w:val="100"/>
          <w:position w:val="0"/>
        </w:rPr>
        <w:t>。</w:t>
      </w:r>
    </w:p>
    <w:p>
      <w:pPr>
        <w:pStyle w:val="Style9"/>
        <w:keepNext w:val="0"/>
        <w:keepLines w:val="0"/>
        <w:widowControl w:val="0"/>
        <w:shd w:val="clear" w:color="auto" w:fill="auto"/>
        <w:bidi w:val="0"/>
        <w:spacing w:before="0" w:after="0" w:line="410" w:lineRule="exact"/>
        <w:ind w:left="1560" w:right="0" w:firstLine="0"/>
        <w:jc w:val="left"/>
      </w:pPr>
      <w:r>
        <w:rPr>
          <w:color w:val="000000"/>
          <w:spacing w:val="0"/>
          <w:w w:val="100"/>
          <w:position w:val="0"/>
        </w:rPr>
        <w:t>注</w:t>
      </w:r>
      <w:r>
        <w:rPr>
          <w:color w:val="000000"/>
          <w:spacing w:val="0"/>
          <w:w w:val="100"/>
          <w:position w:val="0"/>
          <w:sz w:val="18"/>
          <w:szCs w:val="18"/>
        </w:rPr>
        <w:t>12：</w:t>
      </w:r>
      <w:r>
        <w:rPr>
          <w:color w:val="000000"/>
          <w:spacing w:val="0"/>
          <w:w w:val="100"/>
          <w:position w:val="0"/>
        </w:rPr>
        <w:t>人民网资本管理（厦门）有限公司为本公司之子公司人民网创业投资有限公司出资设立，持股比例</w:t>
      </w:r>
      <w:r>
        <w:rPr>
          <w:color w:val="000000"/>
          <w:spacing w:val="0"/>
          <w:w w:val="100"/>
          <w:position w:val="0"/>
          <w:sz w:val="18"/>
          <w:szCs w:val="18"/>
        </w:rPr>
        <w:t>100.00%</w:t>
      </w:r>
      <w:r>
        <w:rPr>
          <w:color w:val="000000"/>
          <w:spacing w:val="0"/>
          <w:w w:val="100"/>
          <w:position w:val="0"/>
        </w:rPr>
        <w:t>。</w:t>
      </w:r>
    </w:p>
    <w:p>
      <w:pPr>
        <w:pStyle w:val="Style9"/>
        <w:keepNext w:val="0"/>
        <w:keepLines w:val="0"/>
        <w:widowControl w:val="0"/>
        <w:shd w:val="clear" w:color="auto" w:fill="auto"/>
        <w:bidi w:val="0"/>
        <w:spacing w:before="0" w:after="0" w:line="410" w:lineRule="exact"/>
        <w:ind w:left="1560" w:right="0" w:firstLine="0"/>
        <w:jc w:val="left"/>
      </w:pPr>
      <w:r>
        <w:rPr>
          <w:color w:val="000000"/>
          <w:spacing w:val="0"/>
          <w:w w:val="100"/>
          <w:position w:val="0"/>
        </w:rPr>
        <w:t>注</w:t>
      </w:r>
      <w:r>
        <w:rPr>
          <w:color w:val="000000"/>
          <w:spacing w:val="0"/>
          <w:w w:val="100"/>
          <w:position w:val="0"/>
          <w:sz w:val="18"/>
          <w:szCs w:val="18"/>
        </w:rPr>
        <w:t>13：</w:t>
      </w:r>
      <w:r>
        <w:rPr>
          <w:color w:val="000000"/>
          <w:spacing w:val="0"/>
          <w:w w:val="100"/>
          <w:position w:val="0"/>
        </w:rPr>
        <w:t>南中人民传媒投资有限公司为本公司之子公司人民网南非有限责任公司出资设立，持股比例为</w:t>
      </w:r>
      <w:r>
        <w:rPr>
          <w:color w:val="000000"/>
          <w:spacing w:val="0"/>
          <w:w w:val="100"/>
          <w:position w:val="0"/>
          <w:sz w:val="18"/>
          <w:szCs w:val="18"/>
        </w:rPr>
        <w:t>51.00%</w:t>
      </w:r>
      <w:r>
        <w:rPr>
          <w:color w:val="000000"/>
          <w:spacing w:val="0"/>
          <w:w w:val="100"/>
          <w:position w:val="0"/>
        </w:rPr>
        <w:t>。</w:t>
      </w:r>
    </w:p>
    <w:p>
      <w:pPr>
        <w:pStyle w:val="Style9"/>
        <w:keepNext w:val="0"/>
        <w:keepLines w:val="0"/>
        <w:widowControl w:val="0"/>
        <w:shd w:val="clear" w:color="auto" w:fill="auto"/>
        <w:bidi w:val="0"/>
        <w:spacing w:before="0" w:after="0" w:line="410" w:lineRule="exact"/>
        <w:ind w:left="1560" w:right="0" w:firstLine="0"/>
        <w:jc w:val="left"/>
      </w:pPr>
      <w:r>
        <w:rPr>
          <w:color w:val="000000"/>
          <w:spacing w:val="0"/>
          <w:w w:val="100"/>
          <w:position w:val="0"/>
        </w:rPr>
        <w:t>注</w:t>
      </w:r>
      <w:r>
        <w:rPr>
          <w:color w:val="000000"/>
          <w:spacing w:val="0"/>
          <w:w w:val="100"/>
          <w:position w:val="0"/>
          <w:sz w:val="18"/>
          <w:szCs w:val="18"/>
        </w:rPr>
        <w:t xml:space="preserve">14： </w:t>
      </w:r>
      <w:r>
        <w:rPr>
          <w:color w:val="000000"/>
          <w:spacing w:val="0"/>
          <w:w w:val="100"/>
          <w:position w:val="0"/>
          <w:sz w:val="18"/>
          <w:szCs w:val="18"/>
        </w:rPr>
        <w:t>RMW （BVI） Ltd.</w:t>
      </w:r>
      <w:r>
        <w:rPr>
          <w:color w:val="000000"/>
          <w:spacing w:val="0"/>
          <w:w w:val="100"/>
          <w:position w:val="0"/>
        </w:rPr>
        <w:t>为本公司之子公司人民网美西有限责任公司出资设立，持股比例为</w:t>
      </w:r>
      <w:r>
        <w:rPr>
          <w:color w:val="000000"/>
          <w:spacing w:val="0"/>
          <w:w w:val="100"/>
          <w:position w:val="0"/>
          <w:sz w:val="18"/>
          <w:szCs w:val="18"/>
        </w:rPr>
        <w:t>100.00%</w:t>
      </w:r>
      <w:r>
        <w:rPr>
          <w:color w:val="000000"/>
          <w:spacing w:val="0"/>
          <w:w w:val="100"/>
          <w:position w:val="0"/>
        </w:rPr>
        <w:t>。</w:t>
      </w:r>
    </w:p>
    <w:p>
      <w:pPr>
        <w:pStyle w:val="Style58"/>
        <w:keepNext w:val="0"/>
        <w:keepLines w:val="0"/>
        <w:widowControl w:val="0"/>
        <w:shd w:val="clear" w:color="auto" w:fill="auto"/>
        <w:bidi w:val="0"/>
        <w:spacing w:before="0" w:after="160" w:line="410" w:lineRule="exact"/>
        <w:ind w:left="1560" w:right="0" w:firstLine="0"/>
        <w:jc w:val="left"/>
        <w:rPr>
          <w:sz w:val="20"/>
          <w:szCs w:val="20"/>
        </w:rPr>
      </w:pPr>
      <w:r>
        <w:rPr>
          <w:color w:val="000000"/>
          <w:spacing w:val="0"/>
          <w:w w:val="100"/>
          <w:position w:val="0"/>
          <w:sz w:val="20"/>
          <w:szCs w:val="20"/>
        </w:rPr>
        <w:t>注</w:t>
      </w:r>
      <w:r>
        <w:rPr>
          <w:color w:val="000000"/>
          <w:spacing w:val="0"/>
          <w:w w:val="100"/>
          <w:position w:val="0"/>
          <w:sz w:val="18"/>
          <w:szCs w:val="18"/>
        </w:rPr>
        <w:t xml:space="preserve">15： </w:t>
      </w:r>
      <w:r>
        <w:rPr>
          <w:color w:val="000000"/>
          <w:spacing w:val="0"/>
          <w:w w:val="100"/>
          <w:position w:val="0"/>
          <w:sz w:val="18"/>
          <w:szCs w:val="18"/>
        </w:rPr>
        <w:t>Shimmering Investment （BVI） Ltd.</w:t>
      </w:r>
      <w:r>
        <w:rPr>
          <w:color w:val="000000"/>
          <w:spacing w:val="0"/>
          <w:w w:val="100"/>
          <w:position w:val="0"/>
          <w:sz w:val="20"/>
          <w:szCs w:val="20"/>
        </w:rPr>
        <w:t>为本公司之子公司人民网美西有限责任公司出资设立，持股比例为</w:t>
      </w:r>
      <w:r>
        <w:rPr>
          <w:color w:val="000000"/>
          <w:spacing w:val="0"/>
          <w:w w:val="100"/>
          <w:position w:val="0"/>
          <w:sz w:val="18"/>
          <w:szCs w:val="18"/>
        </w:rPr>
        <w:t>100.00%</w:t>
      </w:r>
      <w:r>
        <w:rPr>
          <w:color w:val="000000"/>
          <w:spacing w:val="0"/>
          <w:w w:val="100"/>
          <w:position w:val="0"/>
          <w:sz w:val="20"/>
          <w:szCs w:val="20"/>
        </w:rPr>
        <w:t>。</w:t>
      </w:r>
      <w:r>
        <w:br w:type="page"/>
      </w:r>
    </w:p>
    <w:p>
      <w:pPr>
        <w:pStyle w:val="Style9"/>
        <w:keepNext w:val="0"/>
        <w:keepLines w:val="0"/>
        <w:widowControl w:val="0"/>
        <w:shd w:val="clear" w:color="auto" w:fill="auto"/>
        <w:bidi w:val="0"/>
        <w:spacing w:before="0" w:after="500" w:line="240" w:lineRule="auto"/>
        <w:ind w:left="0" w:right="0" w:firstLine="0"/>
        <w:jc w:val="center"/>
      </w:pPr>
      <w:r>
        <w:rPr>
          <w:color w:val="000000"/>
          <w:spacing w:val="0"/>
          <w:w w:val="100"/>
          <w:position w:val="0"/>
        </w:rPr>
        <w:t>注</w:t>
      </w:r>
      <w:r>
        <w:rPr>
          <w:color w:val="000000"/>
          <w:spacing w:val="0"/>
          <w:w w:val="100"/>
          <w:position w:val="0"/>
          <w:sz w:val="18"/>
          <w:szCs w:val="18"/>
        </w:rPr>
        <w:t>16：</w:t>
      </w:r>
      <w:r>
        <w:rPr>
          <w:color w:val="000000"/>
          <w:spacing w:val="0"/>
          <w:w w:val="100"/>
          <w:position w:val="0"/>
        </w:rPr>
        <w:t>人民网东南亚代表处为本公司于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w:t>
      </w:r>
      <w:r>
        <w:rPr>
          <w:color w:val="000000"/>
          <w:spacing w:val="0"/>
          <w:w w:val="100"/>
          <w:position w:val="0"/>
        </w:rPr>
        <w:t>日在泰国曼谷出资设立，持股比例</w:t>
      </w:r>
      <w:r>
        <w:rPr>
          <w:color w:val="000000"/>
          <w:spacing w:val="0"/>
          <w:w w:val="100"/>
          <w:position w:val="0"/>
          <w:sz w:val="18"/>
          <w:szCs w:val="18"/>
        </w:rPr>
        <w:t>100.00%,</w:t>
      </w:r>
      <w:r>
        <w:rPr>
          <w:color w:val="000000"/>
          <w:spacing w:val="0"/>
          <w:w w:val="100"/>
          <w:position w:val="0"/>
        </w:rPr>
        <w:t>自设立之日起纳入合并报表范围。</w:t>
      </w:r>
    </w:p>
    <w:p>
      <w:pPr>
        <w:pStyle w:val="Style18"/>
        <w:keepNext/>
        <w:keepLines/>
        <w:widowControl w:val="0"/>
        <w:shd w:val="clear" w:color="auto" w:fill="auto"/>
        <w:bidi w:val="0"/>
        <w:spacing w:before="0" w:after="100" w:line="240" w:lineRule="auto"/>
        <w:ind w:left="1120" w:right="0" w:firstLine="0"/>
        <w:jc w:val="left"/>
      </w:pPr>
      <w:bookmarkStart w:id="1788" w:name="bookmark1788"/>
      <w:bookmarkStart w:id="1789" w:name="bookmark1789"/>
      <w:bookmarkStart w:id="1790" w:name="bookmark1790"/>
      <w:r>
        <w:rPr>
          <w:color w:val="000000"/>
          <w:spacing w:val="0"/>
          <w:w w:val="100"/>
          <w:position w:val="0"/>
        </w:rPr>
        <w:t>(2).</w:t>
      </w:r>
      <w:r>
        <w:rPr>
          <w:color w:val="000000"/>
          <w:spacing w:val="0"/>
          <w:w w:val="100"/>
          <w:position w:val="0"/>
        </w:rPr>
        <w:t>重要的非全资子公司</w:t>
      </w:r>
      <w:bookmarkEnd w:id="1788"/>
      <w:bookmarkEnd w:id="1789"/>
      <w:bookmarkEnd w:id="1790"/>
    </w:p>
    <w:p>
      <w:pPr>
        <w:pStyle w:val="Style9"/>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0" w:line="240" w:lineRule="auto"/>
        <w:ind w:left="0" w:right="940" w:firstLine="0"/>
        <w:jc w:val="right"/>
      </w:pPr>
      <w:r>
        <w:rPr>
          <w:color w:val="000000"/>
          <w:spacing w:val="0"/>
          <w:w w:val="100"/>
          <w:position w:val="0"/>
        </w:rPr>
        <w:t>单位:元币种:人民币</w:t>
      </w:r>
    </w:p>
    <w:tbl>
      <w:tblPr>
        <w:tblOverlap w:val="never"/>
        <w:jc w:val="center"/>
        <w:tblLayout w:type="fixed"/>
      </w:tblPr>
      <w:tblGrid>
        <w:gridCol w:w="4018"/>
        <w:gridCol w:w="1954"/>
        <w:gridCol w:w="2789"/>
        <w:gridCol w:w="2650"/>
        <w:gridCol w:w="2467"/>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少数股东持股 比例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本期归属于少数股东的损益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本期向少数股东宣告分派 的股利</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期末少数股东权益余额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北京人民在线网络有限公司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8,714, </w:t>
            </w:r>
            <w:r>
              <w:rPr>
                <w:color w:val="000000"/>
                <w:spacing w:val="0"/>
                <w:w w:val="100"/>
                <w:position w:val="0"/>
                <w:sz w:val="18"/>
                <w:szCs w:val="18"/>
              </w:rPr>
              <w:t>225.36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73,280,121.94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环球时报在线(北京)文化传播有限公司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 xml:space="preserve">9,822, </w:t>
            </w:r>
            <w:r>
              <w:rPr>
                <w:color w:val="000000"/>
                <w:spacing w:val="0"/>
                <w:w w:val="100"/>
                <w:position w:val="0"/>
                <w:sz w:val="18"/>
                <w:szCs w:val="18"/>
              </w:rPr>
              <w:t xml:space="preserve">168. </w:t>
            </w:r>
            <w:r>
              <w:rPr>
                <w:color w:val="000000"/>
                <w:spacing w:val="0"/>
                <w:w w:val="100"/>
                <w:position w:val="0"/>
                <w:sz w:val="18"/>
                <w:szCs w:val="18"/>
              </w:rPr>
              <w:t>92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4,000,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49,261,331.83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人民视讯文化有限公司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49.00%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2,161,763.04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9,800,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64,997,014.73</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人民健康网络有限公司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49.00%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8,501,415.93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63,480,543.20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人民视听科技有限公司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10,798,332.17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80" w:right="0" w:firstLine="0"/>
              <w:jc w:val="left"/>
              <w:rPr>
                <w:sz w:val="18"/>
                <w:szCs w:val="18"/>
              </w:rPr>
            </w:pPr>
            <w:r>
              <w:rPr>
                <w:color w:val="000000"/>
                <w:spacing w:val="0"/>
                <w:w w:val="100"/>
                <w:position w:val="0"/>
                <w:sz w:val="18"/>
                <w:szCs w:val="18"/>
              </w:rPr>
              <w:t xml:space="preserve">2,798, </w:t>
            </w:r>
            <w:r>
              <w:rPr>
                <w:color w:val="000000"/>
                <w:spacing w:val="0"/>
                <w:w w:val="100"/>
                <w:position w:val="0"/>
                <w:sz w:val="18"/>
                <w:szCs w:val="18"/>
              </w:rPr>
              <w:t xml:space="preserve">920.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left"/>
              <w:rPr>
                <w:sz w:val="18"/>
                <w:szCs w:val="18"/>
              </w:rPr>
            </w:pPr>
            <w:r>
              <w:rPr>
                <w:color w:val="000000"/>
                <w:spacing w:val="0"/>
                <w:w w:val="100"/>
                <w:position w:val="0"/>
                <w:sz w:val="18"/>
                <w:szCs w:val="18"/>
              </w:rPr>
              <w:t>64,690,966.57</w:t>
            </w:r>
          </w:p>
        </w:tc>
      </w:tr>
    </w:tbl>
    <w:p>
      <w:pPr>
        <w:widowControl w:val="0"/>
        <w:spacing w:after="239" w:line="1" w:lineRule="exact"/>
      </w:pPr>
    </w:p>
    <w:p>
      <w:pPr>
        <w:pStyle w:val="Style9"/>
        <w:keepNext w:val="0"/>
        <w:keepLines w:val="0"/>
        <w:widowControl w:val="0"/>
        <w:shd w:val="clear" w:color="auto" w:fill="auto"/>
        <w:bidi w:val="0"/>
        <w:spacing w:before="0" w:after="300" w:line="269" w:lineRule="exact"/>
        <w:ind w:left="1120" w:right="0" w:firstLine="20"/>
        <w:jc w:val="left"/>
      </w:pPr>
      <w:r>
        <w:rPr>
          <w:color w:val="000000"/>
          <w:spacing w:val="0"/>
          <w:w w:val="100"/>
          <w:position w:val="0"/>
        </w:rPr>
        <w:t>子公司少数股东的持股比例不同于表决权比例的说明: 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0" w:line="240" w:lineRule="auto"/>
        <w:ind w:left="1120" w:right="0" w:firstLine="20"/>
        <w:jc w:val="left"/>
      </w:pPr>
      <w:r>
        <w:rPr>
          <w:color w:val="000000"/>
          <w:spacing w:val="0"/>
          <w:w w:val="100"/>
          <w:position w:val="0"/>
        </w:rPr>
        <w:t>其他说明：</w:t>
      </w:r>
    </w:p>
    <w:p>
      <w:pPr>
        <w:pStyle w:val="Style9"/>
        <w:keepNext w:val="0"/>
        <w:keepLines w:val="0"/>
        <w:widowControl w:val="0"/>
        <w:shd w:val="clear" w:color="auto" w:fill="auto"/>
        <w:bidi w:val="0"/>
        <w:spacing w:before="0" w:after="360" w:line="240" w:lineRule="auto"/>
        <w:ind w:left="112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3"/>
        </w:numPr>
        <w:shd w:val="clear" w:color="auto" w:fill="auto"/>
        <w:bidi w:val="0"/>
        <w:spacing w:before="0" w:after="100" w:line="240" w:lineRule="auto"/>
        <w:ind w:left="1120" w:right="0" w:firstLine="20"/>
        <w:jc w:val="left"/>
      </w:pPr>
      <w:bookmarkStart w:id="1791" w:name="bookmark1791"/>
      <w:bookmarkStart w:id="1792" w:name="bookmark1792"/>
      <w:bookmarkStart w:id="1793" w:name="bookmark1793"/>
      <w:bookmarkStart w:id="1794" w:name="bookmark1794"/>
      <w:bookmarkEnd w:id="1793"/>
      <w:r>
        <w:rPr>
          <w:color w:val="000000"/>
          <w:spacing w:val="0"/>
          <w:w w:val="100"/>
          <w:position w:val="0"/>
        </w:rPr>
        <w:t>.</w:t>
      </w:r>
      <w:r>
        <w:rPr>
          <w:color w:val="000000"/>
          <w:spacing w:val="0"/>
          <w:w w:val="100"/>
          <w:position w:val="0"/>
        </w:rPr>
        <w:t>重要非全资子公司的主要财务信息</w:t>
      </w:r>
      <w:bookmarkEnd w:id="1791"/>
      <w:bookmarkEnd w:id="1792"/>
      <w:bookmarkEnd w:id="1794"/>
    </w:p>
    <w:p>
      <w:pPr>
        <w:pStyle w:val="Style9"/>
        <w:keepNext w:val="0"/>
        <w:keepLines w:val="0"/>
        <w:widowControl w:val="0"/>
        <w:shd w:val="clear" w:color="auto" w:fill="auto"/>
        <w:bidi w:val="0"/>
        <w:spacing w:before="0" w:after="0" w:line="240" w:lineRule="auto"/>
        <w:ind w:left="1120" w:right="0" w:firstLine="2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0" w:line="240" w:lineRule="auto"/>
        <w:ind w:left="0" w:right="940" w:firstLine="0"/>
        <w:jc w:val="right"/>
      </w:pPr>
      <w:r>
        <w:rPr>
          <w:color w:val="000000"/>
          <w:spacing w:val="0"/>
          <w:w w:val="100"/>
          <w:position w:val="0"/>
        </w:rPr>
        <w:t>单位:元币种:人民币</w:t>
      </w:r>
    </w:p>
    <w:tbl>
      <w:tblPr>
        <w:tblOverlap w:val="never"/>
        <w:jc w:val="center"/>
        <w:tblLayout w:type="fixed"/>
      </w:tblPr>
      <w:tblGrid>
        <w:gridCol w:w="1210"/>
        <w:gridCol w:w="1267"/>
        <w:gridCol w:w="1190"/>
        <w:gridCol w:w="1267"/>
        <w:gridCol w:w="1267"/>
        <w:gridCol w:w="1114"/>
        <w:gridCol w:w="1267"/>
        <w:gridCol w:w="1267"/>
        <w:gridCol w:w="1190"/>
        <w:gridCol w:w="1267"/>
        <w:gridCol w:w="1262"/>
        <w:gridCol w:w="1118"/>
        <w:gridCol w:w="1277"/>
      </w:tblGrid>
      <w:tr>
        <w:trPr>
          <w:trHeight w:val="25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6"/>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非流动负债</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负债合计</w:t>
            </w:r>
          </w:p>
        </w:tc>
      </w:tr>
      <w:tr>
        <w:trPr>
          <w:trHeight w:val="3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192" w:lineRule="exact"/>
              <w:ind w:left="0" w:right="0" w:firstLine="0"/>
              <w:jc w:val="left"/>
              <w:rPr>
                <w:sz w:val="15"/>
                <w:szCs w:val="15"/>
              </w:rPr>
            </w:pPr>
            <w:r>
              <w:rPr>
                <w:color w:val="000000"/>
                <w:spacing w:val="0"/>
                <w:w w:val="100"/>
                <w:position w:val="0"/>
                <w:sz w:val="15"/>
                <w:szCs w:val="15"/>
              </w:rPr>
              <w:t>北京人民在线 网络有限公司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331,345, </w:t>
            </w:r>
            <w:r>
              <w:rPr>
                <w:rFonts w:ascii="Cambria" w:eastAsia="Cambria" w:hAnsi="Cambria" w:cs="Cambria"/>
                <w:color w:val="000000"/>
                <w:spacing w:val="0"/>
                <w:w w:val="100"/>
                <w:position w:val="0"/>
                <w:sz w:val="13"/>
                <w:szCs w:val="13"/>
              </w:rPr>
              <w:t>773.66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38,839, </w:t>
            </w:r>
            <w:r>
              <w:rPr>
                <w:rFonts w:ascii="Cambria" w:eastAsia="Cambria" w:hAnsi="Cambria" w:cs="Cambria"/>
                <w:color w:val="000000"/>
                <w:spacing w:val="0"/>
                <w:w w:val="100"/>
                <w:position w:val="0"/>
                <w:sz w:val="13"/>
                <w:szCs w:val="13"/>
              </w:rPr>
              <w:t xml:space="preserve">101. </w:t>
            </w:r>
            <w:r>
              <w:rPr>
                <w:rFonts w:ascii="Cambria" w:eastAsia="Cambria" w:hAnsi="Cambria" w:cs="Cambria"/>
                <w:color w:val="000000"/>
                <w:spacing w:val="0"/>
                <w:w w:val="100"/>
                <w:position w:val="0"/>
                <w:sz w:val="13"/>
                <w:szCs w:val="13"/>
              </w:rPr>
              <w:t>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370, </w:t>
            </w:r>
            <w:r>
              <w:rPr>
                <w:rFonts w:ascii="Cambria" w:eastAsia="Cambria" w:hAnsi="Cambria" w:cs="Cambria"/>
                <w:color w:val="000000"/>
                <w:spacing w:val="0"/>
                <w:w w:val="100"/>
                <w:position w:val="0"/>
                <w:sz w:val="13"/>
                <w:szCs w:val="13"/>
              </w:rPr>
              <w:t>184,874.71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165, 320, </w:t>
            </w:r>
            <w:r>
              <w:rPr>
                <w:rFonts w:ascii="Cambria" w:eastAsia="Cambria" w:hAnsi="Cambria" w:cs="Cambria"/>
                <w:color w:val="000000"/>
                <w:spacing w:val="0"/>
                <w:w w:val="100"/>
                <w:position w:val="0"/>
                <w:sz w:val="13"/>
                <w:szCs w:val="13"/>
              </w:rPr>
              <w:t xml:space="preserve">659. </w:t>
            </w:r>
            <w:r>
              <w:rPr>
                <w:rFonts w:ascii="Cambria" w:eastAsia="Cambria" w:hAnsi="Cambria" w:cs="Cambria"/>
                <w:color w:val="000000"/>
                <w:spacing w:val="0"/>
                <w:w w:val="100"/>
                <w:position w:val="0"/>
                <w:sz w:val="13"/>
                <w:szCs w:val="13"/>
              </w:rPr>
              <w:t>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7,128, </w:t>
            </w:r>
            <w:r>
              <w:rPr>
                <w:rFonts w:ascii="Cambria" w:eastAsia="Cambria" w:hAnsi="Cambria" w:cs="Cambria"/>
                <w:color w:val="000000"/>
                <w:spacing w:val="0"/>
                <w:w w:val="100"/>
                <w:position w:val="0"/>
                <w:sz w:val="13"/>
                <w:szCs w:val="13"/>
              </w:rPr>
              <w:t>520.71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172, 449,</w:t>
            </w:r>
            <w:r>
              <w:rPr>
                <w:rFonts w:ascii="Cambria" w:eastAsia="Cambria" w:hAnsi="Cambria" w:cs="Cambria"/>
                <w:color w:val="000000"/>
                <w:spacing w:val="0"/>
                <w:w w:val="100"/>
                <w:position w:val="0"/>
                <w:sz w:val="13"/>
                <w:szCs w:val="13"/>
              </w:rPr>
              <w:t>180.40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299, </w:t>
            </w:r>
            <w:r>
              <w:rPr>
                <w:rFonts w:ascii="Cambria" w:eastAsia="Cambria" w:hAnsi="Cambria" w:cs="Cambria"/>
                <w:color w:val="000000"/>
                <w:spacing w:val="0"/>
                <w:w w:val="100"/>
                <w:position w:val="0"/>
                <w:sz w:val="13"/>
                <w:szCs w:val="13"/>
              </w:rPr>
              <w:t xml:space="preserve">725,719. </w:t>
            </w:r>
            <w:r>
              <w:rPr>
                <w:rFonts w:ascii="Cambria" w:eastAsia="Cambria" w:hAnsi="Cambria" w:cs="Cambria"/>
                <w:color w:val="000000"/>
                <w:spacing w:val="0"/>
                <w:w w:val="100"/>
                <w:position w:val="0"/>
                <w:sz w:val="13"/>
                <w:szCs w:val="13"/>
              </w:rPr>
              <w:t>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30, 955,</w:t>
            </w:r>
            <w:r>
              <w:rPr>
                <w:rFonts w:ascii="Cambria" w:eastAsia="Cambria" w:hAnsi="Cambria" w:cs="Cambria"/>
                <w:color w:val="000000"/>
                <w:spacing w:val="0"/>
                <w:w w:val="100"/>
                <w:position w:val="0"/>
                <w:sz w:val="13"/>
                <w:szCs w:val="13"/>
              </w:rPr>
              <w:t xml:space="preserve">101. </w:t>
            </w:r>
            <w:r>
              <w:rPr>
                <w:rFonts w:ascii="Cambria" w:eastAsia="Cambria" w:hAnsi="Cambria" w:cs="Cambria"/>
                <w:color w:val="000000"/>
                <w:spacing w:val="0"/>
                <w:w w:val="100"/>
                <w:position w:val="0"/>
                <w:sz w:val="13"/>
                <w:szCs w:val="13"/>
              </w:rPr>
              <w:t>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330, </w:t>
            </w:r>
            <w:r>
              <w:rPr>
                <w:rFonts w:ascii="Cambria" w:eastAsia="Cambria" w:hAnsi="Cambria" w:cs="Cambria"/>
                <w:color w:val="000000"/>
                <w:spacing w:val="0"/>
                <w:w w:val="100"/>
                <w:position w:val="0"/>
                <w:sz w:val="13"/>
                <w:szCs w:val="13"/>
              </w:rPr>
              <w:t>680,820.84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131,884, </w:t>
            </w:r>
            <w:r>
              <w:rPr>
                <w:rFonts w:ascii="Cambria" w:eastAsia="Cambria" w:hAnsi="Cambria" w:cs="Cambria"/>
                <w:color w:val="000000"/>
                <w:spacing w:val="0"/>
                <w:w w:val="100"/>
                <w:position w:val="0"/>
                <w:sz w:val="13"/>
                <w:szCs w:val="13"/>
              </w:rPr>
              <w:t>119.34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7, 129, </w:t>
            </w:r>
            <w:r>
              <w:rPr>
                <w:rFonts w:ascii="Cambria" w:eastAsia="Cambria" w:hAnsi="Cambria" w:cs="Cambria"/>
                <w:color w:val="000000"/>
                <w:spacing w:val="0"/>
                <w:w w:val="100"/>
                <w:position w:val="0"/>
                <w:sz w:val="13"/>
                <w:szCs w:val="13"/>
              </w:rPr>
              <w:t xml:space="preserve">497. </w:t>
            </w:r>
            <w:r>
              <w:rPr>
                <w:rFonts w:ascii="Cambria" w:eastAsia="Cambria" w:hAnsi="Cambria" w:cs="Cambria"/>
                <w:color w:val="000000"/>
                <w:spacing w:val="0"/>
                <w:w w:val="100"/>
                <w:position w:val="0"/>
                <w:sz w:val="13"/>
                <w:szCs w:val="13"/>
              </w:rPr>
              <w:t>04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139,013,616.38</w:t>
            </w:r>
          </w:p>
        </w:tc>
      </w:tr>
      <w:tr>
        <w:trPr>
          <w:trHeight w:val="59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环球时报在线 (北京)文化传 播有限公司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195, 632, </w:t>
            </w:r>
            <w:r>
              <w:rPr>
                <w:rFonts w:ascii="Cambria" w:eastAsia="Cambria" w:hAnsi="Cambria" w:cs="Cambria"/>
                <w:color w:val="000000"/>
                <w:spacing w:val="0"/>
                <w:w w:val="100"/>
                <w:position w:val="0"/>
                <w:sz w:val="13"/>
                <w:szCs w:val="13"/>
              </w:rPr>
              <w:t xml:space="preserve">943. </w:t>
            </w:r>
            <w:r>
              <w:rPr>
                <w:rFonts w:ascii="Cambria" w:eastAsia="Cambria" w:hAnsi="Cambria" w:cs="Cambria"/>
                <w:color w:val="000000"/>
                <w:spacing w:val="0"/>
                <w:w w:val="100"/>
                <w:position w:val="0"/>
                <w:sz w:val="13"/>
                <w:szCs w:val="13"/>
              </w:rPr>
              <w:t>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10,789,036.20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206,421,979.70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83,268,650.11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83,268,650.11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149,655,784.27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13,297,965.93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162,953,750.20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54,355,842.90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54,355,842.90</w:t>
            </w:r>
          </w:p>
        </w:tc>
      </w:tr>
      <w:tr>
        <w:trPr>
          <w:trHeight w:val="3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人民视讯文化 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149,467, </w:t>
            </w:r>
            <w:r>
              <w:rPr>
                <w:rFonts w:ascii="Cambria" w:eastAsia="Cambria" w:hAnsi="Cambria" w:cs="Cambria"/>
                <w:color w:val="000000"/>
                <w:spacing w:val="0"/>
                <w:w w:val="100"/>
                <w:position w:val="0"/>
                <w:sz w:val="13"/>
                <w:szCs w:val="13"/>
              </w:rPr>
              <w:t>664.93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2,906, </w:t>
            </w:r>
            <w:r>
              <w:rPr>
                <w:rFonts w:ascii="Cambria" w:eastAsia="Cambria" w:hAnsi="Cambria" w:cs="Cambria"/>
                <w:color w:val="000000"/>
                <w:spacing w:val="0"/>
                <w:w w:val="100"/>
                <w:position w:val="0"/>
                <w:sz w:val="13"/>
                <w:szCs w:val="13"/>
              </w:rPr>
              <w:t xml:space="preserve">994. </w:t>
            </w:r>
            <w:r>
              <w:rPr>
                <w:rFonts w:ascii="Cambria" w:eastAsia="Cambria" w:hAnsi="Cambria" w:cs="Cambria"/>
                <w:color w:val="000000"/>
                <w:spacing w:val="0"/>
                <w:w w:val="100"/>
                <w:position w:val="0"/>
                <w:sz w:val="13"/>
                <w:szCs w:val="13"/>
              </w:rPr>
              <w:t>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152, </w:t>
            </w:r>
            <w:r>
              <w:rPr>
                <w:rFonts w:ascii="Cambria" w:eastAsia="Cambria" w:hAnsi="Cambria" w:cs="Cambria"/>
                <w:color w:val="000000"/>
                <w:spacing w:val="0"/>
                <w:w w:val="100"/>
                <w:position w:val="0"/>
                <w:sz w:val="13"/>
                <w:szCs w:val="13"/>
              </w:rPr>
              <w:t>374,659.21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19, 727, </w:t>
            </w:r>
            <w:r>
              <w:rPr>
                <w:rFonts w:ascii="Cambria" w:eastAsia="Cambria" w:hAnsi="Cambria" w:cs="Cambria"/>
                <w:color w:val="000000"/>
                <w:spacing w:val="0"/>
                <w:w w:val="100"/>
                <w:position w:val="0"/>
                <w:sz w:val="13"/>
                <w:szCs w:val="13"/>
              </w:rPr>
              <w:t xml:space="preserve">690. </w:t>
            </w:r>
            <w:r>
              <w:rPr>
                <w:rFonts w:ascii="Cambria" w:eastAsia="Cambria" w:hAnsi="Cambria" w:cs="Cambria"/>
                <w:color w:val="000000"/>
                <w:spacing w:val="0"/>
                <w:w w:val="100"/>
                <w:position w:val="0"/>
                <w:sz w:val="13"/>
                <w:szCs w:val="13"/>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19, 727, </w:t>
            </w:r>
            <w:r>
              <w:rPr>
                <w:rFonts w:ascii="Cambria" w:eastAsia="Cambria" w:hAnsi="Cambria" w:cs="Cambria"/>
                <w:color w:val="000000"/>
                <w:spacing w:val="0"/>
                <w:w w:val="100"/>
                <w:position w:val="0"/>
                <w:sz w:val="13"/>
                <w:szCs w:val="13"/>
              </w:rPr>
              <w:t xml:space="preserve">690. </w:t>
            </w:r>
            <w:r>
              <w:rPr>
                <w:rFonts w:ascii="Cambria" w:eastAsia="Cambria" w:hAnsi="Cambria" w:cs="Cambria"/>
                <w:color w:val="000000"/>
                <w:spacing w:val="0"/>
                <w:w w:val="100"/>
                <w:position w:val="0"/>
                <w:sz w:val="13"/>
                <w:szCs w:val="13"/>
              </w:rPr>
              <w:t>33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186,961,045. </w:t>
            </w:r>
            <w:r>
              <w:rPr>
                <w:rFonts w:ascii="Cambria" w:eastAsia="Cambria" w:hAnsi="Cambria" w:cs="Cambria"/>
                <w:color w:val="000000"/>
                <w:spacing w:val="0"/>
                <w:w w:val="100"/>
                <w:position w:val="0"/>
                <w:sz w:val="13"/>
                <w:szCs w:val="13"/>
              </w:rPr>
              <w:t>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1, 094, </w:t>
            </w:r>
            <w:r>
              <w:rPr>
                <w:rFonts w:ascii="Cambria" w:eastAsia="Cambria" w:hAnsi="Cambria" w:cs="Cambria"/>
                <w:color w:val="000000"/>
                <w:spacing w:val="0"/>
                <w:w w:val="100"/>
                <w:position w:val="0"/>
                <w:sz w:val="13"/>
                <w:szCs w:val="13"/>
              </w:rPr>
              <w:t xml:space="preserve">427. </w:t>
            </w:r>
            <w:r>
              <w:rPr>
                <w:rFonts w:ascii="Cambria" w:eastAsia="Cambria" w:hAnsi="Cambria" w:cs="Cambria"/>
                <w:color w:val="000000"/>
                <w:spacing w:val="0"/>
                <w:w w:val="100"/>
                <w:position w:val="0"/>
                <w:sz w:val="13"/>
                <w:szCs w:val="13"/>
              </w:rPr>
              <w:t>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188,055,473.46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39, 820, </w:t>
            </w:r>
            <w:r>
              <w:rPr>
                <w:rFonts w:ascii="Cambria" w:eastAsia="Cambria" w:hAnsi="Cambria" w:cs="Cambria"/>
                <w:color w:val="000000"/>
                <w:spacing w:val="0"/>
                <w:w w:val="100"/>
                <w:position w:val="0"/>
                <w:sz w:val="13"/>
                <w:szCs w:val="13"/>
              </w:rPr>
              <w:t xml:space="preserve">265. </w:t>
            </w:r>
            <w:r>
              <w:rPr>
                <w:rFonts w:ascii="Cambria" w:eastAsia="Cambria" w:hAnsi="Cambria" w:cs="Cambria"/>
                <w:color w:val="000000"/>
                <w:spacing w:val="0"/>
                <w:w w:val="100"/>
                <w:position w:val="0"/>
                <w:sz w:val="13"/>
                <w:szCs w:val="13"/>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39, 820, </w:t>
            </w:r>
            <w:r>
              <w:rPr>
                <w:rFonts w:ascii="Cambria" w:eastAsia="Cambria" w:hAnsi="Cambria" w:cs="Cambria"/>
                <w:color w:val="000000"/>
                <w:spacing w:val="0"/>
                <w:w w:val="100"/>
                <w:position w:val="0"/>
                <w:sz w:val="13"/>
                <w:szCs w:val="13"/>
              </w:rPr>
              <w:t xml:space="preserve">265. </w:t>
            </w:r>
            <w:r>
              <w:rPr>
                <w:rFonts w:ascii="Cambria" w:eastAsia="Cambria" w:hAnsi="Cambria" w:cs="Cambria"/>
                <w:color w:val="000000"/>
                <w:spacing w:val="0"/>
                <w:w w:val="100"/>
                <w:position w:val="0"/>
                <w:sz w:val="13"/>
                <w:szCs w:val="13"/>
              </w:rPr>
              <w:t>88</w:t>
            </w:r>
          </w:p>
        </w:tc>
      </w:tr>
      <w:tr>
        <w:trPr>
          <w:trHeight w:val="41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人民健康网络 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204,949, </w:t>
            </w:r>
            <w:r>
              <w:rPr>
                <w:rFonts w:ascii="Cambria" w:eastAsia="Cambria" w:hAnsi="Cambria" w:cs="Cambria"/>
                <w:color w:val="000000"/>
                <w:spacing w:val="0"/>
                <w:w w:val="100"/>
                <w:position w:val="0"/>
                <w:sz w:val="13"/>
                <w:szCs w:val="13"/>
              </w:rPr>
              <w:t>326.</w:t>
            </w:r>
            <w:r>
              <w:rPr>
                <w:rFonts w:ascii="Cambria" w:eastAsia="Cambria" w:hAnsi="Cambria" w:cs="Cambria"/>
                <w:color w:val="000000"/>
                <w:spacing w:val="0"/>
                <w:w w:val="100"/>
                <w:position w:val="0"/>
                <w:sz w:val="13"/>
                <w:szCs w:val="13"/>
              </w:rPr>
              <w:t>19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2, 758, </w:t>
            </w:r>
            <w:r>
              <w:rPr>
                <w:rFonts w:ascii="Cambria" w:eastAsia="Cambria" w:hAnsi="Cambria" w:cs="Cambria"/>
                <w:color w:val="000000"/>
                <w:spacing w:val="0"/>
                <w:w w:val="100"/>
                <w:position w:val="0"/>
                <w:sz w:val="13"/>
                <w:szCs w:val="13"/>
              </w:rPr>
              <w:t xml:space="preserve">789. </w:t>
            </w:r>
            <w:r>
              <w:rPr>
                <w:rFonts w:ascii="Cambria" w:eastAsia="Cambria" w:hAnsi="Cambria" w:cs="Cambria"/>
                <w:color w:val="000000"/>
                <w:spacing w:val="0"/>
                <w:w w:val="100"/>
                <w:position w:val="0"/>
                <w:sz w:val="13"/>
                <w:szCs w:val="13"/>
              </w:rPr>
              <w:t>69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207, 708,</w:t>
            </w:r>
            <w:r>
              <w:rPr>
                <w:rFonts w:ascii="Cambria" w:eastAsia="Cambria" w:hAnsi="Cambria" w:cs="Cambria"/>
                <w:color w:val="000000"/>
                <w:spacing w:val="0"/>
                <w:w w:val="100"/>
                <w:position w:val="0"/>
                <w:sz w:val="13"/>
                <w:szCs w:val="13"/>
              </w:rPr>
              <w:t>115.88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78,155, </w:t>
            </w:r>
            <w:r>
              <w:rPr>
                <w:rFonts w:ascii="Cambria" w:eastAsia="Cambria" w:hAnsi="Cambria" w:cs="Cambria"/>
                <w:color w:val="000000"/>
                <w:spacing w:val="0"/>
                <w:w w:val="100"/>
                <w:position w:val="0"/>
                <w:sz w:val="13"/>
                <w:szCs w:val="13"/>
              </w:rPr>
              <w:t>986.91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78,155, </w:t>
            </w:r>
            <w:r>
              <w:rPr>
                <w:rFonts w:ascii="Cambria" w:eastAsia="Cambria" w:hAnsi="Cambria" w:cs="Cambria"/>
                <w:color w:val="000000"/>
                <w:spacing w:val="0"/>
                <w:w w:val="100"/>
                <w:position w:val="0"/>
                <w:sz w:val="13"/>
                <w:szCs w:val="13"/>
              </w:rPr>
              <w:t>986.91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149, </w:t>
            </w:r>
            <w:r>
              <w:rPr>
                <w:rFonts w:ascii="Cambria" w:eastAsia="Cambria" w:hAnsi="Cambria" w:cs="Cambria"/>
                <w:color w:val="000000"/>
                <w:spacing w:val="0"/>
                <w:w w:val="100"/>
                <w:position w:val="0"/>
                <w:sz w:val="13"/>
                <w:szCs w:val="13"/>
              </w:rPr>
              <w:t>028,165.83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3, 215, </w:t>
            </w:r>
            <w:r>
              <w:rPr>
                <w:rFonts w:ascii="Cambria" w:eastAsia="Cambria" w:hAnsi="Cambria" w:cs="Cambria"/>
                <w:color w:val="000000"/>
                <w:spacing w:val="0"/>
                <w:w w:val="100"/>
                <w:position w:val="0"/>
                <w:sz w:val="13"/>
                <w:szCs w:val="13"/>
              </w:rPr>
              <w:t xml:space="preserve">889. </w:t>
            </w:r>
            <w:r>
              <w:rPr>
                <w:rFonts w:ascii="Cambria" w:eastAsia="Cambria" w:hAnsi="Cambria" w:cs="Cambria"/>
                <w:color w:val="000000"/>
                <w:spacing w:val="0"/>
                <w:w w:val="100"/>
                <w:position w:val="0"/>
                <w:sz w:val="13"/>
                <w:szCs w:val="13"/>
              </w:rPr>
              <w:t>03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3"/>
                <w:szCs w:val="13"/>
              </w:rPr>
            </w:pPr>
            <w:r>
              <w:rPr>
                <w:rFonts w:ascii="Cambria" w:eastAsia="Cambria" w:hAnsi="Cambria" w:cs="Cambria"/>
                <w:color w:val="000000"/>
                <w:spacing w:val="0"/>
                <w:w w:val="100"/>
                <w:position w:val="0"/>
                <w:sz w:val="13"/>
                <w:szCs w:val="13"/>
              </w:rPr>
              <w:t xml:space="preserve">152, 244, </w:t>
            </w:r>
            <w:r>
              <w:rPr>
                <w:rFonts w:ascii="Cambria" w:eastAsia="Cambria" w:hAnsi="Cambria" w:cs="Cambria"/>
                <w:color w:val="000000"/>
                <w:spacing w:val="0"/>
                <w:w w:val="100"/>
                <w:position w:val="0"/>
                <w:sz w:val="13"/>
                <w:szCs w:val="13"/>
              </w:rPr>
              <w:t>054.86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40, </w:t>
            </w:r>
            <w:r>
              <w:rPr>
                <w:rFonts w:ascii="Cambria" w:eastAsia="Cambria" w:hAnsi="Cambria" w:cs="Cambria"/>
                <w:color w:val="000000"/>
                <w:spacing w:val="0"/>
                <w:w w:val="100"/>
                <w:position w:val="0"/>
                <w:sz w:val="13"/>
                <w:szCs w:val="13"/>
              </w:rPr>
              <w:t xml:space="preserve">041,754. </w:t>
            </w:r>
            <w:r>
              <w:rPr>
                <w:rFonts w:ascii="Cambria" w:eastAsia="Cambria" w:hAnsi="Cambria" w:cs="Cambria"/>
                <w:color w:val="000000"/>
                <w:spacing w:val="0"/>
                <w:w w:val="100"/>
                <w:position w:val="0"/>
                <w:sz w:val="13"/>
                <w:szCs w:val="13"/>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3"/>
                <w:szCs w:val="13"/>
              </w:rPr>
            </w:pPr>
            <w:r>
              <w:rPr>
                <w:rFonts w:ascii="Cambria" w:eastAsia="Cambria" w:hAnsi="Cambria" w:cs="Cambria"/>
                <w:color w:val="000000"/>
                <w:spacing w:val="0"/>
                <w:w w:val="100"/>
                <w:position w:val="0"/>
                <w:sz w:val="13"/>
                <w:szCs w:val="13"/>
              </w:rPr>
              <w:t xml:space="preserve">40, </w:t>
            </w:r>
            <w:r>
              <w:rPr>
                <w:rFonts w:ascii="Cambria" w:eastAsia="Cambria" w:hAnsi="Cambria" w:cs="Cambria"/>
                <w:color w:val="000000"/>
                <w:spacing w:val="0"/>
                <w:w w:val="100"/>
                <w:position w:val="0"/>
                <w:sz w:val="13"/>
                <w:szCs w:val="13"/>
              </w:rPr>
              <w:t xml:space="preserve">041,754. </w:t>
            </w:r>
            <w:r>
              <w:rPr>
                <w:rFonts w:ascii="Cambria" w:eastAsia="Cambria" w:hAnsi="Cambria" w:cs="Cambria"/>
                <w:color w:val="000000"/>
                <w:spacing w:val="0"/>
                <w:w w:val="100"/>
                <w:position w:val="0"/>
                <w:sz w:val="13"/>
                <w:szCs w:val="13"/>
              </w:rPr>
              <w:t>32</w:t>
            </w:r>
          </w:p>
        </w:tc>
      </w:tr>
    </w:tbl>
    <w:p>
      <w:pPr>
        <w:spacing w:lineRule="exact" w:line="1"/>
        <w:rPr>
          <w:sz w:val="2"/>
          <w:szCs w:val="2"/>
        </w:rPr>
      </w:pPr>
      <w:r>
        <w:br w:type="page"/>
      </w:r>
    </w:p>
    <w:tbl>
      <w:tblPr>
        <w:tblOverlap w:val="never"/>
        <w:jc w:val="center"/>
        <w:tblLayout w:type="fixed"/>
      </w:tblPr>
      <w:tblGrid>
        <w:gridCol w:w="1210"/>
        <w:gridCol w:w="1267"/>
        <w:gridCol w:w="1190"/>
        <w:gridCol w:w="1267"/>
        <w:gridCol w:w="1267"/>
        <w:gridCol w:w="1114"/>
        <w:gridCol w:w="1267"/>
        <w:gridCol w:w="1267"/>
        <w:gridCol w:w="1190"/>
        <w:gridCol w:w="1267"/>
        <w:gridCol w:w="1262"/>
        <w:gridCol w:w="1118"/>
        <w:gridCol w:w="1277"/>
      </w:tblGrid>
      <w:tr>
        <w:trPr>
          <w:trHeight w:val="25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子公司名称</w:t>
            </w:r>
          </w:p>
        </w:tc>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6"/>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期初余额</w:t>
            </w:r>
          </w:p>
        </w:tc>
      </w:tr>
      <w:tr>
        <w:trPr>
          <w:trHeight w:val="2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非流动负债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180" w:firstLine="0"/>
              <w:jc w:val="right"/>
              <w:rPr>
                <w:sz w:val="15"/>
                <w:szCs w:val="15"/>
              </w:rPr>
            </w:pPr>
            <w:r>
              <w:rPr>
                <w:color w:val="000000"/>
                <w:spacing w:val="0"/>
                <w:w w:val="100"/>
                <w:position w:val="0"/>
                <w:sz w:val="15"/>
                <w:szCs w:val="15"/>
              </w:rPr>
              <w:t>非流动资产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资产合计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140" w:firstLine="0"/>
              <w:jc w:val="right"/>
              <w:rPr>
                <w:sz w:val="15"/>
                <w:szCs w:val="15"/>
              </w:rPr>
            </w:pPr>
            <w:r>
              <w:rPr>
                <w:color w:val="000000"/>
                <w:spacing w:val="0"/>
                <w:w w:val="100"/>
                <w:position w:val="0"/>
                <w:sz w:val="15"/>
                <w:szCs w:val="15"/>
              </w:rPr>
              <w:t>非流动负债</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负债合计</w:t>
            </w:r>
          </w:p>
        </w:tc>
      </w:tr>
      <w:tr>
        <w:trPr>
          <w:trHeight w:val="40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人民视听科技 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290,053, </w:t>
            </w:r>
            <w:r>
              <w:rPr>
                <w:rFonts w:ascii="Cambria" w:eastAsia="Cambria" w:hAnsi="Cambria" w:cs="Cambria"/>
                <w:color w:val="000000"/>
                <w:spacing w:val="0"/>
                <w:w w:val="100"/>
                <w:position w:val="0"/>
                <w:sz w:val="13"/>
                <w:szCs w:val="13"/>
              </w:rPr>
              <w:t>101.74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3"/>
                <w:szCs w:val="13"/>
              </w:rPr>
            </w:pPr>
            <w:r>
              <w:rPr>
                <w:rFonts w:ascii="Cambria" w:eastAsia="Cambria" w:hAnsi="Cambria" w:cs="Cambria"/>
                <w:color w:val="000000"/>
                <w:spacing w:val="0"/>
                <w:w w:val="100"/>
                <w:position w:val="0"/>
                <w:sz w:val="13"/>
                <w:szCs w:val="13"/>
              </w:rPr>
              <w:t xml:space="preserve">950,372. </w:t>
            </w:r>
            <w:r>
              <w:rPr>
                <w:rFonts w:ascii="Cambria" w:eastAsia="Cambria" w:hAnsi="Cambria" w:cs="Cambria"/>
                <w:color w:val="000000"/>
                <w:spacing w:val="0"/>
                <w:w w:val="100"/>
                <w:position w:val="0"/>
                <w:sz w:val="13"/>
                <w:szCs w:val="13"/>
              </w:rPr>
              <w:t>31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291, </w:t>
            </w:r>
            <w:r>
              <w:rPr>
                <w:rFonts w:ascii="Cambria" w:eastAsia="Cambria" w:hAnsi="Cambria" w:cs="Cambria"/>
                <w:color w:val="000000"/>
                <w:spacing w:val="0"/>
                <w:w w:val="100"/>
                <w:position w:val="0"/>
                <w:sz w:val="13"/>
                <w:szCs w:val="13"/>
              </w:rPr>
              <w:t>003,474.05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129, </w:t>
            </w:r>
            <w:r>
              <w:rPr>
                <w:rFonts w:ascii="Cambria" w:eastAsia="Cambria" w:hAnsi="Cambria" w:cs="Cambria"/>
                <w:color w:val="000000"/>
                <w:spacing w:val="0"/>
                <w:w w:val="100"/>
                <w:position w:val="0"/>
                <w:sz w:val="13"/>
                <w:szCs w:val="13"/>
              </w:rPr>
              <w:t xml:space="preserve">276,057. </w:t>
            </w:r>
            <w:r>
              <w:rPr>
                <w:rFonts w:ascii="Cambria" w:eastAsia="Cambria" w:hAnsi="Cambria" w:cs="Cambria"/>
                <w:color w:val="000000"/>
                <w:spacing w:val="0"/>
                <w:w w:val="100"/>
                <w:position w:val="0"/>
                <w:sz w:val="13"/>
                <w:szCs w:val="13"/>
              </w:rPr>
              <w:t>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129, </w:t>
            </w:r>
            <w:r>
              <w:rPr>
                <w:rFonts w:ascii="Cambria" w:eastAsia="Cambria" w:hAnsi="Cambria" w:cs="Cambria"/>
                <w:color w:val="000000"/>
                <w:spacing w:val="0"/>
                <w:w w:val="100"/>
                <w:position w:val="0"/>
                <w:sz w:val="13"/>
                <w:szCs w:val="13"/>
              </w:rPr>
              <w:t xml:space="preserve">276,057. </w:t>
            </w:r>
            <w:r>
              <w:rPr>
                <w:rFonts w:ascii="Cambria" w:eastAsia="Cambria" w:hAnsi="Cambria" w:cs="Cambria"/>
                <w:color w:val="000000"/>
                <w:spacing w:val="0"/>
                <w:w w:val="100"/>
                <w:position w:val="0"/>
                <w:sz w:val="13"/>
                <w:szCs w:val="13"/>
              </w:rPr>
              <w:t>62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262, 448, </w:t>
            </w:r>
            <w:r>
              <w:rPr>
                <w:rFonts w:ascii="Cambria" w:eastAsia="Cambria" w:hAnsi="Cambria" w:cs="Cambria"/>
                <w:color w:val="000000"/>
                <w:spacing w:val="0"/>
                <w:w w:val="100"/>
                <w:position w:val="0"/>
                <w:sz w:val="13"/>
                <w:szCs w:val="13"/>
              </w:rPr>
              <w:t xml:space="preserve">482. </w:t>
            </w:r>
            <w:r>
              <w:rPr>
                <w:rFonts w:ascii="Cambria" w:eastAsia="Cambria" w:hAnsi="Cambria" w:cs="Cambria"/>
                <w:color w:val="000000"/>
                <w:spacing w:val="0"/>
                <w:w w:val="100"/>
                <w:position w:val="0"/>
                <w:sz w:val="13"/>
                <w:szCs w:val="13"/>
              </w:rPr>
              <w:t>37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3"/>
                <w:szCs w:val="13"/>
              </w:rPr>
            </w:pPr>
            <w:r>
              <w:rPr>
                <w:rFonts w:ascii="Cambria" w:eastAsia="Cambria" w:hAnsi="Cambria" w:cs="Cambria"/>
                <w:color w:val="000000"/>
                <w:spacing w:val="0"/>
                <w:w w:val="100"/>
                <w:position w:val="0"/>
                <w:sz w:val="13"/>
                <w:szCs w:val="13"/>
              </w:rPr>
              <w:t xml:space="preserve">888, </w:t>
            </w:r>
            <w:r>
              <w:rPr>
                <w:rFonts w:ascii="Cambria" w:eastAsia="Cambria" w:hAnsi="Cambria" w:cs="Cambria"/>
                <w:color w:val="000000"/>
                <w:spacing w:val="0"/>
                <w:w w:val="100"/>
                <w:position w:val="0"/>
                <w:sz w:val="13"/>
                <w:szCs w:val="13"/>
              </w:rPr>
              <w:t>496.40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263, 336, </w:t>
            </w:r>
            <w:r>
              <w:rPr>
                <w:rFonts w:ascii="Cambria" w:eastAsia="Cambria" w:hAnsi="Cambria" w:cs="Cambria"/>
                <w:color w:val="000000"/>
                <w:spacing w:val="0"/>
                <w:w w:val="100"/>
                <w:position w:val="0"/>
                <w:sz w:val="13"/>
                <w:szCs w:val="13"/>
              </w:rPr>
              <w:t xml:space="preserve">978. </w:t>
            </w:r>
            <w:r>
              <w:rPr>
                <w:rFonts w:ascii="Cambria" w:eastAsia="Cambria" w:hAnsi="Cambria" w:cs="Cambria"/>
                <w:color w:val="000000"/>
                <w:spacing w:val="0"/>
                <w:w w:val="100"/>
                <w:position w:val="0"/>
                <w:sz w:val="13"/>
                <w:szCs w:val="13"/>
              </w:rPr>
              <w:t>77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121,608, </w:t>
            </w:r>
            <w:r>
              <w:rPr>
                <w:rFonts w:ascii="Cambria" w:eastAsia="Cambria" w:hAnsi="Cambria" w:cs="Cambria"/>
                <w:color w:val="000000"/>
                <w:spacing w:val="0"/>
                <w:w w:val="100"/>
                <w:position w:val="0"/>
                <w:sz w:val="13"/>
                <w:szCs w:val="13"/>
              </w:rPr>
              <w:t xml:space="preserve">092. </w:t>
            </w:r>
            <w:r>
              <w:rPr>
                <w:rFonts w:ascii="Cambria" w:eastAsia="Cambria" w:hAnsi="Cambria" w:cs="Cambria"/>
                <w:color w:val="000000"/>
                <w:spacing w:val="0"/>
                <w:w w:val="100"/>
                <w:position w:val="0"/>
                <w:sz w:val="13"/>
                <w:szCs w:val="13"/>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3"/>
                <w:szCs w:val="13"/>
              </w:rPr>
            </w:pPr>
            <w:r>
              <w:rPr>
                <w:rFonts w:ascii="Cambria" w:eastAsia="Cambria" w:hAnsi="Cambria" w:cs="Cambria"/>
                <w:color w:val="000000"/>
                <w:spacing w:val="0"/>
                <w:w w:val="100"/>
                <w:position w:val="0"/>
                <w:sz w:val="13"/>
                <w:szCs w:val="13"/>
              </w:rPr>
              <w:t xml:space="preserve">121,608, </w:t>
            </w:r>
            <w:r>
              <w:rPr>
                <w:rFonts w:ascii="Cambria" w:eastAsia="Cambria" w:hAnsi="Cambria" w:cs="Cambria"/>
                <w:color w:val="000000"/>
                <w:spacing w:val="0"/>
                <w:w w:val="100"/>
                <w:position w:val="0"/>
                <w:sz w:val="13"/>
                <w:szCs w:val="13"/>
              </w:rPr>
              <w:t xml:space="preserve">092. </w:t>
            </w:r>
            <w:r>
              <w:rPr>
                <w:rFonts w:ascii="Cambria" w:eastAsia="Cambria" w:hAnsi="Cambria" w:cs="Cambria"/>
                <w:color w:val="000000"/>
                <w:spacing w:val="0"/>
                <w:w w:val="100"/>
                <w:position w:val="0"/>
                <w:sz w:val="13"/>
                <w:szCs w:val="13"/>
              </w:rPr>
              <w:t>76</w:t>
            </w:r>
          </w:p>
        </w:tc>
      </w:tr>
    </w:tbl>
    <w:p>
      <w:pPr>
        <w:widowControl w:val="0"/>
        <w:spacing w:after="539" w:line="1" w:lineRule="exact"/>
      </w:pPr>
    </w:p>
    <w:tbl>
      <w:tblPr>
        <w:tblOverlap w:val="never"/>
        <w:jc w:val="center"/>
        <w:tblLayout w:type="fixed"/>
      </w:tblPr>
      <w:tblGrid>
        <w:gridCol w:w="3538"/>
        <w:gridCol w:w="1555"/>
        <w:gridCol w:w="1459"/>
        <w:gridCol w:w="1522"/>
        <w:gridCol w:w="1488"/>
        <w:gridCol w:w="1526"/>
        <w:gridCol w:w="1397"/>
        <w:gridCol w:w="1416"/>
        <w:gridCol w:w="1488"/>
      </w:tblGrid>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gridSpan w:val="4"/>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本期发生额</w:t>
            </w:r>
          </w:p>
        </w:tc>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上期发生额</w:t>
            </w:r>
          </w:p>
        </w:tc>
      </w:tr>
      <w:tr>
        <w:trPr>
          <w:trHeight w:val="54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综合收益总额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经营活动现金流 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综合收益总额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center"/>
              <w:rPr>
                <w:sz w:val="18"/>
                <w:szCs w:val="18"/>
              </w:rPr>
            </w:pPr>
            <w:r>
              <w:rPr>
                <w:color w:val="000000"/>
                <w:spacing w:val="0"/>
                <w:w w:val="100"/>
                <w:position w:val="0"/>
                <w:sz w:val="18"/>
                <w:szCs w:val="18"/>
              </w:rPr>
              <w:t>经营活动现金流 量</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北京人民在线网络有限公司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282, </w:t>
            </w:r>
            <w:r>
              <w:rPr>
                <w:color w:val="000000"/>
                <w:spacing w:val="0"/>
                <w:w w:val="100"/>
                <w:position w:val="0"/>
                <w:sz w:val="16"/>
                <w:szCs w:val="16"/>
              </w:rPr>
              <w:t xml:space="preserve">558,716. </w:t>
            </w:r>
            <w:r>
              <w:rPr>
                <w:color w:val="000000"/>
                <w:spacing w:val="0"/>
                <w:w w:val="100"/>
                <w:position w:val="0"/>
                <w:sz w:val="16"/>
                <w:szCs w:val="16"/>
              </w:rPr>
              <w:t>14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18,618,489.85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18,618, </w:t>
            </w:r>
            <w:r>
              <w:rPr>
                <w:color w:val="000000"/>
                <w:spacing w:val="0"/>
                <w:w w:val="100"/>
                <w:position w:val="0"/>
                <w:sz w:val="16"/>
                <w:szCs w:val="16"/>
              </w:rPr>
              <w:t xml:space="preserve">489. </w:t>
            </w:r>
            <w:r>
              <w:rPr>
                <w:color w:val="000000"/>
                <w:spacing w:val="0"/>
                <w:w w:val="100"/>
                <w:position w:val="0"/>
                <w:sz w:val="16"/>
                <w:szCs w:val="16"/>
              </w:rPr>
              <w:t>85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73, </w:t>
            </w:r>
            <w:r>
              <w:rPr>
                <w:color w:val="000000"/>
                <w:spacing w:val="0"/>
                <w:w w:val="100"/>
                <w:position w:val="0"/>
                <w:sz w:val="16"/>
                <w:szCs w:val="16"/>
              </w:rPr>
              <w:t xml:space="preserve">061,459. </w:t>
            </w:r>
            <w:r>
              <w:rPr>
                <w:color w:val="000000"/>
                <w:spacing w:val="0"/>
                <w:w w:val="100"/>
                <w:position w:val="0"/>
                <w:sz w:val="16"/>
                <w:szCs w:val="16"/>
              </w:rPr>
              <w:t>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321,171,554. </w:t>
            </w:r>
            <w:r>
              <w:rPr>
                <w:color w:val="000000"/>
                <w:spacing w:val="0"/>
                <w:w w:val="100"/>
                <w:position w:val="0"/>
                <w:sz w:val="16"/>
                <w:szCs w:val="16"/>
              </w:rPr>
              <w:t>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69, 932, </w:t>
            </w:r>
            <w:r>
              <w:rPr>
                <w:color w:val="000000"/>
                <w:spacing w:val="0"/>
                <w:w w:val="100"/>
                <w:position w:val="0"/>
                <w:sz w:val="16"/>
                <w:szCs w:val="16"/>
              </w:rPr>
              <w:t xml:space="preserve">162. </w:t>
            </w:r>
            <w:r>
              <w:rPr>
                <w:color w:val="000000"/>
                <w:spacing w:val="0"/>
                <w:w w:val="100"/>
                <w:position w:val="0"/>
                <w:sz w:val="16"/>
                <w:szCs w:val="16"/>
              </w:rPr>
              <w:t>35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69, </w:t>
            </w:r>
            <w:r>
              <w:rPr>
                <w:color w:val="000000"/>
                <w:spacing w:val="0"/>
                <w:w w:val="100"/>
                <w:position w:val="0"/>
                <w:sz w:val="16"/>
                <w:szCs w:val="16"/>
              </w:rPr>
              <w:t>932,162.35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70, 799, </w:t>
            </w:r>
            <w:r>
              <w:rPr>
                <w:color w:val="000000"/>
                <w:spacing w:val="0"/>
                <w:w w:val="100"/>
                <w:position w:val="0"/>
                <w:sz w:val="16"/>
                <w:szCs w:val="16"/>
              </w:rPr>
              <w:t>503.29</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环球时报在线（北京）文化传播有限公司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176, 467, </w:t>
            </w:r>
            <w:r>
              <w:rPr>
                <w:color w:val="000000"/>
                <w:spacing w:val="0"/>
                <w:w w:val="100"/>
                <w:position w:val="0"/>
                <w:sz w:val="16"/>
                <w:szCs w:val="16"/>
              </w:rPr>
              <w:t xml:space="preserve">835. </w:t>
            </w:r>
            <w:r>
              <w:rPr>
                <w:color w:val="000000"/>
                <w:spacing w:val="0"/>
                <w:w w:val="100"/>
                <w:position w:val="0"/>
                <w:sz w:val="16"/>
                <w:szCs w:val="16"/>
              </w:rPr>
              <w:t>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24, </w:t>
            </w:r>
            <w:r>
              <w:rPr>
                <w:color w:val="000000"/>
                <w:spacing w:val="0"/>
                <w:w w:val="100"/>
                <w:position w:val="0"/>
                <w:sz w:val="16"/>
                <w:szCs w:val="16"/>
              </w:rPr>
              <w:t>555,422.29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24, 555, </w:t>
            </w:r>
            <w:r>
              <w:rPr>
                <w:color w:val="000000"/>
                <w:spacing w:val="0"/>
                <w:w w:val="100"/>
                <w:position w:val="0"/>
                <w:sz w:val="16"/>
                <w:szCs w:val="16"/>
              </w:rPr>
              <w:t xml:space="preserve">422. </w:t>
            </w:r>
            <w:r>
              <w:rPr>
                <w:color w:val="000000"/>
                <w:spacing w:val="0"/>
                <w:w w:val="100"/>
                <w:position w:val="0"/>
                <w:sz w:val="16"/>
                <w:szCs w:val="16"/>
              </w:rPr>
              <w:t>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39, 684, </w:t>
            </w:r>
            <w:r>
              <w:rPr>
                <w:color w:val="000000"/>
                <w:spacing w:val="0"/>
                <w:w w:val="100"/>
                <w:position w:val="0"/>
                <w:sz w:val="16"/>
                <w:szCs w:val="16"/>
              </w:rPr>
              <w:t xml:space="preserve">832. </w:t>
            </w:r>
            <w:r>
              <w:rPr>
                <w:color w:val="000000"/>
                <w:spacing w:val="0"/>
                <w:w w:val="100"/>
                <w:position w:val="0"/>
                <w:sz w:val="16"/>
                <w:szCs w:val="16"/>
              </w:rPr>
              <w:t>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186, 877, </w:t>
            </w:r>
            <w:r>
              <w:rPr>
                <w:color w:val="000000"/>
                <w:spacing w:val="0"/>
                <w:w w:val="100"/>
                <w:position w:val="0"/>
                <w:sz w:val="16"/>
                <w:szCs w:val="16"/>
              </w:rPr>
              <w:t xml:space="preserve">837. </w:t>
            </w:r>
            <w:r>
              <w:rPr>
                <w:color w:val="000000"/>
                <w:spacing w:val="0"/>
                <w:w w:val="100"/>
                <w:position w:val="0"/>
                <w:sz w:val="16"/>
                <w:szCs w:val="16"/>
              </w:rPr>
              <w:t>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25, 492, </w:t>
            </w:r>
            <w:r>
              <w:rPr>
                <w:color w:val="000000"/>
                <w:spacing w:val="0"/>
                <w:w w:val="100"/>
                <w:position w:val="0"/>
                <w:sz w:val="16"/>
                <w:szCs w:val="16"/>
              </w:rPr>
              <w:t xml:space="preserve">335. </w:t>
            </w:r>
            <w:r>
              <w:rPr>
                <w:color w:val="000000"/>
                <w:spacing w:val="0"/>
                <w:w w:val="100"/>
                <w:position w:val="0"/>
                <w:sz w:val="16"/>
                <w:szCs w:val="16"/>
              </w:rPr>
              <w:t>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25,492, </w:t>
            </w:r>
            <w:r>
              <w:rPr>
                <w:color w:val="000000"/>
                <w:spacing w:val="0"/>
                <w:w w:val="100"/>
                <w:position w:val="0"/>
                <w:sz w:val="16"/>
                <w:szCs w:val="16"/>
              </w:rPr>
              <w:t>335.80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23, </w:t>
            </w:r>
            <w:r>
              <w:rPr>
                <w:color w:val="000000"/>
                <w:spacing w:val="0"/>
                <w:w w:val="100"/>
                <w:position w:val="0"/>
                <w:sz w:val="16"/>
                <w:szCs w:val="16"/>
              </w:rPr>
              <w:t>580,407.94</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人民视讯文化有限公司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68, 999, </w:t>
            </w:r>
            <w:r>
              <w:rPr>
                <w:color w:val="000000"/>
                <w:spacing w:val="0"/>
                <w:w w:val="100"/>
                <w:position w:val="0"/>
                <w:sz w:val="16"/>
                <w:szCs w:val="16"/>
              </w:rPr>
              <w:t>663.97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4, </w:t>
            </w:r>
            <w:r>
              <w:rPr>
                <w:color w:val="000000"/>
                <w:spacing w:val="0"/>
                <w:w w:val="100"/>
                <w:position w:val="0"/>
                <w:sz w:val="16"/>
                <w:szCs w:val="16"/>
              </w:rPr>
              <w:t>411,761.30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16"/>
                <w:szCs w:val="16"/>
              </w:rPr>
            </w:pPr>
            <w:r>
              <w:rPr>
                <w:color w:val="000000"/>
                <w:spacing w:val="0"/>
                <w:w w:val="100"/>
                <w:position w:val="0"/>
                <w:sz w:val="16"/>
                <w:szCs w:val="16"/>
              </w:rPr>
              <w:t>4,411,761.30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618, </w:t>
            </w:r>
            <w:r>
              <w:rPr>
                <w:color w:val="000000"/>
                <w:spacing w:val="0"/>
                <w:w w:val="100"/>
                <w:position w:val="0"/>
                <w:sz w:val="16"/>
                <w:szCs w:val="16"/>
              </w:rPr>
              <w:t xml:space="preserve">967. </w:t>
            </w:r>
            <w:r>
              <w:rPr>
                <w:color w:val="000000"/>
                <w:spacing w:val="0"/>
                <w:w w:val="100"/>
                <w:position w:val="0"/>
                <w:sz w:val="16"/>
                <w:szCs w:val="16"/>
              </w:rPr>
              <w:t>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152,513,131.09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34, 527, </w:t>
            </w:r>
            <w:r>
              <w:rPr>
                <w:color w:val="000000"/>
                <w:spacing w:val="0"/>
                <w:w w:val="100"/>
                <w:position w:val="0"/>
                <w:sz w:val="16"/>
                <w:szCs w:val="16"/>
              </w:rPr>
              <w:t xml:space="preserve">539. </w:t>
            </w:r>
            <w:r>
              <w:rPr>
                <w:color w:val="000000"/>
                <w:spacing w:val="0"/>
                <w:w w:val="100"/>
                <w:position w:val="0"/>
                <w:sz w:val="16"/>
                <w:szCs w:val="16"/>
              </w:rPr>
              <w:t>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34, 527, </w:t>
            </w:r>
            <w:r>
              <w:rPr>
                <w:color w:val="000000"/>
                <w:spacing w:val="0"/>
                <w:w w:val="100"/>
                <w:position w:val="0"/>
                <w:sz w:val="16"/>
                <w:szCs w:val="16"/>
              </w:rPr>
              <w:t>539.61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58, 582, </w:t>
            </w:r>
            <w:r>
              <w:rPr>
                <w:color w:val="000000"/>
                <w:spacing w:val="0"/>
                <w:w w:val="100"/>
                <w:position w:val="0"/>
                <w:sz w:val="16"/>
                <w:szCs w:val="16"/>
              </w:rPr>
              <w:t xml:space="preserve">247. </w:t>
            </w:r>
            <w:r>
              <w:rPr>
                <w:color w:val="000000"/>
                <w:spacing w:val="0"/>
                <w:w w:val="100"/>
                <w:position w:val="0"/>
                <w:sz w:val="16"/>
                <w:szCs w:val="16"/>
              </w:rPr>
              <w:t>55</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人民健康网络有限公司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155, </w:t>
            </w:r>
            <w:r>
              <w:rPr>
                <w:color w:val="000000"/>
                <w:spacing w:val="0"/>
                <w:w w:val="100"/>
                <w:position w:val="0"/>
                <w:sz w:val="16"/>
                <w:szCs w:val="16"/>
              </w:rPr>
              <w:t>341,656.64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17, 349, </w:t>
            </w:r>
            <w:r>
              <w:rPr>
                <w:color w:val="000000"/>
                <w:spacing w:val="0"/>
                <w:w w:val="100"/>
                <w:position w:val="0"/>
                <w:sz w:val="16"/>
                <w:szCs w:val="16"/>
              </w:rPr>
              <w:t>828.43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17, 349, </w:t>
            </w:r>
            <w:r>
              <w:rPr>
                <w:color w:val="000000"/>
                <w:spacing w:val="0"/>
                <w:w w:val="100"/>
                <w:position w:val="0"/>
                <w:sz w:val="16"/>
                <w:szCs w:val="16"/>
              </w:rPr>
              <w:t xml:space="preserve">828. </w:t>
            </w:r>
            <w:r>
              <w:rPr>
                <w:color w:val="000000"/>
                <w:spacing w:val="0"/>
                <w:w w:val="100"/>
                <w:position w:val="0"/>
                <w:sz w:val="16"/>
                <w:szCs w:val="16"/>
              </w:rPr>
              <w:t>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29,127,519.21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 xml:space="preserve">149, 398, </w:t>
            </w:r>
            <w:r>
              <w:rPr>
                <w:color w:val="000000"/>
                <w:spacing w:val="0"/>
                <w:w w:val="100"/>
                <w:position w:val="0"/>
                <w:sz w:val="16"/>
                <w:szCs w:val="16"/>
              </w:rPr>
              <w:t xml:space="preserve">855. </w:t>
            </w:r>
            <w:r>
              <w:rPr>
                <w:color w:val="000000"/>
                <w:spacing w:val="0"/>
                <w:w w:val="100"/>
                <w:position w:val="0"/>
                <w:sz w:val="16"/>
                <w:szCs w:val="16"/>
              </w:rPr>
              <w:t>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 </w:t>
            </w:r>
            <w:r>
              <w:rPr>
                <w:color w:val="000000"/>
                <w:spacing w:val="0"/>
                <w:w w:val="100"/>
                <w:position w:val="0"/>
                <w:sz w:val="16"/>
                <w:szCs w:val="16"/>
              </w:rPr>
              <w:t>225,910.32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43, </w:t>
            </w:r>
            <w:r>
              <w:rPr>
                <w:color w:val="000000"/>
                <w:spacing w:val="0"/>
                <w:w w:val="100"/>
                <w:position w:val="0"/>
                <w:sz w:val="16"/>
                <w:szCs w:val="16"/>
              </w:rPr>
              <w:t>225,910.32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rPr>
              <w:t xml:space="preserve">36, 308, </w:t>
            </w:r>
            <w:r>
              <w:rPr>
                <w:color w:val="000000"/>
                <w:spacing w:val="0"/>
                <w:w w:val="100"/>
                <w:position w:val="0"/>
                <w:sz w:val="16"/>
                <w:szCs w:val="16"/>
              </w:rPr>
              <w:t>775.92</w:t>
            </w:r>
          </w:p>
        </w:tc>
      </w:tr>
      <w:tr>
        <w:trPr>
          <w:trHeight w:val="28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人民视听科技有限公司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 xml:space="preserve">70, </w:t>
            </w:r>
            <w:r>
              <w:rPr>
                <w:color w:val="000000"/>
                <w:spacing w:val="0"/>
                <w:w w:val="100"/>
                <w:position w:val="0"/>
                <w:sz w:val="16"/>
                <w:szCs w:val="16"/>
              </w:rPr>
              <w:t>867,189.62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6"/>
                <w:szCs w:val="16"/>
              </w:rPr>
            </w:pPr>
            <w:r>
              <w:rPr>
                <w:color w:val="000000"/>
                <w:spacing w:val="0"/>
                <w:w w:val="100"/>
                <w:position w:val="0"/>
                <w:sz w:val="16"/>
                <w:szCs w:val="16"/>
              </w:rPr>
              <w:t xml:space="preserve">26, 995, </w:t>
            </w:r>
            <w:r>
              <w:rPr>
                <w:color w:val="000000"/>
                <w:spacing w:val="0"/>
                <w:w w:val="100"/>
                <w:position w:val="0"/>
                <w:sz w:val="16"/>
                <w:szCs w:val="16"/>
              </w:rPr>
              <w:t>830.42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rPr>
              <w:t xml:space="preserve">26, 995, </w:t>
            </w:r>
            <w:r>
              <w:rPr>
                <w:color w:val="000000"/>
                <w:spacing w:val="0"/>
                <w:w w:val="100"/>
                <w:position w:val="0"/>
                <w:sz w:val="16"/>
                <w:szCs w:val="16"/>
              </w:rPr>
              <w:t xml:space="preserve">830. </w:t>
            </w:r>
            <w:r>
              <w:rPr>
                <w:color w:val="000000"/>
                <w:spacing w:val="0"/>
                <w:w w:val="100"/>
                <w:position w:val="0"/>
                <w:sz w:val="16"/>
                <w:szCs w:val="16"/>
              </w:rPr>
              <w:t>42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8, 805, </w:t>
            </w:r>
            <w:r>
              <w:rPr>
                <w:color w:val="000000"/>
                <w:spacing w:val="0"/>
                <w:w w:val="100"/>
                <w:position w:val="0"/>
                <w:sz w:val="16"/>
                <w:szCs w:val="16"/>
              </w:rPr>
              <w:t xml:space="preserve">348. </w:t>
            </w:r>
            <w:r>
              <w:rPr>
                <w:color w:val="000000"/>
                <w:spacing w:val="0"/>
                <w:w w:val="100"/>
                <w:position w:val="0"/>
                <w:sz w:val="16"/>
                <w:szCs w:val="16"/>
              </w:rPr>
              <w:t>08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rPr>
              <w:t xml:space="preserve">64, 744, </w:t>
            </w:r>
            <w:r>
              <w:rPr>
                <w:color w:val="000000"/>
                <w:spacing w:val="0"/>
                <w:w w:val="100"/>
                <w:position w:val="0"/>
                <w:sz w:val="16"/>
                <w:szCs w:val="16"/>
              </w:rPr>
              <w:t xml:space="preserve">801. </w:t>
            </w:r>
            <w:r>
              <w:rPr>
                <w:color w:val="000000"/>
                <w:spacing w:val="0"/>
                <w:w w:val="100"/>
                <w:position w:val="0"/>
                <w:sz w:val="16"/>
                <w:szCs w:val="16"/>
              </w:rPr>
              <w:t>95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23, 324, </w:t>
            </w:r>
            <w:r>
              <w:rPr>
                <w:color w:val="000000"/>
                <w:spacing w:val="0"/>
                <w:w w:val="100"/>
                <w:position w:val="0"/>
                <w:sz w:val="16"/>
                <w:szCs w:val="16"/>
              </w:rPr>
              <w:t xml:space="preserve">372. </w:t>
            </w:r>
            <w:r>
              <w:rPr>
                <w:color w:val="000000"/>
                <w:spacing w:val="0"/>
                <w:w w:val="100"/>
                <w:position w:val="0"/>
                <w:sz w:val="16"/>
                <w:szCs w:val="16"/>
              </w:rPr>
              <w:t>31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23, 324, </w:t>
            </w:r>
            <w:r>
              <w:rPr>
                <w:color w:val="000000"/>
                <w:spacing w:val="0"/>
                <w:w w:val="100"/>
                <w:position w:val="0"/>
                <w:sz w:val="16"/>
                <w:szCs w:val="16"/>
              </w:rPr>
              <w:t>372.31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 xml:space="preserve">114, 430, </w:t>
            </w:r>
            <w:r>
              <w:rPr>
                <w:color w:val="000000"/>
                <w:spacing w:val="0"/>
                <w:w w:val="100"/>
                <w:position w:val="0"/>
                <w:sz w:val="16"/>
                <w:szCs w:val="16"/>
              </w:rPr>
              <w:t xml:space="preserve">622. </w:t>
            </w:r>
            <w:r>
              <w:rPr>
                <w:color w:val="000000"/>
                <w:spacing w:val="0"/>
                <w:w w:val="100"/>
                <w:position w:val="0"/>
                <w:sz w:val="16"/>
                <w:szCs w:val="16"/>
              </w:rPr>
              <w:t>26</w:t>
            </w:r>
          </w:p>
        </w:tc>
      </w:tr>
    </w:tbl>
    <w:p>
      <w:pPr>
        <w:widowControl w:val="0"/>
        <w:spacing w:after="239" w:line="1" w:lineRule="exact"/>
      </w:pPr>
    </w:p>
    <w:p>
      <w:pPr>
        <w:pStyle w:val="Style9"/>
        <w:keepNext w:val="0"/>
        <w:keepLines w:val="0"/>
        <w:widowControl w:val="0"/>
        <w:shd w:val="clear" w:color="auto" w:fill="auto"/>
        <w:bidi w:val="0"/>
        <w:spacing w:before="0" w:after="380" w:line="278" w:lineRule="exact"/>
        <w:ind w:left="1140" w:right="0" w:firstLine="0"/>
        <w:jc w:val="left"/>
        <w:sectPr>
          <w:headerReference w:type="default" r:id="rId169"/>
          <w:footerReference w:type="default" r:id="rId170"/>
          <w:headerReference w:type="even" r:id="rId171"/>
          <w:footerReference w:type="even" r:id="rId172"/>
          <w:footnotePr>
            <w:pos w:val="pageBottom"/>
            <w:numFmt w:val="decimal"/>
            <w:numRestart w:val="continuous"/>
          </w:footnotePr>
          <w:pgSz w:w="16840" w:h="11900" w:orient="landscape"/>
          <w:pgMar w:top="1273" w:right="478" w:bottom="1881" w:left="396" w:header="0" w:footer="3" w:gutter="0"/>
          <w:cols w:space="720"/>
          <w:noEndnote/>
          <w:rtlGutter w:val="0"/>
          <w:docGrid w:linePitch="360"/>
        </w:sectPr>
      </w:pPr>
      <w:r>
        <w:rPr>
          <w:color w:val="000000"/>
          <w:spacing w:val="0"/>
          <w:w w:val="100"/>
          <w:position w:val="0"/>
        </w:rPr>
        <w:t>其他说明: 无</w:t>
      </w:r>
    </w:p>
    <w:p>
      <w:pPr>
        <w:pStyle w:val="Style18"/>
        <w:keepNext/>
        <w:keepLines/>
        <w:widowControl w:val="0"/>
        <w:numPr>
          <w:ilvl w:val="0"/>
          <w:numId w:val="173"/>
        </w:numPr>
        <w:shd w:val="clear" w:color="auto" w:fill="auto"/>
        <w:tabs>
          <w:tab w:pos="1410" w:val="left"/>
        </w:tabs>
        <w:bidi w:val="0"/>
        <w:spacing w:before="0" w:after="100" w:line="240" w:lineRule="auto"/>
        <w:ind w:left="0" w:right="0" w:firstLine="980"/>
        <w:jc w:val="left"/>
      </w:pPr>
      <w:bookmarkStart w:id="1795" w:name="bookmark1795"/>
      <w:bookmarkStart w:id="1796" w:name="bookmark1796"/>
      <w:bookmarkStart w:id="1797" w:name="bookmark1797"/>
      <w:bookmarkStart w:id="1798" w:name="bookmark1798"/>
      <w:bookmarkEnd w:id="1797"/>
      <w:r>
        <w:rPr>
          <w:color w:val="000000"/>
          <w:spacing w:val="0"/>
          <w:w w:val="100"/>
          <w:position w:val="0"/>
        </w:rPr>
        <w:t>.</w:t>
      </w:r>
      <w:r>
        <w:rPr>
          <w:color w:val="000000"/>
          <w:spacing w:val="0"/>
          <w:w w:val="100"/>
          <w:position w:val="0"/>
        </w:rPr>
        <w:t>使用企业集团资产和清偿企业集团债务的重大限制</w:t>
      </w:r>
      <w:bookmarkEnd w:id="1795"/>
      <w:bookmarkEnd w:id="1796"/>
      <w:bookmarkEnd w:id="1798"/>
    </w:p>
    <w:p>
      <w:pPr>
        <w:pStyle w:val="Style9"/>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3"/>
        </w:numPr>
        <w:shd w:val="clear" w:color="auto" w:fill="auto"/>
        <w:tabs>
          <w:tab w:pos="1410" w:val="left"/>
        </w:tabs>
        <w:bidi w:val="0"/>
        <w:spacing w:before="0" w:after="100" w:line="240" w:lineRule="auto"/>
        <w:ind w:left="0" w:right="0" w:firstLine="980"/>
        <w:jc w:val="left"/>
      </w:pPr>
      <w:bookmarkStart w:id="1799" w:name="bookmark1799"/>
      <w:bookmarkStart w:id="1800" w:name="bookmark1800"/>
      <w:bookmarkStart w:id="1801" w:name="bookmark1801"/>
      <w:bookmarkStart w:id="1802" w:name="bookmark1802"/>
      <w:bookmarkEnd w:id="1801"/>
      <w:r>
        <w:rPr>
          <w:color w:val="000000"/>
          <w:spacing w:val="0"/>
          <w:w w:val="100"/>
          <w:position w:val="0"/>
        </w:rPr>
        <w:t>.</w:t>
      </w:r>
      <w:r>
        <w:rPr>
          <w:color w:val="000000"/>
          <w:spacing w:val="0"/>
          <w:w w:val="100"/>
          <w:position w:val="0"/>
        </w:rPr>
        <w:t>向纳入合并财务报表范围的结构化主体提供的财务支持或其他支持</w:t>
      </w:r>
      <w:bookmarkEnd w:id="1799"/>
      <w:bookmarkEnd w:id="1800"/>
      <w:bookmarkEnd w:id="1802"/>
    </w:p>
    <w:p>
      <w:pPr>
        <w:pStyle w:val="Style9"/>
        <w:keepNext w:val="0"/>
        <w:keepLines w:val="0"/>
        <w:widowControl w:val="0"/>
        <w:shd w:val="clear" w:color="auto" w:fill="auto"/>
        <w:bidi w:val="0"/>
        <w:spacing w:before="0" w:after="40" w:line="240" w:lineRule="auto"/>
        <w:ind w:left="0" w:right="0" w:firstLine="98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40" w:line="240" w:lineRule="auto"/>
        <w:ind w:left="0" w:right="0" w:firstLine="980"/>
        <w:jc w:val="left"/>
      </w:pPr>
      <w:r>
        <w:rPr>
          <w:color w:val="000000"/>
          <w:spacing w:val="0"/>
          <w:w w:val="100"/>
          <w:position w:val="0"/>
        </w:rPr>
        <w:t>其他说明：</w:t>
      </w:r>
    </w:p>
    <w:p>
      <w:pPr>
        <w:pStyle w:val="Style9"/>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353" w:val="left"/>
        </w:tabs>
        <w:bidi w:val="0"/>
        <w:spacing w:before="0" w:after="100" w:line="240" w:lineRule="auto"/>
        <w:ind w:left="0" w:right="0" w:firstLine="980"/>
        <w:jc w:val="left"/>
      </w:pPr>
      <w:bookmarkStart w:id="1803" w:name="bookmark1803"/>
      <w:bookmarkStart w:id="1804" w:name="bookmark1804"/>
      <w:bookmarkStart w:id="1805" w:name="bookmark1805"/>
      <w:bookmarkStart w:id="1806" w:name="bookmark1806"/>
      <w:r>
        <w:rPr>
          <w:color w:val="000000"/>
          <w:spacing w:val="0"/>
          <w:w w:val="100"/>
          <w:position w:val="0"/>
        </w:rPr>
        <w:t>2</w:t>
      </w:r>
      <w:bookmarkEnd w:id="1805"/>
      <w:r>
        <w:rPr>
          <w:color w:val="000000"/>
          <w:spacing w:val="0"/>
          <w:w w:val="100"/>
          <w:position w:val="0"/>
        </w:rPr>
        <w:t>、</w:t>
        <w:tab/>
        <w:t>在子公司的所有者权益份额发生变化且仍控制子公司的交易</w:t>
      </w:r>
      <w:bookmarkEnd w:id="1803"/>
      <w:bookmarkEnd w:id="1804"/>
      <w:bookmarkEnd w:id="1806"/>
    </w:p>
    <w:p>
      <w:pPr>
        <w:pStyle w:val="Style9"/>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1353" w:val="left"/>
        </w:tabs>
        <w:bidi w:val="0"/>
        <w:spacing w:before="0" w:after="100" w:line="240" w:lineRule="auto"/>
        <w:ind w:left="0" w:right="0" w:firstLine="980"/>
        <w:jc w:val="left"/>
      </w:pPr>
      <w:bookmarkStart w:id="1807" w:name="bookmark1807"/>
      <w:bookmarkStart w:id="1808" w:name="bookmark1808"/>
      <w:bookmarkStart w:id="1809" w:name="bookmark1809"/>
      <w:bookmarkStart w:id="1810" w:name="bookmark1810"/>
      <w:r>
        <w:rPr>
          <w:color w:val="000000"/>
          <w:spacing w:val="0"/>
          <w:w w:val="100"/>
          <w:position w:val="0"/>
        </w:rPr>
        <w:t>3</w:t>
      </w:r>
      <w:bookmarkEnd w:id="1809"/>
      <w:r>
        <w:rPr>
          <w:color w:val="000000"/>
          <w:spacing w:val="0"/>
          <w:w w:val="100"/>
          <w:position w:val="0"/>
        </w:rPr>
        <w:t>、</w:t>
        <w:tab/>
        <w:t>在合营企业或联营企业中的权益</w:t>
      </w:r>
      <w:bookmarkEnd w:id="1807"/>
      <w:bookmarkEnd w:id="1808"/>
      <w:bookmarkEnd w:id="1810"/>
    </w:p>
    <w:p>
      <w:pPr>
        <w:pStyle w:val="Style9"/>
        <w:keepNext w:val="0"/>
        <w:keepLines w:val="0"/>
        <w:widowControl w:val="0"/>
        <w:shd w:val="clear" w:color="auto" w:fill="auto"/>
        <w:bidi w:val="0"/>
        <w:spacing w:before="0" w:line="240" w:lineRule="auto"/>
        <w:ind w:left="0" w:right="0" w:firstLine="980"/>
        <w:jc w:val="both"/>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line="240" w:lineRule="auto"/>
        <w:ind w:left="0" w:right="0" w:firstLine="980"/>
        <w:jc w:val="left"/>
      </w:pPr>
      <w:r>
        <w:rPr>
          <w:b/>
          <w:bCs/>
          <w:color w:val="000000"/>
          <w:spacing w:val="0"/>
          <w:w w:val="100"/>
          <w:position w:val="0"/>
        </w:rPr>
        <w:t>(1).</w:t>
      </w:r>
      <w:r>
        <w:rPr>
          <w:b/>
          <w:bCs/>
          <w:color w:val="000000"/>
          <w:spacing w:val="0"/>
          <w:w w:val="100"/>
          <w:position w:val="0"/>
        </w:rPr>
        <w:t>重要的合营企业或联营企业</w:t>
      </w:r>
    </w:p>
    <w:p>
      <w:pPr>
        <w:pStyle w:val="Style9"/>
        <w:keepNext w:val="0"/>
        <w:keepLines w:val="0"/>
        <w:widowControl w:val="0"/>
        <w:shd w:val="clear" w:color="auto" w:fill="auto"/>
        <w:bidi w:val="0"/>
        <w:spacing w:before="0" w:after="40" w:line="240" w:lineRule="auto"/>
        <w:ind w:left="0" w:right="0" w:firstLine="980"/>
        <w:jc w:val="both"/>
      </w:pPr>
      <w:r>
        <w:rPr>
          <w:color w:val="000000"/>
          <w:spacing w:val="0"/>
          <w:w w:val="100"/>
          <w:position w:val="0"/>
          <w:sz w:val="18"/>
          <w:szCs w:val="18"/>
        </w:rPr>
        <w:t>J</w:t>
      </w:r>
      <w:r>
        <w:rPr>
          <w:color w:val="000000"/>
          <w:spacing w:val="0"/>
          <w:w w:val="100"/>
          <w:position w:val="0"/>
        </w:rPr>
        <w:t>适用 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45"/>
        <w:gridCol w:w="1301"/>
        <w:gridCol w:w="1286"/>
        <w:gridCol w:w="1536"/>
        <w:gridCol w:w="830"/>
        <w:gridCol w:w="701"/>
        <w:gridCol w:w="1085"/>
      </w:tblGrid>
      <w:tr>
        <w:trPr>
          <w:trHeight w:val="46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对合营企 业或联营 企业投资 的会计处 理方法</w:t>
            </w:r>
          </w:p>
        </w:tc>
      </w:tr>
      <w:tr>
        <w:trPr>
          <w:trHeight w:val="9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直接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FFFFFF"/>
            <w:vAlign w:val="bottom"/>
          </w:tcPr>
          <w:p>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西部新业实业股份有限公司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房地产开发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内蒙古金辉文化传媒股份有限公司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呼和浩特市</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影视策划</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北京文华在线教育科技股份有限公司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教育咨询服务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28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Microbeam International Holdings Limited</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开曼</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信息技术服务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239" w:line="1" w:lineRule="exact"/>
      </w:pPr>
    </w:p>
    <w:p>
      <w:pPr>
        <w:pStyle w:val="Style9"/>
        <w:keepNext w:val="0"/>
        <w:keepLines w:val="0"/>
        <w:widowControl w:val="0"/>
        <w:shd w:val="clear" w:color="auto" w:fill="auto"/>
        <w:bidi w:val="0"/>
        <w:spacing w:before="0" w:after="280" w:line="278" w:lineRule="exact"/>
        <w:ind w:left="980" w:right="0" w:firstLine="0"/>
        <w:jc w:val="both"/>
      </w:pPr>
      <w:r>
        <w:rPr>
          <w:color w:val="000000"/>
          <w:spacing w:val="0"/>
          <w:w w:val="100"/>
          <w:position w:val="0"/>
        </w:rPr>
        <w:t xml:space="preserve">在合营企业或联营企业的持股比例不同于表决权比例的说明: 无 </w:t>
      </w: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或以上表决权但不具有重大影响的依据: 无</w:t>
      </w:r>
    </w:p>
    <w:p>
      <w:pPr>
        <w:pStyle w:val="Style18"/>
        <w:keepNext/>
        <w:keepLines/>
        <w:widowControl w:val="0"/>
        <w:shd w:val="clear" w:color="auto" w:fill="auto"/>
        <w:bidi w:val="0"/>
        <w:spacing w:before="0" w:after="40" w:line="293" w:lineRule="exact"/>
        <w:ind w:left="0" w:right="0" w:firstLine="980"/>
        <w:jc w:val="left"/>
      </w:pPr>
      <w:bookmarkStart w:id="1811" w:name="bookmark1811"/>
      <w:bookmarkStart w:id="1812" w:name="bookmark1812"/>
      <w:bookmarkStart w:id="1813" w:name="bookmark1813"/>
      <w:r>
        <w:rPr>
          <w:color w:val="000000"/>
          <w:spacing w:val="0"/>
          <w:w w:val="100"/>
          <w:position w:val="0"/>
        </w:rPr>
        <w:t>(2).</w:t>
      </w:r>
      <w:r>
        <w:rPr>
          <w:color w:val="000000"/>
          <w:spacing w:val="0"/>
          <w:w w:val="100"/>
          <w:position w:val="0"/>
        </w:rPr>
        <w:t>重要合营企业的主要财务信息</w:t>
      </w:r>
      <w:bookmarkEnd w:id="1811"/>
      <w:bookmarkEnd w:id="1812"/>
      <w:bookmarkEnd w:id="1813"/>
    </w:p>
    <w:p>
      <w:pPr>
        <w:pStyle w:val="Style9"/>
        <w:keepNext w:val="0"/>
        <w:keepLines w:val="0"/>
        <w:widowControl w:val="0"/>
        <w:shd w:val="clear" w:color="auto" w:fill="auto"/>
        <w:bidi w:val="0"/>
        <w:spacing w:before="0" w:line="293" w:lineRule="exact"/>
        <w:ind w:left="0" w:right="0" w:firstLine="980"/>
        <w:jc w:val="both"/>
        <w:sectPr>
          <w:headerReference w:type="default" r:id="rId173"/>
          <w:footerReference w:type="default" r:id="rId174"/>
          <w:headerReference w:type="even" r:id="rId175"/>
          <w:footerReference w:type="even" r:id="rId176"/>
          <w:footnotePr>
            <w:pos w:val="pageBottom"/>
            <w:numFmt w:val="decimal"/>
            <w:numRestart w:val="continuous"/>
          </w:footnotePr>
          <w:pgSz w:w="11900" w:h="16840"/>
          <w:pgMar w:top="1782" w:right="441" w:bottom="1782" w:left="275"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5"/>
        </w:numPr>
        <w:shd w:val="clear" w:color="auto" w:fill="auto"/>
        <w:bidi w:val="0"/>
        <w:spacing w:before="340" w:after="100" w:line="240" w:lineRule="auto"/>
        <w:ind w:left="0" w:right="0" w:firstLine="0"/>
        <w:jc w:val="left"/>
      </w:pPr>
      <w:bookmarkStart w:id="1814" w:name="bookmark1814"/>
      <w:bookmarkStart w:id="1815" w:name="bookmark1815"/>
      <w:bookmarkStart w:id="1816" w:name="bookmark1816"/>
      <w:bookmarkStart w:id="1817" w:name="bookmark1817"/>
      <w:bookmarkEnd w:id="1816"/>
      <w:r>
        <w:rPr>
          <w:color w:val="000000"/>
          <w:spacing w:val="0"/>
          <w:w w:val="100"/>
          <w:position w:val="0"/>
        </w:rPr>
        <w:t>,</w:t>
      </w:r>
      <w:r>
        <w:rPr>
          <w:color w:val="000000"/>
          <w:spacing w:val="0"/>
          <w:w w:val="100"/>
          <w:position w:val="0"/>
        </w:rPr>
        <w:t>重要联营企业的主要财务信息</w:t>
      </w:r>
      <w:bookmarkEnd w:id="1814"/>
      <w:bookmarkEnd w:id="1815"/>
      <w:bookmarkEnd w:id="1817"/>
    </w:p>
    <w:p>
      <w:pPr>
        <w:pStyle w:val="Style28"/>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rPr>
        <w:t>J</w:t>
      </w:r>
      <w:r>
        <w:rPr>
          <w:color w:val="000000"/>
          <w:spacing w:val="0"/>
          <w:w w:val="100"/>
          <w:position w:val="0"/>
        </w:rPr>
        <w:t>适用 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54"/>
        <w:gridCol w:w="1675"/>
        <w:gridCol w:w="1694"/>
        <w:gridCol w:w="1690"/>
        <w:gridCol w:w="1675"/>
        <w:gridCol w:w="1694"/>
        <w:gridCol w:w="1694"/>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83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北京文华在线教 育科技股份有限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内蒙古金辉文化 传媒股份有限公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西部新业实业股 份有限公司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6" w:lineRule="exact"/>
              <w:ind w:left="0" w:right="0" w:firstLine="0"/>
              <w:jc w:val="center"/>
            </w:pPr>
            <w:r>
              <w:rPr>
                <w:color w:val="000000"/>
                <w:spacing w:val="0"/>
                <w:w w:val="100"/>
                <w:position w:val="0"/>
              </w:rPr>
              <w:t>北京文华在线教 育科技股份有限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内蒙古金辉文化 传媒股份有限公 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西部新业实业股 份有限公司</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120,668,162.66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421,508,682.31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691,010,440.88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82,509,127.28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406,671,295.23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500,878,503.96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55,311,344.68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306,567,737.17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3,358, </w:t>
            </w:r>
            <w:r>
              <w:rPr>
                <w:color w:val="000000"/>
                <w:spacing w:val="0"/>
                <w:w w:val="100"/>
                <w:position w:val="0"/>
                <w:sz w:val="18"/>
                <w:szCs w:val="18"/>
              </w:rPr>
              <w:t xml:space="preserve">556. </w:t>
            </w:r>
            <w:r>
              <w:rPr>
                <w:color w:val="000000"/>
                <w:spacing w:val="0"/>
                <w:w w:val="100"/>
                <w:position w:val="0"/>
                <w:sz w:val="18"/>
                <w:szCs w:val="18"/>
              </w:rPr>
              <w:t>72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57,486,700.62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339,456,485.40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6,550,411.54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175,979,507.34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728,076,419.48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694,368,997.60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139,995,827.90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746,127,780.63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507,428,915.50</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63,997,404.84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87,354,495.37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604,313,542.85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43,890,284.88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92,738,259.92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235,808,649.96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68,000,000.00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239,191.56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28,000,000.00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180,082,822.15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63,997,404.84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155,354,495.37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604,552,734.41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43,890,284.88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120,738,259.92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415,891,472.11</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9,164, </w:t>
            </w:r>
            <w:r>
              <w:rPr>
                <w:color w:val="000000"/>
                <w:spacing w:val="0"/>
                <w:w w:val="100"/>
                <w:position w:val="0"/>
                <w:sz w:val="18"/>
                <w:szCs w:val="18"/>
              </w:rPr>
              <w:t xml:space="preserve">153. </w:t>
            </w:r>
            <w:r>
              <w:rPr>
                <w:color w:val="000000"/>
                <w:spacing w:val="0"/>
                <w:w w:val="100"/>
                <w:position w:val="0"/>
                <w:sz w:val="18"/>
                <w:szCs w:val="18"/>
              </w:rPr>
              <w:t>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8,243,445.21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102,817,948.57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572,721,924.11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89,816,263.19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87,862,097.81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625,389,520.71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91,537,443.39</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29,708,020.10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159,401,181.98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35,926,505.28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25,386,705.37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174,059,739.30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36,614,977.36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35,429,877.45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36,564,136.11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一商誉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35,429,877.45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36,564,136.11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65,137,897.55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196,166,998.95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35,926,505.28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61,950,841.48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262,930,923.06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36,614,977.36</w:t>
            </w:r>
          </w:p>
        </w:tc>
      </w:tr>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存在公开报价的联营企业权益投资的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96,095,686.46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82,644,815.52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18"/>
                <w:szCs w:val="18"/>
              </w:rPr>
            </w:pPr>
            <w:r>
              <w:rPr>
                <w:color w:val="000000"/>
                <w:spacing w:val="0"/>
                <w:w w:val="100"/>
                <w:position w:val="0"/>
                <w:sz w:val="18"/>
                <w:szCs w:val="18"/>
              </w:rPr>
              <w:t xml:space="preserve">5,636, </w:t>
            </w:r>
            <w:r>
              <w:rPr>
                <w:color w:val="000000"/>
                <w:spacing w:val="0"/>
                <w:w w:val="100"/>
                <w:position w:val="0"/>
                <w:sz w:val="18"/>
                <w:szCs w:val="18"/>
              </w:rPr>
              <w:t>381.99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92,797,193.43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193,457,307.19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4,341,223.25</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11,460,730.97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-52,667,596.60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-1,721,180.20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-71,266,506.15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76,714,978.91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-2,853,252.26</w:t>
            </w:r>
          </w:p>
        </w:tc>
      </w:tr>
    </w:tbl>
    <w:p>
      <w:pPr>
        <w:spacing w:lineRule="exact" w:line="1"/>
        <w:rPr>
          <w:sz w:val="2"/>
          <w:szCs w:val="2"/>
        </w:rPr>
      </w:pPr>
      <w:r>
        <w:br w:type="page"/>
      </w:r>
    </w:p>
    <w:tbl>
      <w:tblPr>
        <w:tblOverlap w:val="never"/>
        <w:jc w:val="center"/>
        <w:tblLayout w:type="fixed"/>
      </w:tblPr>
      <w:tblGrid>
        <w:gridCol w:w="3754"/>
        <w:gridCol w:w="1675"/>
        <w:gridCol w:w="1694"/>
        <w:gridCol w:w="1690"/>
        <w:gridCol w:w="1675"/>
        <w:gridCol w:w="1694"/>
        <w:gridCol w:w="1694"/>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83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北京文华在线教 育科技股份有限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内蒙古金辉文化 传媒股份有限公 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西部新业实业股 份有限公司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北京文华在线教 育科技股份有限 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内蒙古金辉文化 传媒股份有限公 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西部新业实业股 份有限公司</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-132,639.20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2,987.51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11,328,091.77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-52,667,596.60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-1,721,180.20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-71,263,518.64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76,714,978.91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-2,853,252.26</w:t>
            </w:r>
          </w:p>
        </w:tc>
      </w:tr>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58"/>
        <w:keepNext w:val="0"/>
        <w:keepLines w:val="0"/>
        <w:widowControl w:val="0"/>
        <w:shd w:val="clear" w:color="auto" w:fill="auto"/>
        <w:bidi w:val="0"/>
        <w:spacing w:before="0" w:after="220" w:line="240" w:lineRule="auto"/>
        <w:ind w:left="0" w:right="0" w:firstLine="0"/>
        <w:jc w:val="left"/>
        <w:rPr>
          <w:sz w:val="20"/>
          <w:szCs w:val="20"/>
        </w:rPr>
        <w:sectPr>
          <w:headerReference w:type="default" r:id="rId177"/>
          <w:footerReference w:type="default" r:id="rId178"/>
          <w:headerReference w:type="even" r:id="rId179"/>
          <w:footerReference w:type="even" r:id="rId180"/>
          <w:footnotePr>
            <w:pos w:val="pageBottom"/>
            <w:numFmt w:val="decimal"/>
            <w:numRestart w:val="continuous"/>
          </w:footnotePr>
          <w:pgSz w:w="16840" w:h="11900" w:orient="landscape"/>
          <w:pgMar w:top="1273" w:right="1431" w:bottom="1977" w:left="1513" w:header="0" w:footer="3" w:gutter="0"/>
          <w:cols w:space="720"/>
          <w:noEndnote/>
          <w:rtlGutter w:val="0"/>
          <w:docGrid w:linePitch="360"/>
        </w:sectPr>
      </w:pPr>
      <w:r>
        <w:rPr>
          <w:color w:val="000000"/>
          <w:spacing w:val="0"/>
          <w:w w:val="100"/>
          <w:position w:val="0"/>
          <w:sz w:val="20"/>
          <w:szCs w:val="20"/>
        </w:rPr>
        <w:t>注：</w:t>
      </w:r>
      <w:r>
        <w:rPr>
          <w:color w:val="000000"/>
          <w:spacing w:val="0"/>
          <w:w w:val="100"/>
          <w:position w:val="0"/>
          <w:sz w:val="18"/>
          <w:szCs w:val="18"/>
        </w:rPr>
        <w:t>Microbeam International Holdings Limited</w:t>
      </w:r>
      <w:r>
        <w:rPr>
          <w:color w:val="000000"/>
          <w:spacing w:val="0"/>
          <w:w w:val="100"/>
          <w:position w:val="0"/>
          <w:sz w:val="20"/>
          <w:szCs w:val="20"/>
        </w:rPr>
        <w:t>存在重要事项，暂缓披露相关信息。</w:t>
      </w:r>
    </w:p>
    <w:p>
      <w:pPr>
        <w:pStyle w:val="Style18"/>
        <w:keepNext/>
        <w:keepLines/>
        <w:widowControl w:val="0"/>
        <w:numPr>
          <w:ilvl w:val="0"/>
          <w:numId w:val="177"/>
        </w:numPr>
        <w:shd w:val="clear" w:color="auto" w:fill="auto"/>
        <w:bidi w:val="0"/>
        <w:spacing w:before="380" w:after="100" w:line="240" w:lineRule="auto"/>
        <w:ind w:left="0" w:right="0" w:firstLine="0"/>
        <w:jc w:val="left"/>
      </w:pPr>
      <w:bookmarkStart w:id="1818" w:name="bookmark1818"/>
      <w:bookmarkStart w:id="1819" w:name="bookmark1819"/>
      <w:bookmarkStart w:id="1820" w:name="bookmark1820"/>
      <w:bookmarkStart w:id="1821" w:name="bookmark1821"/>
      <w:bookmarkEnd w:id="1820"/>
      <w:r>
        <w:rPr>
          <w:color w:val="000000"/>
          <w:spacing w:val="0"/>
          <w:w w:val="100"/>
          <w:position w:val="0"/>
        </w:rPr>
        <w:t>.</w:t>
      </w:r>
      <w:r>
        <w:rPr>
          <w:color w:val="000000"/>
          <w:spacing w:val="0"/>
          <w:w w:val="100"/>
          <w:position w:val="0"/>
        </w:rPr>
        <w:t>不重要的合营企业和联营企业的汇总财务信息</w:t>
      </w:r>
      <w:bookmarkEnd w:id="1818"/>
      <w:bookmarkEnd w:id="1819"/>
      <w:bookmarkEnd w:id="1821"/>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690"/>
        <w:gridCol w:w="2059"/>
        <w:gridCol w:w="2088"/>
      </w:tblGrid>
      <w:tr>
        <w:trPr>
          <w:trHeight w:val="55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期末余额/本期发 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期初余额/上期发 生额</w:t>
            </w:r>
          </w:p>
        </w:tc>
      </w:tr>
      <w:tr>
        <w:trPr>
          <w:trHeight w:val="283" w:hRule="exact"/>
        </w:trPr>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北京金台恒达科技发展有限公司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深圳市人民厚朴私募股权投资有限公司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7,669, </w:t>
            </w:r>
            <w:r>
              <w:rPr>
                <w:color w:val="000000"/>
                <w:spacing w:val="0"/>
                <w:w w:val="100"/>
                <w:position w:val="0"/>
                <w:sz w:val="18"/>
                <w:szCs w:val="18"/>
              </w:rPr>
              <w:t xml:space="preserve">873. </w:t>
            </w:r>
            <w:r>
              <w:rPr>
                <w:color w:val="000000"/>
                <w:spacing w:val="0"/>
                <w:w w:val="100"/>
                <w:position w:val="0"/>
                <w:sz w:val="18"/>
                <w:szCs w:val="18"/>
              </w:rPr>
              <w:t>92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8,545, </w:t>
            </w:r>
            <w:r>
              <w:rPr>
                <w:color w:val="000000"/>
                <w:spacing w:val="0"/>
                <w:w w:val="100"/>
                <w:position w:val="0"/>
                <w:sz w:val="18"/>
                <w:szCs w:val="18"/>
              </w:rPr>
              <w:t xml:space="preserve">674. </w:t>
            </w:r>
            <w:r>
              <w:rPr>
                <w:color w:val="000000"/>
                <w:spacing w:val="0"/>
                <w:w w:val="100"/>
                <w:position w:val="0"/>
                <w:sz w:val="18"/>
                <w:szCs w:val="18"/>
              </w:rPr>
              <w:t>07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成都市天府文创股权投资基金管理有限公司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4,174, </w:t>
            </w:r>
            <w:r>
              <w:rPr>
                <w:color w:val="000000"/>
                <w:spacing w:val="0"/>
                <w:w w:val="100"/>
                <w:position w:val="0"/>
                <w:sz w:val="18"/>
                <w:szCs w:val="18"/>
              </w:rPr>
              <w:t xml:space="preserve">731. </w:t>
            </w:r>
            <w:r>
              <w:rPr>
                <w:color w:val="000000"/>
                <w:spacing w:val="0"/>
                <w:w w:val="100"/>
                <w:position w:val="0"/>
                <w:sz w:val="18"/>
                <w:szCs w:val="18"/>
              </w:rPr>
              <w:t>12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2,945, </w:t>
            </w:r>
            <w:r>
              <w:rPr>
                <w:color w:val="000000"/>
                <w:spacing w:val="0"/>
                <w:w w:val="100"/>
                <w:position w:val="0"/>
                <w:sz w:val="18"/>
                <w:szCs w:val="18"/>
              </w:rPr>
              <w:t>127.42</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11,844,605.04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11,490,801.49</w:t>
            </w:r>
          </w:p>
        </w:tc>
      </w:tr>
      <w:tr>
        <w:trPr>
          <w:trHeight w:val="283" w:hRule="exact"/>
        </w:trPr>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1,986, </w:t>
            </w:r>
            <w:r>
              <w:rPr>
                <w:color w:val="000000"/>
                <w:spacing w:val="0"/>
                <w:w w:val="100"/>
                <w:position w:val="0"/>
                <w:sz w:val="18"/>
                <w:szCs w:val="18"/>
              </w:rPr>
              <w:t xml:space="preserve">468.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130,147.68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1,986, </w:t>
            </w:r>
            <w:r>
              <w:rPr>
                <w:color w:val="000000"/>
                <w:spacing w:val="0"/>
                <w:w w:val="100"/>
                <w:position w:val="0"/>
                <w:sz w:val="18"/>
                <w:szCs w:val="18"/>
              </w:rPr>
              <w:t xml:space="preserve">468. </w:t>
            </w:r>
            <w:r>
              <w:rPr>
                <w:color w:val="000000"/>
                <w:spacing w:val="0"/>
                <w:w w:val="100"/>
                <w:position w:val="0"/>
                <w:sz w:val="18"/>
                <w:szCs w:val="18"/>
              </w:rPr>
              <w:t>08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20"/>
              <w:jc w:val="both"/>
              <w:rPr>
                <w:sz w:val="18"/>
                <w:szCs w:val="18"/>
              </w:rPr>
            </w:pPr>
            <w:r>
              <w:rPr>
                <w:color w:val="000000"/>
                <w:spacing w:val="0"/>
                <w:w w:val="100"/>
                <w:position w:val="0"/>
                <w:sz w:val="18"/>
                <w:szCs w:val="18"/>
              </w:rPr>
              <w:t>130,147.68</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人民幼禾教育科技有限公司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2,138,736.33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3,227, </w:t>
            </w:r>
            <w:r>
              <w:rPr>
                <w:color w:val="000000"/>
                <w:spacing w:val="0"/>
                <w:w w:val="100"/>
                <w:position w:val="0"/>
                <w:sz w:val="18"/>
                <w:szCs w:val="18"/>
              </w:rPr>
              <w:t>540.11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人民文旅信息科技(北京)有限公司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8,583, </w:t>
            </w:r>
            <w:r>
              <w:rPr>
                <w:color w:val="000000"/>
                <w:spacing w:val="0"/>
                <w:w w:val="100"/>
                <w:position w:val="0"/>
                <w:sz w:val="18"/>
                <w:szCs w:val="18"/>
              </w:rPr>
              <w:t xml:space="preserve">140.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10,810,266.68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华茂金台(北京)投资管理有限公司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4,655, </w:t>
            </w:r>
            <w:r>
              <w:rPr>
                <w:color w:val="000000"/>
                <w:spacing w:val="0"/>
                <w:w w:val="100"/>
                <w:position w:val="0"/>
                <w:sz w:val="18"/>
                <w:szCs w:val="18"/>
              </w:rPr>
              <w:t xml:space="preserve">749. </w:t>
            </w:r>
            <w:r>
              <w:rPr>
                <w:color w:val="000000"/>
                <w:spacing w:val="0"/>
                <w:w w:val="100"/>
                <w:position w:val="0"/>
                <w:sz w:val="18"/>
                <w:szCs w:val="18"/>
              </w:rPr>
              <w:t>17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4,600, </w:t>
            </w:r>
            <w:r>
              <w:rPr>
                <w:color w:val="000000"/>
                <w:spacing w:val="0"/>
                <w:w w:val="100"/>
                <w:position w:val="0"/>
                <w:sz w:val="18"/>
                <w:szCs w:val="18"/>
              </w:rPr>
              <w:t>201.64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深圳市高捷金台创业投资管理有限公司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1,572,132.79</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上海阅客信息科技有限公司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6,736, </w:t>
            </w:r>
            <w:r>
              <w:rPr>
                <w:color w:val="000000"/>
                <w:spacing w:val="0"/>
                <w:w w:val="100"/>
                <w:position w:val="0"/>
                <w:sz w:val="18"/>
                <w:szCs w:val="18"/>
              </w:rPr>
              <w:t xml:space="preserve">663. </w:t>
            </w:r>
            <w:r>
              <w:rPr>
                <w:color w:val="000000"/>
                <w:spacing w:val="0"/>
                <w:w w:val="100"/>
                <w:position w:val="0"/>
                <w:sz w:val="18"/>
                <w:szCs w:val="18"/>
              </w:rPr>
              <w:t>38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10,181,084.23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金台环球(宁波)信息服务合伙企业(有限合伙)</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917,903.77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1,321,992.59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人民中科(山东)智能技术有限公司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4,567, </w:t>
            </w:r>
            <w:r>
              <w:rPr>
                <w:color w:val="000000"/>
                <w:spacing w:val="0"/>
                <w:w w:val="100"/>
                <w:position w:val="0"/>
                <w:sz w:val="18"/>
                <w:szCs w:val="18"/>
              </w:rPr>
              <w:t xml:space="preserve">904. </w:t>
            </w:r>
            <w:r>
              <w:rPr>
                <w:color w:val="000000"/>
                <w:spacing w:val="0"/>
                <w:w w:val="100"/>
                <w:position w:val="0"/>
                <w:sz w:val="18"/>
                <w:szCs w:val="18"/>
              </w:rPr>
              <w:t>59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7,538, </w:t>
            </w:r>
            <w:r>
              <w:rPr>
                <w:color w:val="000000"/>
                <w:spacing w:val="0"/>
                <w:w w:val="100"/>
                <w:position w:val="0"/>
                <w:sz w:val="18"/>
                <w:szCs w:val="18"/>
              </w:rPr>
              <w:t xml:space="preserve">964. </w:t>
            </w:r>
            <w:r>
              <w:rPr>
                <w:color w:val="000000"/>
                <w:spacing w:val="0"/>
                <w:w w:val="100"/>
                <w:position w:val="0"/>
                <w:sz w:val="18"/>
                <w:szCs w:val="18"/>
              </w:rPr>
              <w:t>46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美丽人生中国复合文化村股份有限公司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 xml:space="preserve">2,690, </w:t>
            </w:r>
            <w:r>
              <w:rPr>
                <w:color w:val="000000"/>
                <w:spacing w:val="0"/>
                <w:w w:val="100"/>
                <w:position w:val="0"/>
                <w:sz w:val="18"/>
                <w:szCs w:val="18"/>
              </w:rPr>
              <w:t>671.02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30,290,768.95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39,252,182.50</w:t>
            </w:r>
          </w:p>
        </w:tc>
      </w:tr>
      <w:tr>
        <w:trPr>
          <w:trHeight w:val="283" w:hRule="exact"/>
        </w:trPr>
        <w:tc>
          <w:tcPr>
            <w:gridSpan w:val="3"/>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-10,259,509.90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-985,742.84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一综合收益总额</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-10,259,509.90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-985,742.84</w:t>
            </w:r>
          </w:p>
        </w:tc>
      </w:tr>
    </w:tbl>
    <w:p>
      <w:pPr>
        <w:widowControl w:val="0"/>
        <w:spacing w:after="279" w:line="1" w:lineRule="exact"/>
      </w:pP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8"/>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1822" w:name="bookmark1822"/>
      <w:bookmarkStart w:id="1823" w:name="bookmark1823"/>
      <w:bookmarkStart w:id="1824" w:name="bookmark1824"/>
      <w:bookmarkStart w:id="1825" w:name="bookmark1825"/>
      <w:bookmarkEnd w:id="1824"/>
      <w:r>
        <w:rPr>
          <w:color w:val="000000"/>
          <w:spacing w:val="0"/>
          <w:w w:val="100"/>
          <w:position w:val="0"/>
        </w:rPr>
        <w:t>.</w:t>
      </w:r>
      <w:r>
        <w:rPr>
          <w:color w:val="000000"/>
          <w:spacing w:val="0"/>
          <w:w w:val="100"/>
          <w:position w:val="0"/>
        </w:rPr>
        <w:t>合营企业或联营企业向本公司转移资金的能力存在重大限制的说明</w:t>
      </w:r>
      <w:bookmarkEnd w:id="1822"/>
      <w:bookmarkEnd w:id="1823"/>
      <w:bookmarkEnd w:id="1825"/>
    </w:p>
    <w:p>
      <w:pPr>
        <w:pStyle w:val="Style9"/>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1826" w:name="bookmark1826"/>
      <w:bookmarkStart w:id="1827" w:name="bookmark1827"/>
      <w:bookmarkStart w:id="1828" w:name="bookmark1828"/>
      <w:bookmarkStart w:id="1829" w:name="bookmark1829"/>
      <w:bookmarkEnd w:id="1828"/>
      <w:r>
        <w:rPr>
          <w:color w:val="000000"/>
          <w:spacing w:val="0"/>
          <w:w w:val="100"/>
          <w:position w:val="0"/>
        </w:rPr>
        <w:t>.</w:t>
      </w:r>
      <w:r>
        <w:rPr>
          <w:color w:val="000000"/>
          <w:spacing w:val="0"/>
          <w:w w:val="100"/>
          <w:position w:val="0"/>
        </w:rPr>
        <w:t>合营企业或联营企业发生的超额亏损</w:t>
      </w:r>
      <w:bookmarkEnd w:id="1826"/>
      <w:bookmarkEnd w:id="1827"/>
      <w:bookmarkEnd w:id="1829"/>
    </w:p>
    <w:p>
      <w:pPr>
        <w:pStyle w:val="Style9"/>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1830" w:name="bookmark1830"/>
      <w:bookmarkStart w:id="1831" w:name="bookmark1831"/>
      <w:bookmarkStart w:id="1832" w:name="bookmark1832"/>
      <w:bookmarkStart w:id="1833" w:name="bookmark1833"/>
      <w:bookmarkEnd w:id="1832"/>
      <w:r>
        <w:rPr>
          <w:color w:val="000000"/>
          <w:spacing w:val="0"/>
          <w:w w:val="100"/>
          <w:position w:val="0"/>
        </w:rPr>
        <w:t>.</w:t>
      </w:r>
      <w:r>
        <w:rPr>
          <w:color w:val="000000"/>
          <w:spacing w:val="0"/>
          <w:w w:val="100"/>
          <w:position w:val="0"/>
        </w:rPr>
        <w:t>与合营企业投资相关的未确认承诺</w:t>
      </w:r>
      <w:bookmarkEnd w:id="1830"/>
      <w:bookmarkEnd w:id="1831"/>
      <w:bookmarkEnd w:id="1833"/>
    </w:p>
    <w:p>
      <w:pPr>
        <w:pStyle w:val="Style9"/>
        <w:keepNext w:val="0"/>
        <w:keepLines w:val="0"/>
        <w:widowControl w:val="0"/>
        <w:shd w:val="clear" w:color="auto" w:fill="auto"/>
        <w:tabs>
          <w:tab w:pos="854" w:val="left"/>
        </w:tabs>
        <w:bidi w:val="0"/>
        <w:spacing w:before="0" w:after="36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7"/>
        </w:numPr>
        <w:shd w:val="clear" w:color="auto" w:fill="auto"/>
        <w:tabs>
          <w:tab w:pos="430" w:val="left"/>
        </w:tabs>
        <w:bidi w:val="0"/>
        <w:spacing w:before="0" w:after="100" w:line="240" w:lineRule="auto"/>
        <w:ind w:left="0" w:right="0" w:firstLine="0"/>
        <w:jc w:val="left"/>
      </w:pPr>
      <w:bookmarkStart w:id="1834" w:name="bookmark1834"/>
      <w:bookmarkStart w:id="1835" w:name="bookmark1835"/>
      <w:bookmarkStart w:id="1836" w:name="bookmark1836"/>
      <w:bookmarkStart w:id="1837" w:name="bookmark1837"/>
      <w:bookmarkEnd w:id="1836"/>
      <w:r>
        <w:rPr>
          <w:color w:val="000000"/>
          <w:spacing w:val="0"/>
          <w:w w:val="100"/>
          <w:position w:val="0"/>
        </w:rPr>
        <w:t>.</w:t>
      </w:r>
      <w:r>
        <w:rPr>
          <w:color w:val="000000"/>
          <w:spacing w:val="0"/>
          <w:w w:val="100"/>
          <w:position w:val="0"/>
        </w:rPr>
        <w:t>与合营企业或联营企业投资相关的或有负债</w:t>
      </w:r>
      <w:bookmarkEnd w:id="1834"/>
      <w:bookmarkEnd w:id="1835"/>
      <w:bookmarkEnd w:id="1837"/>
    </w:p>
    <w:p>
      <w:pPr>
        <w:pStyle w:val="Style9"/>
        <w:keepNext w:val="0"/>
        <w:keepLines w:val="0"/>
        <w:widowControl w:val="0"/>
        <w:shd w:val="clear" w:color="auto" w:fill="auto"/>
        <w:tabs>
          <w:tab w:pos="854" w:val="left"/>
        </w:tabs>
        <w:bidi w:val="0"/>
        <w:spacing w:before="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736" w:val="left"/>
        </w:tabs>
        <w:bidi w:val="0"/>
        <w:spacing w:before="0" w:after="120" w:line="240" w:lineRule="auto"/>
        <w:ind w:left="0" w:right="0" w:firstLine="320"/>
        <w:jc w:val="left"/>
      </w:pPr>
      <w:bookmarkStart w:id="1838" w:name="bookmark1838"/>
      <w:bookmarkStart w:id="1839" w:name="bookmark1839"/>
      <w:bookmarkStart w:id="1840" w:name="bookmark1840"/>
      <w:bookmarkStart w:id="1841" w:name="bookmark1841"/>
      <w:r>
        <w:rPr>
          <w:color w:val="000000"/>
          <w:spacing w:val="0"/>
          <w:w w:val="100"/>
          <w:position w:val="0"/>
        </w:rPr>
        <w:t>4</w:t>
      </w:r>
      <w:bookmarkEnd w:id="1840"/>
      <w:r>
        <w:rPr>
          <w:color w:val="000000"/>
          <w:spacing w:val="0"/>
          <w:w w:val="100"/>
          <w:position w:val="0"/>
        </w:rPr>
        <w:t>、</w:t>
        <w:tab/>
        <w:t>重要的共同经营</w:t>
      </w:r>
      <w:bookmarkEnd w:id="1838"/>
      <w:bookmarkEnd w:id="1839"/>
      <w:bookmarkEnd w:id="1841"/>
    </w:p>
    <w:p>
      <w:pPr>
        <w:pStyle w:val="Style9"/>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736" w:val="left"/>
        </w:tabs>
        <w:bidi w:val="0"/>
        <w:spacing w:before="0" w:after="120" w:line="240" w:lineRule="auto"/>
        <w:ind w:left="0" w:right="0" w:firstLine="320"/>
        <w:jc w:val="left"/>
      </w:pPr>
      <w:bookmarkStart w:id="1842" w:name="bookmark1842"/>
      <w:bookmarkStart w:id="1843" w:name="bookmark1843"/>
      <w:bookmarkStart w:id="1844" w:name="bookmark1844"/>
      <w:bookmarkStart w:id="1845" w:name="bookmark1845"/>
      <w:r>
        <w:rPr>
          <w:color w:val="000000"/>
          <w:spacing w:val="0"/>
          <w:w w:val="100"/>
          <w:position w:val="0"/>
        </w:rPr>
        <w:t>5</w:t>
      </w:r>
      <w:bookmarkEnd w:id="1844"/>
      <w:r>
        <w:rPr>
          <w:color w:val="000000"/>
          <w:spacing w:val="0"/>
          <w:w w:val="100"/>
          <w:position w:val="0"/>
        </w:rPr>
        <w:t>、</w:t>
        <w:tab/>
        <w:t>在未纳入合并财务报表范围的结构化主体中的权益</w:t>
      </w:r>
      <w:bookmarkEnd w:id="1842"/>
      <w:bookmarkEnd w:id="1843"/>
      <w:bookmarkEnd w:id="1845"/>
    </w:p>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未纳入合并财务报表范围的结构化主体的相关说明：</w:t>
      </w:r>
    </w:p>
    <w:p>
      <w:pPr>
        <w:pStyle w:val="Style9"/>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736" w:val="left"/>
        </w:tabs>
        <w:bidi w:val="0"/>
        <w:spacing w:before="0" w:after="120" w:line="240" w:lineRule="auto"/>
        <w:ind w:left="0" w:right="0" w:firstLine="320"/>
        <w:jc w:val="left"/>
      </w:pPr>
      <w:bookmarkStart w:id="1846" w:name="bookmark1846"/>
      <w:bookmarkStart w:id="1847" w:name="bookmark1847"/>
      <w:bookmarkStart w:id="1848" w:name="bookmark1848"/>
      <w:bookmarkStart w:id="1849" w:name="bookmark1849"/>
      <w:r>
        <w:rPr>
          <w:color w:val="000000"/>
          <w:spacing w:val="0"/>
          <w:w w:val="100"/>
          <w:position w:val="0"/>
        </w:rPr>
        <w:t>6</w:t>
      </w:r>
      <w:bookmarkEnd w:id="1848"/>
      <w:r>
        <w:rPr>
          <w:color w:val="000000"/>
          <w:spacing w:val="0"/>
          <w:w w:val="100"/>
          <w:position w:val="0"/>
        </w:rPr>
        <w:t>、</w:t>
        <w:tab/>
        <w:t>其他</w:t>
      </w:r>
      <w:bookmarkEnd w:id="1846"/>
      <w:bookmarkEnd w:id="1847"/>
      <w:bookmarkEnd w:id="1849"/>
    </w:p>
    <w:p>
      <w:pPr>
        <w:pStyle w:val="Style9"/>
        <w:keepNext w:val="0"/>
        <w:keepLines w:val="0"/>
        <w:widowControl w:val="0"/>
        <w:shd w:val="clear" w:color="auto" w:fill="auto"/>
        <w:bidi w:val="0"/>
        <w:spacing w:before="0" w:after="360" w:line="240" w:lineRule="auto"/>
        <w:ind w:left="0" w:right="0" w:firstLine="32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240" w:lineRule="auto"/>
        <w:ind w:left="0" w:right="0" w:firstLine="320"/>
        <w:jc w:val="left"/>
      </w:pPr>
      <w:bookmarkStart w:id="1850" w:name="bookmark1850"/>
      <w:bookmarkStart w:id="1851" w:name="bookmark1851"/>
      <w:bookmarkStart w:id="1852" w:name="bookmark1852"/>
      <w:r>
        <w:rPr>
          <w:color w:val="000000"/>
          <w:spacing w:val="0"/>
          <w:w w:val="100"/>
          <w:position w:val="0"/>
        </w:rPr>
        <w:t>十、与金融工具相关的风险</w:t>
      </w:r>
      <w:bookmarkEnd w:id="1850"/>
      <w:bookmarkEnd w:id="1851"/>
      <w:bookmarkEnd w:id="1852"/>
    </w:p>
    <w:p>
      <w:pPr>
        <w:pStyle w:val="Style9"/>
        <w:keepNext w:val="0"/>
        <w:keepLines w:val="0"/>
        <w:widowControl w:val="0"/>
        <w:shd w:val="clear" w:color="auto" w:fill="auto"/>
        <w:bidi w:val="0"/>
        <w:spacing w:before="0" w:after="0" w:line="409" w:lineRule="exact"/>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0" w:line="409" w:lineRule="exact"/>
        <w:ind w:left="320" w:right="0" w:firstLine="420"/>
        <w:jc w:val="both"/>
      </w:pPr>
      <w:r>
        <w:rPr>
          <w:color w:val="000000"/>
          <w:spacing w:val="0"/>
          <w:w w:val="100"/>
          <w:position w:val="0"/>
        </w:rPr>
        <w:t>本公司的主要金融工具包括股权投资、债权投资、应收票据、应收账款等，各项金融工具的 详细情况说明见本附注七相关项目。与这些金融工具有关的风险，以及本公司为降低这些风险所 采取的风险管理政策如下所述。本公司管理层对这些风险敞口进行管理和监控以确保将上述风险 控制在限定的范围之内。</w:t>
      </w:r>
    </w:p>
    <w:p>
      <w:pPr>
        <w:pStyle w:val="Style9"/>
        <w:keepNext w:val="0"/>
        <w:keepLines w:val="0"/>
        <w:widowControl w:val="0"/>
        <w:shd w:val="clear" w:color="auto" w:fill="auto"/>
        <w:bidi w:val="0"/>
        <w:spacing w:before="0" w:after="0" w:line="409" w:lineRule="exact"/>
        <w:ind w:left="320" w:right="0" w:firstLine="420"/>
        <w:jc w:val="both"/>
      </w:pPr>
      <w:r>
        <w:rPr>
          <w:color w:val="000000"/>
          <w:spacing w:val="0"/>
          <w:w w:val="100"/>
          <w:position w:val="0"/>
        </w:rPr>
        <w:t>本公司采用敏感性分析技术分析风险变量的合理、可能变化对当期损益或股东权益可能产生 的影响。由于任何风险变量很少孤立地发生变化，而变量之间存在的相关性对某一风险变量的变 化的最终影响金额将产生重大作用，因此下述内容是在假设每一变量的变化是在独立的情况下进 行的。</w:t>
      </w:r>
    </w:p>
    <w:p>
      <w:pPr>
        <w:pStyle w:val="Style9"/>
        <w:keepNext w:val="0"/>
        <w:keepLines w:val="0"/>
        <w:widowControl w:val="0"/>
        <w:shd w:val="clear" w:color="auto" w:fill="auto"/>
        <w:bidi w:val="0"/>
        <w:spacing w:before="0" w:after="0" w:line="409" w:lineRule="exact"/>
        <w:ind w:left="0" w:right="0" w:firstLine="740"/>
        <w:jc w:val="left"/>
      </w:pPr>
      <w:r>
        <w:rPr>
          <w:color w:val="000000"/>
          <w:spacing w:val="0"/>
          <w:w w:val="100"/>
          <w:position w:val="0"/>
        </w:rPr>
        <w:t>(一)风险管理目标和政策</w:t>
      </w:r>
    </w:p>
    <w:p>
      <w:pPr>
        <w:pStyle w:val="Style9"/>
        <w:keepNext w:val="0"/>
        <w:keepLines w:val="0"/>
        <w:widowControl w:val="0"/>
        <w:shd w:val="clear" w:color="auto" w:fill="auto"/>
        <w:bidi w:val="0"/>
        <w:spacing w:before="0" w:after="0" w:line="409" w:lineRule="exact"/>
        <w:ind w:left="320" w:right="0" w:firstLine="420"/>
        <w:jc w:val="both"/>
      </w:pPr>
      <w:r>
        <w:rPr>
          <w:color w:val="000000"/>
          <w:spacing w:val="0"/>
          <w:w w:val="100"/>
          <w:position w:val="0"/>
        </w:rPr>
        <w:t>本公司从事风险管理的目标是在风险和收益之间取得适当的平衡，将风险对本公司经营业绩 的负面影响降低到最低水平，使股东及其其他权益投资者的利益最大化。基于该风险管理目标， 本公司风险管理的基本策略是确定和分析本公司所面临的各种风险，建立适当的风险承受底线和 进行风险管理，并及时可靠地对各种风险进行监督，将风险控制在限定的范围之内。</w:t>
      </w:r>
    </w:p>
    <w:p>
      <w:pPr>
        <w:pStyle w:val="Style9"/>
        <w:keepNext w:val="0"/>
        <w:keepLines w:val="0"/>
        <w:widowControl w:val="0"/>
        <w:shd w:val="clear" w:color="auto" w:fill="auto"/>
        <w:bidi w:val="0"/>
        <w:spacing w:before="0" w:after="0" w:line="409" w:lineRule="exact"/>
        <w:ind w:left="0" w:right="0" w:firstLine="740"/>
        <w:jc w:val="left"/>
      </w:pPr>
      <w:bookmarkStart w:id="1853" w:name="bookmark1853"/>
      <w:r>
        <w:rPr>
          <w:color w:val="000000"/>
          <w:spacing w:val="0"/>
          <w:w w:val="100"/>
          <w:position w:val="0"/>
          <w:sz w:val="18"/>
          <w:szCs w:val="18"/>
        </w:rPr>
        <w:t>1</w:t>
      </w:r>
      <w:bookmarkEnd w:id="1853"/>
      <w:r>
        <w:rPr>
          <w:color w:val="000000"/>
          <w:spacing w:val="0"/>
          <w:w w:val="100"/>
          <w:position w:val="0"/>
        </w:rPr>
        <w:t>、市场风险</w:t>
      </w:r>
    </w:p>
    <w:p>
      <w:pPr>
        <w:pStyle w:val="Style9"/>
        <w:keepNext w:val="0"/>
        <w:keepLines w:val="0"/>
        <w:widowControl w:val="0"/>
        <w:shd w:val="clear" w:color="auto" w:fill="auto"/>
        <w:bidi w:val="0"/>
        <w:spacing w:before="0" w:after="0" w:line="409" w:lineRule="exact"/>
        <w:ind w:left="0" w:right="0" w:firstLine="740"/>
        <w:jc w:val="left"/>
      </w:pPr>
      <w:r>
        <w:rPr>
          <w:color w:val="000000"/>
          <w:spacing w:val="0"/>
          <w:w w:val="100"/>
          <w:position w:val="0"/>
          <w:sz w:val="18"/>
          <w:szCs w:val="18"/>
        </w:rPr>
        <w:t>(1)</w:t>
      </w:r>
      <w:r>
        <w:rPr>
          <w:color w:val="000000"/>
          <w:spacing w:val="0"/>
          <w:w w:val="100"/>
          <w:position w:val="0"/>
        </w:rPr>
        <w:t>外汇风险</w:t>
      </w:r>
    </w:p>
    <w:p>
      <w:pPr>
        <w:pStyle w:val="Style9"/>
        <w:keepNext w:val="0"/>
        <w:keepLines w:val="0"/>
        <w:widowControl w:val="0"/>
        <w:shd w:val="clear" w:color="auto" w:fill="auto"/>
        <w:bidi w:val="0"/>
        <w:spacing w:before="0" w:after="120" w:line="409" w:lineRule="exact"/>
        <w:ind w:left="320" w:right="0" w:firstLine="420"/>
        <w:jc w:val="both"/>
      </w:pPr>
      <w:r>
        <w:rPr>
          <w:color w:val="000000"/>
          <w:spacing w:val="0"/>
          <w:w w:val="100"/>
          <w:position w:val="0"/>
        </w:rPr>
        <w:t>外汇风险指因汇率变动产生损失的风险。本公司承受外汇风险主要与日元、美元、韩元、英 镑、兰特、卢布、港币、澳大利亚元、欧元、瑞典克朗、泰铢有关，除本公司的几个下属子公司 以日元、美元、韩元、英镑、兰特、卢布、港币、澳大利亚元、欧元、瑞典克朗、泰铢进行日常 经营外，本公司的其他主要业务活动以人民币计价结算。于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日，除下表所述资产 或负债为对应外币余额外，本公司的资产及负债均为人民币余额。该等外币余额的资产和负债产 生的外汇风险可能对本公司的经营业绩产生影响。</w:t>
      </w:r>
    </w:p>
    <w:tbl>
      <w:tblPr>
        <w:tblOverlap w:val="never"/>
        <w:jc w:val="center"/>
        <w:tblLayout w:type="fixed"/>
      </w:tblPr>
      <w:tblGrid>
        <w:gridCol w:w="2914"/>
        <w:gridCol w:w="2957"/>
        <w:gridCol w:w="2966"/>
      </w:tblGrid>
      <w:tr>
        <w:trPr>
          <w:trHeight w:val="42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41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56,821,758.59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46,765,719.66</w:t>
            </w:r>
          </w:p>
        </w:tc>
      </w:tr>
      <w:tr>
        <w:trPr>
          <w:trHeight w:val="427"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900" w:right="0" w:firstLine="0"/>
              <w:jc w:val="left"/>
              <w:rPr>
                <w:sz w:val="18"/>
                <w:szCs w:val="18"/>
              </w:rPr>
            </w:pPr>
            <w:r>
              <w:rPr>
                <w:color w:val="000000"/>
                <w:spacing w:val="0"/>
                <w:w w:val="100"/>
                <w:position w:val="0"/>
                <w:sz w:val="18"/>
                <w:szCs w:val="18"/>
              </w:rPr>
              <w:t>45,607.51</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92,160.79</w:t>
            </w:r>
          </w:p>
        </w:tc>
      </w:tr>
    </w:tbl>
    <w:tbl>
      <w:tblPr>
        <w:tblOverlap w:val="never"/>
        <w:jc w:val="center"/>
        <w:tblLayout w:type="fixed"/>
      </w:tblPr>
      <w:tblGrid>
        <w:gridCol w:w="2914"/>
        <w:gridCol w:w="2957"/>
        <w:gridCol w:w="2966"/>
      </w:tblGrid>
      <w:tr>
        <w:trPr>
          <w:trHeight w:val="42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年初数</w:t>
            </w:r>
          </w:p>
        </w:tc>
      </w:tr>
      <w:tr>
        <w:trPr>
          <w:trHeight w:val="41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18,111.49</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61,259.18</w:t>
            </w:r>
          </w:p>
        </w:tc>
      </w:tr>
      <w:tr>
        <w:trPr>
          <w:trHeight w:val="41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2,039, </w:t>
            </w:r>
            <w:r>
              <w:rPr>
                <w:color w:val="000000"/>
                <w:spacing w:val="0"/>
                <w:w w:val="100"/>
                <w:position w:val="0"/>
                <w:sz w:val="18"/>
                <w:szCs w:val="18"/>
              </w:rPr>
              <w:t xml:space="preserve">982. </w:t>
            </w:r>
            <w:r>
              <w:rPr>
                <w:color w:val="000000"/>
                <w:spacing w:val="0"/>
                <w:w w:val="100"/>
                <w:position w:val="0"/>
                <w:sz w:val="18"/>
                <w:szCs w:val="18"/>
              </w:rPr>
              <w:t>92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2,644, </w:t>
            </w:r>
            <w:r>
              <w:rPr>
                <w:color w:val="000000"/>
                <w:spacing w:val="0"/>
                <w:w w:val="100"/>
                <w:position w:val="0"/>
                <w:sz w:val="18"/>
                <w:szCs w:val="18"/>
              </w:rPr>
              <w:t xml:space="preserve">689. </w:t>
            </w:r>
            <w:r>
              <w:rPr>
                <w:color w:val="000000"/>
                <w:spacing w:val="0"/>
                <w:w w:val="100"/>
                <w:position w:val="0"/>
                <w:sz w:val="18"/>
                <w:szCs w:val="18"/>
              </w:rPr>
              <w:t>07</w:t>
            </w:r>
          </w:p>
        </w:tc>
      </w:tr>
      <w:tr>
        <w:trPr>
          <w:trHeight w:val="42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993,557.41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4,026, </w:t>
            </w:r>
            <w:r>
              <w:rPr>
                <w:color w:val="000000"/>
                <w:spacing w:val="0"/>
                <w:w w:val="100"/>
                <w:position w:val="0"/>
                <w:sz w:val="18"/>
                <w:szCs w:val="18"/>
              </w:rPr>
              <w:t xml:space="preserve">573. </w:t>
            </w:r>
            <w:r>
              <w:rPr>
                <w:color w:val="000000"/>
                <w:spacing w:val="0"/>
                <w:w w:val="100"/>
                <w:position w:val="0"/>
                <w:sz w:val="18"/>
                <w:szCs w:val="18"/>
              </w:rPr>
              <w:t>63</w:t>
            </w:r>
          </w:p>
        </w:tc>
      </w:tr>
      <w:tr>
        <w:trPr>
          <w:trHeight w:val="41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2,535, </w:t>
            </w:r>
            <w:r>
              <w:rPr>
                <w:color w:val="000000"/>
                <w:spacing w:val="0"/>
                <w:w w:val="100"/>
                <w:position w:val="0"/>
                <w:sz w:val="18"/>
                <w:szCs w:val="18"/>
              </w:rPr>
              <w:t>660.51</w:t>
            </w:r>
          </w:p>
        </w:tc>
      </w:tr>
      <w:tr>
        <w:trPr>
          <w:trHeight w:val="427"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4,276, </w:t>
            </w:r>
            <w:r>
              <w:rPr>
                <w:color w:val="000000"/>
                <w:spacing w:val="0"/>
                <w:w w:val="100"/>
                <w:position w:val="0"/>
                <w:sz w:val="18"/>
                <w:szCs w:val="18"/>
              </w:rPr>
              <w:t>181.05</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580" w:right="0" w:firstLine="0"/>
              <w:jc w:val="left"/>
              <w:rPr>
                <w:sz w:val="18"/>
                <w:szCs w:val="18"/>
              </w:rPr>
            </w:pPr>
            <w:r>
              <w:rPr>
                <w:color w:val="000000"/>
                <w:spacing w:val="0"/>
                <w:w w:val="100"/>
                <w:position w:val="0"/>
                <w:sz w:val="18"/>
                <w:szCs w:val="18"/>
              </w:rPr>
              <w:t xml:space="preserve">3,652, </w:t>
            </w:r>
            <w:r>
              <w:rPr>
                <w:color w:val="000000"/>
                <w:spacing w:val="0"/>
                <w:w w:val="100"/>
                <w:position w:val="0"/>
                <w:sz w:val="18"/>
                <w:szCs w:val="18"/>
              </w:rPr>
              <w:t xml:space="preserve">446. </w:t>
            </w:r>
            <w:r>
              <w:rPr>
                <w:color w:val="000000"/>
                <w:spacing w:val="0"/>
                <w:w w:val="100"/>
                <w:position w:val="0"/>
                <w:sz w:val="18"/>
                <w:szCs w:val="18"/>
              </w:rPr>
              <w:t>46</w:t>
            </w:r>
          </w:p>
        </w:tc>
      </w:tr>
    </w:tbl>
    <w:p>
      <w:pPr>
        <w:widowControl w:val="0"/>
        <w:spacing w:after="99" w:line="1" w:lineRule="exact"/>
      </w:pPr>
    </w:p>
    <w:p>
      <w:pPr>
        <w:pStyle w:val="Style9"/>
        <w:keepNext w:val="0"/>
        <w:keepLines w:val="0"/>
        <w:widowControl w:val="0"/>
        <w:shd w:val="clear" w:color="auto" w:fill="auto"/>
        <w:bidi w:val="0"/>
        <w:spacing w:before="0" w:after="0" w:line="409" w:lineRule="exact"/>
        <w:ind w:left="320" w:right="0" w:firstLine="420"/>
        <w:jc w:val="both"/>
      </w:pPr>
      <w:r>
        <w:rPr>
          <w:color w:val="000000"/>
          <w:spacing w:val="0"/>
          <w:w w:val="100"/>
          <w:position w:val="0"/>
        </w:rPr>
        <w:t>本公司密切关注汇率变动对本公司外汇风险的影响。本公司目前并未采取任何措施规避外汇 风险。</w:t>
      </w:r>
    </w:p>
    <w:p>
      <w:pPr>
        <w:pStyle w:val="Style9"/>
        <w:keepNext w:val="0"/>
        <w:keepLines w:val="0"/>
        <w:widowControl w:val="0"/>
        <w:shd w:val="clear" w:color="auto" w:fill="auto"/>
        <w:bidi w:val="0"/>
        <w:spacing w:before="0" w:after="0" w:line="409" w:lineRule="exact"/>
        <w:ind w:left="0" w:right="0" w:firstLine="740"/>
        <w:jc w:val="left"/>
      </w:pPr>
      <w:r>
        <w:rPr>
          <w:color w:val="000000"/>
          <w:spacing w:val="0"/>
          <w:w w:val="100"/>
          <w:position w:val="0"/>
          <w:sz w:val="18"/>
          <w:szCs w:val="18"/>
        </w:rPr>
        <w:t>（2）</w:t>
      </w:r>
      <w:r>
        <w:rPr>
          <w:color w:val="000000"/>
          <w:spacing w:val="0"/>
          <w:w w:val="100"/>
          <w:position w:val="0"/>
        </w:rPr>
        <w:t>其他价格风险</w:t>
      </w:r>
    </w:p>
    <w:p>
      <w:pPr>
        <w:pStyle w:val="Style9"/>
        <w:keepNext w:val="0"/>
        <w:keepLines w:val="0"/>
        <w:widowControl w:val="0"/>
        <w:shd w:val="clear" w:color="auto" w:fill="auto"/>
        <w:bidi w:val="0"/>
        <w:spacing w:before="0" w:after="0" w:line="409" w:lineRule="exact"/>
        <w:ind w:left="320" w:right="0" w:firstLine="420"/>
        <w:jc w:val="both"/>
      </w:pPr>
      <w:r>
        <w:rPr>
          <w:color w:val="000000"/>
          <w:spacing w:val="0"/>
          <w:w w:val="100"/>
          <w:position w:val="0"/>
        </w:rPr>
        <w:t>本公司持有的分类为以公允价值计量且其变动计入当期损益的金融工具，在资产负债表日以 公允价值计量。因此，本公司承担着证券市场变动的风险。本公司密切关注证券市场变动对本公 司价格风险的影响。管理层认为这些投资活动面临的市场价格风险是可以接受的，本公司目前并未 采取任何措施规避价格风险。</w:t>
      </w:r>
    </w:p>
    <w:p>
      <w:pPr>
        <w:pStyle w:val="Style9"/>
        <w:keepNext w:val="0"/>
        <w:keepLines w:val="0"/>
        <w:widowControl w:val="0"/>
        <w:shd w:val="clear" w:color="auto" w:fill="auto"/>
        <w:tabs>
          <w:tab w:pos="1113" w:val="left"/>
        </w:tabs>
        <w:bidi w:val="0"/>
        <w:spacing w:before="0" w:after="0" w:line="409" w:lineRule="exact"/>
        <w:ind w:left="0" w:right="0" w:firstLine="740"/>
        <w:jc w:val="left"/>
      </w:pPr>
      <w:bookmarkStart w:id="1854" w:name="bookmark1854"/>
      <w:r>
        <w:rPr>
          <w:color w:val="000000"/>
          <w:spacing w:val="0"/>
          <w:w w:val="100"/>
          <w:position w:val="0"/>
          <w:sz w:val="18"/>
          <w:szCs w:val="18"/>
        </w:rPr>
        <w:t>2</w:t>
      </w:r>
      <w:bookmarkEnd w:id="1854"/>
      <w:r>
        <w:rPr>
          <w:color w:val="000000"/>
          <w:spacing w:val="0"/>
          <w:w w:val="100"/>
          <w:position w:val="0"/>
        </w:rPr>
        <w:t>、</w:t>
        <w:tab/>
        <w:t>信用风险</w:t>
      </w:r>
    </w:p>
    <w:p>
      <w:pPr>
        <w:pStyle w:val="Style9"/>
        <w:keepNext w:val="0"/>
        <w:keepLines w:val="0"/>
        <w:widowControl w:val="0"/>
        <w:shd w:val="clear" w:color="auto" w:fill="auto"/>
        <w:bidi w:val="0"/>
        <w:spacing w:before="0" w:after="0" w:line="409" w:lineRule="exact"/>
        <w:ind w:left="320" w:right="0" w:firstLine="42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日，可能引起本公司财务损失的最大信用风险敞口主要来自于合同另一方未 能履行义务而导致本公司金融资产产生的损失以及本公司承担的财务担保，具体为合并资产负债 表中已确认的金融资产的账面金额，为降低信用风险，本公司成立了一个小组负责确定信用额度、 进行信用审批，并执行其他监控程序以确保采取必要的措施回收过期债权。此外，本公司于每个 资产负债表日审核每一单项应收款的回收情况，以确保就无法回收的款项计提充分的坏账准备。 因此，本公司管理层认为本公司所承担的信用风险已经大为降低。</w:t>
      </w:r>
    </w:p>
    <w:p>
      <w:pPr>
        <w:pStyle w:val="Style9"/>
        <w:keepNext w:val="0"/>
        <w:keepLines w:val="0"/>
        <w:widowControl w:val="0"/>
        <w:shd w:val="clear" w:color="auto" w:fill="auto"/>
        <w:bidi w:val="0"/>
        <w:spacing w:before="0" w:after="0" w:line="409" w:lineRule="exact"/>
        <w:ind w:left="0" w:right="0" w:firstLine="740"/>
        <w:jc w:val="left"/>
      </w:pPr>
      <w:r>
        <w:rPr>
          <w:color w:val="000000"/>
          <w:spacing w:val="0"/>
          <w:w w:val="100"/>
          <w:position w:val="0"/>
        </w:rPr>
        <w:t>本公司的流动资金存放在信用评级较高的银行，故流动资金的信用风险较低。</w:t>
      </w:r>
    </w:p>
    <w:p>
      <w:pPr>
        <w:pStyle w:val="Style9"/>
        <w:keepNext w:val="0"/>
        <w:keepLines w:val="0"/>
        <w:widowControl w:val="0"/>
        <w:shd w:val="clear" w:color="auto" w:fill="auto"/>
        <w:tabs>
          <w:tab w:pos="1113" w:val="left"/>
        </w:tabs>
        <w:bidi w:val="0"/>
        <w:spacing w:before="0" w:after="0" w:line="409" w:lineRule="exact"/>
        <w:ind w:left="0" w:right="0" w:firstLine="740"/>
        <w:jc w:val="left"/>
      </w:pPr>
      <w:bookmarkStart w:id="1855" w:name="bookmark1855"/>
      <w:r>
        <w:rPr>
          <w:color w:val="000000"/>
          <w:spacing w:val="0"/>
          <w:w w:val="100"/>
          <w:position w:val="0"/>
          <w:sz w:val="18"/>
          <w:szCs w:val="18"/>
        </w:rPr>
        <w:t>3</w:t>
      </w:r>
      <w:bookmarkEnd w:id="1855"/>
      <w:r>
        <w:rPr>
          <w:color w:val="000000"/>
          <w:spacing w:val="0"/>
          <w:w w:val="100"/>
          <w:position w:val="0"/>
        </w:rPr>
        <w:t>、</w:t>
        <w:tab/>
        <w:t>流动风险</w:t>
      </w:r>
    </w:p>
    <w:p>
      <w:pPr>
        <w:pStyle w:val="Style9"/>
        <w:keepNext w:val="0"/>
        <w:keepLines w:val="0"/>
        <w:widowControl w:val="0"/>
        <w:shd w:val="clear" w:color="auto" w:fill="auto"/>
        <w:bidi w:val="0"/>
        <w:spacing w:before="0" w:after="500" w:line="409" w:lineRule="exact"/>
        <w:ind w:left="320" w:right="0" w:firstLine="420"/>
        <w:jc w:val="both"/>
      </w:pPr>
      <w:r>
        <w:rPr>
          <w:color w:val="000000"/>
          <w:spacing w:val="0"/>
          <w:w w:val="100"/>
          <w:position w:val="0"/>
        </w:rPr>
        <w:t>管理流动风险时，本公司保持管理层认为充分的现金及现金等价物并对其进行监控，以满足 本公司经营需要，并降低现金流量波动的影响。</w:t>
      </w:r>
    </w:p>
    <w:p>
      <w:pPr>
        <w:pStyle w:val="Style18"/>
        <w:keepNext/>
        <w:keepLines/>
        <w:widowControl w:val="0"/>
        <w:shd w:val="clear" w:color="auto" w:fill="auto"/>
        <w:bidi w:val="0"/>
        <w:spacing w:before="0" w:after="100" w:line="240" w:lineRule="auto"/>
        <w:ind w:left="0" w:right="0" w:firstLine="320"/>
        <w:jc w:val="left"/>
      </w:pPr>
      <w:bookmarkStart w:id="1856" w:name="bookmark1856"/>
      <w:bookmarkStart w:id="1857" w:name="bookmark1857"/>
      <w:bookmarkStart w:id="1858" w:name="bookmark1858"/>
      <w:r>
        <w:rPr>
          <w:color w:val="000000"/>
          <w:spacing w:val="0"/>
          <w:w w:val="100"/>
          <w:position w:val="0"/>
        </w:rPr>
        <w:t>十一、公允价值的披露</w:t>
      </w:r>
      <w:bookmarkEnd w:id="1856"/>
      <w:bookmarkEnd w:id="1857"/>
      <w:bookmarkEnd w:id="1858"/>
    </w:p>
    <w:p>
      <w:pPr>
        <w:pStyle w:val="Style18"/>
        <w:keepNext/>
        <w:keepLines/>
        <w:widowControl w:val="0"/>
        <w:shd w:val="clear" w:color="auto" w:fill="auto"/>
        <w:bidi w:val="0"/>
        <w:spacing w:before="0" w:after="100" w:line="240" w:lineRule="auto"/>
        <w:ind w:left="0" w:right="0" w:firstLine="320"/>
        <w:jc w:val="left"/>
      </w:pPr>
      <w:bookmarkStart w:id="1856" w:name="bookmark1856"/>
      <w:bookmarkStart w:id="1857" w:name="bookmark1857"/>
      <w:bookmarkStart w:id="1859" w:name="bookmark1859"/>
      <w:bookmarkStart w:id="1860" w:name="bookmark1860"/>
      <w:r>
        <w:rPr>
          <w:color w:val="000000"/>
          <w:spacing w:val="0"/>
          <w:w w:val="100"/>
          <w:position w:val="0"/>
        </w:rPr>
        <w:t>1</w:t>
      </w:r>
      <w:bookmarkEnd w:id="1859"/>
      <w:r>
        <w:rPr>
          <w:color w:val="000000"/>
          <w:spacing w:val="0"/>
          <w:w w:val="100"/>
          <w:position w:val="0"/>
        </w:rPr>
        <w:t>、以公允价值计量的资产和负债的期末公允价值</w:t>
      </w:r>
      <w:bookmarkEnd w:id="1856"/>
      <w:bookmarkEnd w:id="1857"/>
      <w:bookmarkEnd w:id="1860"/>
    </w:p>
    <w:p>
      <w:pPr>
        <w:pStyle w:val="Style9"/>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765"/>
        <w:gridCol w:w="1690"/>
        <w:gridCol w:w="1248"/>
        <w:gridCol w:w="1910"/>
        <w:gridCol w:w="194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第二层次 公允价值 计量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第三层次公允价值 计量</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200,577,829.14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1,697, </w:t>
            </w:r>
            <w:r>
              <w:rPr>
                <w:color w:val="000000"/>
                <w:spacing w:val="0"/>
                <w:w w:val="100"/>
                <w:position w:val="0"/>
                <w:sz w:val="18"/>
                <w:szCs w:val="18"/>
              </w:rPr>
              <w:t>241,882.08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1,897,819,711.22</w:t>
            </w:r>
          </w:p>
        </w:tc>
      </w:tr>
    </w:tbl>
    <w:p>
      <w:pPr>
        <w:spacing w:lineRule="exact" w:line="1"/>
        <w:rPr>
          <w:sz w:val="2"/>
          <w:szCs w:val="2"/>
        </w:rPr>
      </w:pPr>
      <w:r>
        <w:br w:type="page"/>
      </w:r>
    </w:p>
    <w:tbl>
      <w:tblPr>
        <w:tblOverlap w:val="never"/>
        <w:jc w:val="center"/>
        <w:tblLayout w:type="fixed"/>
      </w:tblPr>
      <w:tblGrid>
        <w:gridCol w:w="2765"/>
        <w:gridCol w:w="1690"/>
        <w:gridCol w:w="1248"/>
        <w:gridCol w:w="1910"/>
        <w:gridCol w:w="194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末公允价值</w:t>
            </w:r>
          </w:p>
        </w:tc>
      </w:tr>
      <w:tr>
        <w:trPr>
          <w:trHeight w:val="8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第一层次公允价 值计量</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第二层次 公允价值 计量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第三层次公允价值 计量</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sz w:val="18"/>
                <w:szCs w:val="18"/>
              </w:rPr>
              <w:t>1.</w:t>
            </w:r>
            <w:r>
              <w:rPr>
                <w:color w:val="000000"/>
                <w:spacing w:val="0"/>
                <w:w w:val="100"/>
                <w:position w:val="0"/>
              </w:rPr>
              <w:t>以公允价值计量且变动计 入当期损益的金融资产</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200,577,829.14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1,697, </w:t>
            </w:r>
            <w:r>
              <w:rPr>
                <w:color w:val="000000"/>
                <w:spacing w:val="0"/>
                <w:w w:val="100"/>
                <w:position w:val="0"/>
                <w:sz w:val="18"/>
                <w:szCs w:val="18"/>
              </w:rPr>
              <w:t>241,882.08</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1,897,819,711.22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200,577,829.14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1,697,241,882.08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1,897,819,711.22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1" w:lineRule="exact"/>
              <w:ind w:left="0" w:right="0" w:firstLine="0"/>
              <w:jc w:val="left"/>
            </w:pPr>
            <w:r>
              <w:rPr>
                <w:color w:val="000000"/>
                <w:spacing w:val="0"/>
                <w:w w:val="100"/>
                <w:position w:val="0"/>
                <w:sz w:val="18"/>
                <w:szCs w:val="18"/>
              </w:rPr>
              <w:t>2.</w:t>
            </w:r>
            <w:r>
              <w:rPr>
                <w:color w:val="000000"/>
                <w:spacing w:val="0"/>
                <w:w w:val="100"/>
                <w:position w:val="0"/>
              </w:rPr>
              <w:t>指定以公允价值计量且 其变动计入当期损益的金融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566,262.12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566,262.12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sz w:val="18"/>
                <w:szCs w:val="18"/>
              </w:rPr>
              <w:t>3.</w:t>
            </w:r>
            <w:r>
              <w:rPr>
                <w:color w:val="000000"/>
                <w:spacing w:val="0"/>
                <w:w w:val="100"/>
                <w:position w:val="0"/>
              </w:rPr>
              <w:t>持有并准备增值后转让的 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（六）其他非流动金融资产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168,239,256.63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222,239,256.63</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pPr>
            <w:r>
              <w:rPr>
                <w:b/>
                <w:bCs/>
                <w:color w:val="000000"/>
                <w:spacing w:val="0"/>
                <w:w w:val="100"/>
                <w:position w:val="0"/>
              </w:rPr>
              <w:t>持续以公允价值计量的资产 总额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255,144,091.26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1,865,481,138.71</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 xml:space="preserve">2,120, 625, </w:t>
            </w:r>
            <w:r>
              <w:rPr>
                <w:color w:val="000000"/>
                <w:spacing w:val="0"/>
                <w:w w:val="100"/>
                <w:position w:val="0"/>
                <w:sz w:val="18"/>
                <w:szCs w:val="18"/>
              </w:rPr>
              <w:t xml:space="preserve">229. </w:t>
            </w:r>
            <w:r>
              <w:rPr>
                <w:color w:val="000000"/>
                <w:spacing w:val="0"/>
                <w:w w:val="100"/>
                <w:position w:val="0"/>
                <w:sz w:val="18"/>
                <w:szCs w:val="18"/>
              </w:rPr>
              <w:t>97</w:t>
            </w:r>
          </w:p>
        </w:tc>
      </w:tr>
      <w:tr>
        <w:trPr>
          <w:trHeight w:val="30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both"/>
            </w:pPr>
            <w:r>
              <w:rPr>
                <w:color w:val="000000"/>
                <w:spacing w:val="0"/>
                <w:w w:val="100"/>
                <w:position w:val="0"/>
                <w:sz w:val="18"/>
                <w:szCs w:val="18"/>
              </w:rPr>
              <w:t>1.</w:t>
            </w:r>
            <w:r>
              <w:rPr>
                <w:color w:val="000000"/>
                <w:spacing w:val="0"/>
                <w:w w:val="100"/>
                <w:position w:val="0"/>
              </w:rPr>
              <w:t>以公允价值计量且变动计 入当期损益的金融负债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3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sz w:val="18"/>
                <w:szCs w:val="18"/>
              </w:rPr>
              <w:t>2</w:t>
            </w:r>
            <w:r>
              <w:rPr>
                <w:color w:val="000000"/>
                <w:spacing w:val="0"/>
                <w:w w:val="100"/>
                <w:position w:val="0"/>
              </w:rPr>
              <w:t>.指定为以公允价值计量且 变动计入当期损益的金融负 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both"/>
            </w:pPr>
            <w:r>
              <w:rPr>
                <w:b/>
                <w:bCs/>
                <w:color w:val="000000"/>
                <w:spacing w:val="0"/>
                <w:w w:val="100"/>
                <w:position w:val="0"/>
              </w:rPr>
              <w:t>持续以公允价值计量的负债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二、非持续的公允价值计量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非持续以公允价值计量的资 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pPr>
            <w:r>
              <w:rPr>
                <w:b/>
                <w:bCs/>
                <w:color w:val="000000"/>
                <w:spacing w:val="0"/>
                <w:w w:val="100"/>
                <w:position w:val="0"/>
              </w:rPr>
              <w:t>非持续以公允价值计量的负 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9"/>
        <w:keepNext w:val="0"/>
        <w:keepLines w:val="0"/>
        <w:widowControl w:val="0"/>
        <w:shd w:val="clear" w:color="auto" w:fill="auto"/>
        <w:tabs>
          <w:tab w:pos="421" w:val="left"/>
        </w:tabs>
        <w:bidi w:val="0"/>
        <w:spacing w:before="0" w:after="40" w:line="281" w:lineRule="exact"/>
        <w:ind w:left="0" w:right="0" w:firstLine="0"/>
        <w:jc w:val="left"/>
      </w:pPr>
      <w:bookmarkStart w:id="1861" w:name="bookmark1861"/>
      <w:r>
        <w:rPr>
          <w:b/>
          <w:bCs/>
          <w:color w:val="000000"/>
          <w:spacing w:val="0"/>
          <w:w w:val="100"/>
          <w:position w:val="0"/>
        </w:rPr>
        <w:t>2</w:t>
      </w:r>
      <w:bookmarkEnd w:id="1861"/>
      <w:r>
        <w:rPr>
          <w:b/>
          <w:bCs/>
          <w:color w:val="000000"/>
          <w:spacing w:val="0"/>
          <w:w w:val="100"/>
          <w:position w:val="0"/>
        </w:rPr>
        <w:t>、</w:t>
        <w:tab/>
        <w:t>持续和非持续第一层次公允价值计量项目市价的确定依据</w:t>
      </w:r>
    </w:p>
    <w:p>
      <w:pPr>
        <w:pStyle w:val="Style9"/>
        <w:keepNext w:val="0"/>
        <w:keepLines w:val="0"/>
        <w:widowControl w:val="0"/>
        <w:shd w:val="clear" w:color="auto" w:fill="auto"/>
        <w:bidi w:val="0"/>
        <w:spacing w:before="0" w:after="300" w:line="28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tabs>
          <w:tab w:pos="421" w:val="left"/>
        </w:tabs>
        <w:bidi w:val="0"/>
        <w:spacing w:before="0" w:after="40" w:line="281" w:lineRule="exact"/>
        <w:ind w:left="0" w:right="0" w:firstLine="0"/>
        <w:jc w:val="left"/>
      </w:pPr>
      <w:bookmarkStart w:id="1862" w:name="bookmark1862"/>
      <w:r>
        <w:rPr>
          <w:b/>
          <w:bCs/>
          <w:color w:val="000000"/>
          <w:spacing w:val="0"/>
          <w:w w:val="100"/>
          <w:position w:val="0"/>
        </w:rPr>
        <w:t>3</w:t>
      </w:r>
      <w:bookmarkEnd w:id="1862"/>
      <w:r>
        <w:rPr>
          <w:b/>
          <w:bCs/>
          <w:color w:val="000000"/>
          <w:spacing w:val="0"/>
          <w:w w:val="100"/>
          <w:position w:val="0"/>
        </w:rPr>
        <w:t>、</w:t>
        <w:tab/>
        <w:t>持续和非持续第二层次公允价值计量项目，采用的估值技术和重要参数的定性及定量信息</w:t>
      </w:r>
    </w:p>
    <w:p>
      <w:pPr>
        <w:pStyle w:val="Style9"/>
        <w:keepNext w:val="0"/>
        <w:keepLines w:val="0"/>
        <w:widowControl w:val="0"/>
        <w:shd w:val="clear" w:color="auto" w:fill="auto"/>
        <w:tabs>
          <w:tab w:pos="854" w:val="left"/>
        </w:tabs>
        <w:bidi w:val="0"/>
        <w:spacing w:before="0" w:after="300" w:line="28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tabs>
          <w:tab w:pos="421" w:val="left"/>
        </w:tabs>
        <w:bidi w:val="0"/>
        <w:spacing w:before="0" w:after="40" w:line="281" w:lineRule="exact"/>
        <w:ind w:left="0" w:right="0" w:firstLine="0"/>
        <w:jc w:val="left"/>
      </w:pPr>
      <w:bookmarkStart w:id="1863" w:name="bookmark1863"/>
      <w:r>
        <w:rPr>
          <w:b/>
          <w:bCs/>
          <w:color w:val="000000"/>
          <w:spacing w:val="0"/>
          <w:w w:val="100"/>
          <w:position w:val="0"/>
        </w:rPr>
        <w:t>4</w:t>
      </w:r>
      <w:bookmarkEnd w:id="1863"/>
      <w:r>
        <w:rPr>
          <w:b/>
          <w:bCs/>
          <w:color w:val="000000"/>
          <w:spacing w:val="0"/>
          <w:w w:val="100"/>
          <w:position w:val="0"/>
        </w:rPr>
        <w:t>、</w:t>
        <w:tab/>
        <w:t>持续和非持续第三层次公允价值计量项目，采用的估值技术和重要参数的定性及定量信息</w:t>
      </w:r>
    </w:p>
    <w:p>
      <w:pPr>
        <w:pStyle w:val="Style9"/>
        <w:keepNext w:val="0"/>
        <w:keepLines w:val="0"/>
        <w:widowControl w:val="0"/>
        <w:shd w:val="clear" w:color="auto" w:fill="auto"/>
        <w:tabs>
          <w:tab w:pos="854" w:val="left"/>
        </w:tabs>
        <w:bidi w:val="0"/>
        <w:spacing w:before="0" w:after="300" w:line="28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tabs>
          <w:tab w:pos="421" w:val="left"/>
        </w:tabs>
        <w:bidi w:val="0"/>
        <w:spacing w:before="0" w:after="40" w:line="283" w:lineRule="exact"/>
        <w:ind w:left="440" w:right="0" w:hanging="440"/>
        <w:jc w:val="left"/>
      </w:pPr>
      <w:bookmarkStart w:id="1864" w:name="bookmark1864"/>
      <w:r>
        <w:rPr>
          <w:b/>
          <w:bCs/>
          <w:color w:val="000000"/>
          <w:spacing w:val="0"/>
          <w:w w:val="100"/>
          <w:position w:val="0"/>
        </w:rPr>
        <w:t>5</w:t>
      </w:r>
      <w:bookmarkEnd w:id="1864"/>
      <w:r>
        <w:rPr>
          <w:b/>
          <w:bCs/>
          <w:color w:val="000000"/>
          <w:spacing w:val="0"/>
          <w:w w:val="100"/>
          <w:position w:val="0"/>
        </w:rPr>
        <w:t>、</w:t>
        <w:tab/>
        <w:t>持续的第三层次公允价值计量项目，期初与期末账面价值间的调节信息及不可观察参数敏感 性分析</w:t>
      </w:r>
    </w:p>
    <w:p>
      <w:pPr>
        <w:pStyle w:val="Style9"/>
        <w:keepNext w:val="0"/>
        <w:keepLines w:val="0"/>
        <w:widowControl w:val="0"/>
        <w:shd w:val="clear" w:color="auto" w:fill="auto"/>
        <w:bidi w:val="0"/>
        <w:spacing w:before="0" w:after="300" w:line="28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tabs>
          <w:tab w:pos="421" w:val="left"/>
        </w:tabs>
        <w:bidi w:val="0"/>
        <w:spacing w:before="0" w:after="40" w:line="278" w:lineRule="exact"/>
        <w:ind w:left="440" w:right="0" w:hanging="440"/>
        <w:jc w:val="left"/>
      </w:pPr>
      <w:bookmarkStart w:id="1865" w:name="bookmark1865"/>
      <w:r>
        <w:rPr>
          <w:b/>
          <w:bCs/>
          <w:color w:val="000000"/>
          <w:spacing w:val="0"/>
          <w:w w:val="100"/>
          <w:position w:val="0"/>
        </w:rPr>
        <w:t>6</w:t>
      </w:r>
      <w:bookmarkEnd w:id="1865"/>
      <w:r>
        <w:rPr>
          <w:b/>
          <w:bCs/>
          <w:color w:val="000000"/>
          <w:spacing w:val="0"/>
          <w:w w:val="100"/>
          <w:position w:val="0"/>
        </w:rPr>
        <w:t>、</w:t>
        <w:tab/>
        <w:t>持续的公允价值计量项目，本期内发生各层级之间转换的，转换的原因及确定转换时点的政 策</w:t>
      </w:r>
    </w:p>
    <w:p>
      <w:pPr>
        <w:pStyle w:val="Style9"/>
        <w:keepNext w:val="0"/>
        <w:keepLines w:val="0"/>
        <w:widowControl w:val="0"/>
        <w:shd w:val="clear" w:color="auto" w:fill="auto"/>
        <w:bidi w:val="0"/>
        <w:spacing w:before="0" w:after="300" w:line="281" w:lineRule="exact"/>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tabs>
          <w:tab w:pos="421" w:val="left"/>
        </w:tabs>
        <w:bidi w:val="0"/>
        <w:spacing w:before="0" w:after="40" w:line="281" w:lineRule="exact"/>
        <w:ind w:left="0" w:right="0" w:firstLine="0"/>
        <w:jc w:val="left"/>
      </w:pPr>
      <w:bookmarkStart w:id="1866" w:name="bookmark1866"/>
      <w:r>
        <w:rPr>
          <w:b/>
          <w:bCs/>
          <w:color w:val="000000"/>
          <w:spacing w:val="0"/>
          <w:w w:val="100"/>
          <w:position w:val="0"/>
        </w:rPr>
        <w:t>7</w:t>
      </w:r>
      <w:bookmarkEnd w:id="1866"/>
      <w:r>
        <w:rPr>
          <w:b/>
          <w:bCs/>
          <w:color w:val="000000"/>
          <w:spacing w:val="0"/>
          <w:w w:val="100"/>
          <w:position w:val="0"/>
        </w:rPr>
        <w:t>、</w:t>
        <w:tab/>
        <w:t>本期内发生的估值技术变更及变更原因</w:t>
      </w:r>
    </w:p>
    <w:p>
      <w:pPr>
        <w:pStyle w:val="Style9"/>
        <w:keepNext w:val="0"/>
        <w:keepLines w:val="0"/>
        <w:widowControl w:val="0"/>
        <w:shd w:val="clear" w:color="auto" w:fill="auto"/>
        <w:tabs>
          <w:tab w:pos="854" w:val="left"/>
        </w:tabs>
        <w:bidi w:val="0"/>
        <w:spacing w:before="0" w:after="300" w:line="28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tabs>
          <w:tab w:pos="421" w:val="left"/>
        </w:tabs>
        <w:bidi w:val="0"/>
        <w:spacing w:before="0" w:after="40" w:line="281" w:lineRule="exact"/>
        <w:ind w:left="0" w:right="0" w:firstLine="0"/>
        <w:jc w:val="left"/>
      </w:pPr>
      <w:bookmarkStart w:id="1867" w:name="bookmark1867"/>
      <w:r>
        <w:rPr>
          <w:b/>
          <w:bCs/>
          <w:color w:val="000000"/>
          <w:spacing w:val="0"/>
          <w:w w:val="100"/>
          <w:position w:val="0"/>
        </w:rPr>
        <w:t>8</w:t>
      </w:r>
      <w:bookmarkEnd w:id="1867"/>
      <w:r>
        <w:rPr>
          <w:b/>
          <w:bCs/>
          <w:color w:val="000000"/>
          <w:spacing w:val="0"/>
          <w:w w:val="100"/>
          <w:position w:val="0"/>
        </w:rPr>
        <w:t>、</w:t>
        <w:tab/>
        <w:t>不以公允价值计量的金融资产和金融负债的公允价值情况</w:t>
      </w:r>
    </w:p>
    <w:p>
      <w:pPr>
        <w:pStyle w:val="Style9"/>
        <w:keepNext w:val="0"/>
        <w:keepLines w:val="0"/>
        <w:widowControl w:val="0"/>
        <w:shd w:val="clear" w:color="auto" w:fill="auto"/>
        <w:tabs>
          <w:tab w:pos="854" w:val="left"/>
        </w:tabs>
        <w:bidi w:val="0"/>
        <w:spacing w:before="0" w:after="300" w:line="28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tabs>
          <w:tab w:pos="421" w:val="left"/>
        </w:tabs>
        <w:bidi w:val="0"/>
        <w:spacing w:before="0" w:after="40" w:line="281" w:lineRule="exact"/>
        <w:ind w:left="0" w:right="0" w:firstLine="0"/>
        <w:jc w:val="left"/>
      </w:pPr>
      <w:bookmarkStart w:id="1868" w:name="bookmark1868"/>
      <w:r>
        <w:rPr>
          <w:b/>
          <w:bCs/>
          <w:color w:val="000000"/>
          <w:spacing w:val="0"/>
          <w:w w:val="100"/>
          <w:position w:val="0"/>
        </w:rPr>
        <w:t>9</w:t>
      </w:r>
      <w:bookmarkEnd w:id="1868"/>
      <w:r>
        <w:rPr>
          <w:b/>
          <w:bCs/>
          <w:color w:val="000000"/>
          <w:spacing w:val="0"/>
          <w:w w:val="100"/>
          <w:position w:val="0"/>
        </w:rPr>
        <w:t>、</w:t>
        <w:tab/>
        <w:t>其他</w:t>
      </w:r>
    </w:p>
    <w:p>
      <w:pPr>
        <w:pStyle w:val="Style9"/>
        <w:keepNext w:val="0"/>
        <w:keepLines w:val="0"/>
        <w:widowControl w:val="0"/>
        <w:shd w:val="clear" w:color="auto" w:fill="auto"/>
        <w:tabs>
          <w:tab w:pos="854" w:val="left"/>
        </w:tabs>
        <w:bidi w:val="0"/>
        <w:spacing w:before="0" w:after="300" w:line="281" w:lineRule="exact"/>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40" w:line="281" w:lineRule="exact"/>
        <w:ind w:left="0" w:right="0" w:firstLine="0"/>
        <w:jc w:val="left"/>
      </w:pPr>
      <w:r>
        <w:rPr>
          <w:b/>
          <w:bCs/>
          <w:color w:val="000000"/>
          <w:spacing w:val="0"/>
          <w:w w:val="100"/>
          <w:position w:val="0"/>
        </w:rPr>
        <w:t>十二、关联方及关联交易</w:t>
      </w:r>
    </w:p>
    <w:p>
      <w:pPr>
        <w:pStyle w:val="Style9"/>
        <w:keepNext w:val="0"/>
        <w:keepLines w:val="0"/>
        <w:widowControl w:val="0"/>
        <w:shd w:val="clear" w:color="auto" w:fill="auto"/>
        <w:bidi w:val="0"/>
        <w:spacing w:before="0" w:after="40" w:line="281" w:lineRule="exact"/>
        <w:ind w:left="0" w:right="0" w:firstLine="0"/>
        <w:jc w:val="left"/>
      </w:pPr>
      <w:bookmarkStart w:id="1869" w:name="bookmark1869"/>
      <w:r>
        <w:rPr>
          <w:b/>
          <w:bCs/>
          <w:color w:val="000000"/>
          <w:spacing w:val="0"/>
          <w:w w:val="100"/>
          <w:position w:val="0"/>
        </w:rPr>
        <w:t>1</w:t>
      </w:r>
      <w:bookmarkEnd w:id="1869"/>
      <w:r>
        <w:rPr>
          <w:b/>
          <w:bCs/>
          <w:color w:val="000000"/>
          <w:spacing w:val="0"/>
          <w:w w:val="100"/>
          <w:position w:val="0"/>
        </w:rPr>
        <w:t>、本企业的母公司情况</w:t>
      </w:r>
    </w:p>
    <w:p>
      <w:pPr>
        <w:pStyle w:val="Style9"/>
        <w:keepNext w:val="0"/>
        <w:keepLines w:val="0"/>
        <w:widowControl w:val="0"/>
        <w:shd w:val="clear" w:color="auto" w:fill="auto"/>
        <w:bidi w:val="0"/>
        <w:spacing w:before="0" w:after="40" w:line="281" w:lineRule="exact"/>
        <w:ind w:left="0" w:right="0" w:firstLine="0"/>
        <w:jc w:val="left"/>
      </w:pPr>
      <w:r>
        <w:rPr>
          <w:color w:val="000000"/>
          <w:spacing w:val="0"/>
          <w:w w:val="100"/>
          <w:position w:val="0"/>
          <w:sz w:val="18"/>
          <w:szCs w:val="18"/>
        </w:rPr>
        <w:t>J</w:t>
      </w:r>
      <w:r>
        <w:rPr>
          <w:color w:val="000000"/>
          <w:spacing w:val="0"/>
          <w:w w:val="100"/>
          <w:position w:val="0"/>
        </w:rPr>
        <w:t>适用 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1354"/>
        <w:gridCol w:w="1205"/>
        <w:gridCol w:w="1426"/>
        <w:gridCol w:w="1651"/>
        <w:gridCol w:w="1522"/>
        <w:gridCol w:w="1680"/>
      </w:tblGrid>
      <w:tr>
        <w:trPr>
          <w:trHeight w:val="85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注册资本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 业的持股比例</w:t>
            </w:r>
          </w:p>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pPr>
            <w:r>
              <w:rPr>
                <w:color w:val="000000"/>
                <w:spacing w:val="0"/>
                <w:w w:val="100"/>
                <w:position w:val="0"/>
              </w:rPr>
              <w:t>母公司对本企 业的表决权比 例(%)</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新闻</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92,919.00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48.43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48.43</w:t>
            </w:r>
          </w:p>
        </w:tc>
      </w:tr>
    </w:tbl>
    <w:p>
      <w:pPr>
        <w:widowControl w:val="0"/>
        <w:spacing w:after="239" w:line="1" w:lineRule="exact"/>
      </w:pPr>
    </w:p>
    <w:p>
      <w:pPr>
        <w:pStyle w:val="Style9"/>
        <w:keepNext w:val="0"/>
        <w:keepLines w:val="0"/>
        <w:widowControl w:val="0"/>
        <w:shd w:val="clear" w:color="auto" w:fill="auto"/>
        <w:bidi w:val="0"/>
        <w:spacing w:before="0" w:after="300" w:line="278" w:lineRule="exact"/>
        <w:ind w:left="0" w:right="0" w:firstLine="0"/>
        <w:jc w:val="left"/>
      </w:pPr>
      <w:r>
        <w:rPr>
          <w:color w:val="000000"/>
          <w:spacing w:val="0"/>
          <w:w w:val="100"/>
          <w:position w:val="0"/>
        </w:rPr>
        <w:t xml:space="preserve">本企业的母公司情况的说明 无 </w:t>
      </w:r>
      <w:r>
        <w:rPr>
          <w:color w:val="000000"/>
          <w:spacing w:val="0"/>
          <w:w w:val="100"/>
          <w:position w:val="0"/>
        </w:rPr>
        <w:t>本企业最终控制方是人民日报社。</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9"/>
        <w:keepNext w:val="0"/>
        <w:keepLines w:val="0"/>
        <w:widowControl w:val="0"/>
        <w:shd w:val="clear" w:color="auto" w:fill="auto"/>
        <w:bidi w:val="0"/>
        <w:spacing w:before="0" w:line="240" w:lineRule="auto"/>
        <w:ind w:left="0" w:right="0" w:firstLine="0"/>
        <w:jc w:val="left"/>
      </w:pPr>
      <w:bookmarkStart w:id="1870" w:name="bookmark1870"/>
      <w:r>
        <w:rPr>
          <w:b/>
          <w:bCs/>
          <w:color w:val="000000"/>
          <w:spacing w:val="0"/>
          <w:w w:val="100"/>
          <w:position w:val="0"/>
        </w:rPr>
        <w:t>2</w:t>
      </w:r>
      <w:bookmarkEnd w:id="1870"/>
      <w:r>
        <w:rPr>
          <w:b/>
          <w:bCs/>
          <w:color w:val="000000"/>
          <w:spacing w:val="0"/>
          <w:w w:val="100"/>
          <w:position w:val="0"/>
        </w:rPr>
        <w:t>、本企业的子公司情况</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本企业子公司的情况详见附注</w:t>
      </w:r>
    </w:p>
    <w:p>
      <w:pPr>
        <w:pStyle w:val="Style9"/>
        <w:keepNext w:val="0"/>
        <w:keepLines w:val="0"/>
        <w:widowControl w:val="0"/>
        <w:shd w:val="clear" w:color="auto" w:fill="auto"/>
        <w:bidi w:val="0"/>
        <w:spacing w:before="0" w:after="80" w:line="240" w:lineRule="auto"/>
        <w:ind w:left="0" w:right="0" w:firstLine="0"/>
        <w:jc w:val="left"/>
      </w:pPr>
      <w:r>
        <w:rPr>
          <w:color w:val="000000"/>
          <w:spacing w:val="0"/>
          <w:w w:val="100"/>
          <w:position w:val="0"/>
          <w:sz w:val="18"/>
          <w:szCs w:val="18"/>
        </w:rPr>
        <w:t>J</w:t>
      </w:r>
      <w:r>
        <w:rPr>
          <w:color w:val="000000"/>
          <w:spacing w:val="0"/>
          <w:w w:val="100"/>
          <w:position w:val="0"/>
        </w:rPr>
        <w:t>适用 口不适用</w:t>
      </w:r>
      <w:r>
        <w:br w:type="page"/>
      </w:r>
    </w:p>
    <w:p>
      <w:pPr>
        <w:pStyle w:val="Style9"/>
        <w:keepNext w:val="0"/>
        <w:keepLines w:val="0"/>
        <w:widowControl w:val="0"/>
        <w:shd w:val="clear" w:color="auto" w:fill="auto"/>
        <w:bidi w:val="0"/>
        <w:spacing w:before="0" w:after="300" w:line="240" w:lineRule="auto"/>
        <w:ind w:left="0" w:right="0" w:firstLine="180"/>
        <w:jc w:val="left"/>
      </w:pPr>
      <w:r>
        <w:rPr>
          <w:color w:val="000000"/>
          <w:spacing w:val="0"/>
          <w:w w:val="100"/>
          <w:position w:val="0"/>
        </w:rPr>
        <w:t>详见附注九、</w:t>
      </w:r>
      <w:r>
        <w:rPr>
          <w:color w:val="000000"/>
          <w:spacing w:val="0"/>
          <w:w w:val="100"/>
          <w:position w:val="0"/>
          <w:sz w:val="18"/>
          <w:szCs w:val="18"/>
        </w:rPr>
        <w:t>1</w:t>
      </w:r>
      <w:r>
        <w:rPr>
          <w:color w:val="000000"/>
          <w:spacing w:val="0"/>
          <w:w w:val="100"/>
          <w:position w:val="0"/>
        </w:rPr>
        <w:t>、在子公司中的权益。</w:t>
      </w:r>
    </w:p>
    <w:p>
      <w:pPr>
        <w:pStyle w:val="Style18"/>
        <w:keepNext/>
        <w:keepLines/>
        <w:widowControl w:val="0"/>
        <w:shd w:val="clear" w:color="auto" w:fill="auto"/>
        <w:bidi w:val="0"/>
        <w:spacing w:before="0" w:after="120" w:line="283" w:lineRule="exact"/>
        <w:ind w:left="0" w:right="0" w:firstLine="180"/>
        <w:jc w:val="left"/>
      </w:pPr>
      <w:bookmarkStart w:id="1871" w:name="bookmark1871"/>
      <w:bookmarkStart w:id="1872" w:name="bookmark1872"/>
      <w:bookmarkStart w:id="1873" w:name="bookmark1873"/>
      <w:bookmarkStart w:id="1874" w:name="bookmark1874"/>
      <w:r>
        <w:rPr>
          <w:color w:val="000000"/>
          <w:spacing w:val="0"/>
          <w:w w:val="100"/>
          <w:position w:val="0"/>
        </w:rPr>
        <w:t>3</w:t>
      </w:r>
      <w:bookmarkEnd w:id="1873"/>
      <w:r>
        <w:rPr>
          <w:color w:val="000000"/>
          <w:spacing w:val="0"/>
          <w:w w:val="100"/>
          <w:position w:val="0"/>
        </w:rPr>
        <w:t>、本企业合营和联营企业情况</w:t>
      </w:r>
      <w:bookmarkEnd w:id="1871"/>
      <w:bookmarkEnd w:id="1872"/>
      <w:bookmarkEnd w:id="1874"/>
    </w:p>
    <w:p>
      <w:pPr>
        <w:pStyle w:val="Style9"/>
        <w:keepNext w:val="0"/>
        <w:keepLines w:val="0"/>
        <w:widowControl w:val="0"/>
        <w:shd w:val="clear" w:color="auto" w:fill="auto"/>
        <w:bidi w:val="0"/>
        <w:spacing w:before="0" w:after="120" w:line="283" w:lineRule="exact"/>
        <w:ind w:left="0" w:right="0" w:firstLine="180"/>
        <w:jc w:val="left"/>
      </w:pPr>
      <w:r>
        <w:rPr>
          <w:color w:val="000000"/>
          <w:spacing w:val="0"/>
          <w:w w:val="100"/>
          <w:position w:val="0"/>
        </w:rPr>
        <w:t>本企业重要的合营或联营企业详见附注九、</w:t>
      </w:r>
      <w:r>
        <w:rPr>
          <w:color w:val="000000"/>
          <w:spacing w:val="0"/>
          <w:w w:val="100"/>
          <w:position w:val="0"/>
          <w:sz w:val="18"/>
          <w:szCs w:val="18"/>
        </w:rPr>
        <w:t>3</w:t>
      </w:r>
      <w:r>
        <w:rPr>
          <w:color w:val="000000"/>
          <w:spacing w:val="0"/>
          <w:w w:val="100"/>
          <w:position w:val="0"/>
        </w:rPr>
        <w:t>、在合营企业或联营企业中的权益。</w:t>
      </w:r>
    </w:p>
    <w:p>
      <w:pPr>
        <w:pStyle w:val="Style9"/>
        <w:keepNext w:val="0"/>
        <w:keepLines w:val="0"/>
        <w:widowControl w:val="0"/>
        <w:shd w:val="clear" w:color="auto" w:fill="auto"/>
        <w:bidi w:val="0"/>
        <w:spacing w:before="0" w:after="0" w:line="283" w:lineRule="exact"/>
        <w:ind w:left="0" w:right="0" w:firstLine="1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0" w:line="283" w:lineRule="exact"/>
        <w:ind w:left="180" w:right="0" w:firstLine="20"/>
        <w:jc w:val="left"/>
      </w:pPr>
      <w:r>
        <w:rPr>
          <w:color w:val="000000"/>
          <w:spacing w:val="0"/>
          <w:w w:val="100"/>
          <w:position w:val="0"/>
        </w:rPr>
        <w:t>本期与本公司发生关联方交易，或前期与本公司发生关联方交易形成余额的其他合营或联营企业 情况如下</w:t>
      </w:r>
    </w:p>
    <w:p>
      <w:pPr>
        <w:pStyle w:val="Style9"/>
        <w:keepNext w:val="0"/>
        <w:keepLines w:val="0"/>
        <w:widowControl w:val="0"/>
        <w:shd w:val="clear" w:color="auto" w:fill="auto"/>
        <w:bidi w:val="0"/>
        <w:spacing w:before="0" w:after="0" w:line="283" w:lineRule="exact"/>
        <w:ind w:left="0" w:right="0" w:firstLine="1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0" w:line="283" w:lineRule="exact"/>
        <w:ind w:left="0" w:right="0" w:firstLine="180"/>
        <w:jc w:val="left"/>
      </w:pPr>
      <w:r>
        <w:rPr>
          <w:color w:val="000000"/>
          <w:spacing w:val="0"/>
          <w:w w:val="100"/>
          <w:position w:val="0"/>
        </w:rPr>
        <w:t>其他说明</w:t>
      </w:r>
    </w:p>
    <w:p>
      <w:pPr>
        <w:pStyle w:val="Style9"/>
        <w:keepNext w:val="0"/>
        <w:keepLines w:val="0"/>
        <w:widowControl w:val="0"/>
        <w:shd w:val="clear" w:color="auto" w:fill="auto"/>
        <w:bidi w:val="0"/>
        <w:spacing w:before="0" w:after="340" w:line="283" w:lineRule="exact"/>
        <w:ind w:left="0" w:right="0" w:firstLine="18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4、其他关联方情况</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5362"/>
        <w:gridCol w:w="347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《环球时报》社（注</w:t>
            </w:r>
            <w:r>
              <w:rPr>
                <w:color w:val="000000"/>
                <w:spacing w:val="0"/>
                <w:w w:val="100"/>
                <w:position w:val="0"/>
                <w:sz w:val="18"/>
                <w:szCs w:val="18"/>
              </w:rPr>
              <w:t>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参股股东</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人民日报出版社有限责任公司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人民日报社人才交流服务中心</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人民日报媒体技术股份有限公司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人民日报传媒广告有限公司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人民日报传媒广告四川有限公司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人民数字科技产业有限公司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《环球人物》杂志社</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北京环球人物传媒广告有限公司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金报电子音像出版中心</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金台物业管理有限公司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北京阳光绿色保洁有限公司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深圳证券时报社有限公司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深圳怀新企业投资顾问股份有限公司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深圳证券时报传媒有限公司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上海浦闻网络技术中心</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《中国能源报》社有限公司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上海兆畅会展有限公司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人民信产科技（天津）有限公司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中国能源汽车传播集团有限公司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《中国城市报》社有限公司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《健康时报》社有限责任公司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《国家人文历史》杂志社有限公司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人民文旅信息科技（北京）有限公司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《新安全》杂志社</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《人民论坛》杂志社</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《民生周刊》杂志社有限公司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人民日报印刷厂</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《中国经济周刊》杂志社</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母公司的控股子公司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《生命时报》社（注</w:t>
            </w:r>
            <w:r>
              <w:rPr>
                <w:color w:val="000000"/>
                <w:spacing w:val="0"/>
                <w:w w:val="100"/>
                <w:position w:val="0"/>
                <w:sz w:val="18"/>
                <w:szCs w:val="18"/>
              </w:rPr>
              <w:t>2）</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20"/>
                <w:szCs w:val="20"/>
              </w:rPr>
              <w:t>环球四维市场调查（北京）有限公司（注</w:t>
            </w:r>
            <w:r>
              <w:rPr>
                <w:color w:val="000000"/>
                <w:spacing w:val="0"/>
                <w:w w:val="100"/>
                <w:position w:val="0"/>
                <w:sz w:val="18"/>
                <w:szCs w:val="18"/>
              </w:rPr>
              <w:t>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人民日报海外版</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人民日报新闻战线杂志社</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spacing w:lineRule="exact" w:line="1"/>
        <w:rPr>
          <w:sz w:val="2"/>
          <w:szCs w:val="2"/>
        </w:rPr>
      </w:pPr>
      <w:r>
        <w:br w:type="page"/>
      </w:r>
    </w:p>
    <w:tbl>
      <w:tblPr>
        <w:tblOverlap w:val="never"/>
        <w:jc w:val="center"/>
        <w:tblLayout w:type="fixed"/>
      </w:tblPr>
      <w:tblGrid>
        <w:gridCol w:w="5362"/>
        <w:gridCol w:w="347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深圳市人民厚朴私募股权投资有限公司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北京文华在线教育科技股份有限公司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内蒙古金辉文化传媒股份有限公司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西部新业实业股份有限公司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人民中科（山东）智能技术有限公司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人民中科（济南）智能技术有限公司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上海阅客信息科技有限公司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人民幼禾教育科技有限公司</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widowControl w:val="0"/>
        <w:spacing w:after="279" w:line="1" w:lineRule="exact"/>
      </w:pPr>
    </w:p>
    <w:p>
      <w:pPr>
        <w:pStyle w:val="Style9"/>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其他说明</w:t>
      </w:r>
    </w:p>
    <w:p>
      <w:pPr>
        <w:pStyle w:val="Style9"/>
        <w:keepNext w:val="0"/>
        <w:keepLines w:val="0"/>
        <w:widowControl w:val="0"/>
        <w:shd w:val="clear" w:color="auto" w:fill="auto"/>
        <w:bidi w:val="0"/>
        <w:spacing w:before="0" w:after="0" w:line="422" w:lineRule="exact"/>
        <w:ind w:left="200" w:right="0" w:firstLine="42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《环球时报》社为本公司参股股东，持股比例</w:t>
      </w:r>
      <w:r>
        <w:rPr>
          <w:color w:val="000000"/>
          <w:spacing w:val="0"/>
          <w:w w:val="100"/>
          <w:position w:val="0"/>
          <w:sz w:val="18"/>
          <w:szCs w:val="18"/>
        </w:rPr>
        <w:t xml:space="preserve">8. </w:t>
      </w:r>
      <w:r>
        <w:rPr>
          <w:color w:val="000000"/>
          <w:spacing w:val="0"/>
          <w:w w:val="100"/>
          <w:position w:val="0"/>
          <w:sz w:val="18"/>
          <w:szCs w:val="18"/>
        </w:rPr>
        <w:t>12%</w:t>
      </w:r>
      <w:r>
        <w:rPr>
          <w:color w:val="000000"/>
          <w:spacing w:val="0"/>
          <w:w w:val="100"/>
          <w:position w:val="0"/>
        </w:rPr>
        <w:t>。</w:t>
      </w:r>
    </w:p>
    <w:p>
      <w:pPr>
        <w:pStyle w:val="Style9"/>
        <w:keepNext w:val="0"/>
        <w:keepLines w:val="0"/>
        <w:widowControl w:val="0"/>
        <w:shd w:val="clear" w:color="auto" w:fill="auto"/>
        <w:bidi w:val="0"/>
        <w:spacing w:before="0" w:after="0" w:line="422" w:lineRule="exact"/>
        <w:ind w:left="200" w:right="0" w:firstLine="42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《生命时报》社为本公司参股股东《环球时报》社下属控股子公司，持股比例为</w:t>
      </w:r>
      <w:r>
        <w:rPr>
          <w:color w:val="000000"/>
          <w:spacing w:val="0"/>
          <w:w w:val="100"/>
          <w:position w:val="0"/>
          <w:sz w:val="18"/>
          <w:szCs w:val="18"/>
        </w:rPr>
        <w:t>100.00%</w:t>
      </w:r>
      <w:r>
        <w:rPr>
          <w:color w:val="000000"/>
          <w:spacing w:val="0"/>
          <w:w w:val="100"/>
          <w:position w:val="0"/>
        </w:rPr>
        <w:t>。</w:t>
      </w:r>
    </w:p>
    <w:p>
      <w:pPr>
        <w:pStyle w:val="Style9"/>
        <w:keepNext w:val="0"/>
        <w:keepLines w:val="0"/>
        <w:widowControl w:val="0"/>
        <w:shd w:val="clear" w:color="auto" w:fill="auto"/>
        <w:bidi w:val="0"/>
        <w:spacing w:before="0" w:after="500" w:line="422" w:lineRule="exact"/>
        <w:ind w:left="200" w:right="0" w:firstLine="420"/>
        <w:jc w:val="left"/>
      </w:pPr>
      <w:r>
        <w:rPr>
          <w:color w:val="000000"/>
          <w:spacing w:val="0"/>
          <w:w w:val="100"/>
          <w:position w:val="0"/>
        </w:rPr>
        <w:t>注</w:t>
      </w:r>
      <w:r>
        <w:rPr>
          <w:color w:val="000000"/>
          <w:spacing w:val="0"/>
          <w:w w:val="100"/>
          <w:position w:val="0"/>
          <w:sz w:val="18"/>
          <w:szCs w:val="18"/>
        </w:rPr>
        <w:t>3：</w:t>
      </w:r>
      <w:r>
        <w:rPr>
          <w:color w:val="000000"/>
          <w:spacing w:val="0"/>
          <w:w w:val="100"/>
          <w:position w:val="0"/>
        </w:rPr>
        <w:t>环球四维市场调查（北京）有限公司为本公司参股股东《环球时报》社下属控股子公 司，持股比例为</w:t>
      </w:r>
      <w:r>
        <w:rPr>
          <w:color w:val="000000"/>
          <w:spacing w:val="0"/>
          <w:w w:val="100"/>
          <w:position w:val="0"/>
          <w:sz w:val="18"/>
          <w:szCs w:val="18"/>
        </w:rPr>
        <w:t>100.00%</w:t>
      </w:r>
      <w:r>
        <w:rPr>
          <w:color w:val="000000"/>
          <w:spacing w:val="0"/>
          <w:w w:val="100"/>
          <w:position w:val="0"/>
        </w:rPr>
        <w:t>。</w:t>
      </w:r>
    </w:p>
    <w:p>
      <w:pPr>
        <w:pStyle w:val="Style18"/>
        <w:keepNext/>
        <w:keepLines/>
        <w:widowControl w:val="0"/>
        <w:shd w:val="clear" w:color="auto" w:fill="auto"/>
        <w:bidi w:val="0"/>
        <w:spacing w:before="0" w:after="100" w:line="240" w:lineRule="auto"/>
        <w:ind w:left="0" w:right="0" w:firstLine="200"/>
        <w:jc w:val="left"/>
      </w:pPr>
      <w:bookmarkStart w:id="1875" w:name="bookmark1875"/>
      <w:bookmarkStart w:id="1876" w:name="bookmark1876"/>
      <w:bookmarkStart w:id="1877" w:name="bookmark1877"/>
      <w:bookmarkStart w:id="1878" w:name="bookmark1878"/>
      <w:r>
        <w:rPr>
          <w:color w:val="000000"/>
          <w:spacing w:val="0"/>
          <w:w w:val="100"/>
          <w:position w:val="0"/>
        </w:rPr>
        <w:t>5</w:t>
      </w:r>
      <w:bookmarkEnd w:id="1877"/>
      <w:r>
        <w:rPr>
          <w:color w:val="000000"/>
          <w:spacing w:val="0"/>
          <w:w w:val="100"/>
          <w:position w:val="0"/>
        </w:rPr>
        <w:t>、关联交易情况</w:t>
      </w:r>
      <w:bookmarkEnd w:id="1875"/>
      <w:bookmarkEnd w:id="1876"/>
      <w:bookmarkEnd w:id="1878"/>
    </w:p>
    <w:p>
      <w:pPr>
        <w:pStyle w:val="Style18"/>
        <w:keepNext/>
        <w:keepLines/>
        <w:widowControl w:val="0"/>
        <w:shd w:val="clear" w:color="auto" w:fill="auto"/>
        <w:bidi w:val="0"/>
        <w:spacing w:before="0" w:after="100" w:line="240" w:lineRule="auto"/>
        <w:ind w:left="0" w:right="0" w:firstLine="200"/>
        <w:jc w:val="left"/>
      </w:pPr>
      <w:bookmarkStart w:id="1875" w:name="bookmark1875"/>
      <w:bookmarkStart w:id="1876" w:name="bookmark1876"/>
      <w:bookmarkStart w:id="1879" w:name="bookmark1879"/>
      <w:r>
        <w:rPr>
          <w:color w:val="000000"/>
          <w:spacing w:val="0"/>
          <w:w w:val="100"/>
          <w:position w:val="0"/>
        </w:rPr>
        <w:t>（1）.</w:t>
      </w:r>
      <w:r>
        <w:rPr>
          <w:color w:val="000000"/>
          <w:spacing w:val="0"/>
          <w:w w:val="100"/>
          <w:position w:val="0"/>
        </w:rPr>
        <w:t>购销商品、提供和接受劳务的关联交易</w:t>
      </w:r>
      <w:bookmarkEnd w:id="1875"/>
      <w:bookmarkEnd w:id="1876"/>
      <w:bookmarkEnd w:id="1879"/>
    </w:p>
    <w:p>
      <w:pPr>
        <w:pStyle w:val="Style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采购商品/接受劳务情况表</w:t>
      </w:r>
    </w:p>
    <w:p>
      <w:pPr>
        <w:pStyle w:val="Style9"/>
        <w:keepNext w:val="0"/>
        <w:keepLines w:val="0"/>
        <w:widowControl w:val="0"/>
        <w:shd w:val="clear" w:color="auto" w:fill="auto"/>
        <w:bidi w:val="0"/>
        <w:spacing w:before="0" w:after="40" w:line="240" w:lineRule="auto"/>
        <w:ind w:left="0" w:right="0" w:firstLine="20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768"/>
        <w:gridCol w:w="2136"/>
        <w:gridCol w:w="1608"/>
        <w:gridCol w:w="1675"/>
      </w:tblGrid>
      <w:tr>
        <w:trPr>
          <w:trHeight w:val="31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本期发生额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上期发生额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3,505,571.56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18,445,709.50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金台物业管理有限公司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15,115,973.64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17,863,918.46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人民日报出版社有限责任公司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521,918.17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人民日报社人才交流服务中心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169,218.00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9,324.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人民日报印刷厂</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1,977.00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7,464. </w:t>
            </w:r>
            <w:r>
              <w:rPr>
                <w:color w:val="000000"/>
                <w:spacing w:val="0"/>
                <w:w w:val="100"/>
                <w:position w:val="0"/>
                <w:sz w:val="18"/>
                <w:szCs w:val="18"/>
              </w:rPr>
              <w:t>11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人民日报媒体技术股份有限公司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599,811.32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957,547.16</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人民日报传媒广告有限公司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1,933, </w:t>
            </w:r>
            <w:r>
              <w:rPr>
                <w:color w:val="000000"/>
                <w:spacing w:val="0"/>
                <w:w w:val="100"/>
                <w:position w:val="0"/>
                <w:sz w:val="18"/>
                <w:szCs w:val="18"/>
              </w:rPr>
              <w:t xml:space="preserve">868. </w:t>
            </w:r>
            <w:r>
              <w:rPr>
                <w:color w:val="000000"/>
                <w:spacing w:val="0"/>
                <w:w w:val="100"/>
                <w:position w:val="0"/>
                <w:sz w:val="18"/>
                <w:szCs w:val="18"/>
              </w:rPr>
              <w:t>84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1,517,358.51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人民日报传媒广告四川有限公司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247,524.75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57,192.31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人民日报数字传播（海南）有限公司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22,510.89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1,258,511.48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 xml:space="preserve">2,180, </w:t>
            </w:r>
            <w:r>
              <w:rPr>
                <w:color w:val="000000"/>
                <w:spacing w:val="0"/>
                <w:w w:val="100"/>
                <w:position w:val="0"/>
                <w:sz w:val="18"/>
                <w:szCs w:val="18"/>
              </w:rPr>
              <w:t>937.22</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北京环球人物传媒广告有限公司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141,509.43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169,811.32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《民生周刊》杂志社有限公司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283,018.87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《中国经济周刊》杂志社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330,188.67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深圳怀新企业投资顾问股份有限公司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234,905.65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深圳证券时报传媒有限公司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94,339.62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94,339.62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人民数字科技产业有限公司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60,411.98</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人民信产科技（天津）有限公司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385,400.00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572,779.29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上海浦闻网络技术中心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80,245.34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人民中科（山东）智能技术有限公司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2,830, </w:t>
            </w:r>
            <w:r>
              <w:rPr>
                <w:color w:val="000000"/>
                <w:spacing w:val="0"/>
                <w:w w:val="100"/>
                <w:position w:val="0"/>
                <w:sz w:val="18"/>
                <w:szCs w:val="18"/>
              </w:rPr>
              <w:t xml:space="preserve">188. </w:t>
            </w:r>
            <w:r>
              <w:rPr>
                <w:color w:val="000000"/>
                <w:spacing w:val="0"/>
                <w:w w:val="100"/>
                <w:position w:val="0"/>
                <w:sz w:val="18"/>
                <w:szCs w:val="18"/>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上海阅客信息科技有限公司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452,830.20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人民幼禾教育科技有限公司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采购商品/接受劳务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18"/>
                <w:szCs w:val="18"/>
              </w:rPr>
            </w:pPr>
            <w:r>
              <w:rPr>
                <w:color w:val="000000"/>
                <w:spacing w:val="0"/>
                <w:w w:val="100"/>
                <w:position w:val="0"/>
                <w:sz w:val="18"/>
                <w:szCs w:val="18"/>
              </w:rPr>
              <w:t>1,753.05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出售商品/提供劳务情况表</w:t>
      </w:r>
    </w:p>
    <w:p>
      <w:pPr>
        <w:pStyle w:val="Style9"/>
        <w:keepNext w:val="0"/>
        <w:keepLines w:val="0"/>
        <w:widowControl w:val="0"/>
        <w:shd w:val="clear" w:color="auto" w:fill="auto"/>
        <w:bidi w:val="0"/>
        <w:spacing w:before="0" w:after="40" w:line="240" w:lineRule="auto"/>
        <w:ind w:left="0" w:right="0" w:firstLine="20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902"/>
        <w:gridCol w:w="2030"/>
        <w:gridCol w:w="1608"/>
        <w:gridCol w:w="167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4,319, </w:t>
            </w:r>
            <w:r>
              <w:rPr>
                <w:color w:val="000000"/>
                <w:spacing w:val="0"/>
                <w:w w:val="100"/>
                <w:position w:val="0"/>
                <w:sz w:val="18"/>
                <w:szCs w:val="18"/>
              </w:rPr>
              <w:t xml:space="preserve">442.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3,767, </w:t>
            </w:r>
            <w:r>
              <w:rPr>
                <w:color w:val="000000"/>
                <w:spacing w:val="0"/>
                <w:w w:val="100"/>
                <w:position w:val="0"/>
                <w:sz w:val="18"/>
                <w:szCs w:val="18"/>
              </w:rPr>
              <w:t xml:space="preserve">655. </w:t>
            </w:r>
            <w:r>
              <w:rPr>
                <w:color w:val="000000"/>
                <w:spacing w:val="0"/>
                <w:w w:val="100"/>
                <w:position w:val="0"/>
                <w:sz w:val="18"/>
                <w:szCs w:val="18"/>
              </w:rPr>
              <w:t>74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人民日报海外版</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1,286, </w:t>
            </w:r>
            <w:r>
              <w:rPr>
                <w:color w:val="000000"/>
                <w:spacing w:val="0"/>
                <w:w w:val="100"/>
                <w:position w:val="0"/>
                <w:sz w:val="18"/>
                <w:szCs w:val="18"/>
              </w:rPr>
              <w:t xml:space="preserve">989.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1,739, </w:t>
            </w:r>
            <w:r>
              <w:rPr>
                <w:color w:val="000000"/>
                <w:spacing w:val="0"/>
                <w:w w:val="100"/>
                <w:position w:val="0"/>
                <w:sz w:val="18"/>
                <w:szCs w:val="18"/>
              </w:rPr>
              <w:t xml:space="preserve">774. </w:t>
            </w:r>
            <w:r>
              <w:rPr>
                <w:color w:val="000000"/>
                <w:spacing w:val="0"/>
                <w:w w:val="100"/>
                <w:position w:val="0"/>
                <w:sz w:val="18"/>
                <w:szCs w:val="18"/>
              </w:rPr>
              <w:t>72</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人民日报新闻战线杂志社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22,641.51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25,471.71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人民日报出版社有限责任公司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90,566.04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人民日报印刷厂</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42,250.45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人民日报媒体技术股份有限公司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5,769, </w:t>
            </w:r>
            <w:r>
              <w:rPr>
                <w:color w:val="000000"/>
                <w:spacing w:val="0"/>
                <w:w w:val="100"/>
                <w:position w:val="0"/>
                <w:sz w:val="18"/>
                <w:szCs w:val="18"/>
              </w:rPr>
              <w:t>623.61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6,707, </w:t>
            </w:r>
            <w:r>
              <w:rPr>
                <w:color w:val="000000"/>
                <w:spacing w:val="0"/>
                <w:w w:val="100"/>
                <w:position w:val="0"/>
                <w:sz w:val="18"/>
                <w:szCs w:val="18"/>
              </w:rPr>
              <w:t xml:space="preserve">844. </w:t>
            </w:r>
            <w:r>
              <w:rPr>
                <w:color w:val="000000"/>
                <w:spacing w:val="0"/>
                <w:w w:val="100"/>
                <w:position w:val="0"/>
                <w:sz w:val="18"/>
                <w:szCs w:val="18"/>
              </w:rPr>
              <w:t>32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人民日报传媒广告有限公司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2,534, </w:t>
            </w:r>
            <w:r>
              <w:rPr>
                <w:color w:val="000000"/>
                <w:spacing w:val="0"/>
                <w:w w:val="100"/>
                <w:position w:val="0"/>
                <w:sz w:val="18"/>
                <w:szCs w:val="18"/>
              </w:rPr>
              <w:t>061.80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4,971, </w:t>
            </w:r>
            <w:r>
              <w:rPr>
                <w:color w:val="000000"/>
                <w:spacing w:val="0"/>
                <w:w w:val="100"/>
                <w:position w:val="0"/>
                <w:sz w:val="18"/>
                <w:szCs w:val="18"/>
              </w:rPr>
              <w:t>115.55</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3,473, </w:t>
            </w:r>
            <w:r>
              <w:rPr>
                <w:color w:val="000000"/>
                <w:spacing w:val="0"/>
                <w:w w:val="100"/>
                <w:position w:val="0"/>
                <w:sz w:val="18"/>
                <w:szCs w:val="18"/>
              </w:rPr>
              <w:t xml:space="preserve">039.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3,102, </w:t>
            </w:r>
            <w:r>
              <w:rPr>
                <w:color w:val="000000"/>
                <w:spacing w:val="0"/>
                <w:w w:val="100"/>
                <w:position w:val="0"/>
                <w:sz w:val="18"/>
                <w:szCs w:val="18"/>
              </w:rPr>
              <w:t xml:space="preserve">432. </w:t>
            </w:r>
            <w:r>
              <w:rPr>
                <w:color w:val="000000"/>
                <w:spacing w:val="0"/>
                <w:w w:val="100"/>
                <w:position w:val="0"/>
                <w:sz w:val="18"/>
                <w:szCs w:val="18"/>
              </w:rPr>
              <w:t>14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人民日报数字传播（贵州）有限公司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377,358.49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943,396.23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人民日报数字传播（上海）有限公司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1,802, </w:t>
            </w:r>
            <w:r>
              <w:rPr>
                <w:color w:val="000000"/>
                <w:spacing w:val="0"/>
                <w:w w:val="100"/>
                <w:position w:val="0"/>
                <w:sz w:val="18"/>
                <w:szCs w:val="18"/>
              </w:rPr>
              <w:t xml:space="preserve">003. </w:t>
            </w:r>
            <w:r>
              <w:rPr>
                <w:color w:val="000000"/>
                <w:spacing w:val="0"/>
                <w:w w:val="100"/>
                <w:position w:val="0"/>
                <w:sz w:val="18"/>
                <w:szCs w:val="18"/>
              </w:rPr>
              <w:t>53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377,358.48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人民日报数字传播（陕西）有限公司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105,599.79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153,056.65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人民日报数字传播（江苏）有限公司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113,638.53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人民日报数字传播（福建）有限公司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203,226.34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259,747.52</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人民日报数字传播（四川）有限公司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310,982.81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4,417, </w:t>
            </w:r>
            <w:r>
              <w:rPr>
                <w:color w:val="000000"/>
                <w:spacing w:val="0"/>
                <w:w w:val="100"/>
                <w:position w:val="0"/>
                <w:sz w:val="18"/>
                <w:szCs w:val="18"/>
              </w:rPr>
              <w:t xml:space="preserve">924. </w:t>
            </w:r>
            <w:r>
              <w:rPr>
                <w:color w:val="000000"/>
                <w:spacing w:val="0"/>
                <w:w w:val="100"/>
                <w:position w:val="0"/>
                <w:sz w:val="18"/>
                <w:szCs w:val="18"/>
              </w:rPr>
              <w:t>55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6,019, </w:t>
            </w:r>
            <w:r>
              <w:rPr>
                <w:color w:val="000000"/>
                <w:spacing w:val="0"/>
                <w:w w:val="100"/>
                <w:position w:val="0"/>
                <w:sz w:val="18"/>
                <w:szCs w:val="18"/>
              </w:rPr>
              <w:t>152.38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《生命时报》社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301,886.79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413,990.65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环球四维市场调查（北京）有限公司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94,339.62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《环球人物》杂志社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215,094.34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476,329.34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北京环球人物传媒广告有限公司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283,018.87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75,471.70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《健康时报》社有限责任公司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215,094.34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625,943.41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《国家人文历史》杂志社有限公司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641,583.72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355,997.43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人民文旅信息科技（北京）有限公司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149,245.29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462,264.15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《新安全》杂志社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149,646.24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《人民论坛》杂志社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471,698.11</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《民生周刊》杂志社有限公司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135,849.06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152,830.19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《中国城市报》社有限公司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16,981.13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《中国能源报》社有限公司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11,226.42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中国能源汽车传播集团有限公司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 xml:space="preserve">1,002, </w:t>
            </w:r>
            <w:r>
              <w:rPr>
                <w:color w:val="000000"/>
                <w:spacing w:val="0"/>
                <w:w w:val="100"/>
                <w:position w:val="0"/>
                <w:sz w:val="18"/>
                <w:szCs w:val="18"/>
              </w:rPr>
              <w:t>041.45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1,013, </w:t>
            </w:r>
            <w:r>
              <w:rPr>
                <w:color w:val="000000"/>
                <w:spacing w:val="0"/>
                <w:w w:val="100"/>
                <w:position w:val="0"/>
                <w:sz w:val="18"/>
                <w:szCs w:val="18"/>
              </w:rPr>
              <w:t>052.90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人民信产科技（天津）有限公司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50,943.39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254,716.99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深圳证券时报社有限公司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94,339.62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51,886.79</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上海兆畅会展有限公司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94,339.62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金台物业管理有限公司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444,440.53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4,528. </w:t>
            </w: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北京文华在线教育科技股份有限公司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31,320.68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人民幼禾教育科技有限公司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25,401.77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深圳市人民厚朴私募股权投资有限公司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出售商品/提供劳务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11,244.49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9"/>
        <w:keepNext w:val="0"/>
        <w:keepLines w:val="0"/>
        <w:widowControl w:val="0"/>
        <w:shd w:val="clear" w:color="auto" w:fill="auto"/>
        <w:bidi w:val="0"/>
        <w:spacing w:before="0" w:after="360" w:line="274" w:lineRule="exact"/>
        <w:ind w:left="200" w:right="0" w:firstLine="0"/>
        <w:jc w:val="left"/>
      </w:pPr>
      <w:r>
        <w:rPr>
          <w:color w:val="000000"/>
          <w:spacing w:val="0"/>
          <w:w w:val="100"/>
          <w:position w:val="0"/>
        </w:rPr>
        <w:t>购销商品、提供和接受劳务的关联交易说明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200"/>
        <w:jc w:val="left"/>
      </w:pPr>
      <w:bookmarkStart w:id="1880" w:name="bookmark1880"/>
      <w:bookmarkStart w:id="1881" w:name="bookmark1881"/>
      <w:bookmarkStart w:id="1882" w:name="bookmark1882"/>
      <w:r>
        <w:rPr>
          <w:color w:val="000000"/>
          <w:spacing w:val="0"/>
          <w:w w:val="100"/>
          <w:position w:val="0"/>
        </w:rPr>
        <w:t>（2）,</w:t>
      </w:r>
      <w:r>
        <w:rPr>
          <w:color w:val="000000"/>
          <w:spacing w:val="0"/>
          <w:w w:val="100"/>
          <w:position w:val="0"/>
        </w:rPr>
        <w:t>关联受托管理/承包及委托管理/出包情况</w:t>
      </w:r>
      <w:bookmarkEnd w:id="1880"/>
      <w:bookmarkEnd w:id="1881"/>
      <w:bookmarkEnd w:id="1882"/>
    </w:p>
    <w:p>
      <w:pPr>
        <w:pStyle w:val="Style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本公司受托管理/承包情况表：</w:t>
      </w:r>
    </w:p>
    <w:p>
      <w:pPr>
        <w:pStyle w:val="Style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关联托管/承包情况说明</w:t>
      </w:r>
    </w:p>
    <w:p>
      <w:pPr>
        <w:pStyle w:val="Style9"/>
        <w:keepNext w:val="0"/>
        <w:keepLines w:val="0"/>
        <w:widowControl w:val="0"/>
        <w:shd w:val="clear" w:color="auto" w:fill="auto"/>
        <w:bidi w:val="0"/>
        <w:spacing w:before="0" w:after="40" w:line="240" w:lineRule="auto"/>
        <w:ind w:left="0" w:right="0" w:firstLine="20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0" w:line="271" w:lineRule="exact"/>
        <w:ind w:left="440" w:right="0" w:firstLine="20"/>
        <w:jc w:val="left"/>
      </w:pPr>
      <w:r>
        <w:rPr>
          <w:color w:val="000000"/>
          <w:spacing w:val="0"/>
          <w:w w:val="100"/>
          <w:position w:val="0"/>
        </w:rPr>
        <w:t>本公司委托管理/出包情况表 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320" w:line="271" w:lineRule="exact"/>
        <w:ind w:left="440" w:right="0" w:firstLine="20"/>
        <w:jc w:val="left"/>
      </w:pPr>
      <w:r>
        <w:rPr>
          <w:color w:val="000000"/>
          <w:spacing w:val="0"/>
          <w:w w:val="100"/>
          <w:position w:val="0"/>
        </w:rPr>
        <w:t>关联管理/出包情况说明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79"/>
        </w:numPr>
        <w:shd w:val="clear" w:color="auto" w:fill="auto"/>
        <w:bidi w:val="0"/>
        <w:spacing w:before="0" w:after="40" w:line="271" w:lineRule="exact"/>
        <w:ind w:left="0" w:right="0" w:firstLine="440"/>
        <w:jc w:val="left"/>
      </w:pPr>
      <w:bookmarkStart w:id="1883" w:name="bookmark1883"/>
      <w:bookmarkStart w:id="1884" w:name="bookmark1884"/>
      <w:bookmarkStart w:id="1885" w:name="bookmark1885"/>
      <w:bookmarkStart w:id="1886" w:name="bookmark1886"/>
      <w:bookmarkEnd w:id="1885"/>
      <w:r>
        <w:rPr>
          <w:color w:val="000000"/>
          <w:spacing w:val="0"/>
          <w:w w:val="100"/>
          <w:position w:val="0"/>
        </w:rPr>
        <w:t>.</w:t>
      </w:r>
      <w:r>
        <w:rPr>
          <w:color w:val="000000"/>
          <w:spacing w:val="0"/>
          <w:w w:val="100"/>
          <w:position w:val="0"/>
        </w:rPr>
        <w:t>关联租赁情况</w:t>
      </w:r>
      <w:bookmarkEnd w:id="1883"/>
      <w:bookmarkEnd w:id="1884"/>
      <w:bookmarkEnd w:id="1886"/>
    </w:p>
    <w:p>
      <w:pPr>
        <w:pStyle w:val="Style9"/>
        <w:keepNext w:val="0"/>
        <w:keepLines w:val="0"/>
        <w:widowControl w:val="0"/>
        <w:shd w:val="clear" w:color="auto" w:fill="auto"/>
        <w:bidi w:val="0"/>
        <w:spacing w:before="0" w:after="0" w:line="271" w:lineRule="exact"/>
        <w:ind w:left="0" w:right="0" w:firstLine="440"/>
        <w:jc w:val="left"/>
      </w:pPr>
      <w:r>
        <w:rPr>
          <w:color w:val="000000"/>
          <w:spacing w:val="0"/>
          <w:w w:val="100"/>
          <w:position w:val="0"/>
        </w:rPr>
        <w:t>本公司作为出租方：</w:t>
      </w:r>
    </w:p>
    <w:p>
      <w:pPr>
        <w:pStyle w:val="Style9"/>
        <w:keepNext w:val="0"/>
        <w:keepLines w:val="0"/>
        <w:widowControl w:val="0"/>
        <w:shd w:val="clear" w:color="auto" w:fill="auto"/>
        <w:bidi w:val="0"/>
        <w:spacing w:before="0" w:after="320" w:line="271" w:lineRule="exact"/>
        <w:ind w:left="440" w:right="0" w:firstLine="2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8"/>
        <w:keepNext w:val="0"/>
        <w:keepLines w:val="0"/>
        <w:widowControl w:val="0"/>
        <w:shd w:val="clear" w:color="auto" w:fill="auto"/>
        <w:bidi w:val="0"/>
        <w:spacing w:before="0" w:after="40" w:line="240" w:lineRule="auto"/>
        <w:ind w:left="0" w:right="0" w:firstLine="0"/>
        <w:jc w:val="left"/>
      </w:pPr>
      <w:r>
        <w:rPr>
          <w:color w:val="000000"/>
          <w:spacing w:val="0"/>
          <w:w w:val="100"/>
          <w:position w:val="0"/>
        </w:rPr>
        <w:t>本公司作为承租方:</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75"/>
        <w:gridCol w:w="1517"/>
        <w:gridCol w:w="2222"/>
        <w:gridCol w:w="2222"/>
      </w:tblGrid>
      <w:tr>
        <w:trPr>
          <w:trHeight w:val="269" w:hRule="exact"/>
        </w:trPr>
        <w:tc>
          <w:tcPr>
            <w:gridSpan w:val="3"/>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w:t>
            </w:r>
          </w:p>
        </w:tc>
        <w:tc>
          <w:tcPr>
            <w:tcBorders>
              <w:left w:val="single" w:sz="4"/>
            </w:tcBorders>
            <w:shd w:val="clear" w:color="auto" w:fill="FFFFFF"/>
            <w:vAlign w:val="top"/>
          </w:tcPr>
          <w:p>
            <w:pPr>
              <w:pStyle w:val="Style31"/>
              <w:keepNext w:val="0"/>
              <w:keepLines w:val="0"/>
              <w:widowControl w:val="0"/>
              <w:shd w:val="clear" w:color="auto" w:fill="auto"/>
              <w:tabs>
                <w:tab w:pos="989" w:val="left"/>
              </w:tabs>
              <w:bidi w:val="0"/>
              <w:spacing w:before="0" w:after="0" w:line="240" w:lineRule="auto"/>
              <w:ind w:left="0" w:right="0" w:firstLine="0"/>
              <w:jc w:val="left"/>
            </w:pPr>
            <w:r>
              <w:rPr>
                <w:color w:val="000000"/>
                <w:spacing w:val="0"/>
                <w:w w:val="100"/>
                <w:position w:val="0"/>
              </w:rPr>
              <w:t>息位：元</w:t>
              <w:tab/>
              <w:t>币种：人民币</w:t>
            </w:r>
          </w:p>
        </w:tc>
      </w:tr>
      <w:tr>
        <w:trPr>
          <w:trHeight w:val="31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本期确认的租赁费</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上期确认的租赁费</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102,455,429.73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100,977,551.01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人民日报海外版</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2,830, </w:t>
            </w:r>
            <w:r>
              <w:rPr>
                <w:color w:val="000000"/>
                <w:spacing w:val="0"/>
                <w:w w:val="100"/>
                <w:position w:val="0"/>
                <w:sz w:val="18"/>
                <w:szCs w:val="18"/>
              </w:rPr>
              <w:t>825.69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 xml:space="preserve">1,572, </w:t>
            </w:r>
            <w:r>
              <w:rPr>
                <w:color w:val="000000"/>
                <w:spacing w:val="0"/>
                <w:w w:val="100"/>
                <w:position w:val="0"/>
                <w:sz w:val="18"/>
                <w:szCs w:val="18"/>
              </w:rPr>
              <w:t>591.00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749,330.40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749,330.40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人民日报传媒广告有限公司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60,000.00</w:t>
            </w:r>
          </w:p>
        </w:tc>
      </w:tr>
    </w:tbl>
    <w:p>
      <w:pPr>
        <w:widowControl w:val="0"/>
        <w:spacing w:after="239" w:line="1" w:lineRule="exact"/>
      </w:pPr>
    </w:p>
    <w:p>
      <w:pPr>
        <w:pStyle w:val="Style9"/>
        <w:keepNext w:val="0"/>
        <w:keepLines w:val="0"/>
        <w:widowControl w:val="0"/>
        <w:shd w:val="clear" w:color="auto" w:fill="auto"/>
        <w:bidi w:val="0"/>
        <w:spacing w:before="0" w:after="320" w:line="274" w:lineRule="exact"/>
        <w:ind w:left="440" w:right="0" w:firstLine="20"/>
        <w:jc w:val="left"/>
      </w:pPr>
      <w:r>
        <w:rPr>
          <w:color w:val="000000"/>
          <w:spacing w:val="0"/>
          <w:w w:val="100"/>
          <w:position w:val="0"/>
        </w:rPr>
        <w:t>关联租赁情况说明 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79"/>
        </w:numPr>
        <w:shd w:val="clear" w:color="auto" w:fill="auto"/>
        <w:tabs>
          <w:tab w:pos="904" w:val="left"/>
        </w:tabs>
        <w:bidi w:val="0"/>
        <w:spacing w:before="0" w:after="240" w:line="284" w:lineRule="exact"/>
        <w:ind w:left="440" w:right="0" w:firstLine="20"/>
        <w:jc w:val="left"/>
      </w:pPr>
      <w:bookmarkStart w:id="1887" w:name="bookmark1887"/>
      <w:bookmarkEnd w:id="1887"/>
      <w:r>
        <w:rPr>
          <w:b/>
          <w:bCs/>
          <w:color w:val="000000"/>
          <w:spacing w:val="0"/>
          <w:w w:val="100"/>
          <w:position w:val="0"/>
        </w:rPr>
        <w:t>.</w:t>
      </w:r>
      <w:r>
        <w:rPr>
          <w:b/>
          <w:bCs/>
          <w:color w:val="000000"/>
          <w:spacing w:val="0"/>
          <w:w w:val="100"/>
          <w:position w:val="0"/>
        </w:rPr>
        <w:t xml:space="preserve">关联担保情况 </w:t>
      </w:r>
      <w:r>
        <w:rPr>
          <w:color w:val="000000"/>
          <w:spacing w:val="0"/>
          <w:w w:val="100"/>
          <w:position w:val="0"/>
        </w:rPr>
        <w:t>本公司作为担保方 口适用</w:t>
      </w:r>
      <w:r>
        <w:rPr>
          <w:color w:val="000000"/>
          <w:spacing w:val="0"/>
          <w:w w:val="100"/>
          <w:position w:val="0"/>
          <w:sz w:val="18"/>
          <w:szCs w:val="18"/>
        </w:rPr>
        <w:t>J</w:t>
      </w:r>
      <w:r>
        <w:rPr>
          <w:color w:val="000000"/>
          <w:spacing w:val="0"/>
          <w:w w:val="100"/>
          <w:position w:val="0"/>
        </w:rPr>
        <w:t>不适用 本公司作为被担保方 口适用</w:t>
      </w:r>
      <w:r>
        <w:rPr>
          <w:color w:val="000000"/>
          <w:spacing w:val="0"/>
          <w:w w:val="100"/>
          <w:position w:val="0"/>
          <w:sz w:val="18"/>
          <w:szCs w:val="18"/>
        </w:rPr>
        <w:t>J</w:t>
      </w:r>
      <w:r>
        <w:rPr>
          <w:color w:val="000000"/>
          <w:spacing w:val="0"/>
          <w:w w:val="100"/>
          <w:position w:val="0"/>
        </w:rPr>
        <w:t>不适用 关联担保情况说明 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79"/>
        </w:numPr>
        <w:shd w:val="clear" w:color="auto" w:fill="auto"/>
        <w:tabs>
          <w:tab w:pos="885" w:val="left"/>
        </w:tabs>
        <w:bidi w:val="0"/>
        <w:spacing w:before="0" w:after="240" w:line="341" w:lineRule="exact"/>
        <w:ind w:left="440" w:right="0" w:firstLine="20"/>
        <w:jc w:val="left"/>
      </w:pPr>
      <w:bookmarkStart w:id="1888" w:name="bookmark1888"/>
      <w:bookmarkEnd w:id="1888"/>
      <w:r>
        <w:rPr>
          <w:b/>
          <w:bCs/>
          <w:color w:val="000000"/>
          <w:spacing w:val="0"/>
          <w:w w:val="100"/>
          <w:position w:val="0"/>
        </w:rPr>
        <w:t>.</w:t>
      </w:r>
      <w:r>
        <w:rPr>
          <w:b/>
          <w:bCs/>
          <w:color w:val="000000"/>
          <w:spacing w:val="0"/>
          <w:w w:val="100"/>
          <w:position w:val="0"/>
        </w:rPr>
        <w:t xml:space="preserve">关联方资金拆借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79"/>
        </w:numPr>
        <w:shd w:val="clear" w:color="auto" w:fill="auto"/>
        <w:tabs>
          <w:tab w:pos="885" w:val="left"/>
        </w:tabs>
        <w:bidi w:val="0"/>
        <w:spacing w:before="0" w:after="240" w:line="341" w:lineRule="exact"/>
        <w:ind w:left="440" w:right="0" w:firstLine="20"/>
        <w:jc w:val="left"/>
      </w:pPr>
      <w:bookmarkStart w:id="1889" w:name="bookmark1889"/>
      <w:bookmarkEnd w:id="1889"/>
      <w:r>
        <w:rPr>
          <w:b/>
          <w:bCs/>
          <w:color w:val="000000"/>
          <w:spacing w:val="0"/>
          <w:w w:val="100"/>
          <w:position w:val="0"/>
        </w:rPr>
        <w:t>.</w:t>
      </w:r>
      <w:r>
        <w:rPr>
          <w:b/>
          <w:bCs/>
          <w:color w:val="000000"/>
          <w:spacing w:val="0"/>
          <w:w w:val="100"/>
          <w:position w:val="0"/>
        </w:rPr>
        <w:t xml:space="preserve">关联方资产转让、债务重组情况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79"/>
        </w:numPr>
        <w:shd w:val="clear" w:color="auto" w:fill="auto"/>
        <w:tabs>
          <w:tab w:pos="870" w:val="left"/>
        </w:tabs>
        <w:bidi w:val="0"/>
        <w:spacing w:before="0" w:after="40" w:line="341" w:lineRule="exact"/>
        <w:ind w:left="440" w:right="0" w:firstLine="20"/>
        <w:jc w:val="left"/>
      </w:pPr>
      <w:bookmarkStart w:id="1890" w:name="bookmark1890"/>
      <w:bookmarkEnd w:id="1890"/>
      <w:r>
        <w:rPr>
          <w:b/>
          <w:bCs/>
          <w:color w:val="000000"/>
          <w:spacing w:val="0"/>
          <w:w w:val="100"/>
          <w:position w:val="0"/>
        </w:rPr>
        <w:t>.</w:t>
      </w:r>
      <w:r>
        <w:rPr>
          <w:b/>
          <w:bCs/>
          <w:color w:val="000000"/>
          <w:spacing w:val="0"/>
          <w:w w:val="100"/>
          <w:position w:val="0"/>
        </w:rPr>
        <w:t xml:space="preserve">关键管理人员报酬 </w:t>
      </w: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单位：万元币种：人民币</w:t>
      </w:r>
    </w:p>
    <w:tbl>
      <w:tblPr>
        <w:tblOverlap w:val="never"/>
        <w:jc w:val="center"/>
        <w:tblLayout w:type="fixed"/>
      </w:tblPr>
      <w:tblGrid>
        <w:gridCol w:w="3197"/>
        <w:gridCol w:w="3202"/>
        <w:gridCol w:w="243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842.23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859.74</w:t>
            </w:r>
          </w:p>
        </w:tc>
      </w:tr>
    </w:tbl>
    <w:p>
      <w:pPr>
        <w:widowControl w:val="0"/>
        <w:spacing w:after="319" w:line="1" w:lineRule="exact"/>
      </w:pPr>
    </w:p>
    <w:p>
      <w:pPr>
        <w:pStyle w:val="Style18"/>
        <w:keepNext/>
        <w:keepLines/>
        <w:widowControl w:val="0"/>
        <w:numPr>
          <w:ilvl w:val="0"/>
          <w:numId w:val="179"/>
        </w:numPr>
        <w:shd w:val="clear" w:color="auto" w:fill="auto"/>
        <w:bidi w:val="0"/>
        <w:spacing w:before="0" w:after="100" w:line="240" w:lineRule="auto"/>
        <w:ind w:left="0" w:right="0" w:firstLine="440"/>
        <w:jc w:val="both"/>
      </w:pPr>
      <w:bookmarkStart w:id="1891" w:name="bookmark1891"/>
      <w:bookmarkStart w:id="1892" w:name="bookmark1892"/>
      <w:bookmarkStart w:id="1893" w:name="bookmark1893"/>
      <w:bookmarkStart w:id="1894" w:name="bookmark1894"/>
      <w:bookmarkEnd w:id="1893"/>
      <w:r>
        <w:rPr>
          <w:color w:val="000000"/>
          <w:spacing w:val="0"/>
          <w:w w:val="100"/>
          <w:position w:val="0"/>
        </w:rPr>
        <w:t>.</w:t>
      </w:r>
      <w:r>
        <w:rPr>
          <w:color w:val="000000"/>
          <w:spacing w:val="0"/>
          <w:w w:val="100"/>
          <w:position w:val="0"/>
        </w:rPr>
        <w:t>其他关联交易</w:t>
      </w:r>
      <w:bookmarkEnd w:id="1891"/>
      <w:bookmarkEnd w:id="1892"/>
      <w:bookmarkEnd w:id="1894"/>
    </w:p>
    <w:p>
      <w:pPr>
        <w:pStyle w:val="Style9"/>
        <w:keepNext w:val="0"/>
        <w:keepLines w:val="0"/>
        <w:widowControl w:val="0"/>
        <w:shd w:val="clear" w:color="auto" w:fill="auto"/>
        <w:bidi w:val="0"/>
        <w:spacing w:before="0" w:after="320" w:line="240" w:lineRule="auto"/>
        <w:ind w:left="0" w:right="0" w:firstLine="44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440"/>
        <w:jc w:val="left"/>
      </w:pPr>
      <w:bookmarkStart w:id="1895" w:name="bookmark1895"/>
      <w:bookmarkStart w:id="1896" w:name="bookmark1896"/>
      <w:bookmarkStart w:id="1897" w:name="bookmark1897"/>
      <w:bookmarkStart w:id="1898" w:name="bookmark1898"/>
      <w:r>
        <w:rPr>
          <w:color w:val="000000"/>
          <w:spacing w:val="0"/>
          <w:w w:val="100"/>
          <w:position w:val="0"/>
        </w:rPr>
        <w:t>6</w:t>
      </w:r>
      <w:bookmarkEnd w:id="1897"/>
      <w:r>
        <w:rPr>
          <w:color w:val="000000"/>
          <w:spacing w:val="0"/>
          <w:w w:val="100"/>
          <w:position w:val="0"/>
        </w:rPr>
        <w:t>、关联方应收应付款项</w:t>
      </w:r>
      <w:bookmarkEnd w:id="1895"/>
      <w:bookmarkEnd w:id="1896"/>
      <w:bookmarkEnd w:id="1898"/>
    </w:p>
    <w:p>
      <w:pPr>
        <w:pStyle w:val="Style18"/>
        <w:keepNext/>
        <w:keepLines/>
        <w:widowControl w:val="0"/>
        <w:shd w:val="clear" w:color="auto" w:fill="auto"/>
        <w:bidi w:val="0"/>
        <w:spacing w:before="0" w:after="100" w:line="240" w:lineRule="auto"/>
        <w:ind w:left="0" w:right="0" w:firstLine="440"/>
        <w:jc w:val="both"/>
      </w:pPr>
      <w:bookmarkStart w:id="1895" w:name="bookmark1895"/>
      <w:bookmarkStart w:id="1896" w:name="bookmark1896"/>
      <w:bookmarkStart w:id="1899" w:name="bookmark1899"/>
      <w:r>
        <w:rPr>
          <w:color w:val="000000"/>
          <w:spacing w:val="0"/>
          <w:w w:val="100"/>
          <w:position w:val="0"/>
        </w:rPr>
        <w:t>(1).</w:t>
      </w:r>
      <w:r>
        <w:rPr>
          <w:color w:val="000000"/>
          <w:spacing w:val="0"/>
          <w:w w:val="100"/>
          <w:position w:val="0"/>
        </w:rPr>
        <w:t>应收项目</w:t>
      </w:r>
      <w:bookmarkEnd w:id="1895"/>
      <w:bookmarkEnd w:id="1896"/>
      <w:bookmarkEnd w:id="1899"/>
    </w:p>
    <w:p>
      <w:pPr>
        <w:pStyle w:val="Style9"/>
        <w:keepNext w:val="0"/>
        <w:keepLines w:val="0"/>
        <w:widowControl w:val="0"/>
        <w:shd w:val="clear" w:color="auto" w:fill="auto"/>
        <w:bidi w:val="0"/>
        <w:spacing w:before="0" w:after="240" w:line="240" w:lineRule="auto"/>
        <w:ind w:left="0" w:right="0" w:firstLine="440"/>
        <w:jc w:val="both"/>
      </w:pPr>
      <w:r>
        <w:rPr>
          <w:color w:val="000000"/>
          <w:spacing w:val="0"/>
          <w:w w:val="100"/>
          <w:position w:val="0"/>
          <w:sz w:val="18"/>
          <w:szCs w:val="18"/>
        </w:rPr>
        <w:t>J</w:t>
      </w:r>
      <w:r>
        <w:rPr>
          <w:color w:val="000000"/>
          <w:spacing w:val="0"/>
          <w:w w:val="100"/>
          <w:position w:val="0"/>
        </w:rPr>
        <w:t>适用 口不适用</w:t>
      </w:r>
      <w:r>
        <w:br w:type="page"/>
      </w:r>
    </w:p>
    <w:tbl>
      <w:tblPr>
        <w:tblOverlap w:val="never"/>
        <w:jc w:val="center"/>
        <w:tblLayout w:type="fixed"/>
      </w:tblPr>
      <w:tblGrid>
        <w:gridCol w:w="1512"/>
        <w:gridCol w:w="3610"/>
        <w:gridCol w:w="1656"/>
        <w:gridCol w:w="686"/>
        <w:gridCol w:w="1666"/>
        <w:gridCol w:w="701"/>
      </w:tblGrid>
      <w:tr>
        <w:trPr>
          <w:trHeight w:val="264" w:hRule="exact"/>
        </w:trPr>
        <w:tc>
          <w:tcPr>
            <w:gridSpan w:val="6"/>
            <w:tcBorders/>
            <w:shd w:val="clear" w:color="auto" w:fill="FFFFFF"/>
            <w:vAlign w:val="top"/>
          </w:tcPr>
          <w:p>
            <w:pPr>
              <w:pStyle w:val="Style31"/>
              <w:keepNext w:val="0"/>
              <w:keepLines w:val="0"/>
              <w:widowControl w:val="0"/>
              <w:shd w:val="clear" w:color="auto" w:fill="auto"/>
              <w:bidi w:val="0"/>
              <w:spacing w:before="0" w:after="0" w:line="240" w:lineRule="auto"/>
              <w:ind w:left="7180" w:right="0" w:firstLine="0"/>
              <w:jc w:val="left"/>
            </w:pPr>
            <w:r>
              <w:rPr>
                <w:color w:val="000000"/>
                <w:spacing w:val="0"/>
                <w:w w:val="100"/>
                <w:position w:val="0"/>
              </w:rPr>
              <w:t>单位:元币种:人民币</w:t>
            </w:r>
          </w:p>
        </w:tc>
      </w:tr>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 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账面余额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坏账 准备</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10,383,370.00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9,577, </w:t>
            </w:r>
            <w:r>
              <w:rPr>
                <w:color w:val="000000"/>
                <w:spacing w:val="0"/>
                <w:w w:val="100"/>
                <w:position w:val="0"/>
                <w:sz w:val="18"/>
                <w:szCs w:val="18"/>
              </w:rPr>
              <w:t xml:space="preserve">929.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人民日报海外版</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930,856.89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600,579.19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人民日报出版社有限责任公司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3,772. </w:t>
            </w:r>
            <w:r>
              <w:rPr>
                <w:color w:val="000000"/>
                <w:spacing w:val="0"/>
                <w:w w:val="100"/>
                <w:position w:val="0"/>
                <w:sz w:val="18"/>
                <w:szCs w:val="18"/>
              </w:rPr>
              <w:t>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3,772.73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人民日报媒体技术股份有限公司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1,440, </w:t>
            </w:r>
            <w:r>
              <w:rPr>
                <w:color w:val="000000"/>
                <w:spacing w:val="0"/>
                <w:w w:val="100"/>
                <w:position w:val="0"/>
                <w:sz w:val="18"/>
                <w:szCs w:val="18"/>
              </w:rPr>
              <w:t xml:space="preserve">940. </w:t>
            </w: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2,306, </w:t>
            </w:r>
            <w:r>
              <w:rPr>
                <w:color w:val="000000"/>
                <w:spacing w:val="0"/>
                <w:w w:val="100"/>
                <w:position w:val="0"/>
                <w:sz w:val="18"/>
                <w:szCs w:val="18"/>
              </w:rPr>
              <w:t xml:space="preserve">719. </w:t>
            </w:r>
            <w:r>
              <w:rPr>
                <w:color w:val="000000"/>
                <w:spacing w:val="0"/>
                <w:w w:val="100"/>
                <w:position w:val="0"/>
                <w:sz w:val="18"/>
                <w:szCs w:val="18"/>
              </w:rPr>
              <w:t>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人民日报传媒广告有限公司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374,520.54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757,178.49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300,578.07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人民日报数字传播（上海）有限公司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1,760, </w:t>
            </w:r>
            <w:r>
              <w:rPr>
                <w:color w:val="000000"/>
                <w:spacing w:val="0"/>
                <w:w w:val="100"/>
                <w:position w:val="0"/>
                <w:sz w:val="18"/>
                <w:szCs w:val="18"/>
              </w:rPr>
              <w:t xml:space="preserve">123. </w:t>
            </w:r>
            <w:r>
              <w:rPr>
                <w:color w:val="000000"/>
                <w:spacing w:val="0"/>
                <w:w w:val="100"/>
                <w:position w:val="0"/>
                <w:sz w:val="18"/>
                <w:szCs w:val="18"/>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人民日报数字传播（陕西）有限公司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88,064.23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人民日报数字传播（贵州）有限公司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456,320.76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172,528.31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《生命时报》社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both"/>
              <w:rPr>
                <w:sz w:val="18"/>
                <w:szCs w:val="18"/>
              </w:rPr>
            </w:pPr>
            <w:r>
              <w:rPr>
                <w:color w:val="000000"/>
                <w:spacing w:val="0"/>
                <w:w w:val="100"/>
                <w:position w:val="0"/>
                <w:sz w:val="18"/>
                <w:szCs w:val="18"/>
              </w:rPr>
              <w:t xml:space="preserve">1,300.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 xml:space="preserve">1,300.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金报电子音像出版中心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1,050,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上海兆畅会展有限公司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人民文旅信息科技（北京）有限公司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523,100.03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448,100.02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人民幼禾教育科技有限公司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上海阅客信息科技有限公司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18,296,833.13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15,594,221.84</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441,809.73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3,365, </w:t>
            </w:r>
            <w:r>
              <w:rPr>
                <w:color w:val="000000"/>
                <w:spacing w:val="0"/>
                <w:w w:val="100"/>
                <w:position w:val="0"/>
                <w:sz w:val="18"/>
                <w:szCs w:val="18"/>
              </w:rPr>
              <w:t xml:space="preserve">514. </w:t>
            </w:r>
            <w:r>
              <w:rPr>
                <w:color w:val="000000"/>
                <w:spacing w:val="0"/>
                <w:w w:val="100"/>
                <w:position w:val="0"/>
                <w:sz w:val="18"/>
                <w:szCs w:val="18"/>
              </w:rPr>
              <w:t>78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人民日报出版社有限责任公司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228,500.00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人民日报传媒广告有限公司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94,339.61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536,809.73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3,688, </w:t>
            </w:r>
            <w:r>
              <w:rPr>
                <w:color w:val="000000"/>
                <w:spacing w:val="0"/>
                <w:w w:val="100"/>
                <w:position w:val="0"/>
                <w:sz w:val="18"/>
                <w:szCs w:val="18"/>
              </w:rPr>
              <w:t xml:space="preserve">354. </w:t>
            </w:r>
            <w:r>
              <w:rPr>
                <w:color w:val="000000"/>
                <w:spacing w:val="0"/>
                <w:w w:val="100"/>
                <w:position w:val="0"/>
                <w:sz w:val="18"/>
                <w:szCs w:val="18"/>
              </w:rPr>
              <w:t>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397,245.41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932,810.00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金台物业管理有限公司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553,468.00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金报电子音像出版中心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297,920.25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211,834.94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内蒙古金辉文化传媒股份有限公司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6,570,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西部新业实业股份有限公司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595,569.54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7,860, </w:t>
            </w:r>
            <w:r>
              <w:rPr>
                <w:color w:val="000000"/>
                <w:spacing w:val="0"/>
                <w:w w:val="100"/>
                <w:position w:val="0"/>
                <w:sz w:val="18"/>
                <w:szCs w:val="18"/>
              </w:rPr>
              <w:t xml:space="preserve">735. </w:t>
            </w:r>
            <w:r>
              <w:rPr>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1,698, </w:t>
            </w:r>
            <w:r>
              <w:rPr>
                <w:color w:val="000000"/>
                <w:spacing w:val="0"/>
                <w:w w:val="100"/>
                <w:position w:val="0"/>
                <w:sz w:val="18"/>
                <w:szCs w:val="18"/>
              </w:rPr>
              <w:t>112.94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8"/>
        <w:keepNext/>
        <w:keepLines/>
        <w:widowControl w:val="0"/>
        <w:shd w:val="clear" w:color="auto" w:fill="auto"/>
        <w:bidi w:val="0"/>
        <w:spacing w:before="0" w:after="120" w:line="240" w:lineRule="auto"/>
        <w:ind w:left="0" w:right="0" w:firstLine="460"/>
        <w:jc w:val="left"/>
      </w:pPr>
      <w:bookmarkStart w:id="1900" w:name="bookmark1900"/>
      <w:bookmarkStart w:id="1901" w:name="bookmark1901"/>
      <w:bookmarkStart w:id="1902" w:name="bookmark1902"/>
      <w:r>
        <w:rPr>
          <w:color w:val="000000"/>
          <w:spacing w:val="0"/>
          <w:w w:val="100"/>
          <w:position w:val="0"/>
        </w:rPr>
        <w:t>（2）,</w:t>
      </w:r>
      <w:r>
        <w:rPr>
          <w:color w:val="000000"/>
          <w:spacing w:val="0"/>
          <w:w w:val="100"/>
          <w:position w:val="0"/>
        </w:rPr>
        <w:t>应付项目</w:t>
      </w:r>
      <w:bookmarkEnd w:id="1900"/>
      <w:bookmarkEnd w:id="1901"/>
      <w:bookmarkEnd w:id="1902"/>
    </w:p>
    <w:p>
      <w:pPr>
        <w:pStyle w:val="Style9"/>
        <w:keepNext w:val="0"/>
        <w:keepLines w:val="0"/>
        <w:widowControl w:val="0"/>
        <w:shd w:val="clear" w:color="auto" w:fill="auto"/>
        <w:bidi w:val="0"/>
        <w:spacing w:before="0" w:after="40" w:line="240" w:lineRule="auto"/>
        <w:ind w:left="0" w:right="0" w:firstLine="460"/>
        <w:jc w:val="left"/>
      </w:pPr>
      <w:r>
        <w:rPr>
          <w:color w:val="000000"/>
          <w:spacing w:val="0"/>
          <w:w w:val="100"/>
          <w:position w:val="0"/>
          <w:sz w:val="18"/>
          <w:szCs w:val="18"/>
        </w:rPr>
        <w:t>J</w:t>
      </w:r>
      <w:r>
        <w:rPr>
          <w:color w:val="000000"/>
          <w:spacing w:val="0"/>
          <w:w w:val="100"/>
          <w:position w:val="0"/>
        </w:rPr>
        <w:t>适用 口不适用</w:t>
      </w:r>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18"/>
        <w:gridCol w:w="3960"/>
        <w:gridCol w:w="1709"/>
        <w:gridCol w:w="1747"/>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21,351,376.35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20,698,927.59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2,371,212.75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1,172,135.23</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人民日报出版社有限责任公司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457,000.00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人民日报媒体技术股份有限公司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117,924.53</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人民日报传媒广告有限公司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140,000.00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140,000.00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人民日报数字传播（陕西）有限公司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84,905.66</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北京环球人物传媒广告有限公司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169,811.32</w:t>
            </w:r>
          </w:p>
        </w:tc>
      </w:tr>
    </w:tbl>
    <w:p>
      <w:pPr>
        <w:spacing w:lineRule="exact" w:line="1"/>
        <w:rPr>
          <w:sz w:val="2"/>
          <w:szCs w:val="2"/>
        </w:rPr>
      </w:pPr>
      <w:r>
        <w:br w:type="page"/>
      </w:r>
    </w:p>
    <w:tbl>
      <w:tblPr>
        <w:tblOverlap w:val="never"/>
        <w:jc w:val="center"/>
        <w:tblLayout w:type="fixed"/>
      </w:tblPr>
      <w:tblGrid>
        <w:gridCol w:w="1618"/>
        <w:gridCol w:w="3960"/>
        <w:gridCol w:w="1709"/>
        <w:gridCol w:w="1747"/>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期末账面余额</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期初账面余额</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金台物业管理有限公司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654,120.69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613,297.04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金报电子音像出版中心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370,000.00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370,000.00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北京阳光绿色保洁有限公司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80,473.22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80,473.22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人民信产科技（天津）有限公司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572,779.29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深圳证券时报传媒有限公司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157,232.43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人民中科（山东）智能技术有限公司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2,830, </w:t>
            </w:r>
            <w:r>
              <w:rPr>
                <w:color w:val="000000"/>
                <w:spacing w:val="0"/>
                <w:w w:val="100"/>
                <w:position w:val="0"/>
                <w:sz w:val="18"/>
                <w:szCs w:val="18"/>
              </w:rPr>
              <w:t xml:space="preserve">188. </w:t>
            </w:r>
            <w:r>
              <w:rPr>
                <w:color w:val="000000"/>
                <w:spacing w:val="0"/>
                <w:w w:val="100"/>
                <w:position w:val="0"/>
                <w:sz w:val="18"/>
                <w:szCs w:val="18"/>
              </w:rPr>
              <w:t>68</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上海阅客信息科技有限公司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72,000.00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28,618,509.78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23,935,348.22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143,433,962.26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118,122,641.50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人民日报新闻战线杂志社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22,641.51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22,641.51</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人民日报传媒广告有限公司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434,940.11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人民日报传媒广告四川有限公司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188,679.25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283,018.86</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人民日报数字传播（四川）有限公司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61,658.70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人民日报数字传播（江苏）有限公司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49,077.28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60,829.03</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567,924.53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567,922.93</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《生命时报》社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51,886.79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51,886.79</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《环球人物》杂志社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219,811.32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219,811.32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《国家人文历史》杂志社有限公司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215,094.34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《健康时报》社有限责任公司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215,094.34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107,547.17</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《新安全》杂志社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34,150.94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34,150.94</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《民生周刊》杂志社有限公司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135,849.06</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中国能源汽车传播集团有限公司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2,015, </w:t>
            </w:r>
            <w:r>
              <w:rPr>
                <w:color w:val="000000"/>
                <w:spacing w:val="0"/>
                <w:w w:val="100"/>
                <w:position w:val="0"/>
                <w:sz w:val="18"/>
                <w:szCs w:val="18"/>
              </w:rPr>
              <w:t xml:space="preserve">094. </w:t>
            </w:r>
            <w:r>
              <w:rPr>
                <w:color w:val="000000"/>
                <w:spacing w:val="0"/>
                <w:w w:val="100"/>
                <w:position w:val="0"/>
                <w:sz w:val="18"/>
                <w:szCs w:val="18"/>
              </w:rPr>
              <w:t>34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 xml:space="preserve">1,002, </w:t>
            </w:r>
            <w:r>
              <w:rPr>
                <w:color w:val="000000"/>
                <w:spacing w:val="0"/>
                <w:w w:val="100"/>
                <w:position w:val="0"/>
                <w:sz w:val="18"/>
                <w:szCs w:val="18"/>
              </w:rPr>
              <w:t xml:space="preserve">041. </w:t>
            </w:r>
            <w:r>
              <w:rPr>
                <w:color w:val="000000"/>
                <w:spacing w:val="0"/>
                <w:w w:val="100"/>
                <w:position w:val="0"/>
                <w:sz w:val="18"/>
                <w:szCs w:val="18"/>
              </w:rPr>
              <w:t>44</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深圳证券时报社有限公司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91,509.43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94,339.62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北京文华在线教育科技股份有限公司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44,182.42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深圳市人民厚朴私募股权投资有限公司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45,283.02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147,690,990.58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120,702,680.17</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7,848, </w:t>
            </w:r>
            <w:r>
              <w:rPr>
                <w:color w:val="000000"/>
                <w:spacing w:val="0"/>
                <w:w w:val="100"/>
                <w:position w:val="0"/>
                <w:sz w:val="18"/>
                <w:szCs w:val="18"/>
              </w:rPr>
              <w:t xml:space="preserve">766. </w:t>
            </w:r>
            <w:r>
              <w:rPr>
                <w:color w:val="000000"/>
                <w:spacing w:val="0"/>
                <w:w w:val="100"/>
                <w:position w:val="0"/>
                <w:sz w:val="18"/>
                <w:szCs w:val="18"/>
              </w:rPr>
              <w:t>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9,081,412.62</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人民日报海外版</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3,445, </w:t>
            </w:r>
            <w:r>
              <w:rPr>
                <w:color w:val="000000"/>
                <w:spacing w:val="0"/>
                <w:w w:val="100"/>
                <w:position w:val="0"/>
                <w:sz w:val="18"/>
                <w:szCs w:val="18"/>
              </w:rPr>
              <w:t xml:space="preserve">980. </w:t>
            </w:r>
            <w:r>
              <w:rPr>
                <w:color w:val="000000"/>
                <w:spacing w:val="0"/>
                <w:w w:val="100"/>
                <w:position w:val="0"/>
                <w:sz w:val="18"/>
                <w:szCs w:val="18"/>
              </w:rPr>
              <w:t>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615,155.00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 xml:space="preserve">5,498, </w:t>
            </w:r>
            <w:r>
              <w:rPr>
                <w:color w:val="000000"/>
                <w:spacing w:val="0"/>
                <w:w w:val="100"/>
                <w:position w:val="0"/>
                <w:sz w:val="18"/>
                <w:szCs w:val="18"/>
              </w:rPr>
              <w:t xml:space="preserve">660. </w:t>
            </w:r>
            <w:r>
              <w:rPr>
                <w:color w:val="000000"/>
                <w:spacing w:val="0"/>
                <w:w w:val="100"/>
                <w:position w:val="0"/>
                <w:sz w:val="18"/>
                <w:szCs w:val="18"/>
              </w:rPr>
              <w:t>80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749,330.40</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金台物业管理有限公司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207,144.28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130,615.98</w:t>
            </w:r>
          </w:p>
        </w:tc>
      </w:tr>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人民日报数字传播（福建）有限公司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44,801.26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44,801.26</w:t>
            </w:r>
          </w:p>
        </w:tc>
      </w:tr>
      <w:tr>
        <w:trPr>
          <w:trHeight w:val="27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人民中科（济南）智能技术有限公司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17,645,353.75</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10,621,315.26</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460"/>
        <w:jc w:val="left"/>
      </w:pPr>
      <w:bookmarkStart w:id="1903" w:name="bookmark1903"/>
      <w:bookmarkStart w:id="1904" w:name="bookmark1904"/>
      <w:bookmarkStart w:id="1905" w:name="bookmark1905"/>
      <w:bookmarkStart w:id="1906" w:name="bookmark1906"/>
      <w:r>
        <w:rPr>
          <w:color w:val="000000"/>
          <w:spacing w:val="0"/>
          <w:w w:val="100"/>
          <w:position w:val="0"/>
        </w:rPr>
        <w:t>7</w:t>
      </w:r>
      <w:bookmarkEnd w:id="1905"/>
      <w:r>
        <w:rPr>
          <w:color w:val="000000"/>
          <w:spacing w:val="0"/>
          <w:w w:val="100"/>
          <w:position w:val="0"/>
        </w:rPr>
        <w:t>、关联方承诺</w:t>
      </w:r>
      <w:bookmarkEnd w:id="1903"/>
      <w:bookmarkEnd w:id="1904"/>
      <w:bookmarkEnd w:id="1906"/>
    </w:p>
    <w:p>
      <w:pPr>
        <w:pStyle w:val="Style9"/>
        <w:keepNext w:val="0"/>
        <w:keepLines w:val="0"/>
        <w:widowControl w:val="0"/>
        <w:shd w:val="clear" w:color="auto" w:fill="auto"/>
        <w:bidi w:val="0"/>
        <w:spacing w:before="0" w:after="140" w:line="240" w:lineRule="auto"/>
        <w:ind w:left="0" w:right="0" w:firstLine="46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bidi w:val="0"/>
        <w:spacing w:before="0" w:after="460" w:line="240" w:lineRule="auto"/>
        <w:ind w:left="0" w:right="0" w:firstLine="460"/>
        <w:jc w:val="left"/>
      </w:pPr>
      <w:r>
        <w:rPr>
          <w:color w:val="000000"/>
          <w:spacing w:val="0"/>
          <w:w w:val="100"/>
          <w:position w:val="0"/>
        </w:rPr>
        <w:t>控股股东承诺情况请参见本报告第五节重要事项之承诺履行情况。</w:t>
      </w:r>
    </w:p>
    <w:p>
      <w:pPr>
        <w:pStyle w:val="Style18"/>
        <w:keepNext/>
        <w:keepLines/>
        <w:widowControl w:val="0"/>
        <w:shd w:val="clear" w:color="auto" w:fill="auto"/>
        <w:bidi w:val="0"/>
        <w:spacing w:before="0" w:after="100" w:line="240" w:lineRule="auto"/>
        <w:ind w:left="0" w:right="0" w:firstLine="460"/>
        <w:jc w:val="left"/>
      </w:pPr>
      <w:bookmarkStart w:id="1907" w:name="bookmark1907"/>
      <w:bookmarkStart w:id="1908" w:name="bookmark1908"/>
      <w:bookmarkStart w:id="1909" w:name="bookmark1909"/>
      <w:bookmarkStart w:id="1910" w:name="bookmark1910"/>
      <w:r>
        <w:rPr>
          <w:rFonts w:ascii="Times New Roman" w:eastAsia="Times New Roman" w:hAnsi="Times New Roman" w:cs="Times New Roman"/>
          <w:color w:val="000000"/>
          <w:spacing w:val="0"/>
          <w:w w:val="100"/>
          <w:position w:val="0"/>
          <w:sz w:val="20"/>
          <w:szCs w:val="20"/>
        </w:rPr>
        <w:t>8</w:t>
      </w:r>
      <w:bookmarkEnd w:id="1909"/>
      <w:r>
        <w:rPr>
          <w:color w:val="000000"/>
          <w:spacing w:val="0"/>
          <w:w w:val="100"/>
          <w:position w:val="0"/>
        </w:rPr>
        <w:t>、</w:t>
      </w:r>
      <w:r>
        <w:rPr>
          <w:color w:val="000000"/>
          <w:spacing w:val="0"/>
          <w:w w:val="100"/>
          <w:position w:val="0"/>
        </w:rPr>
        <w:t>其他</w:t>
      </w:r>
      <w:bookmarkEnd w:id="1907"/>
      <w:bookmarkEnd w:id="1908"/>
      <w:bookmarkEnd w:id="1910"/>
    </w:p>
    <w:p>
      <w:pPr>
        <w:pStyle w:val="Style9"/>
        <w:keepNext w:val="0"/>
        <w:keepLines w:val="0"/>
        <w:widowControl w:val="0"/>
        <w:shd w:val="clear" w:color="auto" w:fill="auto"/>
        <w:bidi w:val="0"/>
        <w:spacing w:before="0" w:after="240" w:line="240" w:lineRule="auto"/>
        <w:ind w:left="0" w:right="0" w:firstLine="46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460"/>
        <w:jc w:val="both"/>
      </w:pPr>
      <w:bookmarkStart w:id="1911" w:name="bookmark1911"/>
      <w:bookmarkStart w:id="1912" w:name="bookmark1912"/>
      <w:bookmarkStart w:id="1913" w:name="bookmark1913"/>
      <w:r>
        <w:rPr>
          <w:color w:val="000000"/>
          <w:spacing w:val="0"/>
          <w:w w:val="100"/>
          <w:position w:val="0"/>
        </w:rPr>
        <w:t>十三、股份支付</w:t>
      </w:r>
      <w:bookmarkEnd w:id="1911"/>
      <w:bookmarkEnd w:id="1912"/>
      <w:bookmarkEnd w:id="1913"/>
    </w:p>
    <w:p>
      <w:pPr>
        <w:pStyle w:val="Style18"/>
        <w:keepNext/>
        <w:keepLines/>
        <w:widowControl w:val="0"/>
        <w:shd w:val="clear" w:color="auto" w:fill="auto"/>
        <w:tabs>
          <w:tab w:pos="856" w:val="left"/>
        </w:tabs>
        <w:bidi w:val="0"/>
        <w:spacing w:before="0" w:after="100" w:line="240" w:lineRule="auto"/>
        <w:ind w:left="0" w:right="0" w:firstLine="460"/>
        <w:jc w:val="left"/>
      </w:pPr>
      <w:bookmarkStart w:id="1911" w:name="bookmark1911"/>
      <w:bookmarkStart w:id="1912" w:name="bookmark1912"/>
      <w:bookmarkStart w:id="1914" w:name="bookmark1914"/>
      <w:bookmarkStart w:id="1915" w:name="bookmark1915"/>
      <w:r>
        <w:rPr>
          <w:color w:val="000000"/>
          <w:spacing w:val="0"/>
          <w:w w:val="100"/>
          <w:position w:val="0"/>
        </w:rPr>
        <w:t>1</w:t>
      </w:r>
      <w:bookmarkEnd w:id="1914"/>
      <w:r>
        <w:rPr>
          <w:color w:val="000000"/>
          <w:spacing w:val="0"/>
          <w:w w:val="100"/>
          <w:position w:val="0"/>
        </w:rPr>
        <w:t>、</w:t>
        <w:tab/>
        <w:t>股份支付总体情况</w:t>
      </w:r>
      <w:bookmarkEnd w:id="1911"/>
      <w:bookmarkEnd w:id="1912"/>
      <w:bookmarkEnd w:id="1915"/>
    </w:p>
    <w:p>
      <w:pPr>
        <w:pStyle w:val="Style9"/>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56" w:val="left"/>
        </w:tabs>
        <w:bidi w:val="0"/>
        <w:spacing w:before="0" w:after="100" w:line="240" w:lineRule="auto"/>
        <w:ind w:left="0" w:right="0" w:firstLine="460"/>
        <w:jc w:val="left"/>
      </w:pPr>
      <w:bookmarkStart w:id="1916" w:name="bookmark1916"/>
      <w:bookmarkStart w:id="1917" w:name="bookmark1917"/>
      <w:bookmarkStart w:id="1918" w:name="bookmark1918"/>
      <w:bookmarkStart w:id="1919" w:name="bookmark1919"/>
      <w:r>
        <w:rPr>
          <w:color w:val="000000"/>
          <w:spacing w:val="0"/>
          <w:w w:val="100"/>
          <w:position w:val="0"/>
        </w:rPr>
        <w:t>2</w:t>
      </w:r>
      <w:bookmarkEnd w:id="1918"/>
      <w:r>
        <w:rPr>
          <w:color w:val="000000"/>
          <w:spacing w:val="0"/>
          <w:w w:val="100"/>
          <w:position w:val="0"/>
        </w:rPr>
        <w:t>、</w:t>
        <w:tab/>
        <w:t>以权益结算的股份支付情况</w:t>
      </w:r>
      <w:bookmarkEnd w:id="1916"/>
      <w:bookmarkEnd w:id="1917"/>
      <w:bookmarkEnd w:id="1919"/>
    </w:p>
    <w:p>
      <w:pPr>
        <w:pStyle w:val="Style9"/>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56" w:val="left"/>
        </w:tabs>
        <w:bidi w:val="0"/>
        <w:spacing w:before="0" w:after="100" w:line="240" w:lineRule="auto"/>
        <w:ind w:left="0" w:right="0" w:firstLine="460"/>
        <w:jc w:val="left"/>
      </w:pPr>
      <w:bookmarkStart w:id="1920" w:name="bookmark1920"/>
      <w:bookmarkStart w:id="1921" w:name="bookmark1921"/>
      <w:bookmarkStart w:id="1922" w:name="bookmark1922"/>
      <w:bookmarkStart w:id="1923" w:name="bookmark1923"/>
      <w:r>
        <w:rPr>
          <w:color w:val="000000"/>
          <w:spacing w:val="0"/>
          <w:w w:val="100"/>
          <w:position w:val="0"/>
        </w:rPr>
        <w:t>3</w:t>
      </w:r>
      <w:bookmarkEnd w:id="1922"/>
      <w:r>
        <w:rPr>
          <w:color w:val="000000"/>
          <w:spacing w:val="0"/>
          <w:w w:val="100"/>
          <w:position w:val="0"/>
        </w:rPr>
        <w:t>、</w:t>
        <w:tab/>
        <w:t>以现金结算的股份支付情况</w:t>
      </w:r>
      <w:bookmarkEnd w:id="1920"/>
      <w:bookmarkEnd w:id="1921"/>
      <w:bookmarkEnd w:id="1923"/>
    </w:p>
    <w:p>
      <w:pPr>
        <w:pStyle w:val="Style9"/>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56" w:val="left"/>
        </w:tabs>
        <w:bidi w:val="0"/>
        <w:spacing w:before="0" w:after="100" w:line="240" w:lineRule="auto"/>
        <w:ind w:left="0" w:right="0" w:firstLine="460"/>
        <w:jc w:val="left"/>
      </w:pPr>
      <w:bookmarkStart w:id="1924" w:name="bookmark1924"/>
      <w:bookmarkStart w:id="1925" w:name="bookmark1925"/>
      <w:bookmarkStart w:id="1926" w:name="bookmark1926"/>
      <w:bookmarkStart w:id="1927" w:name="bookmark1927"/>
      <w:r>
        <w:rPr>
          <w:color w:val="000000"/>
          <w:spacing w:val="0"/>
          <w:w w:val="100"/>
          <w:position w:val="0"/>
        </w:rPr>
        <w:t>4</w:t>
      </w:r>
      <w:bookmarkEnd w:id="1926"/>
      <w:r>
        <w:rPr>
          <w:color w:val="000000"/>
          <w:spacing w:val="0"/>
          <w:w w:val="100"/>
          <w:position w:val="0"/>
        </w:rPr>
        <w:t>、</w:t>
        <w:tab/>
        <w:t>股份支付的修改、终止情况</w:t>
      </w:r>
      <w:bookmarkEnd w:id="1924"/>
      <w:bookmarkEnd w:id="1925"/>
      <w:bookmarkEnd w:id="1927"/>
    </w:p>
    <w:p>
      <w:pPr>
        <w:pStyle w:val="Style9"/>
        <w:keepNext w:val="0"/>
        <w:keepLines w:val="0"/>
        <w:widowControl w:val="0"/>
        <w:shd w:val="clear" w:color="auto" w:fill="auto"/>
        <w:tabs>
          <w:tab w:pos="1314" w:val="left"/>
        </w:tabs>
        <w:bidi w:val="0"/>
        <w:spacing w:before="0" w:after="360" w:line="240" w:lineRule="auto"/>
        <w:ind w:left="0" w:right="0" w:firstLine="4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56" w:val="left"/>
        </w:tabs>
        <w:bidi w:val="0"/>
        <w:spacing w:before="0" w:after="100" w:line="240" w:lineRule="auto"/>
        <w:ind w:left="0" w:right="0" w:firstLine="460"/>
        <w:jc w:val="left"/>
      </w:pPr>
      <w:bookmarkStart w:id="1928" w:name="bookmark1928"/>
      <w:bookmarkStart w:id="1929" w:name="bookmark1929"/>
      <w:bookmarkStart w:id="1930" w:name="bookmark1930"/>
      <w:bookmarkStart w:id="1931" w:name="bookmark1931"/>
      <w:r>
        <w:rPr>
          <w:color w:val="000000"/>
          <w:spacing w:val="0"/>
          <w:w w:val="100"/>
          <w:position w:val="0"/>
        </w:rPr>
        <w:t>5</w:t>
      </w:r>
      <w:bookmarkEnd w:id="1930"/>
      <w:r>
        <w:rPr>
          <w:color w:val="000000"/>
          <w:spacing w:val="0"/>
          <w:w w:val="100"/>
          <w:position w:val="0"/>
        </w:rPr>
        <w:t>、</w:t>
        <w:tab/>
        <w:t>其他</w:t>
      </w:r>
      <w:bookmarkEnd w:id="1928"/>
      <w:bookmarkEnd w:id="1929"/>
      <w:bookmarkEnd w:id="1931"/>
    </w:p>
    <w:p>
      <w:pPr>
        <w:pStyle w:val="Style9"/>
        <w:keepNext w:val="0"/>
        <w:keepLines w:val="0"/>
        <w:widowControl w:val="0"/>
        <w:shd w:val="clear" w:color="auto" w:fill="auto"/>
        <w:tabs>
          <w:tab w:pos="1314" w:val="left"/>
        </w:tabs>
        <w:bidi w:val="0"/>
        <w:spacing w:before="0" w:after="360" w:line="240" w:lineRule="auto"/>
        <w:ind w:left="0" w:right="0" w:firstLine="4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460"/>
        <w:jc w:val="left"/>
      </w:pPr>
      <w:bookmarkStart w:id="1932" w:name="bookmark1932"/>
      <w:bookmarkStart w:id="1933" w:name="bookmark1933"/>
      <w:bookmarkStart w:id="1934" w:name="bookmark1934"/>
      <w:r>
        <w:rPr>
          <w:color w:val="000000"/>
          <w:spacing w:val="0"/>
          <w:w w:val="100"/>
          <w:position w:val="0"/>
        </w:rPr>
        <w:t>十四、承诺及或有事项</w:t>
      </w:r>
      <w:bookmarkEnd w:id="1932"/>
      <w:bookmarkEnd w:id="1933"/>
      <w:bookmarkEnd w:id="1934"/>
    </w:p>
    <w:p>
      <w:pPr>
        <w:pStyle w:val="Style18"/>
        <w:keepNext/>
        <w:keepLines/>
        <w:widowControl w:val="0"/>
        <w:shd w:val="clear" w:color="auto" w:fill="auto"/>
        <w:tabs>
          <w:tab w:pos="856" w:val="left"/>
        </w:tabs>
        <w:bidi w:val="0"/>
        <w:spacing w:before="0" w:after="100" w:line="240" w:lineRule="auto"/>
        <w:ind w:left="0" w:right="0" w:firstLine="460"/>
        <w:jc w:val="left"/>
      </w:pPr>
      <w:bookmarkStart w:id="1932" w:name="bookmark1932"/>
      <w:bookmarkStart w:id="1933" w:name="bookmark1933"/>
      <w:bookmarkStart w:id="1935" w:name="bookmark1935"/>
      <w:bookmarkStart w:id="1936" w:name="bookmark1936"/>
      <w:r>
        <w:rPr>
          <w:color w:val="000000"/>
          <w:spacing w:val="0"/>
          <w:w w:val="100"/>
          <w:position w:val="0"/>
        </w:rPr>
        <w:t>1</w:t>
      </w:r>
      <w:bookmarkEnd w:id="1935"/>
      <w:r>
        <w:rPr>
          <w:color w:val="000000"/>
          <w:spacing w:val="0"/>
          <w:w w:val="100"/>
          <w:position w:val="0"/>
        </w:rPr>
        <w:t>、</w:t>
        <w:tab/>
        <w:t>重要承诺事项</w:t>
      </w:r>
      <w:bookmarkEnd w:id="1932"/>
      <w:bookmarkEnd w:id="1933"/>
      <w:bookmarkEnd w:id="1936"/>
    </w:p>
    <w:p>
      <w:pPr>
        <w:pStyle w:val="Style9"/>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56" w:val="left"/>
        </w:tabs>
        <w:bidi w:val="0"/>
        <w:spacing w:before="0" w:after="100" w:line="240" w:lineRule="auto"/>
        <w:ind w:left="0" w:right="0" w:firstLine="460"/>
        <w:jc w:val="left"/>
      </w:pPr>
      <w:bookmarkStart w:id="1937" w:name="bookmark1937"/>
      <w:bookmarkStart w:id="1938" w:name="bookmark1938"/>
      <w:bookmarkStart w:id="1939" w:name="bookmark1939"/>
      <w:bookmarkStart w:id="1940" w:name="bookmark1940"/>
      <w:r>
        <w:rPr>
          <w:color w:val="000000"/>
          <w:spacing w:val="0"/>
          <w:w w:val="100"/>
          <w:position w:val="0"/>
        </w:rPr>
        <w:t>2</w:t>
      </w:r>
      <w:bookmarkEnd w:id="1939"/>
      <w:r>
        <w:rPr>
          <w:color w:val="000000"/>
          <w:spacing w:val="0"/>
          <w:w w:val="100"/>
          <w:position w:val="0"/>
        </w:rPr>
        <w:t>、</w:t>
        <w:tab/>
        <w:t>或有事项</w:t>
      </w:r>
      <w:bookmarkEnd w:id="1937"/>
      <w:bookmarkEnd w:id="1938"/>
      <w:bookmarkEnd w:id="1940"/>
    </w:p>
    <w:p>
      <w:pPr>
        <w:pStyle w:val="Style18"/>
        <w:keepNext/>
        <w:keepLines/>
        <w:widowControl w:val="0"/>
        <w:numPr>
          <w:ilvl w:val="0"/>
          <w:numId w:val="181"/>
        </w:numPr>
        <w:shd w:val="clear" w:color="auto" w:fill="auto"/>
        <w:tabs>
          <w:tab w:pos="890" w:val="left"/>
        </w:tabs>
        <w:bidi w:val="0"/>
        <w:spacing w:before="0" w:after="100" w:line="240" w:lineRule="auto"/>
        <w:ind w:left="0" w:right="0" w:firstLine="460"/>
        <w:jc w:val="left"/>
      </w:pPr>
      <w:bookmarkStart w:id="1937" w:name="bookmark1937"/>
      <w:bookmarkStart w:id="1938" w:name="bookmark1938"/>
      <w:bookmarkStart w:id="1941" w:name="bookmark1941"/>
      <w:bookmarkStart w:id="1942" w:name="bookmark1942"/>
      <w:bookmarkEnd w:id="1941"/>
      <w:r>
        <w:rPr>
          <w:color w:val="000000"/>
          <w:spacing w:val="0"/>
          <w:w w:val="100"/>
          <w:position w:val="0"/>
        </w:rPr>
        <w:t>.</w:t>
      </w:r>
      <w:r>
        <w:rPr>
          <w:color w:val="000000"/>
          <w:spacing w:val="0"/>
          <w:w w:val="100"/>
          <w:position w:val="0"/>
        </w:rPr>
        <w:t>资产负债表日存在的重要或有事项</w:t>
      </w:r>
      <w:bookmarkEnd w:id="1937"/>
      <w:bookmarkEnd w:id="1938"/>
      <w:bookmarkEnd w:id="1942"/>
    </w:p>
    <w:p>
      <w:pPr>
        <w:pStyle w:val="Style9"/>
        <w:keepNext w:val="0"/>
        <w:keepLines w:val="0"/>
        <w:widowControl w:val="0"/>
        <w:shd w:val="clear" w:color="auto" w:fill="auto"/>
        <w:bidi w:val="0"/>
        <w:spacing w:before="0" w:line="240" w:lineRule="auto"/>
        <w:ind w:left="0" w:right="0" w:firstLine="46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81"/>
        </w:numPr>
        <w:shd w:val="clear" w:color="auto" w:fill="auto"/>
        <w:tabs>
          <w:tab w:pos="890" w:val="left"/>
        </w:tabs>
        <w:bidi w:val="0"/>
        <w:spacing w:before="0" w:line="240" w:lineRule="auto"/>
        <w:ind w:left="0" w:right="0" w:firstLine="460"/>
        <w:jc w:val="left"/>
      </w:pPr>
      <w:bookmarkStart w:id="1943" w:name="bookmark1943"/>
      <w:bookmarkEnd w:id="1943"/>
      <w:r>
        <w:rPr>
          <w:b/>
          <w:bCs/>
          <w:color w:val="000000"/>
          <w:spacing w:val="0"/>
          <w:w w:val="100"/>
          <w:position w:val="0"/>
        </w:rPr>
        <w:t>.</w:t>
      </w:r>
      <w:r>
        <w:rPr>
          <w:b/>
          <w:bCs/>
          <w:color w:val="000000"/>
          <w:spacing w:val="0"/>
          <w:w w:val="100"/>
          <w:position w:val="0"/>
        </w:rPr>
        <w:t>公司没有需要披露的重要或有事项，也应予以说明:</w:t>
      </w:r>
    </w:p>
    <w:p>
      <w:pPr>
        <w:pStyle w:val="Style9"/>
        <w:keepNext w:val="0"/>
        <w:keepLines w:val="0"/>
        <w:widowControl w:val="0"/>
        <w:shd w:val="clear" w:color="auto" w:fill="auto"/>
        <w:tabs>
          <w:tab w:pos="1314" w:val="left"/>
        </w:tabs>
        <w:bidi w:val="0"/>
        <w:spacing w:before="0" w:after="360" w:line="240" w:lineRule="auto"/>
        <w:ind w:left="0" w:right="0" w:firstLine="4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56" w:val="left"/>
        </w:tabs>
        <w:bidi w:val="0"/>
        <w:spacing w:before="0" w:after="100" w:line="240" w:lineRule="auto"/>
        <w:ind w:left="0" w:right="0" w:firstLine="460"/>
        <w:jc w:val="left"/>
      </w:pPr>
      <w:bookmarkStart w:id="1944" w:name="bookmark1944"/>
      <w:bookmarkStart w:id="1945" w:name="bookmark1945"/>
      <w:bookmarkStart w:id="1946" w:name="bookmark1946"/>
      <w:bookmarkStart w:id="1947" w:name="bookmark1947"/>
      <w:r>
        <w:rPr>
          <w:color w:val="000000"/>
          <w:spacing w:val="0"/>
          <w:w w:val="100"/>
          <w:position w:val="0"/>
        </w:rPr>
        <w:t>3</w:t>
      </w:r>
      <w:bookmarkEnd w:id="1946"/>
      <w:r>
        <w:rPr>
          <w:color w:val="000000"/>
          <w:spacing w:val="0"/>
          <w:w w:val="100"/>
          <w:position w:val="0"/>
        </w:rPr>
        <w:t>、</w:t>
        <w:tab/>
        <w:t>其他</w:t>
      </w:r>
      <w:bookmarkEnd w:id="1944"/>
      <w:bookmarkEnd w:id="1945"/>
      <w:bookmarkEnd w:id="1947"/>
    </w:p>
    <w:p>
      <w:pPr>
        <w:pStyle w:val="Style9"/>
        <w:keepNext w:val="0"/>
        <w:keepLines w:val="0"/>
        <w:widowControl w:val="0"/>
        <w:shd w:val="clear" w:color="auto" w:fill="auto"/>
        <w:tabs>
          <w:tab w:pos="1314" w:val="left"/>
        </w:tabs>
        <w:bidi w:val="0"/>
        <w:spacing w:before="0" w:after="360" w:line="240" w:lineRule="auto"/>
        <w:ind w:left="0" w:right="0" w:firstLine="4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460"/>
        <w:jc w:val="left"/>
      </w:pPr>
      <w:bookmarkStart w:id="1948" w:name="bookmark1948"/>
      <w:bookmarkStart w:id="1949" w:name="bookmark1949"/>
      <w:bookmarkStart w:id="1950" w:name="bookmark1950"/>
      <w:r>
        <w:rPr>
          <w:color w:val="000000"/>
          <w:spacing w:val="0"/>
          <w:w w:val="100"/>
          <w:position w:val="0"/>
        </w:rPr>
        <w:t>十五、 资产负债表日后事项</w:t>
      </w:r>
      <w:bookmarkEnd w:id="1948"/>
      <w:bookmarkEnd w:id="1949"/>
      <w:bookmarkEnd w:id="1950"/>
    </w:p>
    <w:p>
      <w:pPr>
        <w:pStyle w:val="Style18"/>
        <w:keepNext/>
        <w:keepLines/>
        <w:widowControl w:val="0"/>
        <w:shd w:val="clear" w:color="auto" w:fill="auto"/>
        <w:tabs>
          <w:tab w:pos="856" w:val="left"/>
        </w:tabs>
        <w:bidi w:val="0"/>
        <w:spacing w:before="0" w:after="100" w:line="240" w:lineRule="auto"/>
        <w:ind w:left="0" w:right="0" w:firstLine="460"/>
        <w:jc w:val="left"/>
      </w:pPr>
      <w:bookmarkStart w:id="1948" w:name="bookmark1948"/>
      <w:bookmarkStart w:id="1949" w:name="bookmark1949"/>
      <w:bookmarkStart w:id="1951" w:name="bookmark1951"/>
      <w:bookmarkStart w:id="1952" w:name="bookmark1952"/>
      <w:r>
        <w:rPr>
          <w:rFonts w:ascii="Calibri" w:eastAsia="Calibri" w:hAnsi="Calibri" w:cs="Calibri"/>
          <w:color w:val="000000"/>
          <w:spacing w:val="0"/>
          <w:w w:val="100"/>
          <w:position w:val="0"/>
          <w:sz w:val="20"/>
          <w:szCs w:val="20"/>
        </w:rPr>
        <w:t>1</w:t>
      </w:r>
      <w:bookmarkEnd w:id="1951"/>
      <w:r>
        <w:rPr>
          <w:color w:val="000000"/>
          <w:spacing w:val="0"/>
          <w:w w:val="100"/>
          <w:position w:val="0"/>
        </w:rPr>
        <w:t>、</w:t>
        <w:tab/>
        <w:t>重要的非调整事项</w:t>
      </w:r>
      <w:bookmarkEnd w:id="1948"/>
      <w:bookmarkEnd w:id="1949"/>
      <w:bookmarkEnd w:id="1952"/>
    </w:p>
    <w:p>
      <w:pPr>
        <w:pStyle w:val="Style9"/>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56" w:val="left"/>
        </w:tabs>
        <w:bidi w:val="0"/>
        <w:spacing w:before="0" w:after="100" w:line="240" w:lineRule="auto"/>
        <w:ind w:left="0" w:right="0" w:firstLine="460"/>
        <w:jc w:val="both"/>
      </w:pPr>
      <w:bookmarkStart w:id="1953" w:name="bookmark1953"/>
      <w:bookmarkStart w:id="1954" w:name="bookmark1954"/>
      <w:bookmarkStart w:id="1955" w:name="bookmark1955"/>
      <w:bookmarkStart w:id="1956" w:name="bookmark1956"/>
      <w:r>
        <w:rPr>
          <w:rFonts w:ascii="Calibri" w:eastAsia="Calibri" w:hAnsi="Calibri" w:cs="Calibri"/>
          <w:color w:val="000000"/>
          <w:spacing w:val="0"/>
          <w:w w:val="100"/>
          <w:position w:val="0"/>
          <w:sz w:val="20"/>
          <w:szCs w:val="20"/>
        </w:rPr>
        <w:t>2</w:t>
      </w:r>
      <w:bookmarkEnd w:id="1955"/>
      <w:r>
        <w:rPr>
          <w:color w:val="000000"/>
          <w:spacing w:val="0"/>
          <w:w w:val="100"/>
          <w:position w:val="0"/>
        </w:rPr>
        <w:t>、</w:t>
        <w:tab/>
        <w:t>利润分配情况</w:t>
      </w:r>
      <w:bookmarkEnd w:id="1953"/>
      <w:bookmarkEnd w:id="1954"/>
      <w:bookmarkEnd w:id="1956"/>
    </w:p>
    <w:p>
      <w:pPr>
        <w:pStyle w:val="Style9"/>
        <w:keepNext w:val="0"/>
        <w:keepLines w:val="0"/>
        <w:widowControl w:val="0"/>
        <w:shd w:val="clear" w:color="auto" w:fill="auto"/>
        <w:bidi w:val="0"/>
        <w:spacing w:before="0" w:after="0" w:line="240" w:lineRule="auto"/>
        <w:ind w:left="0" w:right="0" w:firstLine="46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634"/>
        <w:gridCol w:w="520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178,016,260.02</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178,016,260.02</w:t>
            </w:r>
          </w:p>
        </w:tc>
      </w:tr>
    </w:tbl>
    <w:p>
      <w:pPr>
        <w:widowControl w:val="0"/>
        <w:spacing w:after="99" w:line="1" w:lineRule="exact"/>
      </w:pPr>
    </w:p>
    <w:p>
      <w:pPr>
        <w:pStyle w:val="Style9"/>
        <w:keepNext w:val="0"/>
        <w:keepLines w:val="0"/>
        <w:widowControl w:val="0"/>
        <w:shd w:val="clear" w:color="auto" w:fill="auto"/>
        <w:bidi w:val="0"/>
        <w:spacing w:before="0" w:line="414" w:lineRule="exact"/>
        <w:ind w:left="460" w:right="0" w:firstLine="420"/>
        <w:jc w:val="both"/>
      </w:pPr>
      <w:r>
        <w:rPr>
          <w:color w:val="000000"/>
          <w:spacing w:val="0"/>
          <w:w w:val="100"/>
          <w:position w:val="0"/>
        </w:rPr>
        <w:t>注：</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日，经第四届董事会第十次会议审议，公司</w:t>
      </w:r>
      <w:r>
        <w:rPr>
          <w:color w:val="000000"/>
          <w:spacing w:val="0"/>
          <w:w w:val="100"/>
          <w:position w:val="0"/>
          <w:sz w:val="18"/>
          <w:szCs w:val="18"/>
        </w:rPr>
        <w:t>2020</w:t>
      </w:r>
      <w:r>
        <w:rPr>
          <w:color w:val="000000"/>
          <w:spacing w:val="0"/>
          <w:w w:val="100"/>
          <w:position w:val="0"/>
        </w:rPr>
        <w:t>年度利润分配预案拟定 如下：公司拟以总股本</w:t>
      </w:r>
      <w:r>
        <w:rPr>
          <w:color w:val="000000"/>
          <w:spacing w:val="0"/>
          <w:w w:val="100"/>
          <w:position w:val="0"/>
          <w:sz w:val="18"/>
          <w:szCs w:val="18"/>
        </w:rPr>
        <w:t>1, 105,691,056</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股派发现金股利人民币</w:t>
      </w:r>
      <w:r>
        <w:rPr>
          <w:color w:val="000000"/>
          <w:spacing w:val="0"/>
          <w:w w:val="100"/>
          <w:position w:val="0"/>
          <w:sz w:val="18"/>
          <w:szCs w:val="18"/>
        </w:rPr>
        <w:t xml:space="preserve">1.61 </w:t>
      </w:r>
      <w:r>
        <w:rPr>
          <w:color w:val="000000"/>
          <w:spacing w:val="0"/>
          <w:w w:val="100"/>
          <w:position w:val="0"/>
        </w:rPr>
        <w:t>元(含税)</w:t>
      </w:r>
      <w:r>
        <w:rPr>
          <w:color w:val="000000"/>
          <w:spacing w:val="0"/>
          <w:w w:val="100"/>
          <w:position w:val="0"/>
          <w:sz w:val="18"/>
          <w:szCs w:val="18"/>
        </w:rPr>
        <w:t>，</w:t>
      </w:r>
      <w:r>
        <w:rPr>
          <w:color w:val="000000"/>
          <w:spacing w:val="0"/>
          <w:w w:val="100"/>
          <w:position w:val="0"/>
        </w:rPr>
        <w:t>共计分配现金股利人民币</w:t>
      </w:r>
      <w:r>
        <w:rPr>
          <w:color w:val="000000"/>
          <w:spacing w:val="0"/>
          <w:w w:val="100"/>
          <w:position w:val="0"/>
          <w:sz w:val="18"/>
          <w:szCs w:val="18"/>
        </w:rPr>
        <w:t>178,016,260.02</w:t>
      </w:r>
      <w:r>
        <w:rPr>
          <w:color w:val="000000"/>
          <w:spacing w:val="0"/>
          <w:w w:val="100"/>
          <w:position w:val="0"/>
        </w:rPr>
        <w:t>元(含税)</w:t>
      </w:r>
      <w:r>
        <w:rPr>
          <w:color w:val="000000"/>
          <w:spacing w:val="0"/>
          <w:w w:val="100"/>
          <w:position w:val="0"/>
          <w:sz w:val="18"/>
          <w:szCs w:val="18"/>
        </w:rPr>
        <w:t>，</w:t>
      </w:r>
      <w:r>
        <w:rPr>
          <w:color w:val="000000"/>
          <w:spacing w:val="0"/>
          <w:w w:val="100"/>
          <w:position w:val="0"/>
        </w:rPr>
        <w:t>剩余未分配利润结转以后年 度分配。上述利润分配方案尚需提交股东大会审议通过。</w:t>
      </w:r>
    </w:p>
    <w:p>
      <w:pPr>
        <w:pStyle w:val="Style9"/>
        <w:keepNext w:val="0"/>
        <w:keepLines w:val="0"/>
        <w:widowControl w:val="0"/>
        <w:shd w:val="clear" w:color="auto" w:fill="auto"/>
        <w:tabs>
          <w:tab w:pos="833" w:val="left"/>
        </w:tabs>
        <w:bidi w:val="0"/>
        <w:spacing w:before="0" w:line="240" w:lineRule="auto"/>
        <w:ind w:left="0" w:right="0" w:firstLine="460"/>
        <w:jc w:val="left"/>
      </w:pPr>
      <w:bookmarkStart w:id="1957" w:name="bookmark1957"/>
      <w:r>
        <w:rPr>
          <w:rFonts w:ascii="Calibri" w:eastAsia="Calibri" w:hAnsi="Calibri" w:cs="Calibri"/>
          <w:b/>
          <w:bCs/>
          <w:color w:val="000000"/>
          <w:spacing w:val="0"/>
          <w:w w:val="100"/>
          <w:position w:val="0"/>
          <w:sz w:val="20"/>
          <w:szCs w:val="20"/>
        </w:rPr>
        <w:t>3</w:t>
      </w:r>
      <w:bookmarkEnd w:id="1957"/>
      <w:r>
        <w:rPr>
          <w:b/>
          <w:bCs/>
          <w:color w:val="000000"/>
          <w:spacing w:val="0"/>
          <w:w w:val="100"/>
          <w:position w:val="0"/>
        </w:rPr>
        <w:t>、</w:t>
        <w:tab/>
        <w:t>销售退回</w:t>
      </w:r>
    </w:p>
    <w:p>
      <w:pPr>
        <w:pStyle w:val="Style9"/>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tabs>
          <w:tab w:pos="838" w:val="left"/>
        </w:tabs>
        <w:bidi w:val="0"/>
        <w:spacing w:before="0" w:after="0" w:line="240" w:lineRule="auto"/>
        <w:ind w:left="0" w:right="0" w:firstLine="460"/>
        <w:jc w:val="left"/>
      </w:pPr>
      <w:bookmarkStart w:id="1958" w:name="bookmark1958"/>
      <w:r>
        <w:rPr>
          <w:rFonts w:ascii="Calibri" w:eastAsia="Calibri" w:hAnsi="Calibri" w:cs="Calibri"/>
          <w:b/>
          <w:bCs/>
          <w:color w:val="000000"/>
          <w:spacing w:val="0"/>
          <w:w w:val="100"/>
          <w:position w:val="0"/>
          <w:sz w:val="20"/>
          <w:szCs w:val="20"/>
        </w:rPr>
        <w:t>4</w:t>
      </w:r>
      <w:bookmarkEnd w:id="1958"/>
      <w:r>
        <w:rPr>
          <w:b/>
          <w:bCs/>
          <w:color w:val="000000"/>
          <w:spacing w:val="0"/>
          <w:w w:val="100"/>
          <w:position w:val="0"/>
        </w:rPr>
        <w:t>、</w:t>
        <w:tab/>
        <w:t>其他资产负债表日后事项说明</w:t>
      </w:r>
    </w:p>
    <w:p>
      <w:pPr>
        <w:pStyle w:val="Style9"/>
        <w:keepNext w:val="0"/>
        <w:keepLines w:val="0"/>
        <w:widowControl w:val="0"/>
        <w:shd w:val="clear" w:color="auto" w:fill="auto"/>
        <w:bidi w:val="0"/>
        <w:spacing w:before="0" w:after="0" w:line="394" w:lineRule="exact"/>
        <w:ind w:left="0" w:right="0" w:firstLine="460"/>
        <w:jc w:val="both"/>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bidi w:val="0"/>
        <w:spacing w:before="0" w:after="520" w:line="394" w:lineRule="exact"/>
        <w:ind w:left="460" w:right="0" w:firstLine="420"/>
        <w:jc w:val="left"/>
      </w:pPr>
      <w:r>
        <w:rPr>
          <w:color w:val="000000"/>
          <w:spacing w:val="0"/>
          <w:w w:val="100"/>
          <w:position w:val="0"/>
        </w:rPr>
        <w:t>本公司之孙公司人民金服金融信息服务(北京)有限公司下属公司企信商业保理(深圳)有限 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5</w:t>
      </w:r>
      <w:r>
        <w:rPr>
          <w:color w:val="000000"/>
          <w:spacing w:val="0"/>
          <w:w w:val="100"/>
          <w:position w:val="0"/>
        </w:rPr>
        <w:t>日工商注销。</w:t>
      </w:r>
    </w:p>
    <w:p>
      <w:pPr>
        <w:pStyle w:val="Style9"/>
        <w:keepNext w:val="0"/>
        <w:keepLines w:val="0"/>
        <w:widowControl w:val="0"/>
        <w:shd w:val="clear" w:color="auto" w:fill="auto"/>
        <w:bidi w:val="0"/>
        <w:spacing w:before="0" w:line="240" w:lineRule="auto"/>
        <w:ind w:left="0" w:right="0" w:firstLine="460"/>
        <w:jc w:val="left"/>
      </w:pPr>
      <w:r>
        <w:rPr>
          <w:b/>
          <w:bCs/>
          <w:color w:val="000000"/>
          <w:spacing w:val="0"/>
          <w:w w:val="100"/>
          <w:position w:val="0"/>
        </w:rPr>
        <w:t>十六、其他重要事项</w:t>
      </w:r>
    </w:p>
    <w:p>
      <w:pPr>
        <w:pStyle w:val="Style9"/>
        <w:keepNext w:val="0"/>
        <w:keepLines w:val="0"/>
        <w:widowControl w:val="0"/>
        <w:shd w:val="clear" w:color="auto" w:fill="auto"/>
        <w:tabs>
          <w:tab w:pos="818" w:val="left"/>
        </w:tabs>
        <w:bidi w:val="0"/>
        <w:spacing w:before="0" w:line="240" w:lineRule="auto"/>
        <w:ind w:left="0" w:right="0" w:firstLine="460"/>
        <w:jc w:val="left"/>
      </w:pPr>
      <w:bookmarkStart w:id="1959" w:name="bookmark1959"/>
      <w:r>
        <w:rPr>
          <w:b/>
          <w:bCs/>
          <w:color w:val="000000"/>
          <w:spacing w:val="0"/>
          <w:w w:val="100"/>
          <w:position w:val="0"/>
        </w:rPr>
        <w:t>1</w:t>
      </w:r>
      <w:bookmarkEnd w:id="1959"/>
      <w:r>
        <w:rPr>
          <w:b/>
          <w:bCs/>
          <w:color w:val="000000"/>
          <w:spacing w:val="0"/>
          <w:w w:val="100"/>
          <w:position w:val="0"/>
        </w:rPr>
        <w:t>、</w:t>
        <w:tab/>
        <w:t>前期会计差错更正</w:t>
      </w:r>
    </w:p>
    <w:p>
      <w:pPr>
        <w:pStyle w:val="Style9"/>
        <w:keepNext w:val="0"/>
        <w:keepLines w:val="0"/>
        <w:widowControl w:val="0"/>
        <w:numPr>
          <w:ilvl w:val="0"/>
          <w:numId w:val="183"/>
        </w:numPr>
        <w:shd w:val="clear" w:color="auto" w:fill="auto"/>
        <w:tabs>
          <w:tab w:pos="890" w:val="left"/>
        </w:tabs>
        <w:bidi w:val="0"/>
        <w:spacing w:before="0" w:line="240" w:lineRule="auto"/>
        <w:ind w:left="0" w:right="0" w:firstLine="460"/>
        <w:jc w:val="left"/>
      </w:pPr>
      <w:bookmarkStart w:id="1960" w:name="bookmark1960"/>
      <w:bookmarkEnd w:id="1960"/>
      <w:r>
        <w:rPr>
          <w:b/>
          <w:bCs/>
          <w:color w:val="000000"/>
          <w:spacing w:val="0"/>
          <w:w w:val="100"/>
          <w:position w:val="0"/>
        </w:rPr>
        <w:t>.</w:t>
      </w:r>
      <w:r>
        <w:rPr>
          <w:b/>
          <w:bCs/>
          <w:color w:val="000000"/>
          <w:spacing w:val="0"/>
          <w:w w:val="100"/>
          <w:position w:val="0"/>
        </w:rPr>
        <w:t>追溯重述法</w:t>
      </w:r>
    </w:p>
    <w:p>
      <w:pPr>
        <w:pStyle w:val="Style9"/>
        <w:keepNext w:val="0"/>
        <w:keepLines w:val="0"/>
        <w:widowControl w:val="0"/>
        <w:shd w:val="clear" w:color="auto" w:fill="auto"/>
        <w:bidi w:val="0"/>
        <w:spacing w:before="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83"/>
        </w:numPr>
        <w:shd w:val="clear" w:color="auto" w:fill="auto"/>
        <w:tabs>
          <w:tab w:pos="890" w:val="left"/>
        </w:tabs>
        <w:bidi w:val="0"/>
        <w:spacing w:before="0" w:line="240" w:lineRule="auto"/>
        <w:ind w:left="0" w:right="0" w:firstLine="460"/>
        <w:jc w:val="left"/>
      </w:pPr>
      <w:bookmarkStart w:id="1961" w:name="bookmark1961"/>
      <w:bookmarkEnd w:id="1961"/>
      <w:r>
        <w:rPr>
          <w:b/>
          <w:bCs/>
          <w:color w:val="000000"/>
          <w:spacing w:val="0"/>
          <w:w w:val="100"/>
          <w:position w:val="0"/>
        </w:rPr>
        <w:t>.</w:t>
      </w:r>
      <w:r>
        <w:rPr>
          <w:b/>
          <w:bCs/>
          <w:color w:val="000000"/>
          <w:spacing w:val="0"/>
          <w:w w:val="100"/>
          <w:position w:val="0"/>
        </w:rPr>
        <w:t>未来适用法</w:t>
      </w:r>
    </w:p>
    <w:p>
      <w:pPr>
        <w:pStyle w:val="Style9"/>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tabs>
          <w:tab w:pos="833" w:val="left"/>
        </w:tabs>
        <w:bidi w:val="0"/>
        <w:spacing w:before="0" w:line="240" w:lineRule="auto"/>
        <w:ind w:left="0" w:right="0" w:firstLine="460"/>
        <w:jc w:val="left"/>
      </w:pPr>
      <w:bookmarkStart w:id="1962" w:name="bookmark1962"/>
      <w:r>
        <w:rPr>
          <w:b/>
          <w:bCs/>
          <w:color w:val="000000"/>
          <w:spacing w:val="0"/>
          <w:w w:val="100"/>
          <w:position w:val="0"/>
        </w:rPr>
        <w:t>2</w:t>
      </w:r>
      <w:bookmarkEnd w:id="1962"/>
      <w:r>
        <w:rPr>
          <w:b/>
          <w:bCs/>
          <w:color w:val="000000"/>
          <w:spacing w:val="0"/>
          <w:w w:val="100"/>
          <w:position w:val="0"/>
        </w:rPr>
        <w:t>、</w:t>
        <w:tab/>
        <w:t>债务重组</w:t>
      </w:r>
    </w:p>
    <w:p>
      <w:pPr>
        <w:pStyle w:val="Style9"/>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tabs>
          <w:tab w:pos="833" w:val="left"/>
        </w:tabs>
        <w:bidi w:val="0"/>
        <w:spacing w:before="0" w:line="240" w:lineRule="auto"/>
        <w:ind w:left="0" w:right="0" w:firstLine="460"/>
        <w:jc w:val="left"/>
      </w:pPr>
      <w:bookmarkStart w:id="1963" w:name="bookmark1963"/>
      <w:r>
        <w:rPr>
          <w:b/>
          <w:bCs/>
          <w:color w:val="000000"/>
          <w:spacing w:val="0"/>
          <w:w w:val="100"/>
          <w:position w:val="0"/>
        </w:rPr>
        <w:t>3</w:t>
      </w:r>
      <w:bookmarkEnd w:id="1963"/>
      <w:r>
        <w:rPr>
          <w:b/>
          <w:bCs/>
          <w:color w:val="000000"/>
          <w:spacing w:val="0"/>
          <w:w w:val="100"/>
          <w:position w:val="0"/>
        </w:rPr>
        <w:t>、</w:t>
        <w:tab/>
        <w:t>资产置换</w:t>
      </w:r>
    </w:p>
    <w:p>
      <w:pPr>
        <w:pStyle w:val="Style9"/>
        <w:keepNext w:val="0"/>
        <w:keepLines w:val="0"/>
        <w:widowControl w:val="0"/>
        <w:numPr>
          <w:ilvl w:val="0"/>
          <w:numId w:val="185"/>
        </w:numPr>
        <w:shd w:val="clear" w:color="auto" w:fill="auto"/>
        <w:tabs>
          <w:tab w:pos="890" w:val="left"/>
        </w:tabs>
        <w:bidi w:val="0"/>
        <w:spacing w:before="0" w:after="160" w:line="240" w:lineRule="auto"/>
        <w:ind w:left="0" w:right="0" w:firstLine="460"/>
        <w:jc w:val="left"/>
      </w:pPr>
      <w:bookmarkStart w:id="1964" w:name="bookmark1964"/>
      <w:bookmarkEnd w:id="1964"/>
      <w:r>
        <w:rPr>
          <w:b/>
          <w:bCs/>
          <w:color w:val="000000"/>
          <w:spacing w:val="0"/>
          <w:w w:val="100"/>
          <w:position w:val="0"/>
        </w:rPr>
        <w:t>.</w:t>
      </w:r>
      <w:r>
        <w:rPr>
          <w:b/>
          <w:bCs/>
          <w:color w:val="000000"/>
          <w:spacing w:val="0"/>
          <w:w w:val="100"/>
          <w:position w:val="0"/>
        </w:rPr>
        <w:t>非货币性资产交换</w:t>
      </w:r>
    </w:p>
    <w:p>
      <w:pPr>
        <w:pStyle w:val="Style9"/>
        <w:keepNext w:val="0"/>
        <w:keepLines w:val="0"/>
        <w:widowControl w:val="0"/>
        <w:shd w:val="clear" w:color="auto" w:fill="auto"/>
        <w:tabs>
          <w:tab w:pos="1314" w:val="left"/>
        </w:tabs>
        <w:bidi w:val="0"/>
        <w:spacing w:before="0" w:line="240" w:lineRule="auto"/>
        <w:ind w:left="0" w:right="0" w:firstLine="4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85"/>
        </w:numPr>
        <w:shd w:val="clear" w:color="auto" w:fill="auto"/>
        <w:tabs>
          <w:tab w:pos="890" w:val="left"/>
        </w:tabs>
        <w:bidi w:val="0"/>
        <w:spacing w:before="0" w:line="240" w:lineRule="auto"/>
        <w:ind w:left="0" w:right="0" w:firstLine="460"/>
        <w:jc w:val="left"/>
      </w:pPr>
      <w:bookmarkStart w:id="1965" w:name="bookmark1965"/>
      <w:bookmarkEnd w:id="1965"/>
      <w:r>
        <w:rPr>
          <w:b/>
          <w:bCs/>
          <w:color w:val="000000"/>
          <w:spacing w:val="0"/>
          <w:w w:val="100"/>
          <w:position w:val="0"/>
        </w:rPr>
        <w:t>.</w:t>
      </w:r>
      <w:r>
        <w:rPr>
          <w:b/>
          <w:bCs/>
          <w:color w:val="000000"/>
          <w:spacing w:val="0"/>
          <w:w w:val="100"/>
          <w:position w:val="0"/>
        </w:rPr>
        <w:t>其他资产置换</w:t>
      </w:r>
    </w:p>
    <w:p>
      <w:pPr>
        <w:pStyle w:val="Style9"/>
        <w:keepNext w:val="0"/>
        <w:keepLines w:val="0"/>
        <w:widowControl w:val="0"/>
        <w:shd w:val="clear" w:color="auto" w:fill="auto"/>
        <w:tabs>
          <w:tab w:pos="1314" w:val="left"/>
        </w:tabs>
        <w:bidi w:val="0"/>
        <w:spacing w:before="0" w:after="360" w:line="240" w:lineRule="auto"/>
        <w:ind w:left="0" w:right="0" w:firstLine="4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tabs>
          <w:tab w:pos="833" w:val="left"/>
        </w:tabs>
        <w:bidi w:val="0"/>
        <w:spacing w:before="0" w:line="240" w:lineRule="auto"/>
        <w:ind w:left="0" w:right="0" w:firstLine="460"/>
        <w:jc w:val="left"/>
      </w:pPr>
      <w:bookmarkStart w:id="1966" w:name="bookmark1966"/>
      <w:r>
        <w:rPr>
          <w:b/>
          <w:bCs/>
          <w:color w:val="000000"/>
          <w:spacing w:val="0"/>
          <w:w w:val="100"/>
          <w:position w:val="0"/>
        </w:rPr>
        <w:t>4</w:t>
      </w:r>
      <w:bookmarkEnd w:id="1966"/>
      <w:r>
        <w:rPr>
          <w:b/>
          <w:bCs/>
          <w:color w:val="000000"/>
          <w:spacing w:val="0"/>
          <w:w w:val="100"/>
          <w:position w:val="0"/>
        </w:rPr>
        <w:t>、</w:t>
        <w:tab/>
        <w:t>年金计划</w:t>
      </w:r>
    </w:p>
    <w:p>
      <w:pPr>
        <w:pStyle w:val="Style9"/>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tabs>
          <w:tab w:pos="833" w:val="left"/>
        </w:tabs>
        <w:bidi w:val="0"/>
        <w:spacing w:before="0" w:line="240" w:lineRule="auto"/>
        <w:ind w:left="0" w:right="0" w:firstLine="460"/>
        <w:jc w:val="left"/>
      </w:pPr>
      <w:bookmarkStart w:id="1967" w:name="bookmark1967"/>
      <w:r>
        <w:rPr>
          <w:b/>
          <w:bCs/>
          <w:color w:val="000000"/>
          <w:spacing w:val="0"/>
          <w:w w:val="100"/>
          <w:position w:val="0"/>
        </w:rPr>
        <w:t>5</w:t>
      </w:r>
      <w:bookmarkEnd w:id="1967"/>
      <w:r>
        <w:rPr>
          <w:b/>
          <w:bCs/>
          <w:color w:val="000000"/>
          <w:spacing w:val="0"/>
          <w:w w:val="100"/>
          <w:position w:val="0"/>
        </w:rPr>
        <w:t>、</w:t>
        <w:tab/>
        <w:t>终止经营</w:t>
      </w:r>
    </w:p>
    <w:p>
      <w:pPr>
        <w:pStyle w:val="Style9"/>
        <w:keepNext w:val="0"/>
        <w:keepLines w:val="0"/>
        <w:widowControl w:val="0"/>
        <w:shd w:val="clear" w:color="auto" w:fill="auto"/>
        <w:bidi w:val="0"/>
        <w:spacing w:before="0" w:after="360" w:line="240" w:lineRule="auto"/>
        <w:ind w:left="0" w:right="0" w:firstLine="46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tabs>
          <w:tab w:pos="833" w:val="left"/>
        </w:tabs>
        <w:bidi w:val="0"/>
        <w:spacing w:before="0" w:line="240" w:lineRule="auto"/>
        <w:ind w:left="0" w:right="0" w:firstLine="460"/>
        <w:jc w:val="left"/>
      </w:pPr>
      <w:bookmarkStart w:id="1968" w:name="bookmark1968"/>
      <w:r>
        <w:rPr>
          <w:b/>
          <w:bCs/>
          <w:color w:val="000000"/>
          <w:spacing w:val="0"/>
          <w:w w:val="100"/>
          <w:position w:val="0"/>
        </w:rPr>
        <w:t>6</w:t>
      </w:r>
      <w:bookmarkEnd w:id="1968"/>
      <w:r>
        <w:rPr>
          <w:b/>
          <w:bCs/>
          <w:color w:val="000000"/>
          <w:spacing w:val="0"/>
          <w:w w:val="100"/>
          <w:position w:val="0"/>
        </w:rPr>
        <w:t>、</w:t>
        <w:tab/>
        <w:t>分部信息</w:t>
      </w:r>
    </w:p>
    <w:p>
      <w:pPr>
        <w:pStyle w:val="Style9"/>
        <w:keepNext w:val="0"/>
        <w:keepLines w:val="0"/>
        <w:widowControl w:val="0"/>
        <w:numPr>
          <w:ilvl w:val="0"/>
          <w:numId w:val="187"/>
        </w:numPr>
        <w:shd w:val="clear" w:color="auto" w:fill="auto"/>
        <w:tabs>
          <w:tab w:pos="890" w:val="left"/>
        </w:tabs>
        <w:bidi w:val="0"/>
        <w:spacing w:before="0" w:line="240" w:lineRule="auto"/>
        <w:ind w:left="0" w:right="0" w:firstLine="460"/>
        <w:jc w:val="left"/>
      </w:pPr>
      <w:bookmarkStart w:id="1969" w:name="bookmark1969"/>
      <w:bookmarkEnd w:id="1969"/>
      <w:r>
        <w:rPr>
          <w:b/>
          <w:bCs/>
          <w:color w:val="000000"/>
          <w:spacing w:val="0"/>
          <w:w w:val="100"/>
          <w:position w:val="0"/>
        </w:rPr>
        <w:t>.</w:t>
      </w:r>
      <w:r>
        <w:rPr>
          <w:b/>
          <w:bCs/>
          <w:color w:val="000000"/>
          <w:spacing w:val="0"/>
          <w:w w:val="100"/>
          <w:position w:val="0"/>
        </w:rPr>
        <w:t>报告分部的确定依据与会计政策</w:t>
      </w:r>
    </w:p>
    <w:p>
      <w:pPr>
        <w:pStyle w:val="Style9"/>
        <w:keepNext w:val="0"/>
        <w:keepLines w:val="0"/>
        <w:widowControl w:val="0"/>
        <w:shd w:val="clear" w:color="auto" w:fill="auto"/>
        <w:bidi w:val="0"/>
        <w:spacing w:before="0" w:after="360" w:line="240" w:lineRule="auto"/>
        <w:ind w:left="0" w:right="0" w:firstLine="460"/>
        <w:jc w:val="both"/>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87"/>
        </w:numPr>
        <w:shd w:val="clear" w:color="auto" w:fill="auto"/>
        <w:tabs>
          <w:tab w:pos="890" w:val="left"/>
        </w:tabs>
        <w:bidi w:val="0"/>
        <w:spacing w:before="0" w:line="240" w:lineRule="auto"/>
        <w:ind w:left="0" w:right="0" w:firstLine="460"/>
        <w:jc w:val="left"/>
      </w:pPr>
      <w:bookmarkStart w:id="1970" w:name="bookmark1970"/>
      <w:bookmarkEnd w:id="1970"/>
      <w:r>
        <w:rPr>
          <w:b/>
          <w:bCs/>
          <w:color w:val="000000"/>
          <w:spacing w:val="0"/>
          <w:w w:val="100"/>
          <w:position w:val="0"/>
        </w:rPr>
        <w:t>.</w:t>
      </w:r>
      <w:r>
        <w:rPr>
          <w:b/>
          <w:bCs/>
          <w:color w:val="000000"/>
          <w:spacing w:val="0"/>
          <w:w w:val="100"/>
          <w:position w:val="0"/>
        </w:rPr>
        <w:t>报告分部的财务信息</w:t>
      </w:r>
    </w:p>
    <w:p>
      <w:pPr>
        <w:pStyle w:val="Style9"/>
        <w:keepNext w:val="0"/>
        <w:keepLines w:val="0"/>
        <w:widowControl w:val="0"/>
        <w:shd w:val="clear" w:color="auto" w:fill="auto"/>
        <w:tabs>
          <w:tab w:pos="1314" w:val="left"/>
        </w:tabs>
        <w:bidi w:val="0"/>
        <w:spacing w:before="0" w:after="360" w:line="240" w:lineRule="auto"/>
        <w:ind w:left="0" w:right="0" w:firstLine="46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87"/>
        </w:numPr>
        <w:shd w:val="clear" w:color="auto" w:fill="auto"/>
        <w:tabs>
          <w:tab w:pos="890" w:val="left"/>
        </w:tabs>
        <w:bidi w:val="0"/>
        <w:spacing w:before="0" w:line="240" w:lineRule="auto"/>
        <w:ind w:left="0" w:right="0" w:firstLine="460"/>
        <w:jc w:val="left"/>
      </w:pPr>
      <w:bookmarkStart w:id="1971" w:name="bookmark1971"/>
      <w:bookmarkEnd w:id="1971"/>
      <w:r>
        <w:rPr>
          <w:b/>
          <w:bCs/>
          <w:color w:val="000000"/>
          <w:spacing w:val="0"/>
          <w:w w:val="100"/>
          <w:position w:val="0"/>
        </w:rPr>
        <w:t>.</w:t>
      </w:r>
      <w:r>
        <w:rPr>
          <w:b/>
          <w:bCs/>
          <w:color w:val="000000"/>
          <w:spacing w:val="0"/>
          <w:w w:val="100"/>
          <w:position w:val="0"/>
        </w:rPr>
        <w:t>公司无报告分部的，或者不能披露各报告分部的资产总额和负债总额的，应说明原因</w:t>
      </w:r>
    </w:p>
    <w:p>
      <w:pPr>
        <w:pStyle w:val="Style9"/>
        <w:keepNext w:val="0"/>
        <w:keepLines w:val="0"/>
        <w:widowControl w:val="0"/>
        <w:shd w:val="clear" w:color="auto" w:fill="auto"/>
        <w:tabs>
          <w:tab w:pos="1314" w:val="left"/>
        </w:tabs>
        <w:bidi w:val="0"/>
        <w:spacing w:before="0" w:line="240" w:lineRule="auto"/>
        <w:ind w:left="0" w:right="0" w:firstLine="460"/>
        <w:jc w:val="both"/>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87"/>
        </w:numPr>
        <w:shd w:val="clear" w:color="auto" w:fill="auto"/>
        <w:bidi w:val="0"/>
        <w:spacing w:before="0" w:after="0" w:line="240" w:lineRule="auto"/>
        <w:ind w:left="0" w:right="0" w:firstLine="460"/>
        <w:jc w:val="left"/>
      </w:pPr>
      <w:bookmarkStart w:id="1972" w:name="bookmark1972"/>
      <w:bookmarkStart w:id="1973" w:name="bookmark1973"/>
      <w:bookmarkStart w:id="1974" w:name="bookmark1974"/>
      <w:bookmarkStart w:id="1975" w:name="bookmark1975"/>
      <w:bookmarkEnd w:id="1974"/>
      <w:r>
        <w:rPr>
          <w:color w:val="000000"/>
          <w:spacing w:val="0"/>
          <w:w w:val="100"/>
          <w:position w:val="0"/>
        </w:rPr>
        <w:t>.</w:t>
      </w:r>
      <w:r>
        <w:rPr>
          <w:color w:val="000000"/>
          <w:spacing w:val="0"/>
          <w:w w:val="100"/>
          <w:position w:val="0"/>
        </w:rPr>
        <w:t>其他说明</w:t>
      </w:r>
      <w:bookmarkEnd w:id="1972"/>
      <w:bookmarkEnd w:id="1973"/>
      <w:bookmarkEnd w:id="1975"/>
    </w:p>
    <w:p>
      <w:pPr>
        <w:pStyle w:val="Style9"/>
        <w:keepNext w:val="0"/>
        <w:keepLines w:val="0"/>
        <w:widowControl w:val="0"/>
        <w:shd w:val="clear" w:color="auto" w:fill="auto"/>
        <w:bidi w:val="0"/>
        <w:spacing w:before="0" w:after="0" w:line="408" w:lineRule="exact"/>
        <w:ind w:left="0" w:right="0" w:firstLine="460"/>
        <w:jc w:val="left"/>
      </w:pPr>
      <w:r>
        <w:rPr>
          <w:color w:val="000000"/>
          <w:spacing w:val="0"/>
          <w:w w:val="100"/>
          <w:position w:val="0"/>
          <w:sz w:val="18"/>
          <w:szCs w:val="18"/>
        </w:rPr>
        <w:t>J</w:t>
      </w:r>
      <w:r>
        <w:rPr>
          <w:color w:val="000000"/>
          <w:spacing w:val="0"/>
          <w:w w:val="100"/>
          <w:position w:val="0"/>
        </w:rPr>
        <w:t>适用 口不适用</w:t>
      </w:r>
    </w:p>
    <w:p>
      <w:pPr>
        <w:pStyle w:val="Style9"/>
        <w:keepNext w:val="0"/>
        <w:keepLines w:val="0"/>
        <w:widowControl w:val="0"/>
        <w:shd w:val="clear" w:color="auto" w:fill="auto"/>
        <w:bidi w:val="0"/>
        <w:spacing w:before="0" w:after="320" w:line="408" w:lineRule="exact"/>
        <w:ind w:left="460" w:right="0" w:firstLine="420"/>
        <w:jc w:val="left"/>
      </w:pPr>
      <w:r>
        <w:rPr>
          <w:color w:val="000000"/>
          <w:spacing w:val="0"/>
          <w:w w:val="100"/>
          <w:position w:val="0"/>
        </w:rPr>
        <w:t>公司主营业务为广告及宣传服务、内容科技服务、数据及信息服务、网络技术服务及其他服 务，业务经营模式单一，不适用分部报告。</w:t>
      </w:r>
    </w:p>
    <w:p>
      <w:pPr>
        <w:pStyle w:val="Style18"/>
        <w:keepNext/>
        <w:keepLines/>
        <w:widowControl w:val="0"/>
        <w:shd w:val="clear" w:color="auto" w:fill="auto"/>
        <w:tabs>
          <w:tab w:pos="880" w:val="left"/>
        </w:tabs>
        <w:bidi w:val="0"/>
        <w:spacing w:before="0" w:after="0" w:line="408" w:lineRule="exact"/>
        <w:ind w:left="0" w:right="0" w:firstLine="460"/>
        <w:jc w:val="left"/>
      </w:pPr>
      <w:bookmarkStart w:id="1976" w:name="bookmark1976"/>
      <w:bookmarkStart w:id="1977" w:name="bookmark1977"/>
      <w:bookmarkStart w:id="1978" w:name="bookmark1978"/>
      <w:bookmarkStart w:id="1979" w:name="bookmark1979"/>
      <w:r>
        <w:rPr>
          <w:color w:val="000000"/>
          <w:spacing w:val="0"/>
          <w:w w:val="100"/>
          <w:position w:val="0"/>
        </w:rPr>
        <w:t>7</w:t>
      </w:r>
      <w:bookmarkEnd w:id="1978"/>
      <w:r>
        <w:rPr>
          <w:color w:val="000000"/>
          <w:spacing w:val="0"/>
          <w:w w:val="100"/>
          <w:position w:val="0"/>
        </w:rPr>
        <w:t>、</w:t>
        <w:tab/>
        <w:t>其他对投资者决策有影响的重要交易和事项</w:t>
      </w:r>
      <w:bookmarkEnd w:id="1976"/>
      <w:bookmarkEnd w:id="1977"/>
      <w:bookmarkEnd w:id="1979"/>
    </w:p>
    <w:p>
      <w:pPr>
        <w:pStyle w:val="Style9"/>
        <w:keepNext w:val="0"/>
        <w:keepLines w:val="0"/>
        <w:widowControl w:val="0"/>
        <w:shd w:val="clear" w:color="auto" w:fill="auto"/>
        <w:tabs>
          <w:tab w:pos="1314" w:val="left"/>
        </w:tabs>
        <w:bidi w:val="0"/>
        <w:spacing w:before="0" w:after="360" w:line="408" w:lineRule="exact"/>
        <w:ind w:left="0" w:right="0" w:firstLine="4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880" w:val="left"/>
        </w:tabs>
        <w:bidi w:val="0"/>
        <w:spacing w:before="0" w:after="100" w:line="240" w:lineRule="auto"/>
        <w:ind w:left="0" w:right="0" w:firstLine="460"/>
        <w:jc w:val="left"/>
      </w:pPr>
      <w:bookmarkStart w:id="1980" w:name="bookmark1980"/>
      <w:bookmarkStart w:id="1981" w:name="bookmark1981"/>
      <w:bookmarkStart w:id="1982" w:name="bookmark1982"/>
      <w:bookmarkStart w:id="1983" w:name="bookmark1983"/>
      <w:r>
        <w:rPr>
          <w:color w:val="000000"/>
          <w:spacing w:val="0"/>
          <w:w w:val="100"/>
          <w:position w:val="0"/>
        </w:rPr>
        <w:t>8</w:t>
      </w:r>
      <w:bookmarkEnd w:id="1982"/>
      <w:r>
        <w:rPr>
          <w:color w:val="000000"/>
          <w:spacing w:val="0"/>
          <w:w w:val="100"/>
          <w:position w:val="0"/>
        </w:rPr>
        <w:t>、</w:t>
        <w:tab/>
        <w:t>其他</w:t>
      </w:r>
      <w:bookmarkEnd w:id="1980"/>
      <w:bookmarkEnd w:id="1981"/>
      <w:bookmarkEnd w:id="1983"/>
    </w:p>
    <w:p>
      <w:pPr>
        <w:pStyle w:val="Style9"/>
        <w:keepNext w:val="0"/>
        <w:keepLines w:val="0"/>
        <w:widowControl w:val="0"/>
        <w:shd w:val="clear" w:color="auto" w:fill="auto"/>
        <w:tabs>
          <w:tab w:pos="1314" w:val="left"/>
        </w:tabs>
        <w:bidi w:val="0"/>
        <w:spacing w:before="0" w:after="360" w:line="240" w:lineRule="auto"/>
        <w:ind w:left="0" w:right="0" w:firstLine="46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line="240" w:lineRule="auto"/>
        <w:ind w:left="0" w:right="0" w:firstLine="460"/>
        <w:jc w:val="left"/>
      </w:pPr>
      <w:r>
        <w:rPr>
          <w:b/>
          <w:bCs/>
          <w:color w:val="000000"/>
          <w:spacing w:val="0"/>
          <w:w w:val="100"/>
          <w:position w:val="0"/>
        </w:rPr>
        <w:t>十七、母公司财务报表主要项目注释</w:t>
      </w:r>
    </w:p>
    <w:p>
      <w:pPr>
        <w:pStyle w:val="Style9"/>
        <w:keepNext w:val="0"/>
        <w:keepLines w:val="0"/>
        <w:widowControl w:val="0"/>
        <w:shd w:val="clear" w:color="auto" w:fill="auto"/>
        <w:bidi w:val="0"/>
        <w:spacing w:before="0" w:line="240" w:lineRule="auto"/>
        <w:ind w:left="0" w:right="0" w:firstLine="460"/>
        <w:jc w:val="left"/>
      </w:pPr>
      <w:bookmarkStart w:id="1984" w:name="bookmark1984"/>
      <w:r>
        <w:rPr>
          <w:b/>
          <w:bCs/>
          <w:color w:val="000000"/>
          <w:spacing w:val="0"/>
          <w:w w:val="100"/>
          <w:position w:val="0"/>
        </w:rPr>
        <w:t>1</w:t>
      </w:r>
      <w:bookmarkEnd w:id="1984"/>
      <w:r>
        <w:rPr>
          <w:b/>
          <w:bCs/>
          <w:color w:val="000000"/>
          <w:spacing w:val="0"/>
          <w:w w:val="100"/>
          <w:position w:val="0"/>
        </w:rPr>
        <w:t>、应收账款</w:t>
      </w:r>
    </w:p>
    <w:p>
      <w:pPr>
        <w:pStyle w:val="Style9"/>
        <w:keepNext w:val="0"/>
        <w:keepLines w:val="0"/>
        <w:widowControl w:val="0"/>
        <w:shd w:val="clear" w:color="auto" w:fill="auto"/>
        <w:bidi w:val="0"/>
        <w:spacing w:before="0" w:line="240" w:lineRule="auto"/>
        <w:ind w:left="0" w:right="0" w:firstLine="460"/>
        <w:jc w:val="left"/>
      </w:pPr>
      <w:r>
        <w:rPr>
          <w:b/>
          <w:bCs/>
          <w:color w:val="000000"/>
          <w:spacing w:val="0"/>
          <w:w w:val="100"/>
          <w:position w:val="0"/>
        </w:rPr>
        <w:t>(1).</w:t>
      </w:r>
      <w:r>
        <w:rPr>
          <w:b/>
          <w:bCs/>
          <w:color w:val="000000"/>
          <w:spacing w:val="0"/>
          <w:w w:val="100"/>
          <w:position w:val="0"/>
        </w:rPr>
        <w:t>按账龄披露</w:t>
      </w:r>
    </w:p>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339"/>
        <w:gridCol w:w="449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239,140,102.53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33,265,104.66</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18,911,318.52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21,988,496.42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14,745,075.85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51,335,121.52</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900" w:right="0" w:firstLine="0"/>
              <w:jc w:val="left"/>
              <w:rPr>
                <w:sz w:val="18"/>
                <w:szCs w:val="18"/>
              </w:rPr>
            </w:pPr>
            <w:r>
              <w:rPr>
                <w:color w:val="000000"/>
                <w:spacing w:val="0"/>
                <w:w w:val="100"/>
                <w:position w:val="0"/>
                <w:sz w:val="18"/>
                <w:szCs w:val="18"/>
              </w:rPr>
              <w:t>379,385,219.50</w:t>
            </w:r>
          </w:p>
        </w:tc>
      </w:tr>
    </w:tbl>
    <w:p>
      <w:pPr>
        <w:sectPr>
          <w:headerReference w:type="default" r:id="rId181"/>
          <w:footerReference w:type="default" r:id="rId182"/>
          <w:headerReference w:type="even" r:id="rId183"/>
          <w:footerReference w:type="even" r:id="rId184"/>
          <w:footnotePr>
            <w:pos w:val="pageBottom"/>
            <w:numFmt w:val="decimal"/>
            <w:numRestart w:val="continuous"/>
          </w:footnotePr>
          <w:pgSz w:w="11900" w:h="16840"/>
          <w:pgMar w:top="1393" w:right="1274" w:bottom="1527" w:left="795" w:header="0" w:footer="3" w:gutter="0"/>
          <w:cols w:space="720"/>
          <w:noEndnote/>
          <w:rtlGutter w:val="0"/>
          <w:docGrid w:linePitch="360"/>
        </w:sectPr>
      </w:pPr>
    </w:p>
    <w:p>
      <w:pPr>
        <w:pStyle w:val="Style18"/>
        <w:keepNext/>
        <w:keepLines/>
        <w:widowControl w:val="0"/>
        <w:shd w:val="clear" w:color="auto" w:fill="auto"/>
        <w:bidi w:val="0"/>
        <w:spacing w:before="0" w:after="120" w:line="240" w:lineRule="auto"/>
        <w:ind w:left="0" w:right="0" w:firstLine="460"/>
        <w:jc w:val="left"/>
      </w:pPr>
      <w:bookmarkStart w:id="1985" w:name="bookmark1985"/>
      <w:bookmarkStart w:id="1986" w:name="bookmark1986"/>
      <w:bookmarkStart w:id="1987" w:name="bookmark1987"/>
      <w:r>
        <w:rPr>
          <w:color w:val="000000"/>
          <w:spacing w:val="0"/>
          <w:w w:val="100"/>
          <w:position w:val="0"/>
        </w:rPr>
        <w:t>(2),</w:t>
      </w:r>
      <w:r>
        <w:rPr>
          <w:color w:val="000000"/>
          <w:spacing w:val="0"/>
          <w:w w:val="100"/>
          <w:position w:val="0"/>
        </w:rPr>
        <w:t>按坏账计提方法分类披露</w:t>
      </w:r>
      <w:bookmarkEnd w:id="1985"/>
      <w:bookmarkEnd w:id="1986"/>
      <w:bookmarkEnd w:id="1987"/>
    </w:p>
    <w:p>
      <w:pPr>
        <w:pStyle w:val="Style9"/>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574"/>
        <w:gridCol w:w="1685"/>
        <w:gridCol w:w="739"/>
        <w:gridCol w:w="1584"/>
        <w:gridCol w:w="845"/>
        <w:gridCol w:w="1685"/>
        <w:gridCol w:w="1685"/>
        <w:gridCol w:w="744"/>
        <w:gridCol w:w="1579"/>
        <w:gridCol w:w="845"/>
        <w:gridCol w:w="1699"/>
      </w:tblGrid>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账面 价值</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计提比</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center"/>
            </w:pPr>
            <w:r>
              <w:rPr>
                <w:color w:val="000000"/>
                <w:spacing w:val="0"/>
                <w:w w:val="100"/>
                <w:position w:val="0"/>
              </w:rPr>
              <w:t>计提比</w:t>
            </w:r>
          </w:p>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例(%)</w:t>
            </w:r>
          </w:p>
        </w:tc>
        <w:tc>
          <w:tcPr>
            <w:vMerge/>
            <w:tcBorders>
              <w:left w:val="single" w:sz="4"/>
              <w:right w:val="single" w:sz="4"/>
            </w:tcBorders>
            <w:shd w:val="clear" w:color="auto" w:fill="FFFFFF"/>
            <w:vAlign w:val="center"/>
          </w:tcPr>
          <w:p>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按单项计提坏 账准备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10,243,694.94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2.70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10,243,694.94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10,243,694.07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3.08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10,243,694.07</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按组合计提坏 账准备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369,141,524.56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97.30</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75,879,336.03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20.56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293,262,188.53</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321,883,634.98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96.92</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51,810,916.74</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16.10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270,072,718.24</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379,385,219.50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86,123,030.97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293,262,188.53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332,127,329.05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62,054,610.81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270,072,718.24</w:t>
            </w:r>
          </w:p>
        </w:tc>
      </w:tr>
    </w:tbl>
    <w:p>
      <w:pPr>
        <w:sectPr>
          <w:headerReference w:type="default" r:id="rId185"/>
          <w:footerReference w:type="default" r:id="rId186"/>
          <w:headerReference w:type="even" r:id="rId187"/>
          <w:footerReference w:type="even" r:id="rId188"/>
          <w:footnotePr>
            <w:pos w:val="pageBottom"/>
            <w:numFmt w:val="decimal"/>
            <w:numRestart w:val="continuous"/>
          </w:footnotePr>
          <w:pgSz w:w="16840" w:h="11900" w:orient="landscape"/>
          <w:pgMar w:top="1614" w:right="1115" w:bottom="1614" w:left="1062" w:header="0" w:footer="3" w:gutter="0"/>
          <w:cols w:space="720"/>
          <w:noEndnote/>
          <w:rtlGutter w:val="0"/>
          <w:docGrid w:linePitch="360"/>
        </w:sectPr>
      </w:pPr>
    </w:p>
    <w:p>
      <w:pPr>
        <w:pStyle w:val="Style9"/>
        <w:keepNext w:val="0"/>
        <w:keepLines w:val="0"/>
        <w:widowControl w:val="0"/>
        <w:shd w:val="clear" w:color="auto" w:fill="auto"/>
        <w:bidi w:val="0"/>
        <w:spacing w:before="280" w:after="0" w:line="240" w:lineRule="auto"/>
        <w:ind w:left="0" w:right="0" w:firstLine="0"/>
        <w:jc w:val="left"/>
      </w:pPr>
      <w:r>
        <w:rPr>
          <w:color w:val="000000"/>
          <w:spacing w:val="0"/>
          <w:w w:val="100"/>
          <w:position w:val="0"/>
        </w:rPr>
        <w:t>按单项计提坏账准备:</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771"/>
        <w:gridCol w:w="1656"/>
        <w:gridCol w:w="1646"/>
        <w:gridCol w:w="1392"/>
        <w:gridCol w:w="2371"/>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计提比例 (%)</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3,000,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B</w:t>
            </w:r>
            <w:r>
              <w:rPr>
                <w:color w:val="000000"/>
                <w:spacing w:val="0"/>
                <w:w w:val="100"/>
                <w:position w:val="0"/>
              </w:rPr>
              <w:t>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1,853, </w:t>
            </w:r>
            <w:r>
              <w:rPr>
                <w:color w:val="000000"/>
                <w:spacing w:val="0"/>
                <w:w w:val="100"/>
                <w:position w:val="0"/>
                <w:sz w:val="18"/>
                <w:szCs w:val="18"/>
              </w:rPr>
              <w:t xml:space="preserve">368. </w:t>
            </w:r>
            <w:r>
              <w:rPr>
                <w:color w:val="000000"/>
                <w:spacing w:val="0"/>
                <w:w w:val="100"/>
                <w:position w:val="0"/>
                <w:sz w:val="18"/>
                <w:szCs w:val="18"/>
              </w:rPr>
              <w:t>31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1,853, </w:t>
            </w:r>
            <w:r>
              <w:rPr>
                <w:color w:val="000000"/>
                <w:spacing w:val="0"/>
                <w:w w:val="100"/>
                <w:position w:val="0"/>
                <w:sz w:val="18"/>
                <w:szCs w:val="18"/>
              </w:rPr>
              <w:t>368.31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C</w:t>
            </w:r>
            <w:r>
              <w:rPr>
                <w:color w:val="000000"/>
                <w:spacing w:val="0"/>
                <w:w w:val="100"/>
                <w:position w:val="0"/>
              </w:rPr>
              <w:t>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1,820,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D</w:t>
            </w:r>
            <w:r>
              <w:rPr>
                <w:color w:val="000000"/>
                <w:spacing w:val="0"/>
                <w:w w:val="100"/>
                <w:position w:val="0"/>
              </w:rPr>
              <w:t>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886,326.41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886,326.41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E</w:t>
            </w:r>
            <w:r>
              <w:rPr>
                <w:color w:val="000000"/>
                <w:spacing w:val="0"/>
                <w:w w:val="100"/>
                <w:position w:val="0"/>
              </w:rPr>
              <w:t>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F</w:t>
            </w:r>
            <w:r>
              <w:rPr>
                <w:color w:val="000000"/>
                <w:spacing w:val="0"/>
                <w:w w:val="100"/>
                <w:position w:val="0"/>
              </w:rPr>
              <w:t>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612,400.00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612,400.00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 xml:space="preserve">1,271,600. </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 xml:space="preserve">1,271,600. </w:t>
            </w:r>
            <w:r>
              <w:rPr>
                <w:color w:val="000000"/>
                <w:spacing w:val="0"/>
                <w:w w:val="100"/>
                <w:position w:val="0"/>
                <w:sz w:val="18"/>
                <w:szCs w:val="18"/>
              </w:rPr>
              <w:t>22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款项回收存在不确定性</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10,243,694.94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10,243,694.94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39" w:line="1" w:lineRule="exact"/>
      </w:pPr>
    </w:p>
    <w:p>
      <w:pPr>
        <w:pStyle w:val="Style9"/>
        <w:keepNext w:val="0"/>
        <w:keepLines w:val="0"/>
        <w:widowControl w:val="0"/>
        <w:shd w:val="clear" w:color="auto" w:fill="auto"/>
        <w:bidi w:val="0"/>
        <w:spacing w:before="0" w:after="0" w:line="274" w:lineRule="exact"/>
        <w:ind w:left="0" w:right="0" w:firstLine="0"/>
        <w:jc w:val="left"/>
      </w:pPr>
      <w:r>
        <w:rPr>
          <w:color w:val="000000"/>
          <w:spacing w:val="0"/>
          <w:w w:val="100"/>
          <w:position w:val="0"/>
        </w:rPr>
        <w:t>按单项计提坏账准备的说明: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按组合计提坏账准备:</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840"/>
        <w:gridCol w:w="1800"/>
        <w:gridCol w:w="1656"/>
        <w:gridCol w:w="1541"/>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计提比例 (%)</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以账龄特征为基础的预期信用损失组合</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304,107,287.24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75,879,336.03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24.95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低风险组合</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65,034,237.32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369,141,524.56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75,879,336.03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r>
    </w:tbl>
    <w:p>
      <w:pPr>
        <w:widowControl w:val="0"/>
        <w:spacing w:after="239" w:line="1" w:lineRule="exact"/>
      </w:pPr>
    </w:p>
    <w:p>
      <w:pPr>
        <w:pStyle w:val="Style9"/>
        <w:keepNext w:val="0"/>
        <w:keepLines w:val="0"/>
        <w:widowControl w:val="0"/>
        <w:shd w:val="clear" w:color="auto" w:fill="auto"/>
        <w:bidi w:val="0"/>
        <w:spacing w:before="0" w:after="360" w:line="274" w:lineRule="exact"/>
        <w:ind w:left="0" w:right="0" w:firstLine="0"/>
        <w:jc w:val="left"/>
      </w:pPr>
      <w:r>
        <w:rPr>
          <w:color w:val="000000"/>
          <w:spacing w:val="0"/>
          <w:w w:val="100"/>
          <w:position w:val="0"/>
        </w:rPr>
        <w:t>按组合计提坏账的确认标准及说明: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如按预期信用损失一般模型计提坏账准备，请参照其他应收款披露: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85"/>
        </w:numPr>
        <w:shd w:val="clear" w:color="auto" w:fill="auto"/>
        <w:bidi w:val="0"/>
        <w:spacing w:before="0" w:after="100" w:line="240" w:lineRule="auto"/>
        <w:ind w:left="0" w:right="0" w:firstLine="0"/>
        <w:jc w:val="left"/>
      </w:pPr>
      <w:bookmarkStart w:id="1988" w:name="bookmark1988"/>
      <w:bookmarkStart w:id="1989" w:name="bookmark1989"/>
      <w:bookmarkStart w:id="1990" w:name="bookmark1990"/>
      <w:bookmarkStart w:id="1991" w:name="bookmark1991"/>
      <w:bookmarkEnd w:id="1990"/>
      <w:r>
        <w:rPr>
          <w:color w:val="000000"/>
          <w:spacing w:val="0"/>
          <w:w w:val="100"/>
          <w:position w:val="0"/>
        </w:rPr>
        <w:t>.</w:t>
      </w:r>
      <w:r>
        <w:rPr>
          <w:color w:val="000000"/>
          <w:spacing w:val="0"/>
          <w:w w:val="100"/>
          <w:position w:val="0"/>
        </w:rPr>
        <w:t>坏账准备的情况</w:t>
      </w:r>
      <w:bookmarkEnd w:id="1988"/>
      <w:bookmarkEnd w:id="1989"/>
      <w:bookmarkEnd w:id="1991"/>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58"/>
        <w:gridCol w:w="1589"/>
        <w:gridCol w:w="1594"/>
        <w:gridCol w:w="926"/>
        <w:gridCol w:w="931"/>
        <w:gridCol w:w="797"/>
        <w:gridCol w:w="1642"/>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本</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000000"/>
                <w:spacing w:val="0"/>
                <w:w w:val="100"/>
                <w:position w:val="0"/>
                <w:sz w:val="20"/>
                <w:szCs w:val="20"/>
              </w:rPr>
              <w:t>K</w:t>
            </w:r>
            <w:r>
              <w:rPr>
                <w:color w:val="000000"/>
                <w:spacing w:val="0"/>
                <w:w w:val="100"/>
                <w:position w:val="0"/>
              </w:rPr>
              <w:t>期变动金额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right"/>
            </w:pPr>
            <w:r>
              <w:rPr>
                <w:color w:val="000000"/>
                <w:spacing w:val="0"/>
                <w:w w:val="100"/>
                <w:position w:val="0"/>
              </w:rPr>
              <w:t>其他 变动</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62,054,610.81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24,068,420.16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86,123,030.97</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62,054,610.81</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24,068,420.16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86,123,030.97</w:t>
            </w:r>
          </w:p>
        </w:tc>
      </w:tr>
    </w:tbl>
    <w:p>
      <w:pPr>
        <w:widowControl w:val="0"/>
        <w:spacing w:after="239" w:line="1" w:lineRule="exact"/>
      </w:pPr>
    </w:p>
    <w:p>
      <w:pPr>
        <w:pStyle w:val="Style9"/>
        <w:keepNext w:val="0"/>
        <w:keepLines w:val="0"/>
        <w:widowControl w:val="0"/>
        <w:shd w:val="clear" w:color="auto" w:fill="auto"/>
        <w:bidi w:val="0"/>
        <w:spacing w:before="0" w:after="360" w:line="269"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85"/>
        </w:numPr>
        <w:shd w:val="clear" w:color="auto" w:fill="auto"/>
        <w:bidi w:val="0"/>
        <w:spacing w:before="0" w:after="100" w:line="240" w:lineRule="auto"/>
        <w:ind w:left="0" w:right="0" w:firstLine="0"/>
        <w:jc w:val="left"/>
      </w:pPr>
      <w:bookmarkStart w:id="1992" w:name="bookmark1992"/>
      <w:bookmarkStart w:id="1993" w:name="bookmark1993"/>
      <w:bookmarkStart w:id="1994" w:name="bookmark1994"/>
      <w:bookmarkStart w:id="1995" w:name="bookmark1995"/>
      <w:bookmarkEnd w:id="1994"/>
      <w:r>
        <w:rPr>
          <w:color w:val="000000"/>
          <w:spacing w:val="0"/>
          <w:w w:val="100"/>
          <w:position w:val="0"/>
        </w:rPr>
        <w:t>.</w:t>
      </w:r>
      <w:r>
        <w:rPr>
          <w:color w:val="000000"/>
          <w:spacing w:val="0"/>
          <w:w w:val="100"/>
          <w:position w:val="0"/>
        </w:rPr>
        <w:t>本期实际核销的应收账款情况</w:t>
      </w:r>
      <w:bookmarkEnd w:id="1992"/>
      <w:bookmarkEnd w:id="1993"/>
      <w:bookmarkEnd w:id="1995"/>
    </w:p>
    <w:p>
      <w:pPr>
        <w:pStyle w:val="Style9"/>
        <w:keepNext w:val="0"/>
        <w:keepLines w:val="0"/>
        <w:widowControl w:val="0"/>
        <w:shd w:val="clear" w:color="auto" w:fill="auto"/>
        <w:bidi w:val="0"/>
        <w:spacing w:before="0" w:after="18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其中重要的应收账款核销情况</w:t>
      </w:r>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85"/>
        </w:numPr>
        <w:shd w:val="clear" w:color="auto" w:fill="auto"/>
        <w:tabs>
          <w:tab w:pos="430" w:val="left"/>
        </w:tabs>
        <w:bidi w:val="0"/>
        <w:spacing w:before="0" w:after="100" w:line="240" w:lineRule="auto"/>
        <w:ind w:left="0" w:right="0" w:firstLine="0"/>
        <w:jc w:val="left"/>
      </w:pPr>
      <w:bookmarkStart w:id="1996" w:name="bookmark1996"/>
      <w:bookmarkStart w:id="1997" w:name="bookmark1997"/>
      <w:bookmarkStart w:id="1998" w:name="bookmark1998"/>
      <w:bookmarkStart w:id="1999" w:name="bookmark1999"/>
      <w:bookmarkEnd w:id="1998"/>
      <w:r>
        <w:rPr>
          <w:color w:val="000000"/>
          <w:spacing w:val="0"/>
          <w:w w:val="100"/>
          <w:position w:val="0"/>
        </w:rPr>
        <w:t>.</w:t>
      </w:r>
      <w:r>
        <w:rPr>
          <w:color w:val="000000"/>
          <w:spacing w:val="0"/>
          <w:w w:val="100"/>
          <w:position w:val="0"/>
        </w:rPr>
        <w:t>按欠款方归集的期末余额前五名的应收账款情况</w:t>
      </w:r>
      <w:bookmarkEnd w:id="1996"/>
      <w:bookmarkEnd w:id="1997"/>
      <w:bookmarkEnd w:id="1999"/>
    </w:p>
    <w:p>
      <w:pPr>
        <w:pStyle w:val="Style9"/>
        <w:keepNext w:val="0"/>
        <w:keepLines w:val="0"/>
        <w:widowControl w:val="0"/>
        <w:shd w:val="clear" w:color="auto" w:fill="auto"/>
        <w:tabs>
          <w:tab w:pos="782" w:val="left"/>
        </w:tabs>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w:t>
        <w:tab/>
        <w:t>口不适用</w:t>
      </w:r>
    </w:p>
    <w:p>
      <w:pPr>
        <w:pStyle w:val="Style9"/>
        <w:keepNext w:val="0"/>
        <w:keepLines w:val="0"/>
        <w:widowControl w:val="0"/>
        <w:shd w:val="clear" w:color="auto" w:fill="auto"/>
        <w:bidi w:val="0"/>
        <w:spacing w:before="0" w:after="500" w:line="406" w:lineRule="exact"/>
        <w:ind w:left="0" w:right="0" w:firstLine="440"/>
        <w:jc w:val="left"/>
        <w:rPr>
          <w:sz w:val="18"/>
          <w:szCs w:val="18"/>
        </w:rPr>
      </w:pPr>
      <w:r>
        <w:rPr>
          <w:color w:val="000000"/>
          <w:spacing w:val="0"/>
          <w:w w:val="100"/>
          <w:position w:val="0"/>
          <w:sz w:val="20"/>
          <w:szCs w:val="20"/>
        </w:rPr>
        <w:t>本公司本年按欠款方归集的年末余额前五名应收账款汇总金额为</w:t>
      </w:r>
      <w:r>
        <w:rPr>
          <w:color w:val="000000"/>
          <w:spacing w:val="0"/>
          <w:w w:val="100"/>
          <w:position w:val="0"/>
          <w:sz w:val="18"/>
          <w:szCs w:val="18"/>
        </w:rPr>
        <w:t>29,951,078.76</w:t>
      </w:r>
      <w:r>
        <w:rPr>
          <w:color w:val="000000"/>
          <w:spacing w:val="0"/>
          <w:w w:val="100"/>
          <w:position w:val="0"/>
          <w:sz w:val="20"/>
          <w:szCs w:val="20"/>
        </w:rPr>
        <w:t>元，占应收 账款年末余额合计数的比例为</w:t>
      </w:r>
      <w:r>
        <w:rPr>
          <w:color w:val="000000"/>
          <w:spacing w:val="0"/>
          <w:w w:val="100"/>
          <w:position w:val="0"/>
          <w:sz w:val="18"/>
          <w:szCs w:val="18"/>
        </w:rPr>
        <w:t>7.89%</w:t>
      </w:r>
      <w:r>
        <w:rPr>
          <w:color w:val="000000"/>
          <w:spacing w:val="0"/>
          <w:w w:val="100"/>
          <w:position w:val="0"/>
          <w:sz w:val="20"/>
          <w:szCs w:val="20"/>
        </w:rPr>
        <w:t>，相应计提的坏账准备年末余额汇总金额为</w:t>
      </w:r>
      <w:r>
        <w:rPr>
          <w:color w:val="000000"/>
          <w:spacing w:val="0"/>
          <w:w w:val="100"/>
          <w:position w:val="0"/>
          <w:sz w:val="18"/>
          <w:szCs w:val="18"/>
        </w:rPr>
        <w:t>4,196,564.09 yLo</w:t>
      </w:r>
    </w:p>
    <w:p>
      <w:pPr>
        <w:pStyle w:val="Style18"/>
        <w:keepNext/>
        <w:keepLines/>
        <w:widowControl w:val="0"/>
        <w:numPr>
          <w:ilvl w:val="0"/>
          <w:numId w:val="185"/>
        </w:numPr>
        <w:shd w:val="clear" w:color="auto" w:fill="auto"/>
        <w:tabs>
          <w:tab w:pos="430" w:val="left"/>
        </w:tabs>
        <w:bidi w:val="0"/>
        <w:spacing w:before="0" w:after="100" w:line="240" w:lineRule="auto"/>
        <w:ind w:left="0" w:right="0" w:firstLine="0"/>
        <w:jc w:val="left"/>
      </w:pPr>
      <w:bookmarkStart w:id="2000" w:name="bookmark2000"/>
      <w:bookmarkStart w:id="2001" w:name="bookmark2001"/>
      <w:bookmarkStart w:id="2002" w:name="bookmark2002"/>
      <w:bookmarkStart w:id="2003" w:name="bookmark2003"/>
      <w:bookmarkEnd w:id="2002"/>
      <w:r>
        <w:rPr>
          <w:color w:val="000000"/>
          <w:spacing w:val="0"/>
          <w:w w:val="100"/>
          <w:position w:val="0"/>
        </w:rPr>
        <w:t>.</w:t>
      </w:r>
      <w:r>
        <w:rPr>
          <w:color w:val="000000"/>
          <w:spacing w:val="0"/>
          <w:w w:val="100"/>
          <w:position w:val="0"/>
        </w:rPr>
        <w:t>因金融资产转移而终止确认的应收账款</w:t>
      </w:r>
      <w:bookmarkEnd w:id="2000"/>
      <w:bookmarkEnd w:id="2001"/>
      <w:bookmarkEnd w:id="2003"/>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85"/>
        </w:numPr>
        <w:shd w:val="clear" w:color="auto" w:fill="auto"/>
        <w:tabs>
          <w:tab w:pos="430" w:val="left"/>
        </w:tabs>
        <w:bidi w:val="0"/>
        <w:spacing w:before="0" w:after="100" w:line="240" w:lineRule="auto"/>
        <w:ind w:left="0" w:right="0" w:firstLine="0"/>
        <w:jc w:val="left"/>
      </w:pPr>
      <w:bookmarkStart w:id="2004" w:name="bookmark2004"/>
      <w:bookmarkStart w:id="2005" w:name="bookmark2005"/>
      <w:bookmarkStart w:id="2006" w:name="bookmark2006"/>
      <w:bookmarkStart w:id="2007" w:name="bookmark2007"/>
      <w:bookmarkEnd w:id="2006"/>
      <w:r>
        <w:rPr>
          <w:color w:val="000000"/>
          <w:spacing w:val="0"/>
          <w:w w:val="100"/>
          <w:position w:val="0"/>
        </w:rPr>
        <w:t>.</w:t>
      </w:r>
      <w:r>
        <w:rPr>
          <w:color w:val="000000"/>
          <w:spacing w:val="0"/>
          <w:w w:val="100"/>
          <w:position w:val="0"/>
        </w:rPr>
        <w:t>转移应收账款且继续涉入形成的资产、负债金额</w:t>
      </w:r>
      <w:bookmarkEnd w:id="2004"/>
      <w:bookmarkEnd w:id="2005"/>
      <w:bookmarkEnd w:id="2007"/>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2008" w:name="bookmark2008"/>
      <w:bookmarkStart w:id="2009" w:name="bookmark2009"/>
      <w:bookmarkStart w:id="2010" w:name="bookmark2010"/>
      <w:bookmarkStart w:id="2011" w:name="bookmark2011"/>
      <w:r>
        <w:rPr>
          <w:color w:val="000000"/>
          <w:spacing w:val="0"/>
          <w:w w:val="100"/>
          <w:position w:val="0"/>
        </w:rPr>
        <w:t>2</w:t>
      </w:r>
      <w:bookmarkEnd w:id="2010"/>
      <w:r>
        <w:rPr>
          <w:color w:val="000000"/>
          <w:spacing w:val="0"/>
          <w:w w:val="100"/>
          <w:position w:val="0"/>
        </w:rPr>
        <w:t>、其他应收款</w:t>
      </w:r>
      <w:bookmarkEnd w:id="2008"/>
      <w:bookmarkEnd w:id="2009"/>
      <w:bookmarkEnd w:id="2011"/>
    </w:p>
    <w:p>
      <w:pPr>
        <w:pStyle w:val="Style18"/>
        <w:keepNext/>
        <w:keepLines/>
        <w:widowControl w:val="0"/>
        <w:shd w:val="clear" w:color="auto" w:fill="auto"/>
        <w:bidi w:val="0"/>
        <w:spacing w:before="0" w:after="100" w:line="240" w:lineRule="auto"/>
        <w:ind w:left="0" w:right="0" w:firstLine="0"/>
        <w:jc w:val="left"/>
      </w:pPr>
      <w:bookmarkStart w:id="2008" w:name="bookmark2008"/>
      <w:bookmarkStart w:id="2009" w:name="bookmark2009"/>
      <w:bookmarkStart w:id="2012" w:name="bookmark2012"/>
      <w:r>
        <w:rPr>
          <w:color w:val="000000"/>
          <w:spacing w:val="0"/>
          <w:w w:val="100"/>
          <w:position w:val="0"/>
        </w:rPr>
        <w:t>项目列示</w:t>
      </w:r>
      <w:bookmarkEnd w:id="2008"/>
      <w:bookmarkEnd w:id="2009"/>
      <w:bookmarkEnd w:id="2012"/>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115"/>
        <w:gridCol w:w="2866"/>
        <w:gridCol w:w="285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47,582,756.41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46,706,933.11</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left"/>
              <w:rPr>
                <w:sz w:val="18"/>
                <w:szCs w:val="18"/>
              </w:rPr>
            </w:pPr>
            <w:r>
              <w:rPr>
                <w:color w:val="000000"/>
                <w:spacing w:val="0"/>
                <w:w w:val="100"/>
                <w:position w:val="0"/>
                <w:sz w:val="18"/>
                <w:szCs w:val="18"/>
              </w:rPr>
              <w:t>47,582,756.41</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rPr>
                <w:sz w:val="18"/>
                <w:szCs w:val="18"/>
              </w:rPr>
            </w:pPr>
            <w:r>
              <w:rPr>
                <w:color w:val="000000"/>
                <w:spacing w:val="0"/>
                <w:w w:val="100"/>
                <w:position w:val="0"/>
                <w:sz w:val="18"/>
                <w:szCs w:val="18"/>
              </w:rPr>
              <w:t>46,706,933.11</w:t>
            </w:r>
          </w:p>
        </w:tc>
      </w:tr>
    </w:tbl>
    <w:p>
      <w:pPr>
        <w:widowControl w:val="0"/>
        <w:spacing w:after="279" w:line="1" w:lineRule="exact"/>
      </w:pP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 xml:space="preserve">不适用 </w:t>
      </w:r>
      <w:r>
        <w:rPr>
          <w:b/>
          <w:bCs/>
          <w:color w:val="000000"/>
          <w:spacing w:val="0"/>
          <w:w w:val="100"/>
          <w:position w:val="0"/>
        </w:rPr>
        <w:t>应收利息</w:t>
      </w:r>
    </w:p>
    <w:p>
      <w:pPr>
        <w:pStyle w:val="Style9"/>
        <w:keepNext w:val="0"/>
        <w:keepLines w:val="0"/>
        <w:widowControl w:val="0"/>
        <w:numPr>
          <w:ilvl w:val="0"/>
          <w:numId w:val="189"/>
        </w:numPr>
        <w:shd w:val="clear" w:color="auto" w:fill="auto"/>
        <w:tabs>
          <w:tab w:pos="445" w:val="left"/>
        </w:tabs>
        <w:bidi w:val="0"/>
        <w:spacing w:before="0" w:after="0" w:line="331" w:lineRule="exact"/>
        <w:ind w:left="0" w:right="0" w:firstLine="0"/>
        <w:jc w:val="left"/>
      </w:pPr>
      <w:bookmarkStart w:id="2013" w:name="bookmark2013"/>
      <w:bookmarkEnd w:id="2013"/>
      <w:r>
        <w:rPr>
          <w:b/>
          <w:bCs/>
          <w:color w:val="000000"/>
          <w:spacing w:val="0"/>
          <w:w w:val="100"/>
          <w:position w:val="0"/>
        </w:rPr>
        <w:t>.</w:t>
      </w:r>
      <w:r>
        <w:rPr>
          <w:b/>
          <w:bCs/>
          <w:color w:val="000000"/>
          <w:spacing w:val="0"/>
          <w:w w:val="100"/>
          <w:position w:val="0"/>
        </w:rPr>
        <w:t xml:space="preserve">应收利息分类 </w:t>
      </w: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89"/>
        </w:numPr>
        <w:shd w:val="clear" w:color="auto" w:fill="auto"/>
        <w:tabs>
          <w:tab w:pos="430" w:val="left"/>
        </w:tabs>
        <w:bidi w:val="0"/>
        <w:spacing w:before="0" w:after="40" w:line="331" w:lineRule="exact"/>
        <w:ind w:left="0" w:right="0" w:firstLine="0"/>
        <w:jc w:val="left"/>
      </w:pPr>
      <w:bookmarkStart w:id="2014" w:name="bookmark2014"/>
      <w:bookmarkEnd w:id="2014"/>
      <w:r>
        <w:rPr>
          <w:b/>
          <w:bCs/>
          <w:color w:val="000000"/>
          <w:spacing w:val="0"/>
          <w:w w:val="100"/>
          <w:position w:val="0"/>
        </w:rPr>
        <w:t>.</w:t>
      </w:r>
      <w:r>
        <w:rPr>
          <w:b/>
          <w:bCs/>
          <w:color w:val="000000"/>
          <w:spacing w:val="0"/>
          <w:w w:val="100"/>
          <w:position w:val="0"/>
        </w:rPr>
        <w:t>重要逾期利息</w:t>
      </w:r>
    </w:p>
    <w:p>
      <w:pPr>
        <w:pStyle w:val="Style9"/>
        <w:keepNext w:val="0"/>
        <w:keepLines w:val="0"/>
        <w:widowControl w:val="0"/>
        <w:shd w:val="clear" w:color="auto" w:fill="auto"/>
        <w:bidi w:val="0"/>
        <w:spacing w:before="0" w:after="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89"/>
        </w:numPr>
        <w:shd w:val="clear" w:color="auto" w:fill="auto"/>
        <w:tabs>
          <w:tab w:pos="430" w:val="left"/>
        </w:tabs>
        <w:bidi w:val="0"/>
        <w:spacing w:before="0" w:line="331" w:lineRule="exact"/>
        <w:ind w:left="0" w:right="0" w:firstLine="0"/>
        <w:jc w:val="left"/>
      </w:pPr>
      <w:bookmarkStart w:id="2015" w:name="bookmark2015"/>
      <w:bookmarkEnd w:id="2015"/>
      <w:r>
        <w:rPr>
          <w:b/>
          <w:bCs/>
          <w:color w:val="000000"/>
          <w:spacing w:val="0"/>
          <w:w w:val="100"/>
          <w:position w:val="0"/>
        </w:rPr>
        <w:t>.</w:t>
      </w:r>
      <w:r>
        <w:rPr>
          <w:b/>
          <w:bCs/>
          <w:color w:val="000000"/>
          <w:spacing w:val="0"/>
          <w:w w:val="100"/>
          <w:position w:val="0"/>
        </w:rPr>
        <w:t>坏账准备计提情况</w:t>
      </w:r>
    </w:p>
    <w:p>
      <w:pPr>
        <w:pStyle w:val="Style9"/>
        <w:keepNext w:val="0"/>
        <w:keepLines w:val="0"/>
        <w:widowControl w:val="0"/>
        <w:shd w:val="clear" w:color="auto" w:fill="auto"/>
        <w:bidi w:val="0"/>
        <w:spacing w:before="0" w:after="40" w:line="254"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 其他说明：</w:t>
      </w:r>
    </w:p>
    <w:p>
      <w:pPr>
        <w:pStyle w:val="Style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0" w:line="331" w:lineRule="exact"/>
        <w:ind w:left="0" w:right="0" w:firstLine="0"/>
        <w:jc w:val="left"/>
      </w:pPr>
      <w:bookmarkStart w:id="2016" w:name="bookmark2016"/>
      <w:bookmarkStart w:id="2017" w:name="bookmark2017"/>
      <w:bookmarkStart w:id="2018" w:name="bookmark2018"/>
      <w:r>
        <w:rPr>
          <w:color w:val="000000"/>
          <w:spacing w:val="0"/>
          <w:w w:val="100"/>
          <w:position w:val="0"/>
        </w:rPr>
        <w:t>应收股利</w:t>
      </w:r>
      <w:bookmarkEnd w:id="2016"/>
      <w:bookmarkEnd w:id="2017"/>
      <w:bookmarkEnd w:id="2018"/>
    </w:p>
    <w:p>
      <w:pPr>
        <w:pStyle w:val="Style18"/>
        <w:keepNext/>
        <w:keepLines/>
        <w:widowControl w:val="0"/>
        <w:shd w:val="clear" w:color="auto" w:fill="auto"/>
        <w:bidi w:val="0"/>
        <w:spacing w:before="0" w:after="0" w:line="331" w:lineRule="exact"/>
        <w:ind w:left="0" w:right="0" w:firstLine="0"/>
        <w:jc w:val="left"/>
      </w:pPr>
      <w:bookmarkStart w:id="2016" w:name="bookmark2016"/>
      <w:bookmarkStart w:id="2017" w:name="bookmark2017"/>
      <w:bookmarkStart w:id="2019" w:name="bookmark2019"/>
      <w:r>
        <w:rPr>
          <w:color w:val="000000"/>
          <w:spacing w:val="0"/>
          <w:w w:val="100"/>
          <w:position w:val="0"/>
        </w:rPr>
        <w:t>(1).</w:t>
      </w:r>
      <w:r>
        <w:rPr>
          <w:color w:val="000000"/>
          <w:spacing w:val="0"/>
          <w:w w:val="100"/>
          <w:position w:val="0"/>
        </w:rPr>
        <w:t>应收股利</w:t>
      </w:r>
      <w:bookmarkEnd w:id="2016"/>
      <w:bookmarkEnd w:id="2017"/>
      <w:bookmarkEnd w:id="2019"/>
    </w:p>
    <w:p>
      <w:pPr>
        <w:pStyle w:val="Style9"/>
        <w:keepNext w:val="0"/>
        <w:keepLines w:val="0"/>
        <w:widowControl w:val="0"/>
        <w:shd w:val="clear" w:color="auto" w:fill="auto"/>
        <w:bidi w:val="0"/>
        <w:spacing w:before="0" w:line="33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91"/>
        </w:numPr>
        <w:shd w:val="clear" w:color="auto" w:fill="auto"/>
        <w:tabs>
          <w:tab w:pos="430" w:val="left"/>
        </w:tabs>
        <w:bidi w:val="0"/>
        <w:spacing w:before="0" w:after="100" w:line="240" w:lineRule="auto"/>
        <w:ind w:left="0" w:right="0" w:firstLine="0"/>
        <w:jc w:val="left"/>
      </w:pPr>
      <w:bookmarkStart w:id="2020" w:name="bookmark2020"/>
      <w:bookmarkStart w:id="2021" w:name="bookmark2021"/>
      <w:bookmarkStart w:id="2022" w:name="bookmark2022"/>
      <w:bookmarkStart w:id="2023" w:name="bookmark2023"/>
      <w:bookmarkEnd w:id="2022"/>
      <w:r>
        <w:rPr>
          <w:color w:val="000000"/>
          <w:spacing w:val="0"/>
          <w:w w:val="100"/>
          <w:position w:val="0"/>
        </w:rPr>
        <w:t>.</w:t>
      </w:r>
      <w:r>
        <w:rPr>
          <w:color w:val="000000"/>
          <w:spacing w:val="0"/>
          <w:w w:val="100"/>
          <w:position w:val="0"/>
        </w:rPr>
        <w:t>重要的账龄超过1年的应收股利</w:t>
      </w:r>
      <w:bookmarkEnd w:id="2020"/>
      <w:bookmarkEnd w:id="2021"/>
      <w:bookmarkEnd w:id="2023"/>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91"/>
        </w:numPr>
        <w:shd w:val="clear" w:color="auto" w:fill="auto"/>
        <w:tabs>
          <w:tab w:pos="430" w:val="left"/>
        </w:tabs>
        <w:bidi w:val="0"/>
        <w:spacing w:before="0" w:line="240" w:lineRule="auto"/>
        <w:ind w:left="0" w:right="0" w:firstLine="0"/>
        <w:jc w:val="left"/>
      </w:pPr>
      <w:bookmarkStart w:id="2024" w:name="bookmark2024"/>
      <w:bookmarkEnd w:id="2024"/>
      <w:r>
        <w:rPr>
          <w:b/>
          <w:bCs/>
          <w:color w:val="000000"/>
          <w:spacing w:val="0"/>
          <w:w w:val="100"/>
          <w:position w:val="0"/>
        </w:rPr>
        <w:t>.</w:t>
      </w:r>
      <w:r>
        <w:rPr>
          <w:b/>
          <w:bCs/>
          <w:color w:val="000000"/>
          <w:spacing w:val="0"/>
          <w:w w:val="100"/>
          <w:position w:val="0"/>
        </w:rPr>
        <w:t>坏账准备计提情况</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2025" w:name="bookmark2025"/>
      <w:bookmarkStart w:id="2026" w:name="bookmark2026"/>
      <w:bookmarkStart w:id="2027" w:name="bookmark2027"/>
      <w:r>
        <w:rPr>
          <w:color w:val="000000"/>
          <w:spacing w:val="0"/>
          <w:w w:val="100"/>
          <w:position w:val="0"/>
        </w:rPr>
        <w:t>其他应收款</w:t>
      </w:r>
      <w:bookmarkEnd w:id="2025"/>
      <w:bookmarkEnd w:id="2026"/>
      <w:bookmarkEnd w:id="2027"/>
    </w:p>
    <w:p>
      <w:pPr>
        <w:pStyle w:val="Style18"/>
        <w:keepNext/>
        <w:keepLines/>
        <w:widowControl w:val="0"/>
        <w:shd w:val="clear" w:color="auto" w:fill="auto"/>
        <w:bidi w:val="0"/>
        <w:spacing w:before="0" w:after="100" w:line="240" w:lineRule="auto"/>
        <w:ind w:left="0" w:right="0" w:firstLine="0"/>
        <w:jc w:val="left"/>
      </w:pPr>
      <w:bookmarkStart w:id="2025" w:name="bookmark2025"/>
      <w:bookmarkStart w:id="2026" w:name="bookmark2026"/>
      <w:bookmarkStart w:id="2028" w:name="bookmark2028"/>
      <w:r>
        <w:rPr>
          <w:color w:val="000000"/>
          <w:spacing w:val="0"/>
          <w:w w:val="100"/>
          <w:position w:val="0"/>
        </w:rPr>
        <w:t>(1).</w:t>
      </w:r>
      <w:r>
        <w:rPr>
          <w:color w:val="000000"/>
          <w:spacing w:val="0"/>
          <w:w w:val="100"/>
          <w:position w:val="0"/>
        </w:rPr>
        <w:t>按账龄披露</w:t>
      </w:r>
      <w:bookmarkEnd w:id="2025"/>
      <w:bookmarkEnd w:id="2026"/>
      <w:bookmarkEnd w:id="2028"/>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459"/>
        <w:gridCol w:w="4378"/>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 xml:space="preserve">9,773, </w:t>
            </w:r>
            <w:r>
              <w:rPr>
                <w:color w:val="000000"/>
                <w:spacing w:val="0"/>
                <w:w w:val="100"/>
                <w:position w:val="0"/>
                <w:sz w:val="18"/>
                <w:szCs w:val="18"/>
              </w:rPr>
              <w:t xml:space="preserve">540. </w:t>
            </w:r>
            <w:r>
              <w:rPr>
                <w:color w:val="000000"/>
                <w:spacing w:val="0"/>
                <w:w w:val="100"/>
                <w:position w:val="0"/>
                <w:sz w:val="18"/>
                <w:szCs w:val="18"/>
              </w:rPr>
              <w:t>76</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 xml:space="preserve">5,356, </w:t>
            </w:r>
            <w:r>
              <w:rPr>
                <w:color w:val="000000"/>
                <w:spacing w:val="0"/>
                <w:w w:val="100"/>
                <w:position w:val="0"/>
                <w:sz w:val="18"/>
                <w:szCs w:val="18"/>
              </w:rPr>
              <w:t xml:space="preserve">022. </w:t>
            </w:r>
            <w:r>
              <w:rPr>
                <w:color w:val="000000"/>
                <w:spacing w:val="0"/>
                <w:w w:val="100"/>
                <w:position w:val="0"/>
                <w:sz w:val="18"/>
                <w:szCs w:val="18"/>
              </w:rPr>
              <w:t>54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 xml:space="preserve">3,239, </w:t>
            </w:r>
            <w:r>
              <w:rPr>
                <w:color w:val="000000"/>
                <w:spacing w:val="0"/>
                <w:w w:val="100"/>
                <w:position w:val="0"/>
                <w:sz w:val="18"/>
                <w:szCs w:val="18"/>
              </w:rPr>
              <w:t xml:space="preserve">567. </w:t>
            </w:r>
            <w:r>
              <w:rPr>
                <w:color w:val="000000"/>
                <w:spacing w:val="0"/>
                <w:w w:val="100"/>
                <w:position w:val="0"/>
                <w:sz w:val="18"/>
                <w:szCs w:val="18"/>
              </w:rPr>
              <w:t>30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000" w:right="0" w:firstLine="0"/>
              <w:jc w:val="left"/>
              <w:rPr>
                <w:sz w:val="18"/>
                <w:szCs w:val="18"/>
              </w:rPr>
            </w:pPr>
            <w:r>
              <w:rPr>
                <w:color w:val="000000"/>
                <w:spacing w:val="0"/>
                <w:w w:val="100"/>
                <w:position w:val="0"/>
                <w:sz w:val="18"/>
                <w:szCs w:val="18"/>
              </w:rPr>
              <w:t xml:space="preserve">1,578, </w:t>
            </w:r>
            <w:r>
              <w:rPr>
                <w:color w:val="000000"/>
                <w:spacing w:val="0"/>
                <w:w w:val="100"/>
                <w:position w:val="0"/>
                <w:sz w:val="18"/>
                <w:szCs w:val="18"/>
              </w:rPr>
              <w:t xml:space="preserve">066. </w:t>
            </w:r>
            <w:r>
              <w:rPr>
                <w:color w:val="000000"/>
                <w:spacing w:val="0"/>
                <w:w w:val="100"/>
                <w:position w:val="0"/>
                <w:sz w:val="18"/>
                <w:szCs w:val="18"/>
              </w:rPr>
              <w:t>80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673,351.90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89,259,715.08</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109,880,264.38</w:t>
            </w:r>
          </w:p>
        </w:tc>
      </w:tr>
    </w:tbl>
    <w:p>
      <w:pPr>
        <w:widowControl w:val="0"/>
        <w:spacing w:after="339" w:line="1" w:lineRule="exact"/>
      </w:pPr>
    </w:p>
    <w:p>
      <w:pPr>
        <w:pStyle w:val="Style18"/>
        <w:keepNext/>
        <w:keepLines/>
        <w:widowControl w:val="0"/>
        <w:shd w:val="clear" w:color="auto" w:fill="auto"/>
        <w:bidi w:val="0"/>
        <w:spacing w:before="0" w:after="100" w:line="240" w:lineRule="auto"/>
        <w:ind w:left="0" w:right="0" w:firstLine="0"/>
        <w:jc w:val="left"/>
      </w:pPr>
      <w:bookmarkStart w:id="2029" w:name="bookmark2029"/>
      <w:bookmarkStart w:id="2030" w:name="bookmark2030"/>
      <w:bookmarkStart w:id="2031" w:name="bookmark2031"/>
      <w:r>
        <w:rPr>
          <w:color w:val="000000"/>
          <w:spacing w:val="0"/>
          <w:w w:val="100"/>
          <w:position w:val="0"/>
        </w:rPr>
        <w:t>(2).</w:t>
      </w:r>
      <w:r>
        <w:rPr>
          <w:color w:val="000000"/>
          <w:spacing w:val="0"/>
          <w:w w:val="100"/>
          <w:position w:val="0"/>
        </w:rPr>
        <w:t>按款项性质分类情况</w:t>
      </w:r>
      <w:bookmarkEnd w:id="2029"/>
      <w:bookmarkEnd w:id="2030"/>
      <w:bookmarkEnd w:id="2031"/>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005"/>
        <w:gridCol w:w="2904"/>
        <w:gridCol w:w="292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105,183,349.01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102,921,242.10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2,192, </w:t>
            </w:r>
            <w:r>
              <w:rPr>
                <w:color w:val="000000"/>
                <w:spacing w:val="0"/>
                <w:w w:val="100"/>
                <w:position w:val="0"/>
                <w:sz w:val="18"/>
                <w:szCs w:val="18"/>
              </w:rPr>
              <w:t xml:space="preserve">068. </w:t>
            </w:r>
            <w:r>
              <w:rPr>
                <w:color w:val="000000"/>
                <w:spacing w:val="0"/>
                <w:w w:val="100"/>
                <w:position w:val="0"/>
                <w:sz w:val="18"/>
                <w:szCs w:val="18"/>
              </w:rPr>
              <w:t>03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3,118, </w:t>
            </w:r>
            <w:r>
              <w:rPr>
                <w:color w:val="000000"/>
                <w:spacing w:val="0"/>
                <w:w w:val="100"/>
                <w:position w:val="0"/>
                <w:sz w:val="18"/>
                <w:szCs w:val="18"/>
              </w:rPr>
              <w:t>587.82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1,692,812.72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40" w:right="0" w:firstLine="0"/>
              <w:jc w:val="left"/>
              <w:rPr>
                <w:sz w:val="18"/>
                <w:szCs w:val="18"/>
              </w:rPr>
            </w:pPr>
            <w:r>
              <w:rPr>
                <w:color w:val="000000"/>
                <w:spacing w:val="0"/>
                <w:w w:val="100"/>
                <w:position w:val="0"/>
                <w:sz w:val="18"/>
                <w:szCs w:val="18"/>
              </w:rPr>
              <w:t xml:space="preserve">2,245, </w:t>
            </w:r>
            <w:r>
              <w:rPr>
                <w:color w:val="000000"/>
                <w:spacing w:val="0"/>
                <w:w w:val="100"/>
                <w:position w:val="0"/>
                <w:sz w:val="18"/>
                <w:szCs w:val="18"/>
              </w:rPr>
              <w:t xml:space="preserve">574. </w:t>
            </w:r>
            <w:r>
              <w:rPr>
                <w:color w:val="000000"/>
                <w:spacing w:val="0"/>
                <w:w w:val="100"/>
                <w:position w:val="0"/>
                <w:sz w:val="18"/>
                <w:szCs w:val="18"/>
              </w:rPr>
              <w:t>52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297,987.12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370,437.12</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514,047.50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60" w:right="0" w:firstLine="0"/>
              <w:jc w:val="left"/>
              <w:rPr>
                <w:sz w:val="18"/>
                <w:szCs w:val="18"/>
              </w:rPr>
            </w:pPr>
            <w:r>
              <w:rPr>
                <w:color w:val="000000"/>
                <w:spacing w:val="0"/>
                <w:w w:val="100"/>
                <w:position w:val="0"/>
                <w:sz w:val="18"/>
                <w:szCs w:val="18"/>
              </w:rPr>
              <w:t>334,315.62</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109,880,264.38</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108,990,157.18</w:t>
            </w:r>
          </w:p>
        </w:tc>
      </w:tr>
    </w:tbl>
    <w:p>
      <w:pPr>
        <w:widowControl w:val="0"/>
        <w:spacing w:after="339" w:line="1" w:lineRule="exact"/>
      </w:pPr>
    </w:p>
    <w:p>
      <w:pPr>
        <w:pStyle w:val="Style18"/>
        <w:keepNext/>
        <w:keepLines/>
        <w:widowControl w:val="0"/>
        <w:numPr>
          <w:ilvl w:val="0"/>
          <w:numId w:val="183"/>
        </w:numPr>
        <w:shd w:val="clear" w:color="auto" w:fill="auto"/>
        <w:bidi w:val="0"/>
        <w:spacing w:before="0" w:after="100" w:line="240" w:lineRule="auto"/>
        <w:ind w:left="0" w:right="0" w:firstLine="0"/>
        <w:jc w:val="left"/>
      </w:pPr>
      <w:bookmarkStart w:id="2032" w:name="bookmark2032"/>
      <w:bookmarkStart w:id="2033" w:name="bookmark2033"/>
      <w:bookmarkStart w:id="2034" w:name="bookmark2034"/>
      <w:bookmarkStart w:id="2035" w:name="bookmark2035"/>
      <w:bookmarkEnd w:id="2034"/>
      <w:r>
        <w:rPr>
          <w:color w:val="000000"/>
          <w:spacing w:val="0"/>
          <w:w w:val="100"/>
          <w:position w:val="0"/>
        </w:rPr>
        <w:t>. 坏账准备计提情况</w:t>
      </w:r>
      <w:bookmarkEnd w:id="2032"/>
      <w:bookmarkEnd w:id="2033"/>
      <w:bookmarkEnd w:id="2035"/>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2587"/>
        <w:gridCol w:w="1368"/>
        <w:gridCol w:w="1642"/>
        <w:gridCol w:w="1651"/>
        <w:gridCol w:w="1589"/>
      </w:tblGrid>
      <w:tr>
        <w:trPr>
          <w:trHeight w:val="44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81"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 预期信用损 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整个存续期预 期信用损失(未 发生信用减值)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2" w:lineRule="exact"/>
              <w:ind w:left="0" w:right="0" w:firstLine="0"/>
              <w:jc w:val="center"/>
            </w:pPr>
            <w:r>
              <w:rPr>
                <w:color w:val="000000"/>
                <w:spacing w:val="0"/>
                <w:w w:val="100"/>
                <w:position w:val="0"/>
              </w:rPr>
              <w:t>整个存续期预 期信用损失(已 发生信用减值)</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28,407.46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62,254,816.61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62,283,224.07</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14,283.90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14,283.90</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87"/>
        <w:gridCol w:w="1368"/>
        <w:gridCol w:w="1642"/>
        <w:gridCol w:w="1651"/>
        <w:gridCol w:w="1589"/>
      </w:tblGrid>
      <w:tr>
        <w:trPr>
          <w:trHeight w:val="44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jc w:val="left"/>
            </w:pPr>
            <w:r>
              <w:rPr>
                <w:color w:val="000000"/>
                <w:spacing w:val="0"/>
                <w:w w:val="100"/>
                <w:position w:val="0"/>
              </w:rPr>
              <w:t>第二阶段</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98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 预期信用损 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center"/>
            </w:pPr>
            <w:r>
              <w:rPr>
                <w:color w:val="000000"/>
                <w:spacing w:val="0"/>
                <w:w w:val="100"/>
                <w:position w:val="0"/>
              </w:rPr>
              <w:t>整个存续期预 期信用损失(未 发生信用减值)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整个存续期预 期信用损失(已 发生信用减值)</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42,691.36</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62,254,816.61</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62,297,507.97</w:t>
            </w:r>
          </w:p>
        </w:tc>
      </w:tr>
    </w:tbl>
    <w:p>
      <w:pPr>
        <w:widowControl w:val="0"/>
        <w:spacing w:after="239" w:line="1" w:lineRule="exact"/>
      </w:pPr>
    </w:p>
    <w:p>
      <w:pPr>
        <w:pStyle w:val="Style9"/>
        <w:keepNext w:val="0"/>
        <w:keepLines w:val="0"/>
        <w:widowControl w:val="0"/>
        <w:shd w:val="clear" w:color="auto" w:fill="auto"/>
        <w:bidi w:val="0"/>
        <w:spacing w:before="0" w:after="340" w:line="274"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18"/>
          <w:szCs w:val="18"/>
        </w:rPr>
        <w:t>J</w:t>
      </w:r>
      <w:r>
        <w:rPr>
          <w:color w:val="000000"/>
          <w:spacing w:val="0"/>
          <w:w w:val="100"/>
          <w:position w:val="0"/>
        </w:rPr>
        <w:t xml:space="preserve">不适用 </w:t>
      </w:r>
      <w:r>
        <w:rPr>
          <w:color w:val="000000"/>
          <w:spacing w:val="0"/>
          <w:w w:val="100"/>
          <w:position w:val="0"/>
        </w:rPr>
        <w:t>本期坏账准备计提金额以及评估金融工具的信用风险是否显著增加的采用依据: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83"/>
        </w:numPr>
        <w:shd w:val="clear" w:color="auto" w:fill="auto"/>
        <w:bidi w:val="0"/>
        <w:spacing w:before="0" w:after="0" w:line="283" w:lineRule="exact"/>
        <w:ind w:left="0" w:right="0" w:firstLine="0"/>
        <w:jc w:val="left"/>
      </w:pPr>
      <w:bookmarkStart w:id="2036" w:name="bookmark2036"/>
      <w:bookmarkStart w:id="2037" w:name="bookmark2037"/>
      <w:bookmarkStart w:id="2038" w:name="bookmark2038"/>
      <w:bookmarkStart w:id="2039" w:name="bookmark2039"/>
      <w:bookmarkEnd w:id="2038"/>
      <w:r>
        <w:rPr>
          <w:color w:val="000000"/>
          <w:spacing w:val="0"/>
          <w:w w:val="100"/>
          <w:position w:val="0"/>
        </w:rPr>
        <w:t>.</w:t>
      </w:r>
      <w:r>
        <w:rPr>
          <w:color w:val="000000"/>
          <w:spacing w:val="0"/>
          <w:w w:val="100"/>
          <w:position w:val="0"/>
        </w:rPr>
        <w:t>坏账准备的情况</w:t>
      </w:r>
      <w:bookmarkEnd w:id="2036"/>
      <w:bookmarkEnd w:id="2037"/>
      <w:bookmarkEnd w:id="2039"/>
    </w:p>
    <w:p>
      <w:pPr>
        <w:pStyle w:val="Style9"/>
        <w:keepNext w:val="0"/>
        <w:keepLines w:val="0"/>
        <w:widowControl w:val="0"/>
        <w:shd w:val="clear" w:color="auto" w:fill="auto"/>
        <w:bidi w:val="0"/>
        <w:spacing w:before="0" w:after="0" w:line="283"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334"/>
        <w:gridCol w:w="1594"/>
        <w:gridCol w:w="1219"/>
        <w:gridCol w:w="960"/>
        <w:gridCol w:w="960"/>
        <w:gridCol w:w="1094"/>
        <w:gridCol w:w="1675"/>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转销或 核销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62,283,224.07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14,283.90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62,297,507.97</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62,283,224.07</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14,283.90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62,297,507.97</w:t>
            </w:r>
          </w:p>
        </w:tc>
      </w:tr>
    </w:tbl>
    <w:p>
      <w:pPr>
        <w:widowControl w:val="0"/>
        <w:spacing w:after="239" w:line="1" w:lineRule="exact"/>
      </w:pPr>
    </w:p>
    <w:p>
      <w:pPr>
        <w:pStyle w:val="Style9"/>
        <w:keepNext w:val="0"/>
        <w:keepLines w:val="0"/>
        <w:widowControl w:val="0"/>
        <w:shd w:val="clear" w:color="auto" w:fill="auto"/>
        <w:bidi w:val="0"/>
        <w:spacing w:before="0" w:after="340" w:line="264" w:lineRule="exact"/>
        <w:ind w:left="0" w:right="0" w:firstLine="0"/>
        <w:jc w:val="left"/>
      </w:pPr>
      <w:r>
        <w:rPr>
          <w:color w:val="000000"/>
          <w:spacing w:val="0"/>
          <w:w w:val="100"/>
          <w:position w:val="0"/>
        </w:rPr>
        <w:t>其中本期坏账准备转回或收回金额重要的: 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83"/>
        </w:numPr>
        <w:shd w:val="clear" w:color="auto" w:fill="auto"/>
        <w:tabs>
          <w:tab w:pos="430" w:val="left"/>
        </w:tabs>
        <w:bidi w:val="0"/>
        <w:spacing w:before="0" w:after="100" w:line="240" w:lineRule="auto"/>
        <w:ind w:left="0" w:right="0" w:firstLine="0"/>
        <w:jc w:val="left"/>
      </w:pPr>
      <w:bookmarkStart w:id="2040" w:name="bookmark2040"/>
      <w:bookmarkStart w:id="2041" w:name="bookmark2041"/>
      <w:bookmarkStart w:id="2042" w:name="bookmark2042"/>
      <w:bookmarkStart w:id="2043" w:name="bookmark2043"/>
      <w:bookmarkEnd w:id="2042"/>
      <w:r>
        <w:rPr>
          <w:color w:val="000000"/>
          <w:spacing w:val="0"/>
          <w:w w:val="100"/>
          <w:position w:val="0"/>
        </w:rPr>
        <w:t>.</w:t>
      </w:r>
      <w:r>
        <w:rPr>
          <w:color w:val="000000"/>
          <w:spacing w:val="0"/>
          <w:w w:val="100"/>
          <w:position w:val="0"/>
        </w:rPr>
        <w:t>本期实际核销的其他应收款情况</w:t>
      </w:r>
      <w:bookmarkEnd w:id="2040"/>
      <w:bookmarkEnd w:id="2041"/>
      <w:bookmarkEnd w:id="2043"/>
    </w:p>
    <w:p>
      <w:pPr>
        <w:pStyle w:val="Style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83"/>
        </w:numPr>
        <w:shd w:val="clear" w:color="auto" w:fill="auto"/>
        <w:tabs>
          <w:tab w:pos="430" w:val="left"/>
        </w:tabs>
        <w:bidi w:val="0"/>
        <w:spacing w:before="0" w:after="100" w:line="240" w:lineRule="auto"/>
        <w:ind w:left="0" w:right="0" w:firstLine="0"/>
        <w:jc w:val="both"/>
      </w:pPr>
      <w:bookmarkStart w:id="2044" w:name="bookmark2044"/>
      <w:bookmarkStart w:id="2045" w:name="bookmark2045"/>
      <w:bookmarkStart w:id="2046" w:name="bookmark2046"/>
      <w:bookmarkStart w:id="2047" w:name="bookmark2047"/>
      <w:bookmarkEnd w:id="2046"/>
      <w:r>
        <w:rPr>
          <w:color w:val="000000"/>
          <w:spacing w:val="0"/>
          <w:w w:val="100"/>
          <w:position w:val="0"/>
        </w:rPr>
        <w:t>.</w:t>
      </w:r>
      <w:r>
        <w:rPr>
          <w:color w:val="000000"/>
          <w:spacing w:val="0"/>
          <w:w w:val="100"/>
          <w:position w:val="0"/>
        </w:rPr>
        <w:t>按欠款方归集的期末余额前五名的其他应收款情况</w:t>
      </w:r>
      <w:bookmarkEnd w:id="2044"/>
      <w:bookmarkEnd w:id="2045"/>
      <w:bookmarkEnd w:id="2047"/>
    </w:p>
    <w:p>
      <w:pPr>
        <w:pStyle w:val="Style9"/>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219"/>
        <w:gridCol w:w="1382"/>
        <w:gridCol w:w="1656"/>
        <w:gridCol w:w="1517"/>
        <w:gridCol w:w="1469"/>
        <w:gridCol w:w="1594"/>
      </w:tblGrid>
      <w:tr>
        <w:trPr>
          <w:trHeight w:val="110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款项的性质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账龄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0" w:right="0" w:firstLine="0"/>
              <w:jc w:val="center"/>
            </w:pPr>
            <w:r>
              <w:rPr>
                <w:color w:val="000000"/>
                <w:spacing w:val="0"/>
                <w:w w:val="100"/>
                <w:position w:val="0"/>
              </w:rPr>
              <w:t>占其他应收 款期末余额 合计数的比 例(%)</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坏账准备 期末余额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A</w:t>
            </w:r>
            <w:r>
              <w:rPr>
                <w:color w:val="000000"/>
                <w:spacing w:val="0"/>
                <w:w w:val="100"/>
                <w:position w:val="0"/>
              </w:rPr>
              <w:t>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62,254,816.61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56.66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62,254,816.61</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B</w:t>
            </w:r>
            <w:r>
              <w:rPr>
                <w:color w:val="000000"/>
                <w:spacing w:val="0"/>
                <w:w w:val="100"/>
                <w:position w:val="0"/>
              </w:rPr>
              <w:t>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7,033, </w:t>
            </w:r>
            <w:r>
              <w:rPr>
                <w:color w:val="000000"/>
                <w:spacing w:val="0"/>
                <w:w w:val="100"/>
                <w:position w:val="0"/>
                <w:sz w:val="18"/>
                <w:szCs w:val="18"/>
              </w:rPr>
              <w:t xml:space="preserve">738. </w:t>
            </w:r>
            <w:r>
              <w:rPr>
                <w:color w:val="000000"/>
                <w:spacing w:val="0"/>
                <w:w w:val="100"/>
                <w:position w:val="0"/>
                <w:sz w:val="18"/>
                <w:szCs w:val="18"/>
              </w:rPr>
              <w:t>45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w:t>
            </w:r>
            <w:r>
              <w:rPr>
                <w:color w:val="000000"/>
                <w:spacing w:val="0"/>
                <w:w w:val="100"/>
                <w:position w:val="0"/>
              </w:rPr>
              <w:t>年及以上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C</w:t>
            </w:r>
            <w:r>
              <w:rPr>
                <w:color w:val="000000"/>
                <w:spacing w:val="0"/>
                <w:w w:val="100"/>
                <w:position w:val="0"/>
              </w:rPr>
              <w:t>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595,569.54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年以下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14,283.40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D</w:t>
            </w:r>
            <w:r>
              <w:rPr>
                <w:color w:val="000000"/>
                <w:spacing w:val="0"/>
                <w:w w:val="100"/>
                <w:position w:val="0"/>
              </w:rPr>
              <w:t>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297,920.25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年以下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31,191.48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E</w:t>
            </w:r>
            <w:r>
              <w:rPr>
                <w:color w:val="000000"/>
                <w:spacing w:val="0"/>
                <w:w w:val="100"/>
                <w:position w:val="0"/>
              </w:rPr>
              <w:t>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1,500. </w:t>
            </w:r>
            <w:r>
              <w:rPr>
                <w:color w:val="000000"/>
                <w:spacing w:val="0"/>
                <w:w w:val="100"/>
                <w:position w:val="0"/>
                <w:sz w:val="18"/>
                <w:szCs w:val="18"/>
              </w:rPr>
              <w:t>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70,332,044.85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64.01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62,301,791.49</w:t>
            </w:r>
          </w:p>
        </w:tc>
      </w:tr>
    </w:tbl>
    <w:p>
      <w:pPr>
        <w:widowControl w:val="0"/>
        <w:spacing w:after="339" w:line="1" w:lineRule="exact"/>
      </w:pPr>
    </w:p>
    <w:p>
      <w:pPr>
        <w:pStyle w:val="Style18"/>
        <w:keepNext/>
        <w:keepLines/>
        <w:widowControl w:val="0"/>
        <w:numPr>
          <w:ilvl w:val="0"/>
          <w:numId w:val="183"/>
        </w:numPr>
        <w:shd w:val="clear" w:color="auto" w:fill="auto"/>
        <w:bidi w:val="0"/>
        <w:spacing w:before="0" w:after="100" w:line="240" w:lineRule="auto"/>
        <w:ind w:left="0" w:right="0" w:firstLine="0"/>
        <w:jc w:val="both"/>
      </w:pPr>
      <w:bookmarkStart w:id="2048" w:name="bookmark2048"/>
      <w:bookmarkStart w:id="2049" w:name="bookmark2049"/>
      <w:bookmarkStart w:id="2050" w:name="bookmark2050"/>
      <w:bookmarkStart w:id="2051" w:name="bookmark2051"/>
      <w:bookmarkEnd w:id="2050"/>
      <w:r>
        <w:rPr>
          <w:color w:val="000000"/>
          <w:spacing w:val="0"/>
          <w:w w:val="100"/>
          <w:position w:val="0"/>
        </w:rPr>
        <w:t>.</w:t>
      </w:r>
      <w:r>
        <w:rPr>
          <w:color w:val="000000"/>
          <w:spacing w:val="0"/>
          <w:w w:val="100"/>
          <w:position w:val="0"/>
        </w:rPr>
        <w:t>涉及政府补助的应收款项</w:t>
      </w:r>
      <w:bookmarkEnd w:id="2048"/>
      <w:bookmarkEnd w:id="2049"/>
      <w:bookmarkEnd w:id="2051"/>
    </w:p>
    <w:p>
      <w:pPr>
        <w:pStyle w:val="Style9"/>
        <w:keepNext w:val="0"/>
        <w:keepLines w:val="0"/>
        <w:widowControl w:val="0"/>
        <w:shd w:val="clear" w:color="auto" w:fill="auto"/>
        <w:bidi w:val="0"/>
        <w:spacing w:before="0" w:after="24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83"/>
        </w:numPr>
        <w:shd w:val="clear" w:color="auto" w:fill="auto"/>
        <w:tabs>
          <w:tab w:pos="430" w:val="left"/>
        </w:tabs>
        <w:bidi w:val="0"/>
        <w:spacing w:before="0" w:line="240" w:lineRule="auto"/>
        <w:ind w:left="0" w:right="0" w:firstLine="0"/>
        <w:jc w:val="left"/>
      </w:pPr>
      <w:bookmarkStart w:id="2052" w:name="bookmark2052"/>
      <w:bookmarkEnd w:id="2052"/>
      <w:r>
        <w:rPr>
          <w:b/>
          <w:bCs/>
          <w:color w:val="000000"/>
          <w:spacing w:val="0"/>
          <w:w w:val="100"/>
          <w:position w:val="0"/>
        </w:rPr>
        <w:t>.</w:t>
      </w:r>
      <w:r>
        <w:rPr>
          <w:b/>
          <w:bCs/>
          <w:color w:val="000000"/>
          <w:spacing w:val="0"/>
          <w:w w:val="100"/>
          <w:position w:val="0"/>
        </w:rPr>
        <w:t>因金融资产转移而终止确认的其他应收款</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numPr>
          <w:ilvl w:val="0"/>
          <w:numId w:val="183"/>
        </w:numPr>
        <w:shd w:val="clear" w:color="auto" w:fill="auto"/>
        <w:tabs>
          <w:tab w:pos="430" w:val="left"/>
        </w:tabs>
        <w:bidi w:val="0"/>
        <w:spacing w:before="0" w:line="240" w:lineRule="auto"/>
        <w:ind w:left="0" w:right="0" w:firstLine="0"/>
        <w:jc w:val="left"/>
      </w:pPr>
      <w:bookmarkStart w:id="2053" w:name="bookmark2053"/>
      <w:bookmarkEnd w:id="2053"/>
      <w:r>
        <w:rPr>
          <w:b/>
          <w:bCs/>
          <w:color w:val="000000"/>
          <w:spacing w:val="0"/>
          <w:w w:val="100"/>
          <w:position w:val="0"/>
        </w:rPr>
        <w:t>.</w:t>
      </w:r>
      <w:r>
        <w:rPr>
          <w:b/>
          <w:bCs/>
          <w:color w:val="000000"/>
          <w:spacing w:val="0"/>
          <w:w w:val="100"/>
          <w:position w:val="0"/>
        </w:rPr>
        <w:t>转移其他应收款且继续涉入形成的资产、负债金额</w:t>
      </w:r>
    </w:p>
    <w:p>
      <w:pPr>
        <w:pStyle w:val="Style9"/>
        <w:keepNext w:val="0"/>
        <w:keepLines w:val="0"/>
        <w:widowControl w:val="0"/>
        <w:shd w:val="clear" w:color="auto" w:fill="auto"/>
        <w:tabs>
          <w:tab w:pos="859"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9"/>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9"/>
        <w:keepNext w:val="0"/>
        <w:keepLines w:val="0"/>
        <w:widowControl w:val="0"/>
        <w:shd w:val="clear" w:color="auto" w:fill="auto"/>
        <w:tabs>
          <w:tab w:pos="859" w:val="left"/>
        </w:tabs>
        <w:bidi w:val="0"/>
        <w:spacing w:before="0" w:line="240" w:lineRule="auto"/>
        <w:ind w:left="0" w:right="0" w:firstLine="0"/>
        <w:jc w:val="left"/>
        <w:sectPr>
          <w:headerReference w:type="default" r:id="rId189"/>
          <w:footerReference w:type="default" r:id="rId190"/>
          <w:headerReference w:type="even" r:id="rId191"/>
          <w:footerReference w:type="even" r:id="rId192"/>
          <w:footnotePr>
            <w:pos w:val="pageBottom"/>
            <w:numFmt w:val="decimal"/>
            <w:numRestart w:val="continuous"/>
          </w:footnotePr>
          <w:pgSz w:w="11900" w:h="16840"/>
          <w:pgMar w:top="1441" w:right="1769" w:bottom="1609" w:left="1251" w:header="0" w:footer="3" w:gutter="0"/>
          <w:cols w:space="720"/>
          <w:noEndnote/>
          <w:rtlGutter w:val="0"/>
          <w:docGrid w:linePitch="360"/>
        </w:sectPr>
      </w:pPr>
      <w:r>
        <w:rPr>
          <w:color w:val="000000"/>
          <w:spacing w:val="0"/>
          <w:w w:val="100"/>
          <w:position w:val="0"/>
        </w:rPr>
        <w:t>口适用</w:t>
        <w:tab/>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320" w:after="100" w:line="240" w:lineRule="auto"/>
        <w:ind w:left="1120" w:right="0" w:firstLine="0"/>
        <w:jc w:val="left"/>
      </w:pPr>
      <w:bookmarkStart w:id="2054" w:name="bookmark2054"/>
      <w:bookmarkStart w:id="2055" w:name="bookmark2055"/>
      <w:bookmarkStart w:id="2056" w:name="bookmark2056"/>
      <w:bookmarkStart w:id="2057" w:name="bookmark2057"/>
      <w:r>
        <w:rPr>
          <w:color w:val="000000"/>
          <w:spacing w:val="0"/>
          <w:w w:val="100"/>
          <w:position w:val="0"/>
        </w:rPr>
        <w:t>3</w:t>
      </w:r>
      <w:bookmarkEnd w:id="2056"/>
      <w:r>
        <w:rPr>
          <w:color w:val="000000"/>
          <w:spacing w:val="0"/>
          <w:w w:val="100"/>
          <w:position w:val="0"/>
        </w:rPr>
        <w:t>、长期股权投资</w:t>
      </w:r>
      <w:bookmarkEnd w:id="2054"/>
      <w:bookmarkEnd w:id="2055"/>
      <w:bookmarkEnd w:id="2057"/>
    </w:p>
    <w:p>
      <w:pPr>
        <w:pStyle w:val="Style9"/>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3322"/>
        <w:gridCol w:w="1896"/>
        <w:gridCol w:w="1579"/>
        <w:gridCol w:w="1896"/>
        <w:gridCol w:w="1896"/>
        <w:gridCol w:w="1382"/>
        <w:gridCol w:w="1906"/>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1,004, 632, </w:t>
            </w:r>
            <w:r>
              <w:rPr>
                <w:color w:val="000000"/>
                <w:spacing w:val="0"/>
                <w:w w:val="100"/>
                <w:position w:val="0"/>
                <w:sz w:val="18"/>
                <w:szCs w:val="18"/>
              </w:rPr>
              <w:t xml:space="preserve">538. </w:t>
            </w:r>
            <w:r>
              <w:rPr>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1,004, </w:t>
            </w:r>
            <w:r>
              <w:rPr>
                <w:color w:val="000000"/>
                <w:spacing w:val="0"/>
                <w:w w:val="100"/>
                <w:position w:val="0"/>
                <w:sz w:val="18"/>
                <w:szCs w:val="18"/>
              </w:rPr>
              <w:t>632,538.48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915,486,349.42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915,486,349.42</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对联营、合营企业投资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347,242,623.74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52,516,764.07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294,725,859.67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360,268,388.21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411,397.28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359,856,990.93</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1,351,875, </w:t>
            </w:r>
            <w:r>
              <w:rPr>
                <w:color w:val="000000"/>
                <w:spacing w:val="0"/>
                <w:w w:val="100"/>
                <w:position w:val="0"/>
                <w:sz w:val="18"/>
                <w:szCs w:val="18"/>
              </w:rPr>
              <w:t xml:space="preserve">162. </w:t>
            </w:r>
            <w:r>
              <w:rPr>
                <w:color w:val="000000"/>
                <w:spacing w:val="0"/>
                <w:w w:val="100"/>
                <w:position w:val="0"/>
                <w:sz w:val="18"/>
                <w:szCs w:val="18"/>
              </w:rPr>
              <w:t>22</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52,516,764.07</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1,299, 358, </w:t>
            </w:r>
            <w:r>
              <w:rPr>
                <w:color w:val="000000"/>
                <w:spacing w:val="0"/>
                <w:w w:val="100"/>
                <w:position w:val="0"/>
                <w:sz w:val="18"/>
                <w:szCs w:val="18"/>
              </w:rPr>
              <w:t xml:space="preserve">398. </w:t>
            </w:r>
            <w:r>
              <w:rPr>
                <w:color w:val="000000"/>
                <w:spacing w:val="0"/>
                <w:w w:val="100"/>
                <w:position w:val="0"/>
                <w:sz w:val="18"/>
                <w:szCs w:val="18"/>
              </w:rPr>
              <w:t>15</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1,275,754,737.63</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411,397.28</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1,275, 343, </w:t>
            </w:r>
            <w:r>
              <w:rPr>
                <w:color w:val="000000"/>
                <w:spacing w:val="0"/>
                <w:w w:val="100"/>
                <w:position w:val="0"/>
                <w:sz w:val="18"/>
                <w:szCs w:val="18"/>
              </w:rPr>
              <w:t xml:space="preserve">340. </w:t>
            </w:r>
            <w:r>
              <w:rPr>
                <w:color w:val="000000"/>
                <w:spacing w:val="0"/>
                <w:w w:val="100"/>
                <w:position w:val="0"/>
                <w:sz w:val="18"/>
                <w:szCs w:val="18"/>
              </w:rPr>
              <w:t>35</w:t>
            </w:r>
          </w:p>
        </w:tc>
      </w:tr>
    </w:tbl>
    <w:p>
      <w:pPr>
        <w:widowControl w:val="0"/>
        <w:spacing w:after="339" w:line="1" w:lineRule="exact"/>
      </w:pPr>
    </w:p>
    <w:p>
      <w:pPr>
        <w:pStyle w:val="Style18"/>
        <w:keepNext/>
        <w:keepLines/>
        <w:widowControl w:val="0"/>
        <w:shd w:val="clear" w:color="auto" w:fill="auto"/>
        <w:bidi w:val="0"/>
        <w:spacing w:before="0" w:after="100" w:line="240" w:lineRule="auto"/>
        <w:ind w:left="1120" w:right="0" w:firstLine="0"/>
        <w:jc w:val="left"/>
      </w:pPr>
      <w:bookmarkStart w:id="2058" w:name="bookmark2058"/>
      <w:bookmarkStart w:id="2059" w:name="bookmark2059"/>
      <w:bookmarkStart w:id="2060" w:name="bookmark2060"/>
      <w:r>
        <w:rPr>
          <w:color w:val="000000"/>
          <w:spacing w:val="0"/>
          <w:w w:val="100"/>
          <w:position w:val="0"/>
        </w:rPr>
        <w:t>（1）.</w:t>
      </w:r>
      <w:r>
        <w:rPr>
          <w:color w:val="000000"/>
          <w:spacing w:val="0"/>
          <w:w w:val="100"/>
          <w:position w:val="0"/>
        </w:rPr>
        <w:t>对子公司投资</w:t>
      </w:r>
      <w:bookmarkEnd w:id="2058"/>
      <w:bookmarkEnd w:id="2059"/>
      <w:bookmarkEnd w:id="2060"/>
    </w:p>
    <w:p>
      <w:pPr>
        <w:pStyle w:val="Style9"/>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286"/>
        <w:gridCol w:w="2011"/>
        <w:gridCol w:w="1786"/>
        <w:gridCol w:w="1632"/>
        <w:gridCol w:w="1978"/>
        <w:gridCol w:w="1114"/>
        <w:gridCol w:w="1070"/>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本期计提 减值准备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减值准备 期末余额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北京人民在线网络有限公司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环球时报在线（北京）文化传播有限公司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人民视讯文化有限公司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海外网传媒有限公司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人民网重庆政微网络科技有限公司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6,000,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人民体育（北京）有限公司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8,000,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人民健康网络有限公司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人民视听科技有限公司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人民网信息技术有限公司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人民网创业投资有限公司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160,000,000.00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人民网科技（北京）有限公司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10,716,373.25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10,716,373.25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北京硕格科技有限公司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251,800,000.00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人民日报健康科技有限公司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人民网健康大数据（贵阳）有限公司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北京捷游互动科技有限公司</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286"/>
        <w:gridCol w:w="2011"/>
        <w:gridCol w:w="1786"/>
        <w:gridCol w:w="1632"/>
        <w:gridCol w:w="1978"/>
        <w:gridCol w:w="1114"/>
        <w:gridCol w:w="1070"/>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本期计提 减值准备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减值准备 期末余额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北京掌乐科技有限公司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北京网聚汇音文化传媒有限公司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上海谷羽网络科技有限责任公司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人民网日本株式会社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14,021,226.10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14,021,226.10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人民网美国有限责任公司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33,981,736.15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1,994, </w:t>
            </w:r>
            <w:r>
              <w:rPr>
                <w:color w:val="000000"/>
                <w:spacing w:val="0"/>
                <w:w w:val="100"/>
                <w:position w:val="0"/>
                <w:sz w:val="18"/>
                <w:szCs w:val="18"/>
              </w:rPr>
              <w:t xml:space="preserve">491. </w:t>
            </w: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35,976,227.75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人民网韩国股份有限公司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27,747,289.42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4,799, </w:t>
            </w:r>
            <w:r>
              <w:rPr>
                <w:color w:val="000000"/>
                <w:spacing w:val="0"/>
                <w:w w:val="100"/>
                <w:position w:val="0"/>
                <w:sz w:val="18"/>
                <w:szCs w:val="18"/>
              </w:rPr>
              <w:t xml:space="preserve">764. </w:t>
            </w:r>
            <w:r>
              <w:rPr>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32,547,053.46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人民网南非有限责任公司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19,826,136.52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5,400,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25,226,136.52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人民网英国有限责任公司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20,629,509.73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943,347.29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21,572,857.02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人民网股份有限公司俄罗斯代表处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16,241,110.82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4,796,219. </w:t>
            </w:r>
            <w:r>
              <w:rPr>
                <w:color w:val="000000"/>
                <w:spacing w:val="0"/>
                <w:w w:val="100"/>
                <w:position w:val="0"/>
                <w:sz w:val="18"/>
                <w:szCs w:val="18"/>
              </w:rPr>
              <w:t>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21,037,329.84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人民网香港有限责任公司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15,180,095.60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15,228,095.60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人民网澳大利亚有限责任公司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22,220,128.24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1,262, </w:t>
            </w:r>
            <w:r>
              <w:rPr>
                <w:color w:val="000000"/>
                <w:spacing w:val="0"/>
                <w:w w:val="100"/>
                <w:position w:val="0"/>
                <w:sz w:val="18"/>
                <w:szCs w:val="18"/>
              </w:rPr>
              <w:t xml:space="preserve">973. </w:t>
            </w:r>
            <w:r>
              <w:rPr>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23,483,101.41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人民网美西有限责任公司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58,303,101.69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4,722, </w:t>
            </w:r>
            <w:r>
              <w:rPr>
                <w:color w:val="000000"/>
                <w:spacing w:val="0"/>
                <w:w w:val="100"/>
                <w:position w:val="0"/>
                <w:sz w:val="18"/>
                <w:szCs w:val="18"/>
              </w:rPr>
              <w:t>883.67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63,025,985.36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人民网北欧有限公司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10,478,754.95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2,661,453.09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13,140,208.04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人民网法国有限公司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 xml:space="preserve">5,040, </w:t>
            </w:r>
            <w:r>
              <w:rPr>
                <w:color w:val="000000"/>
                <w:spacing w:val="0"/>
                <w:w w:val="100"/>
                <w:position w:val="0"/>
                <w:sz w:val="18"/>
                <w:szCs w:val="18"/>
              </w:rPr>
              <w:t xml:space="preserve">886. </w:t>
            </w:r>
            <w:r>
              <w:rPr>
                <w:color w:val="000000"/>
                <w:spacing w:val="0"/>
                <w:w w:val="100"/>
                <w:position w:val="0"/>
                <w:sz w:val="18"/>
                <w:szCs w:val="18"/>
              </w:rPr>
              <w:t>95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1,737, </w:t>
            </w:r>
            <w:r>
              <w:rPr>
                <w:color w:val="000000"/>
                <w:spacing w:val="0"/>
                <w:w w:val="100"/>
                <w:position w:val="0"/>
                <w:sz w:val="18"/>
                <w:szCs w:val="18"/>
              </w:rPr>
              <w:t xml:space="preserve">057. </w:t>
            </w: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 xml:space="preserve">6,777, </w:t>
            </w:r>
            <w:r>
              <w:rPr>
                <w:color w:val="000000"/>
                <w:spacing w:val="0"/>
                <w:w w:val="100"/>
                <w:position w:val="0"/>
                <w:sz w:val="18"/>
                <w:szCs w:val="18"/>
              </w:rPr>
              <w:t xml:space="preserve">944. </w:t>
            </w:r>
            <w:r>
              <w:rPr>
                <w:color w:val="000000"/>
                <w:spacing w:val="0"/>
                <w:w w:val="100"/>
                <w:position w:val="0"/>
                <w:sz w:val="18"/>
                <w:szCs w:val="18"/>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人民网东南亚代表处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915,486,349.42</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89,146,189.06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1,004, 632, </w:t>
            </w:r>
            <w:r>
              <w:rPr>
                <w:color w:val="000000"/>
                <w:spacing w:val="0"/>
                <w:w w:val="100"/>
                <w:position w:val="0"/>
                <w:sz w:val="18"/>
                <w:szCs w:val="18"/>
              </w:rPr>
              <w:t xml:space="preserve">538. </w:t>
            </w:r>
            <w:r>
              <w:rPr>
                <w:color w:val="000000"/>
                <w:spacing w:val="0"/>
                <w:w w:val="100"/>
                <w:position w:val="0"/>
                <w:sz w:val="18"/>
                <w:szCs w:val="18"/>
              </w:rPr>
              <w:t>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18"/>
        <w:keepNext/>
        <w:keepLines/>
        <w:widowControl w:val="0"/>
        <w:shd w:val="clear" w:color="auto" w:fill="auto"/>
        <w:bidi w:val="0"/>
        <w:spacing w:before="0" w:after="100" w:line="240" w:lineRule="auto"/>
        <w:ind w:left="1120" w:right="0" w:firstLine="0"/>
        <w:jc w:val="left"/>
      </w:pPr>
      <w:bookmarkStart w:id="2061" w:name="bookmark2061"/>
      <w:bookmarkStart w:id="2062" w:name="bookmark2062"/>
      <w:bookmarkStart w:id="2063" w:name="bookmark2063"/>
      <w:r>
        <w:rPr>
          <w:color w:val="000000"/>
          <w:spacing w:val="0"/>
          <w:w w:val="100"/>
          <w:position w:val="0"/>
        </w:rPr>
        <w:t>(2).</w:t>
      </w:r>
      <w:r>
        <w:rPr>
          <w:color w:val="000000"/>
          <w:spacing w:val="0"/>
          <w:w w:val="100"/>
          <w:position w:val="0"/>
        </w:rPr>
        <w:t>对联营、合营企业投资</w:t>
      </w:r>
      <w:bookmarkEnd w:id="2061"/>
      <w:bookmarkEnd w:id="2062"/>
      <w:bookmarkEnd w:id="2063"/>
    </w:p>
    <w:p>
      <w:pPr>
        <w:pStyle w:val="Style9"/>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992"/>
        <w:gridCol w:w="1838"/>
        <w:gridCol w:w="1507"/>
        <w:gridCol w:w="475"/>
        <w:gridCol w:w="1790"/>
        <w:gridCol w:w="1296"/>
        <w:gridCol w:w="691"/>
        <w:gridCol w:w="898"/>
        <w:gridCol w:w="1622"/>
        <w:gridCol w:w="696"/>
        <w:gridCol w:w="1699"/>
        <w:gridCol w:w="1608"/>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减值准备期末 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权益法下确认的 投资损益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其他综合收 益调整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 权益 变动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3" w:hRule="exact"/>
        </w:trPr>
        <w:tc>
          <w:tcPr>
            <w:gridSpan w:val="1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北京金台恒达科技 发展有限公司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93"/>
          <w:footerReference w:type="default" r:id="rId194"/>
          <w:headerReference w:type="even" r:id="rId195"/>
          <w:footerReference w:type="even" r:id="rId196"/>
          <w:headerReference w:type="first" r:id="rId197"/>
          <w:footerReference w:type="first" r:id="rId198"/>
          <w:footnotePr>
            <w:pos w:val="pageBottom"/>
            <w:numFmt w:val="decimal"/>
            <w:numRestart w:val="continuous"/>
          </w:footnotePr>
          <w:pgSz w:w="16840" w:h="11900" w:orient="landscape"/>
          <w:pgMar w:top="1273" w:right="342" w:bottom="2015" w:left="385" w:header="0" w:footer="3" w:gutter="0"/>
          <w:cols w:space="720"/>
          <w:noEndnote/>
          <w:titlePg/>
          <w:rtlGutter w:val="0"/>
          <w:docGrid w:linePitch="360"/>
        </w:sectPr>
      </w:pPr>
    </w:p>
    <w:tbl>
      <w:tblPr>
        <w:tblOverlap w:val="never"/>
        <w:jc w:val="center"/>
        <w:tblLayout w:type="fixed"/>
      </w:tblPr>
      <w:tblGrid>
        <w:gridCol w:w="1992"/>
        <w:gridCol w:w="1838"/>
        <w:gridCol w:w="1507"/>
        <w:gridCol w:w="475"/>
        <w:gridCol w:w="1790"/>
        <w:gridCol w:w="1296"/>
        <w:gridCol w:w="691"/>
        <w:gridCol w:w="898"/>
        <w:gridCol w:w="1622"/>
        <w:gridCol w:w="701"/>
        <w:gridCol w:w="1694"/>
        <w:gridCol w:w="1608"/>
      </w:tblGrid>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投资 单位</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期初 余额</w:t>
            </w:r>
          </w:p>
        </w:tc>
        <w:tc>
          <w:tcPr>
            <w:gridSpan w:val="8"/>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0" w:right="0" w:firstLine="0"/>
              <w:jc w:val="center"/>
            </w:pPr>
            <w:r>
              <w:rPr>
                <w:color w:val="000000"/>
                <w:spacing w:val="0"/>
                <w:w w:val="100"/>
                <w:position w:val="0"/>
              </w:rPr>
              <w:t>期末 余额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减值准备期末 余额</w:t>
            </w:r>
          </w:p>
        </w:tc>
      </w:tr>
      <w:tr>
        <w:trPr>
          <w:trHeight w:val="10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FFFFFF"/>
            <w:textDirection w:val="tbRlV"/>
            <w:vAlign w:val="bottom"/>
          </w:tcPr>
          <w:p>
            <w:pPr>
              <w:pStyle w:val="Style6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权益法下确认的 投资损益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其他综合收 益调整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其他 权益 变动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pPr>
            <w:r>
              <w:rPr>
                <w:color w:val="000000"/>
                <w:spacing w:val="0"/>
                <w:w w:val="100"/>
                <w:position w:val="0"/>
              </w:rPr>
              <w:t>人民在线（西安） 信息科技有限公司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138.63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2,450, </w:t>
            </w:r>
            <w:r>
              <w:rPr>
                <w:color w:val="000000"/>
                <w:spacing w:val="0"/>
                <w:w w:val="100"/>
                <w:position w:val="0"/>
                <w:sz w:val="18"/>
                <w:szCs w:val="18"/>
              </w:rPr>
              <w:t xml:space="preserve">138. </w:t>
            </w:r>
            <w:r>
              <w:rPr>
                <w:color w:val="000000"/>
                <w:spacing w:val="0"/>
                <w:w w:val="100"/>
                <w:position w:val="0"/>
                <w:sz w:val="18"/>
                <w:szCs w:val="18"/>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138.63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2,450, </w:t>
            </w:r>
            <w:r>
              <w:rPr>
                <w:color w:val="000000"/>
                <w:spacing w:val="0"/>
                <w:w w:val="100"/>
                <w:position w:val="0"/>
                <w:sz w:val="18"/>
                <w:szCs w:val="18"/>
              </w:rPr>
              <w:t xml:space="preserve">138. </w:t>
            </w:r>
            <w:r>
              <w:rPr>
                <w:color w:val="000000"/>
                <w:spacing w:val="0"/>
                <w:w w:val="100"/>
                <w:position w:val="0"/>
                <w:sz w:val="18"/>
                <w:szCs w:val="18"/>
              </w:rPr>
              <w:t>63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1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人民幼禾教育科技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 xml:space="preserve">2,816, </w:t>
            </w:r>
            <w:r>
              <w:rPr>
                <w:color w:val="000000"/>
                <w:spacing w:val="0"/>
                <w:w w:val="100"/>
                <w:position w:val="0"/>
                <w:sz w:val="18"/>
                <w:szCs w:val="18"/>
              </w:rPr>
              <w:t>142.83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-1,088,803.78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1,727,339. </w:t>
            </w:r>
            <w:r>
              <w:rPr>
                <w:color w:val="000000"/>
                <w:spacing w:val="0"/>
                <w:w w:val="100"/>
                <w:position w:val="0"/>
                <w:sz w:val="18"/>
                <w:szCs w:val="18"/>
              </w:rPr>
              <w:t>05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411,397.28</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北京文华在线教育 科技股份有限公司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46,684,681.00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 xml:space="preserve">3,208,415. </w:t>
            </w:r>
            <w:r>
              <w:rPr>
                <w:color w:val="000000"/>
                <w:spacing w:val="0"/>
                <w:w w:val="100"/>
                <w:position w:val="0"/>
                <w:sz w:val="18"/>
                <w:szCs w:val="18"/>
              </w:rPr>
              <w:t>15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-21,359.08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49,871,737.07</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人民文旅信息科技</w:t>
            </w:r>
          </w:p>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10,810,266.68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-2,227,125.99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8,583, </w:t>
            </w:r>
            <w:r>
              <w:rPr>
                <w:color w:val="000000"/>
                <w:spacing w:val="0"/>
                <w:w w:val="100"/>
                <w:position w:val="0"/>
                <w:sz w:val="18"/>
                <w:szCs w:val="18"/>
              </w:rPr>
              <w:t xml:space="preserve">140. </w:t>
            </w:r>
            <w:r>
              <w:rPr>
                <w:color w:val="000000"/>
                <w:spacing w:val="0"/>
                <w:w w:val="100"/>
                <w:position w:val="0"/>
                <w:sz w:val="18"/>
                <w:szCs w:val="18"/>
              </w:rPr>
              <w:t>69</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内蒙古金辉文化传 媒股份有限公司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262,930,923.06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-14,658,557.32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52,105,366.79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196,166,998.95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52,105,366.79</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83" w:lineRule="exact"/>
              <w:ind w:left="0" w:right="0" w:firstLine="0"/>
              <w:jc w:val="left"/>
            </w:pPr>
            <w:r>
              <w:rPr>
                <w:color w:val="000000"/>
                <w:spacing w:val="0"/>
                <w:w w:val="100"/>
                <w:position w:val="0"/>
              </w:rPr>
              <w:t>西部新业实业股份 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36,614,977.36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-688,472.08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35,926,505.28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359,856,990.93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-15,454,544.02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-21,359.08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52,105,366.79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292,275,721.04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52,516,764.07</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359,856,990.93</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2,450,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-15,454,405.39</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-21,359.08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52,105,366.79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294,725,859.67</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52,516,764.07</w:t>
            </w:r>
          </w:p>
        </w:tc>
      </w:tr>
    </w:tbl>
    <w:p>
      <w:pPr>
        <w:widowControl w:val="0"/>
        <w:spacing w:after="239" w:line="1" w:lineRule="exact"/>
      </w:pPr>
    </w:p>
    <w:p>
      <w:pPr>
        <w:pStyle w:val="Style9"/>
        <w:keepNext w:val="0"/>
        <w:keepLines w:val="0"/>
        <w:widowControl w:val="0"/>
        <w:shd w:val="clear" w:color="auto" w:fill="auto"/>
        <w:bidi w:val="0"/>
        <w:spacing w:before="0" w:after="0" w:line="278" w:lineRule="exact"/>
        <w:ind w:left="1140" w:right="0" w:firstLine="0"/>
        <w:jc w:val="left"/>
        <w:sectPr>
          <w:headerReference w:type="default" r:id="rId199"/>
          <w:footerReference w:type="default" r:id="rId200"/>
          <w:headerReference w:type="even" r:id="rId201"/>
          <w:footerReference w:type="even" r:id="rId202"/>
          <w:footnotePr>
            <w:pos w:val="pageBottom"/>
            <w:numFmt w:val="decimal"/>
            <w:numRestart w:val="continuous"/>
          </w:footnotePr>
          <w:pgSz w:w="16840" w:h="11900" w:orient="landscape"/>
          <w:pgMar w:top="1273" w:right="342" w:bottom="2015" w:left="385" w:header="0" w:footer="3" w:gutter="0"/>
          <w:cols w:space="720"/>
          <w:noEndnote/>
          <w:rtlGutter w:val="0"/>
          <w:docGrid w:linePitch="360"/>
        </w:sectPr>
      </w:pPr>
      <w:r>
        <w:rPr>
          <w:color w:val="000000"/>
          <w:spacing w:val="0"/>
          <w:w w:val="100"/>
          <w:position w:val="0"/>
        </w:rPr>
        <w:t>其他说明: 无</w:t>
      </w:r>
    </w:p>
    <w:p>
      <w:pPr>
        <w:pStyle w:val="Style18"/>
        <w:keepNext/>
        <w:keepLines/>
        <w:widowControl w:val="0"/>
        <w:shd w:val="clear" w:color="auto" w:fill="auto"/>
        <w:bidi w:val="0"/>
        <w:spacing w:before="340" w:after="100" w:line="240" w:lineRule="auto"/>
        <w:ind w:left="0" w:right="0" w:firstLine="0"/>
        <w:jc w:val="left"/>
      </w:pPr>
      <w:bookmarkStart w:id="2064" w:name="bookmark2064"/>
      <w:bookmarkStart w:id="2065" w:name="bookmark2065"/>
      <w:bookmarkStart w:id="2066" w:name="bookmark2066"/>
      <w:bookmarkStart w:id="2067" w:name="bookmark2067"/>
      <w:r>
        <w:rPr>
          <w:color w:val="000000"/>
          <w:spacing w:val="0"/>
          <w:w w:val="100"/>
          <w:position w:val="0"/>
        </w:rPr>
        <w:t>4</w:t>
      </w:r>
      <w:bookmarkEnd w:id="2066"/>
      <w:r>
        <w:rPr>
          <w:color w:val="000000"/>
          <w:spacing w:val="0"/>
          <w:w w:val="100"/>
          <w:position w:val="0"/>
        </w:rPr>
        <w:t>、营业收入和营业成本</w:t>
      </w:r>
      <w:bookmarkEnd w:id="2064"/>
      <w:bookmarkEnd w:id="2065"/>
      <w:bookmarkEnd w:id="2067"/>
    </w:p>
    <w:p>
      <w:pPr>
        <w:pStyle w:val="Style18"/>
        <w:keepNext/>
        <w:keepLines/>
        <w:widowControl w:val="0"/>
        <w:shd w:val="clear" w:color="auto" w:fill="auto"/>
        <w:bidi w:val="0"/>
        <w:spacing w:before="0" w:after="100" w:line="240" w:lineRule="auto"/>
        <w:ind w:left="0" w:right="0" w:firstLine="0"/>
        <w:jc w:val="left"/>
      </w:pPr>
      <w:bookmarkStart w:id="2064" w:name="bookmark2064"/>
      <w:bookmarkStart w:id="2065" w:name="bookmark2065"/>
      <w:bookmarkStart w:id="2068" w:name="bookmark2068"/>
      <w:r>
        <w:rPr>
          <w:color w:val="000000"/>
          <w:spacing w:val="0"/>
          <w:w w:val="100"/>
          <w:position w:val="0"/>
        </w:rPr>
        <w:t>(1).</w:t>
      </w:r>
      <w:r>
        <w:rPr>
          <w:color w:val="000000"/>
          <w:spacing w:val="0"/>
          <w:w w:val="100"/>
          <w:position w:val="0"/>
        </w:rPr>
        <w:t>营业收入和营业成本情况</w:t>
      </w:r>
      <w:bookmarkEnd w:id="2064"/>
      <w:bookmarkEnd w:id="2065"/>
      <w:bookmarkEnd w:id="2068"/>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1190"/>
        <w:gridCol w:w="1896"/>
        <w:gridCol w:w="1915"/>
        <w:gridCol w:w="1906"/>
        <w:gridCol w:w="1930"/>
      </w:tblGrid>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1,103, 404, </w:t>
            </w:r>
            <w:r>
              <w:rPr>
                <w:color w:val="000000"/>
                <w:spacing w:val="0"/>
                <w:w w:val="100"/>
                <w:position w:val="0"/>
                <w:sz w:val="18"/>
                <w:szCs w:val="18"/>
              </w:rPr>
              <w:t xml:space="preserve">446. </w:t>
            </w:r>
            <w:r>
              <w:rPr>
                <w:color w:val="000000"/>
                <w:spacing w:val="0"/>
                <w:w w:val="100"/>
                <w:position w:val="0"/>
                <w:sz w:val="18"/>
                <w:szCs w:val="18"/>
              </w:rPr>
              <w:t>63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560,727,423.16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1,029, </w:t>
            </w:r>
            <w:r>
              <w:rPr>
                <w:color w:val="000000"/>
                <w:spacing w:val="0"/>
                <w:w w:val="100"/>
                <w:position w:val="0"/>
                <w:sz w:val="18"/>
                <w:szCs w:val="18"/>
              </w:rPr>
              <w:t>544,113.81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567,504,166.53</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1,103, 404, </w:t>
            </w:r>
            <w:r>
              <w:rPr>
                <w:color w:val="000000"/>
                <w:spacing w:val="0"/>
                <w:w w:val="100"/>
                <w:position w:val="0"/>
                <w:sz w:val="18"/>
                <w:szCs w:val="18"/>
              </w:rPr>
              <w:t xml:space="preserve">446. </w:t>
            </w:r>
            <w:r>
              <w:rPr>
                <w:color w:val="000000"/>
                <w:spacing w:val="0"/>
                <w:w w:val="100"/>
                <w:position w:val="0"/>
                <w:sz w:val="18"/>
                <w:szCs w:val="18"/>
              </w:rPr>
              <w:t>63</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560,727,423.16</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1,029, </w:t>
            </w:r>
            <w:r>
              <w:rPr>
                <w:color w:val="000000"/>
                <w:spacing w:val="0"/>
                <w:w w:val="100"/>
                <w:position w:val="0"/>
                <w:sz w:val="18"/>
                <w:szCs w:val="18"/>
              </w:rPr>
              <w:t>544,113.81</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567,504,166.53</w:t>
            </w:r>
          </w:p>
        </w:tc>
      </w:tr>
    </w:tbl>
    <w:p>
      <w:pPr>
        <w:widowControl w:val="0"/>
        <w:spacing w:after="359" w:line="1" w:lineRule="exact"/>
      </w:pPr>
    </w:p>
    <w:p>
      <w:pPr>
        <w:pStyle w:val="Style18"/>
        <w:keepNext/>
        <w:keepLines/>
        <w:widowControl w:val="0"/>
        <w:numPr>
          <w:ilvl w:val="0"/>
          <w:numId w:val="193"/>
        </w:numPr>
        <w:shd w:val="clear" w:color="auto" w:fill="auto"/>
        <w:tabs>
          <w:tab w:pos="430" w:val="left"/>
        </w:tabs>
        <w:bidi w:val="0"/>
        <w:spacing w:before="0" w:after="100" w:line="240" w:lineRule="auto"/>
        <w:ind w:left="0" w:right="0" w:firstLine="0"/>
        <w:jc w:val="left"/>
      </w:pPr>
      <w:bookmarkStart w:id="2069" w:name="bookmark2069"/>
      <w:bookmarkStart w:id="2070" w:name="bookmark2070"/>
      <w:bookmarkStart w:id="2071" w:name="bookmark2071"/>
      <w:bookmarkStart w:id="2072" w:name="bookmark2072"/>
      <w:bookmarkEnd w:id="2071"/>
      <w:r>
        <w:rPr>
          <w:color w:val="000000"/>
          <w:spacing w:val="0"/>
          <w:w w:val="100"/>
          <w:position w:val="0"/>
        </w:rPr>
        <w:t>.</w:t>
      </w:r>
      <w:r>
        <w:rPr>
          <w:color w:val="000000"/>
          <w:spacing w:val="0"/>
          <w:w w:val="100"/>
          <w:position w:val="0"/>
        </w:rPr>
        <w:t>合同产生的收入的情况</w:t>
      </w:r>
      <w:bookmarkEnd w:id="2069"/>
      <w:bookmarkEnd w:id="2070"/>
      <w:bookmarkEnd w:id="2072"/>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93"/>
        </w:numPr>
        <w:shd w:val="clear" w:color="auto" w:fill="auto"/>
        <w:tabs>
          <w:tab w:pos="430" w:val="left"/>
        </w:tabs>
        <w:bidi w:val="0"/>
        <w:spacing w:before="0" w:after="100" w:line="240" w:lineRule="auto"/>
        <w:ind w:left="0" w:right="0" w:firstLine="0"/>
        <w:jc w:val="left"/>
      </w:pPr>
      <w:bookmarkStart w:id="2073" w:name="bookmark2073"/>
      <w:bookmarkStart w:id="2074" w:name="bookmark2074"/>
      <w:bookmarkStart w:id="2075" w:name="bookmark2075"/>
      <w:bookmarkStart w:id="2076" w:name="bookmark2076"/>
      <w:bookmarkEnd w:id="2075"/>
      <w:r>
        <w:rPr>
          <w:color w:val="000000"/>
          <w:spacing w:val="0"/>
          <w:w w:val="100"/>
          <w:position w:val="0"/>
        </w:rPr>
        <w:t>.</w:t>
      </w:r>
      <w:r>
        <w:rPr>
          <w:color w:val="000000"/>
          <w:spacing w:val="0"/>
          <w:w w:val="100"/>
          <w:position w:val="0"/>
        </w:rPr>
        <w:t>履约义务的说明</w:t>
      </w:r>
      <w:bookmarkEnd w:id="2073"/>
      <w:bookmarkEnd w:id="2074"/>
      <w:bookmarkEnd w:id="2076"/>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numPr>
          <w:ilvl w:val="0"/>
          <w:numId w:val="193"/>
        </w:numPr>
        <w:shd w:val="clear" w:color="auto" w:fill="auto"/>
        <w:tabs>
          <w:tab w:pos="430" w:val="left"/>
        </w:tabs>
        <w:bidi w:val="0"/>
        <w:spacing w:before="0" w:after="0" w:line="240" w:lineRule="auto"/>
        <w:ind w:left="0" w:right="0" w:firstLine="0"/>
        <w:jc w:val="left"/>
      </w:pPr>
      <w:bookmarkStart w:id="2077" w:name="bookmark2077"/>
      <w:bookmarkStart w:id="2078" w:name="bookmark2078"/>
      <w:bookmarkStart w:id="2079" w:name="bookmark2079"/>
      <w:bookmarkStart w:id="2080" w:name="bookmark2080"/>
      <w:bookmarkEnd w:id="2079"/>
      <w:r>
        <w:rPr>
          <w:color w:val="000000"/>
          <w:spacing w:val="0"/>
          <w:w w:val="100"/>
          <w:position w:val="0"/>
        </w:rPr>
        <w:t>.</w:t>
      </w:r>
      <w:r>
        <w:rPr>
          <w:color w:val="000000"/>
          <w:spacing w:val="0"/>
          <w:w w:val="100"/>
          <w:position w:val="0"/>
        </w:rPr>
        <w:t>分摊至剩余履约义务的说明</w:t>
      </w:r>
      <w:bookmarkEnd w:id="2077"/>
      <w:bookmarkEnd w:id="2078"/>
      <w:bookmarkEnd w:id="2080"/>
    </w:p>
    <w:p>
      <w:pPr>
        <w:pStyle w:val="Style9"/>
        <w:keepNext w:val="0"/>
        <w:keepLines w:val="0"/>
        <w:widowControl w:val="0"/>
        <w:shd w:val="clear" w:color="auto" w:fill="auto"/>
        <w:bidi w:val="0"/>
        <w:spacing w:before="0" w:after="0" w:line="398" w:lineRule="exact"/>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9"/>
        <w:keepNext w:val="0"/>
        <w:keepLines w:val="0"/>
        <w:widowControl w:val="0"/>
        <w:shd w:val="clear" w:color="auto" w:fill="auto"/>
        <w:bidi w:val="0"/>
        <w:spacing w:before="0" w:after="480" w:line="398" w:lineRule="exact"/>
        <w:ind w:left="0" w:right="0" w:firstLine="440"/>
        <w:jc w:val="left"/>
      </w:pPr>
      <w:r>
        <w:rPr>
          <w:color w:val="000000"/>
          <w:spacing w:val="0"/>
          <w:w w:val="100"/>
          <w:position w:val="0"/>
        </w:rPr>
        <w:t xml:space="preserve">本报告期末已签订合同、但尚未履行或尚未履行完毕的履约义务所对应的收入金额为 </w:t>
      </w:r>
      <w:r>
        <w:rPr>
          <w:color w:val="000000"/>
          <w:spacing w:val="0"/>
          <w:w w:val="100"/>
          <w:position w:val="0"/>
          <w:sz w:val="18"/>
          <w:szCs w:val="18"/>
        </w:rPr>
        <w:t>652,456,502.28</w:t>
      </w:r>
      <w:r>
        <w:rPr>
          <w:color w:val="000000"/>
          <w:spacing w:val="0"/>
          <w:w w:val="100"/>
          <w:position w:val="0"/>
        </w:rPr>
        <w:t>元，其中：</w:t>
      </w:r>
      <w:r>
        <w:rPr>
          <w:color w:val="000000"/>
          <w:spacing w:val="0"/>
          <w:w w:val="100"/>
          <w:position w:val="0"/>
          <w:sz w:val="18"/>
          <w:szCs w:val="18"/>
        </w:rPr>
        <w:t xml:space="preserve">637, 192, </w:t>
      </w:r>
      <w:r>
        <w:rPr>
          <w:color w:val="000000"/>
          <w:spacing w:val="0"/>
          <w:w w:val="100"/>
          <w:position w:val="0"/>
          <w:sz w:val="18"/>
          <w:szCs w:val="18"/>
        </w:rPr>
        <w:t xml:space="preserve">686. </w:t>
      </w:r>
      <w:r>
        <w:rPr>
          <w:color w:val="000000"/>
          <w:spacing w:val="0"/>
          <w:w w:val="100"/>
          <w:position w:val="0"/>
          <w:sz w:val="18"/>
          <w:szCs w:val="18"/>
        </w:rPr>
        <w:t>77</w:t>
      </w:r>
      <w:r>
        <w:rPr>
          <w:color w:val="000000"/>
          <w:spacing w:val="0"/>
          <w:w w:val="100"/>
          <w:position w:val="0"/>
        </w:rPr>
        <w:t>元预计将于</w:t>
      </w:r>
      <w:r>
        <w:rPr>
          <w:color w:val="000000"/>
          <w:spacing w:val="0"/>
          <w:w w:val="100"/>
          <w:position w:val="0"/>
          <w:sz w:val="18"/>
          <w:szCs w:val="18"/>
        </w:rPr>
        <w:t>2021</w:t>
      </w:r>
      <w:r>
        <w:rPr>
          <w:color w:val="000000"/>
          <w:spacing w:val="0"/>
          <w:w w:val="100"/>
          <w:position w:val="0"/>
        </w:rPr>
        <w:t>年度确认收入。</w:t>
      </w:r>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0"/>
        <w:jc w:val="left"/>
      </w:pPr>
      <w:bookmarkStart w:id="2081" w:name="bookmark2081"/>
      <w:bookmarkStart w:id="2082" w:name="bookmark2082"/>
      <w:bookmarkStart w:id="2083" w:name="bookmark2083"/>
      <w:bookmarkStart w:id="2084" w:name="bookmark2084"/>
      <w:r>
        <w:rPr>
          <w:color w:val="000000"/>
          <w:spacing w:val="0"/>
          <w:w w:val="100"/>
          <w:position w:val="0"/>
        </w:rPr>
        <w:t>5</w:t>
      </w:r>
      <w:bookmarkEnd w:id="2083"/>
      <w:r>
        <w:rPr>
          <w:color w:val="000000"/>
          <w:spacing w:val="0"/>
          <w:w w:val="100"/>
          <w:position w:val="0"/>
        </w:rPr>
        <w:t>、投资收益</w:t>
      </w:r>
      <w:bookmarkEnd w:id="2081"/>
      <w:bookmarkEnd w:id="2082"/>
      <w:bookmarkEnd w:id="2084"/>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4810"/>
        <w:gridCol w:w="2074"/>
        <w:gridCol w:w="1954"/>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37,188,021.20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15,300,000.00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-15,454,405.39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2,115,733.24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4,632, </w:t>
            </w:r>
            <w:r>
              <w:rPr>
                <w:color w:val="000000"/>
                <w:spacing w:val="0"/>
                <w:w w:val="100"/>
                <w:position w:val="0"/>
                <w:sz w:val="18"/>
                <w:szCs w:val="18"/>
              </w:rPr>
              <w:t xml:space="preserve">374.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18"/>
                <w:szCs w:val="18"/>
              </w:rPr>
            </w:pPr>
            <w:r>
              <w:rPr>
                <w:color w:val="000000"/>
                <w:spacing w:val="0"/>
                <w:w w:val="100"/>
                <w:position w:val="0"/>
                <w:sz w:val="18"/>
                <w:szCs w:val="18"/>
              </w:rPr>
              <w:t xml:space="preserve">2,290, </w:t>
            </w:r>
            <w:r>
              <w:rPr>
                <w:color w:val="000000"/>
                <w:spacing w:val="0"/>
                <w:w w:val="100"/>
                <w:position w:val="0"/>
                <w:sz w:val="18"/>
                <w:szCs w:val="18"/>
              </w:rPr>
              <w:t xml:space="preserve">410. </w:t>
            </w:r>
            <w:r>
              <w:rPr>
                <w:color w:val="000000"/>
                <w:spacing w:val="0"/>
                <w:w w:val="100"/>
                <w:position w:val="0"/>
                <w:sz w:val="18"/>
                <w:szCs w:val="18"/>
              </w:rPr>
              <w:t>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13,933,720.55</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理财产品投资收益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48,337,909.46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49,273,873.97</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70,071,525.27</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87,546,111.76</w:t>
            </w:r>
          </w:p>
        </w:tc>
      </w:tr>
    </w:tbl>
    <w:p>
      <w:pPr>
        <w:widowControl w:val="0"/>
        <w:spacing w:after="359" w:line="1" w:lineRule="exact"/>
      </w:pPr>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8"/>
        <w:keepNext/>
        <w:keepLines/>
        <w:widowControl w:val="0"/>
        <w:shd w:val="clear" w:color="auto" w:fill="auto"/>
        <w:bidi w:val="0"/>
        <w:spacing w:before="0" w:after="100" w:line="240" w:lineRule="auto"/>
        <w:ind w:left="0" w:right="0" w:firstLine="0"/>
        <w:jc w:val="left"/>
      </w:pPr>
      <w:bookmarkStart w:id="2085" w:name="bookmark2085"/>
      <w:bookmarkStart w:id="2086" w:name="bookmark2086"/>
      <w:bookmarkStart w:id="2087" w:name="bookmark2087"/>
      <w:bookmarkStart w:id="2088" w:name="bookmark2088"/>
      <w:r>
        <w:rPr>
          <w:color w:val="000000"/>
          <w:spacing w:val="0"/>
          <w:w w:val="100"/>
          <w:position w:val="0"/>
        </w:rPr>
        <w:t>6</w:t>
      </w:r>
      <w:bookmarkEnd w:id="2087"/>
      <w:r>
        <w:rPr>
          <w:color w:val="000000"/>
          <w:spacing w:val="0"/>
          <w:w w:val="100"/>
          <w:position w:val="0"/>
        </w:rPr>
        <w:t>、其他</w:t>
      </w:r>
      <w:bookmarkEnd w:id="2085"/>
      <w:bookmarkEnd w:id="2086"/>
      <w:bookmarkEnd w:id="2088"/>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r>
        <w:br w:type="page"/>
      </w:r>
    </w:p>
    <w:p>
      <w:pPr>
        <w:pStyle w:val="Style18"/>
        <w:keepNext/>
        <w:keepLines/>
        <w:widowControl w:val="0"/>
        <w:shd w:val="clear" w:color="auto" w:fill="auto"/>
        <w:bidi w:val="0"/>
        <w:spacing w:before="0" w:after="100" w:line="240" w:lineRule="auto"/>
        <w:ind w:left="0" w:right="0" w:firstLine="0"/>
        <w:jc w:val="left"/>
      </w:pPr>
      <w:bookmarkStart w:id="2089" w:name="bookmark2089"/>
      <w:bookmarkStart w:id="2090" w:name="bookmark2090"/>
      <w:bookmarkStart w:id="2091" w:name="bookmark2091"/>
      <w:r>
        <w:rPr>
          <w:color w:val="000000"/>
          <w:spacing w:val="0"/>
          <w:w w:val="100"/>
          <w:position w:val="0"/>
        </w:rPr>
        <w:t>十八、补充资料</w:t>
      </w:r>
      <w:bookmarkEnd w:id="2089"/>
      <w:bookmarkEnd w:id="2090"/>
      <w:bookmarkEnd w:id="2091"/>
    </w:p>
    <w:p>
      <w:pPr>
        <w:pStyle w:val="Style18"/>
        <w:keepNext/>
        <w:keepLines/>
        <w:widowControl w:val="0"/>
        <w:shd w:val="clear" w:color="auto" w:fill="auto"/>
        <w:bidi w:val="0"/>
        <w:spacing w:before="0" w:after="100" w:line="240" w:lineRule="auto"/>
        <w:ind w:left="0" w:right="0" w:firstLine="0"/>
        <w:jc w:val="left"/>
      </w:pPr>
      <w:bookmarkStart w:id="2089" w:name="bookmark2089"/>
      <w:bookmarkStart w:id="2090" w:name="bookmark2090"/>
      <w:bookmarkStart w:id="2092" w:name="bookmark2092"/>
      <w:bookmarkStart w:id="2093" w:name="bookmark2093"/>
      <w:r>
        <w:rPr>
          <w:color w:val="000000"/>
          <w:spacing w:val="0"/>
          <w:w w:val="100"/>
          <w:position w:val="0"/>
        </w:rPr>
        <w:t>1</w:t>
      </w:r>
      <w:bookmarkEnd w:id="2092"/>
      <w:r>
        <w:rPr>
          <w:color w:val="000000"/>
          <w:spacing w:val="0"/>
          <w:w w:val="100"/>
          <w:position w:val="0"/>
        </w:rPr>
        <w:t>、当期非经常性损益明细表</w:t>
      </w:r>
      <w:bookmarkEnd w:id="2089"/>
      <w:bookmarkEnd w:id="2090"/>
      <w:bookmarkEnd w:id="2093"/>
    </w:p>
    <w:p>
      <w:pPr>
        <w:pStyle w:val="Style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8"/>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单位：元币种：人民币</w:t>
      </w:r>
    </w:p>
    <w:tbl>
      <w:tblPr>
        <w:tblOverlap w:val="never"/>
        <w:jc w:val="center"/>
        <w:tblLayout w:type="fixed"/>
      </w:tblPr>
      <w:tblGrid>
        <w:gridCol w:w="6058"/>
        <w:gridCol w:w="1910"/>
        <w:gridCol w:w="869"/>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-265,193.47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越权审批或无正式批准文件的税收返还、减免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19,067,919.52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both"/>
            </w:pPr>
            <w:r>
              <w:rPr>
                <w:color w:val="000000"/>
                <w:spacing w:val="0"/>
                <w:w w:val="100"/>
                <w:position w:val="0"/>
              </w:rPr>
              <w:t>企业取得子公司、联营企业及合营企业的投资成本小于取得投 资时应享有被投资单位可辨认净资产公允价值产生的收益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因不可抗力因素，如遭受自然灾害而计提的各项资产减值准备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企业重组费用，如安置职工的支出、整合费用等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交易价格显失公允的交易产生的超过公允价值部分的损益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与公司正常经营业务无关的或有事项产生的损益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7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pPr>
            <w:r>
              <w:rPr>
                <w:color w:val="000000"/>
                <w:spacing w:val="0"/>
                <w:w w:val="100"/>
                <w:position w:val="0"/>
              </w:rPr>
              <w:t>除同公司正常经营业务相关的有效套期保值业务外，持有交易 性金融资产、衍生金融资产、交易性金融负债、衍生金融负债 产生的公允价值变动损益，以及处置交易性金融资产、衍生金 融资产、交易性金融负债、衍生金融负债和其他债权投资取得 的投资收益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-15,188,211.18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13,900,000.00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采用公允价值模式进行后续计量的投资性房地产公允价值变动 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根据税收、会计等法律、法规的要求对当期损益进行一次性调 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836,998.69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所得税影响额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-4,553,343.34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-3,942,424.71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9,855, </w:t>
            </w:r>
            <w:r>
              <w:rPr>
                <w:color w:val="000000"/>
                <w:spacing w:val="0"/>
                <w:w w:val="100"/>
                <w:position w:val="0"/>
                <w:sz w:val="18"/>
                <w:szCs w:val="18"/>
              </w:rPr>
              <w:t xml:space="preserve">745. </w:t>
            </w:r>
            <w:r>
              <w:rPr>
                <w:color w:val="000000"/>
                <w:spacing w:val="0"/>
                <w:w w:val="100"/>
                <w:position w:val="0"/>
                <w:sz w:val="18"/>
                <w:szCs w:val="18"/>
              </w:rPr>
              <w:t>51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9"/>
        <w:keepNext w:val="0"/>
        <w:keepLines w:val="0"/>
        <w:widowControl w:val="0"/>
        <w:shd w:val="clear" w:color="auto" w:fill="auto"/>
        <w:bidi w:val="0"/>
        <w:spacing w:before="0" w:after="0" w:line="391" w:lineRule="exact"/>
        <w:ind w:left="0" w:right="0" w:firstLine="0"/>
        <w:jc w:val="left"/>
      </w:pPr>
      <w:r>
        <w:rPr>
          <w:color w:val="000000"/>
          <w:spacing w:val="0"/>
          <w:w w:val="100"/>
          <w:position w:val="0"/>
        </w:rPr>
        <w:t>对公司根据《公开发行证券的公司信息披露解释性公告第</w:t>
      </w:r>
      <w:r>
        <w:rPr>
          <w:color w:val="000000"/>
          <w:spacing w:val="0"/>
          <w:w w:val="100"/>
          <w:position w:val="0"/>
          <w:sz w:val="18"/>
          <w:szCs w:val="18"/>
        </w:rPr>
        <w:t>1</w:t>
      </w:r>
      <w:r>
        <w:rPr>
          <w:color w:val="000000"/>
          <w:spacing w:val="0"/>
          <w:w w:val="100"/>
          <w:position w:val="0"/>
        </w:rPr>
        <w:t>号一一非经常性损益》定义界定的非 经常性损益项目，以及把《公开发行证券的公司信息披露解释性公告第</w:t>
      </w:r>
      <w:r>
        <w:rPr>
          <w:color w:val="000000"/>
          <w:spacing w:val="0"/>
          <w:w w:val="100"/>
          <w:position w:val="0"/>
          <w:sz w:val="18"/>
          <w:szCs w:val="18"/>
        </w:rPr>
        <w:t>1</w:t>
      </w:r>
      <w:r>
        <w:rPr>
          <w:color w:val="000000"/>
          <w:spacing w:val="0"/>
          <w:w w:val="100"/>
          <w:position w:val="0"/>
        </w:rPr>
        <w:t>号一一非经常性损益》 中列举的非经常性损益项目界定为经常性损益的项目，应说明原因。</w:t>
      </w:r>
    </w:p>
    <w:p>
      <w:pPr>
        <w:pStyle w:val="Style9"/>
        <w:keepNext w:val="0"/>
        <w:keepLines w:val="0"/>
        <w:widowControl w:val="0"/>
        <w:shd w:val="clear" w:color="auto" w:fill="auto"/>
        <w:bidi w:val="0"/>
        <w:spacing w:before="0" w:after="360" w:line="391" w:lineRule="exact"/>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bidi w:val="0"/>
        <w:spacing w:before="0" w:after="100" w:line="240" w:lineRule="auto"/>
        <w:ind w:left="0" w:right="0" w:firstLine="0"/>
        <w:jc w:val="left"/>
      </w:pPr>
      <w:bookmarkStart w:id="2094" w:name="bookmark2094"/>
      <w:bookmarkStart w:id="2095" w:name="bookmark2095"/>
      <w:bookmarkStart w:id="2096" w:name="bookmark2096"/>
      <w:bookmarkStart w:id="2097" w:name="bookmark2097"/>
      <w:r>
        <w:rPr>
          <w:color w:val="000000"/>
          <w:spacing w:val="0"/>
          <w:w w:val="100"/>
          <w:position w:val="0"/>
        </w:rPr>
        <w:t>2</w:t>
      </w:r>
      <w:bookmarkEnd w:id="2096"/>
      <w:r>
        <w:rPr>
          <w:color w:val="000000"/>
          <w:spacing w:val="0"/>
          <w:w w:val="100"/>
          <w:position w:val="0"/>
        </w:rPr>
        <w:t>、净资产收益率及每股收益</w:t>
      </w:r>
      <w:bookmarkEnd w:id="2094"/>
      <w:bookmarkEnd w:id="2095"/>
      <w:bookmarkEnd w:id="2097"/>
    </w:p>
    <w:p>
      <w:pPr>
        <w:pStyle w:val="Style9"/>
        <w:keepNext w:val="0"/>
        <w:keepLines w:val="0"/>
        <w:widowControl w:val="0"/>
        <w:shd w:val="clear" w:color="auto" w:fill="auto"/>
        <w:bidi w:val="0"/>
        <w:spacing w:before="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r>
        <w:br w:type="page"/>
      </w:r>
    </w:p>
    <w:tbl>
      <w:tblPr>
        <w:tblOverlap w:val="never"/>
        <w:jc w:val="center"/>
        <w:tblLayout w:type="fixed"/>
      </w:tblPr>
      <w:tblGrid>
        <w:gridCol w:w="3845"/>
        <w:gridCol w:w="1934"/>
        <w:gridCol w:w="1522"/>
        <w:gridCol w:w="1536"/>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加权平均净资产收 益率（%）</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w:t>
            </w:r>
          </w:p>
        </w:tc>
      </w:tr>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0.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0.29</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pPr>
            <w:r>
              <w:rPr>
                <w:color w:val="000000"/>
                <w:spacing w:val="0"/>
                <w:w w:val="100"/>
                <w:position w:val="0"/>
              </w:rPr>
              <w:t>扣除非经常性损益后归属于公司普通股 股东的净利润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0.28</w:t>
            </w:r>
          </w:p>
        </w:tc>
      </w:tr>
    </w:tbl>
    <w:p>
      <w:pPr>
        <w:widowControl w:val="0"/>
        <w:spacing w:after="359" w:line="1" w:lineRule="exact"/>
      </w:pPr>
    </w:p>
    <w:p>
      <w:pPr>
        <w:pStyle w:val="Style18"/>
        <w:keepNext/>
        <w:keepLines/>
        <w:widowControl w:val="0"/>
        <w:shd w:val="clear" w:color="auto" w:fill="auto"/>
        <w:tabs>
          <w:tab w:pos="420" w:val="left"/>
        </w:tabs>
        <w:bidi w:val="0"/>
        <w:spacing w:before="0" w:after="100" w:line="240" w:lineRule="auto"/>
        <w:ind w:left="0" w:right="0" w:firstLine="0"/>
        <w:jc w:val="left"/>
      </w:pPr>
      <w:bookmarkStart w:id="2098" w:name="bookmark2098"/>
      <w:bookmarkStart w:id="2099" w:name="bookmark2099"/>
      <w:bookmarkStart w:id="2100" w:name="bookmark2100"/>
      <w:bookmarkStart w:id="2101" w:name="bookmark2101"/>
      <w:r>
        <w:rPr>
          <w:color w:val="000000"/>
          <w:spacing w:val="0"/>
          <w:w w:val="100"/>
          <w:position w:val="0"/>
        </w:rPr>
        <w:t>3</w:t>
      </w:r>
      <w:bookmarkEnd w:id="2100"/>
      <w:r>
        <w:rPr>
          <w:color w:val="000000"/>
          <w:spacing w:val="0"/>
          <w:w w:val="100"/>
          <w:position w:val="0"/>
        </w:rPr>
        <w:t>、</w:t>
        <w:tab/>
        <w:t>境内外会计准则下会计数据差异</w:t>
      </w:r>
      <w:bookmarkEnd w:id="2098"/>
      <w:bookmarkEnd w:id="2099"/>
      <w:bookmarkEnd w:id="2101"/>
    </w:p>
    <w:p>
      <w:pPr>
        <w:pStyle w:val="Style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8"/>
        <w:keepNext/>
        <w:keepLines/>
        <w:widowControl w:val="0"/>
        <w:shd w:val="clear" w:color="auto" w:fill="auto"/>
        <w:tabs>
          <w:tab w:pos="420" w:val="left"/>
        </w:tabs>
        <w:bidi w:val="0"/>
        <w:spacing w:before="0" w:after="100" w:line="240" w:lineRule="auto"/>
        <w:ind w:left="0" w:right="0" w:firstLine="0"/>
        <w:jc w:val="left"/>
      </w:pPr>
      <w:bookmarkStart w:id="2102" w:name="bookmark2102"/>
      <w:bookmarkStart w:id="2103" w:name="bookmark2103"/>
      <w:bookmarkStart w:id="2104" w:name="bookmark2104"/>
      <w:bookmarkStart w:id="2105" w:name="bookmark2105"/>
      <w:r>
        <w:rPr>
          <w:color w:val="000000"/>
          <w:spacing w:val="0"/>
          <w:w w:val="100"/>
          <w:position w:val="0"/>
        </w:rPr>
        <w:t>4</w:t>
      </w:r>
      <w:bookmarkEnd w:id="2104"/>
      <w:r>
        <w:rPr>
          <w:color w:val="000000"/>
          <w:spacing w:val="0"/>
          <w:w w:val="100"/>
          <w:position w:val="0"/>
        </w:rPr>
        <w:t>、</w:t>
        <w:tab/>
        <w:t>其他</w:t>
      </w:r>
      <w:bookmarkEnd w:id="2102"/>
      <w:bookmarkEnd w:id="2103"/>
      <w:bookmarkEnd w:id="2105"/>
    </w:p>
    <w:p>
      <w:pPr>
        <w:pStyle w:val="Style9"/>
        <w:keepNext w:val="0"/>
        <w:keepLines w:val="0"/>
        <w:widowControl w:val="0"/>
        <w:shd w:val="clear" w:color="auto" w:fill="auto"/>
        <w:bidi w:val="0"/>
        <w:spacing w:before="0" w:after="220" w:line="240" w:lineRule="auto"/>
        <w:ind w:left="0" w:right="0" w:firstLine="0"/>
        <w:jc w:val="left"/>
        <w:sectPr>
          <w:headerReference w:type="default" r:id="rId203"/>
          <w:footerReference w:type="default" r:id="rId204"/>
          <w:headerReference w:type="even" r:id="rId205"/>
          <w:footerReference w:type="even" r:id="rId206"/>
          <w:footnotePr>
            <w:pos w:val="pageBottom"/>
            <w:numFmt w:val="decimal"/>
            <w:numRestart w:val="continuous"/>
          </w:footnotePr>
          <w:pgSz w:w="11900" w:h="16840"/>
          <w:pgMar w:top="1522" w:right="1258" w:bottom="2151" w:left="1768" w:header="0" w:footer="3" w:gutter="0"/>
          <w:cols w:space="720"/>
          <w:noEndnote/>
          <w:rtlGutter w:val="0"/>
          <w:docGrid w:linePitch="360"/>
        </w:sectPr>
      </w:pPr>
      <w:r>
        <w:rPr>
          <w:color w:val="000000"/>
          <w:spacing w:val="0"/>
          <w:w w:val="100"/>
          <w:position w:val="0"/>
        </w:rPr>
        <w:t xml:space="preserve">口适用 </w:t>
      </w:r>
      <w:r>
        <w:rPr>
          <w:color w:val="000000"/>
          <w:spacing w:val="0"/>
          <w:w w:val="100"/>
          <w:position w:val="0"/>
          <w:sz w:val="18"/>
          <w:szCs w:val="18"/>
        </w:rPr>
        <w:t>J</w:t>
      </w:r>
      <w:r>
        <w:rPr>
          <w:color w:val="000000"/>
          <w:spacing w:val="0"/>
          <w:w w:val="100"/>
          <w:position w:val="0"/>
        </w:rPr>
        <w:t>不适用</w:t>
      </w:r>
    </w:p>
    <w:p>
      <w:pPr>
        <w:pStyle w:val="Style15"/>
        <w:keepNext/>
        <w:keepLines/>
        <w:widowControl w:val="0"/>
        <w:shd w:val="clear" w:color="auto" w:fill="auto"/>
        <w:bidi w:val="0"/>
        <w:spacing w:before="0" w:after="640" w:line="240" w:lineRule="auto"/>
        <w:ind w:left="0" w:right="0" w:firstLine="0"/>
        <w:jc w:val="center"/>
      </w:pPr>
      <w:bookmarkStart w:id="2106" w:name="bookmark2106"/>
      <w:bookmarkStart w:id="2107" w:name="bookmark2107"/>
      <w:bookmarkStart w:id="2108" w:name="bookmark2108"/>
      <w:r>
        <w:rPr>
          <w:rFonts w:ascii="SimSun" w:eastAsia="SimSun" w:hAnsi="SimSun" w:cs="SimSun"/>
          <w:color w:val="000000"/>
          <w:spacing w:val="0"/>
          <w:w w:val="100"/>
          <w:position w:val="0"/>
        </w:rPr>
        <w:t>第十二节备查文件目录</w:t>
      </w:r>
      <w:bookmarkEnd w:id="2106"/>
      <w:bookmarkEnd w:id="2107"/>
      <w:bookmarkEnd w:id="2108"/>
    </w:p>
    <w:tbl>
      <w:tblPr>
        <w:tblOverlap w:val="never"/>
        <w:jc w:val="center"/>
        <w:tblLayout w:type="fixed"/>
      </w:tblPr>
      <w:tblGrid>
        <w:gridCol w:w="2280"/>
        <w:gridCol w:w="6557"/>
      </w:tblGrid>
      <w:tr>
        <w:trPr>
          <w:trHeight w:val="68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bookmarkStart w:id="2109" w:name="bookmark2109"/>
            <w:r>
              <w:rPr>
                <w:color w:val="000000"/>
                <w:spacing w:val="0"/>
                <w:w w:val="100"/>
                <w:position w:val="0"/>
              </w:rPr>
              <w:t>备查文件目录</w:t>
            </w:r>
            <w:bookmarkEnd w:id="2109"/>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pPr>
            <w:r>
              <w:rPr>
                <w:color w:val="000000"/>
                <w:spacing w:val="0"/>
                <w:w w:val="100"/>
                <w:position w:val="0"/>
              </w:rPr>
              <w:t>载有法定代表人、主管会计工作负责人、会计机构负责人签名并盖章的 会计报表。</w:t>
            </w:r>
          </w:p>
        </w:tc>
      </w:tr>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载有会计师事务所盖章、注册会计师签名并盖章的审计报告原件。</w:t>
            </w:r>
          </w:p>
        </w:tc>
      </w:tr>
      <w:tr>
        <w:trPr>
          <w:trHeight w:val="869"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备查文件目录</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pPr>
            <w:r>
              <w:rPr>
                <w:color w:val="000000"/>
                <w:spacing w:val="0"/>
                <w:w w:val="100"/>
                <w:position w:val="0"/>
              </w:rPr>
              <w:t>报告期内在中国证监会指定报纸上公开披露过的所有公司文件的正本 及公告的原稿。</w:t>
            </w:r>
          </w:p>
        </w:tc>
      </w:tr>
    </w:tbl>
    <w:p>
      <w:pPr>
        <w:widowControl w:val="0"/>
        <w:spacing w:after="459" w:line="1" w:lineRule="exact"/>
      </w:pPr>
    </w:p>
    <w:p>
      <w:pPr>
        <w:pStyle w:val="Style9"/>
        <w:keepNext w:val="0"/>
        <w:keepLines w:val="0"/>
        <w:widowControl w:val="0"/>
        <w:shd w:val="clear" w:color="auto" w:fill="auto"/>
        <w:bidi w:val="0"/>
        <w:spacing w:before="0" w:after="820" w:line="240" w:lineRule="auto"/>
        <w:ind w:left="0" w:right="0" w:firstLine="0"/>
        <w:jc w:val="right"/>
      </w:pPr>
      <w:r>
        <w:rPr>
          <w:color w:val="000000"/>
          <w:spacing w:val="0"/>
          <w:w w:val="100"/>
          <w:position w:val="0"/>
        </w:rPr>
        <w:t xml:space="preserve">董事长：叶蓁蓁 </w:t>
      </w:r>
      <w:r>
        <w:rPr>
          <w:color w:val="000000"/>
          <w:spacing w:val="0"/>
          <w:w w:val="100"/>
          <w:position w:val="0"/>
        </w:rPr>
        <w:t>董事会批准报送日期</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w:t>
      </w:r>
    </w:p>
    <w:p>
      <w:pPr>
        <w:pStyle w:val="Style76"/>
        <w:keepNext w:val="0"/>
        <w:keepLines w:val="0"/>
        <w:widowControl w:val="0"/>
        <w:shd w:val="clear" w:color="auto" w:fill="auto"/>
        <w:bidi w:val="0"/>
        <w:spacing w:before="0" w:line="240" w:lineRule="auto"/>
        <w:ind w:left="0" w:right="0" w:firstLine="0"/>
        <w:jc w:val="left"/>
      </w:pPr>
      <w:r>
        <w:rPr>
          <w:color w:val="000000"/>
          <w:spacing w:val="0"/>
          <w:w w:val="100"/>
          <w:position w:val="0"/>
          <w:sz w:val="24"/>
          <w:szCs w:val="24"/>
        </w:rPr>
        <w:t>修订信息</w:t>
      </w:r>
    </w:p>
    <w:p>
      <w:pPr>
        <w:pStyle w:val="Style9"/>
        <w:keepNext w:val="0"/>
        <w:keepLines w:val="0"/>
        <w:widowControl w:val="0"/>
        <w:shd w:val="clear" w:color="auto" w:fill="auto"/>
        <w:bidi w:val="0"/>
        <w:spacing w:before="0" w:after="4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sectPr>
      <w:footnotePr>
        <w:pos w:val="pageBottom"/>
        <w:numFmt w:val="decimal"/>
        <w:numRestart w:val="continuous"/>
      </w:footnotePr>
      <w:pgSz w:w="11900" w:h="16840"/>
      <w:pgMar w:top="1858" w:right="1259" w:bottom="1858" w:left="177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3492500</wp:posOffset>
              </wp:positionH>
              <wp:positionV relativeFrom="page">
                <wp:posOffset>9808845</wp:posOffset>
              </wp:positionV>
              <wp:extent cx="372110" cy="97790"/>
              <wp:wrapNone/>
              <wp:docPr id="4" name="Shape 4"/>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30" type="#_x0000_t202" style="position:absolute;margin-left:275.pt;margin-top:772.35000000000002pt;width:29.300000000000001pt;height:7.7000000000000002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3492500</wp:posOffset>
              </wp:positionH>
              <wp:positionV relativeFrom="page">
                <wp:posOffset>9808845</wp:posOffset>
              </wp:positionV>
              <wp:extent cx="372110" cy="97790"/>
              <wp:wrapNone/>
              <wp:docPr id="45" name="Shape 45"/>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71" type="#_x0000_t202" style="position:absolute;margin-left:275.pt;margin-top:772.35000000000002pt;width:29.300000000000001pt;height:7.7000000000000002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5187950</wp:posOffset>
              </wp:positionH>
              <wp:positionV relativeFrom="page">
                <wp:posOffset>6689090</wp:posOffset>
              </wp:positionV>
              <wp:extent cx="374650" cy="97790"/>
              <wp:wrapNone/>
              <wp:docPr id="50" name="Shape 5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76" type="#_x0000_t202" style="position:absolute;margin-left:408.5pt;margin-top:526.70000000000005pt;width:29.5pt;height:7.7000000000000002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5187950</wp:posOffset>
              </wp:positionH>
              <wp:positionV relativeFrom="page">
                <wp:posOffset>6689090</wp:posOffset>
              </wp:positionV>
              <wp:extent cx="374650" cy="97790"/>
              <wp:wrapNone/>
              <wp:docPr id="55" name="Shape 5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81" type="#_x0000_t202" style="position:absolute;margin-left:408.5pt;margin-top:526.70000000000005pt;width:29.5pt;height:7.7000000000000002pt;z-index:-18874402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3492500</wp:posOffset>
              </wp:positionH>
              <wp:positionV relativeFrom="page">
                <wp:posOffset>9808845</wp:posOffset>
              </wp:positionV>
              <wp:extent cx="372110" cy="97790"/>
              <wp:wrapNone/>
              <wp:docPr id="60" name="Shape 60"/>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86" type="#_x0000_t202" style="position:absolute;margin-left:275.pt;margin-top:772.35000000000002pt;width:29.300000000000001pt;height:7.7000000000000002pt;z-index:-1887440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5187950</wp:posOffset>
              </wp:positionH>
              <wp:positionV relativeFrom="page">
                <wp:posOffset>6689090</wp:posOffset>
              </wp:positionV>
              <wp:extent cx="374650" cy="97790"/>
              <wp:wrapNone/>
              <wp:docPr id="65" name="Shape 6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91" type="#_x0000_t202" style="position:absolute;margin-left:408.5pt;margin-top:526.70000000000005pt;width:29.5pt;height:7.7000000000000002pt;z-index:-1887440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3492500</wp:posOffset>
              </wp:positionH>
              <wp:positionV relativeFrom="page">
                <wp:posOffset>9808845</wp:posOffset>
              </wp:positionV>
              <wp:extent cx="372110" cy="97790"/>
              <wp:wrapNone/>
              <wp:docPr id="76" name="Shape 76"/>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02" type="#_x0000_t202" style="position:absolute;margin-left:275.pt;margin-top:772.35000000000002pt;width:29.300000000000001pt;height:7.7000000000000002pt;z-index:-18874400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3492500</wp:posOffset>
              </wp:positionH>
              <wp:positionV relativeFrom="page">
                <wp:posOffset>9808845</wp:posOffset>
              </wp:positionV>
              <wp:extent cx="372110" cy="97790"/>
              <wp:wrapNone/>
              <wp:docPr id="81" name="Shape 81"/>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07" type="#_x0000_t202" style="position:absolute;margin-left:275.pt;margin-top:772.35000000000002pt;width:29.300000000000001pt;height:7.7000000000000002pt;z-index:-18874400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3492500</wp:posOffset>
              </wp:positionH>
              <wp:positionV relativeFrom="page">
                <wp:posOffset>9808845</wp:posOffset>
              </wp:positionV>
              <wp:extent cx="372110" cy="97790"/>
              <wp:wrapNone/>
              <wp:docPr id="9" name="Shape 9"/>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35" type="#_x0000_t202" style="position:absolute;margin-left:275.pt;margin-top:772.35000000000002pt;width:29.300000000000001pt;height:7.7000000000000002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3492500</wp:posOffset>
              </wp:positionH>
              <wp:positionV relativeFrom="page">
                <wp:posOffset>9808845</wp:posOffset>
              </wp:positionV>
              <wp:extent cx="372110" cy="97790"/>
              <wp:wrapNone/>
              <wp:docPr id="92" name="Shape 92"/>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18" type="#_x0000_t202" style="position:absolute;margin-left:275.pt;margin-top:772.35000000000002pt;width:29.300000000000001pt;height:7.7000000000000002pt;z-index:-1887439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3492500</wp:posOffset>
              </wp:positionH>
              <wp:positionV relativeFrom="page">
                <wp:posOffset>9808845</wp:posOffset>
              </wp:positionV>
              <wp:extent cx="372110" cy="97790"/>
              <wp:wrapNone/>
              <wp:docPr id="97" name="Shape 97"/>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23" type="#_x0000_t202" style="position:absolute;margin-left:275.pt;margin-top:772.35000000000002pt;width:29.300000000000001pt;height:7.7000000000000002pt;z-index:-1887439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3757930</wp:posOffset>
              </wp:positionH>
              <wp:positionV relativeFrom="page">
                <wp:posOffset>9808845</wp:posOffset>
              </wp:positionV>
              <wp:extent cx="377825" cy="97790"/>
              <wp:wrapNone/>
              <wp:docPr id="105" name="Shape 10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131" type="#_x0000_t202" style="position:absolute;margin-left:295.90000000000003pt;margin-top:772.35000000000002pt;width:29.75pt;height:7.7000000000000002pt;z-index:-18874398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1141095</wp:posOffset>
              </wp:positionH>
              <wp:positionV relativeFrom="page">
                <wp:posOffset>9747885</wp:posOffset>
              </wp:positionV>
              <wp:extent cx="963295" cy="121920"/>
              <wp:wrapNone/>
              <wp:docPr id="110" name="Shape 110"/>
              <a:graphic xmlns:a="http://schemas.openxmlformats.org/drawingml/2006/main">
                <a:graphicData uri="http://schemas.microsoft.com/office/word/2010/wordprocessingShape">
                  <wps:wsp>
                    <wps:cNvSpPr txBox="1"/>
                    <wps:spPr>
                      <a:xfrm>
                        <a:ext cx="963295" cy="12192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8"/>
                              <w:szCs w:val="18"/>
                            </w:rPr>
                            <w:t>J</w:t>
                          </w:r>
                          <w:r>
                            <w:rPr>
                              <w:rFonts w:ascii="SimSun" w:eastAsia="SimSun" w:hAnsi="SimSun" w:cs="SimSun"/>
                              <w:b w:val="0"/>
                              <w:bCs w:val="0"/>
                              <w:color w:val="000000"/>
                              <w:spacing w:val="0"/>
                              <w:w w:val="100"/>
                              <w:position w:val="0"/>
                              <w:sz w:val="20"/>
                              <w:szCs w:val="20"/>
                            </w:rPr>
                            <w:t>不适用</w:t>
                          </w:r>
                        </w:p>
                      </w:txbxContent>
                    </wps:txbx>
                    <wps:bodyPr wrap="none" lIns="0" tIns="0" rIns="0" bIns="0">
                      <a:spAutoFit/>
                    </wps:bodyPr>
                  </wps:wsp>
                </a:graphicData>
              </a:graphic>
            </wp:anchor>
          </w:drawing>
        </mc:Choice>
        <mc:Fallback>
          <w:pict>
            <v:shape id="_x0000_s1136" type="#_x0000_t202" style="position:absolute;margin-left:89.850000000000009pt;margin-top:767.55000000000007pt;width:75.850000000000009pt;height:9.5999999999999996pt;z-index:-18874397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8"/>
                        <w:szCs w:val="18"/>
                      </w:rPr>
                      <w:t>J</w:t>
                    </w:r>
                    <w:r>
                      <w:rPr>
                        <w:rFonts w:ascii="SimSun" w:eastAsia="SimSun" w:hAnsi="SimSun" w:cs="SimSun"/>
                        <w:b w:val="0"/>
                        <w:bCs w:val="0"/>
                        <w:color w:val="000000"/>
                        <w:spacing w:val="0"/>
                        <w:w w:val="100"/>
                        <w:position w:val="0"/>
                        <w:sz w:val="20"/>
                        <w:szCs w:val="20"/>
                      </w:rPr>
                      <w:t>不适用</w:t>
                    </w:r>
                  </w:p>
                </w:txbxContent>
              </v:textbox>
              <w10:wrap anchorx="page" anchory="page"/>
            </v:shape>
          </w:pict>
        </mc:Fallback>
      </mc:AlternateContent>
    </w:r>
    <w:r>
      <mc:AlternateContent>
        <mc:Choice Requires="wps">
          <w:drawing>
            <wp:anchor distT="0" distB="0" distL="0" distR="0" simplePos="0" relativeHeight="62914776" behindDoc="1" locked="0" layoutInCell="1" allowOverlap="1">
              <wp:simplePos x="0" y="0"/>
              <wp:positionH relativeFrom="page">
                <wp:posOffset>3735070</wp:posOffset>
              </wp:positionH>
              <wp:positionV relativeFrom="page">
                <wp:posOffset>10000615</wp:posOffset>
              </wp:positionV>
              <wp:extent cx="381000" cy="97790"/>
              <wp:wrapNone/>
              <wp:docPr id="112" name="Shape 112"/>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138" type="#_x0000_t202" style="position:absolute;margin-left:294.10000000000002pt;margin-top:787.45000000000005pt;width:30.pt;height:7.7000000000000002pt;z-index:-18874397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1141095</wp:posOffset>
              </wp:positionH>
              <wp:positionV relativeFrom="page">
                <wp:posOffset>9747885</wp:posOffset>
              </wp:positionV>
              <wp:extent cx="963295" cy="121920"/>
              <wp:wrapNone/>
              <wp:docPr id="117" name="Shape 117"/>
              <a:graphic xmlns:a="http://schemas.openxmlformats.org/drawingml/2006/main">
                <a:graphicData uri="http://schemas.microsoft.com/office/word/2010/wordprocessingShape">
                  <wps:wsp>
                    <wps:cNvSpPr txBox="1"/>
                    <wps:spPr>
                      <a:xfrm>
                        <a:ext cx="963295" cy="12192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8"/>
                              <w:szCs w:val="18"/>
                            </w:rPr>
                            <w:t>J</w:t>
                          </w:r>
                          <w:r>
                            <w:rPr>
                              <w:rFonts w:ascii="SimSun" w:eastAsia="SimSun" w:hAnsi="SimSun" w:cs="SimSun"/>
                              <w:b w:val="0"/>
                              <w:bCs w:val="0"/>
                              <w:color w:val="000000"/>
                              <w:spacing w:val="0"/>
                              <w:w w:val="100"/>
                              <w:position w:val="0"/>
                              <w:sz w:val="20"/>
                              <w:szCs w:val="20"/>
                            </w:rPr>
                            <w:t>不适用</w:t>
                          </w:r>
                        </w:p>
                      </w:txbxContent>
                    </wps:txbx>
                    <wps:bodyPr wrap="none" lIns="0" tIns="0" rIns="0" bIns="0">
                      <a:spAutoFit/>
                    </wps:bodyPr>
                  </wps:wsp>
                </a:graphicData>
              </a:graphic>
            </wp:anchor>
          </w:drawing>
        </mc:Choice>
        <mc:Fallback>
          <w:pict>
            <v:shape id="_x0000_s1143" type="#_x0000_t202" style="position:absolute;margin-left:89.850000000000009pt;margin-top:767.55000000000007pt;width:75.850000000000009pt;height:9.5999999999999996pt;z-index:-18874397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8"/>
                        <w:szCs w:val="18"/>
                      </w:rPr>
                      <w:t>J</w:t>
                    </w:r>
                    <w:r>
                      <w:rPr>
                        <w:rFonts w:ascii="SimSun" w:eastAsia="SimSun" w:hAnsi="SimSun" w:cs="SimSun"/>
                        <w:b w:val="0"/>
                        <w:bCs w:val="0"/>
                        <w:color w:val="000000"/>
                        <w:spacing w:val="0"/>
                        <w:w w:val="100"/>
                        <w:position w:val="0"/>
                        <w:sz w:val="20"/>
                        <w:szCs w:val="20"/>
                      </w:rPr>
                      <w:t>不适用</w:t>
                    </w:r>
                  </w:p>
                </w:txbxContent>
              </v:textbox>
              <w10:wrap anchorx="page" anchory="page"/>
            </v:shape>
          </w:pict>
        </mc:Fallback>
      </mc:AlternateContent>
    </w:r>
    <w:r>
      <mc:AlternateContent>
        <mc:Choice Requires="wps">
          <w:drawing>
            <wp:anchor distT="0" distB="0" distL="0" distR="0" simplePos="0" relativeHeight="62914782" behindDoc="1" locked="0" layoutInCell="1" allowOverlap="1">
              <wp:simplePos x="0" y="0"/>
              <wp:positionH relativeFrom="page">
                <wp:posOffset>3735070</wp:posOffset>
              </wp:positionH>
              <wp:positionV relativeFrom="page">
                <wp:posOffset>10000615</wp:posOffset>
              </wp:positionV>
              <wp:extent cx="381000" cy="97790"/>
              <wp:wrapNone/>
              <wp:docPr id="119" name="Shape 11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145" type="#_x0000_t202" style="position:absolute;margin-left:294.10000000000002pt;margin-top:787.45000000000005pt;width:30.pt;height:7.7000000000000002pt;z-index:-18874397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1141095</wp:posOffset>
              </wp:positionH>
              <wp:positionV relativeFrom="page">
                <wp:posOffset>9747885</wp:posOffset>
              </wp:positionV>
              <wp:extent cx="963295" cy="121920"/>
              <wp:wrapNone/>
              <wp:docPr id="124" name="Shape 124"/>
              <a:graphic xmlns:a="http://schemas.openxmlformats.org/drawingml/2006/main">
                <a:graphicData uri="http://schemas.microsoft.com/office/word/2010/wordprocessingShape">
                  <wps:wsp>
                    <wps:cNvSpPr txBox="1"/>
                    <wps:spPr>
                      <a:xfrm>
                        <a:ext cx="963295" cy="12192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8"/>
                              <w:szCs w:val="18"/>
                            </w:rPr>
                            <w:t>J</w:t>
                          </w:r>
                          <w:r>
                            <w:rPr>
                              <w:rFonts w:ascii="SimSun" w:eastAsia="SimSun" w:hAnsi="SimSun" w:cs="SimSun"/>
                              <w:b w:val="0"/>
                              <w:bCs w:val="0"/>
                              <w:color w:val="000000"/>
                              <w:spacing w:val="0"/>
                              <w:w w:val="100"/>
                              <w:position w:val="0"/>
                              <w:sz w:val="20"/>
                              <w:szCs w:val="20"/>
                            </w:rPr>
                            <w:t>不适用</w:t>
                          </w:r>
                        </w:p>
                      </w:txbxContent>
                    </wps:txbx>
                    <wps:bodyPr wrap="none" lIns="0" tIns="0" rIns="0" bIns="0">
                      <a:spAutoFit/>
                    </wps:bodyPr>
                  </wps:wsp>
                </a:graphicData>
              </a:graphic>
            </wp:anchor>
          </w:drawing>
        </mc:Choice>
        <mc:Fallback>
          <w:pict>
            <v:shape id="_x0000_s1150" type="#_x0000_t202" style="position:absolute;margin-left:89.850000000000009pt;margin-top:767.55000000000007pt;width:75.850000000000009pt;height:9.5999999999999996pt;z-index:-18874396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b w:val="0"/>
                        <w:bCs w:val="0"/>
                        <w:color w:val="000000"/>
                        <w:spacing w:val="0"/>
                        <w:w w:val="100"/>
                        <w:position w:val="0"/>
                        <w:sz w:val="20"/>
                        <w:szCs w:val="20"/>
                      </w:rPr>
                      <w:t>口适用</w:t>
                    </w:r>
                    <w:r>
                      <w:rPr>
                        <w:rFonts w:ascii="SimSun" w:eastAsia="SimSun" w:hAnsi="SimSun" w:cs="SimSun"/>
                        <w:b w:val="0"/>
                        <w:bCs w:val="0"/>
                        <w:color w:val="000000"/>
                        <w:spacing w:val="0"/>
                        <w:w w:val="100"/>
                        <w:position w:val="0"/>
                        <w:sz w:val="18"/>
                        <w:szCs w:val="18"/>
                      </w:rPr>
                      <w:t>J</w:t>
                    </w:r>
                    <w:r>
                      <w:rPr>
                        <w:rFonts w:ascii="SimSun" w:eastAsia="SimSun" w:hAnsi="SimSun" w:cs="SimSun"/>
                        <w:b w:val="0"/>
                        <w:bCs w:val="0"/>
                        <w:color w:val="000000"/>
                        <w:spacing w:val="0"/>
                        <w:w w:val="100"/>
                        <w:position w:val="0"/>
                        <w:sz w:val="20"/>
                        <w:szCs w:val="20"/>
                      </w:rPr>
                      <w:t>不适用</w:t>
                    </w:r>
                  </w:p>
                </w:txbxContent>
              </v:textbox>
              <w10:wrap anchorx="page" anchory="page"/>
            </v:shape>
          </w:pict>
        </mc:Fallback>
      </mc:AlternateContent>
    </w:r>
    <w:r>
      <mc:AlternateContent>
        <mc:Choice Requires="wps">
          <w:drawing>
            <wp:anchor distT="0" distB="0" distL="0" distR="0" simplePos="0" relativeHeight="62914788" behindDoc="1" locked="0" layoutInCell="1" allowOverlap="1">
              <wp:simplePos x="0" y="0"/>
              <wp:positionH relativeFrom="page">
                <wp:posOffset>3735070</wp:posOffset>
              </wp:positionH>
              <wp:positionV relativeFrom="page">
                <wp:posOffset>10000615</wp:posOffset>
              </wp:positionV>
              <wp:extent cx="381000" cy="97790"/>
              <wp:wrapNone/>
              <wp:docPr id="126" name="Shape 126"/>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152" type="#_x0000_t202" style="position:absolute;margin-left:294.10000000000002pt;margin-top:787.45000000000005pt;width:30.pt;height:7.7000000000000002pt;z-index:-18874396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3492500</wp:posOffset>
              </wp:positionH>
              <wp:positionV relativeFrom="page">
                <wp:posOffset>9808845</wp:posOffset>
              </wp:positionV>
              <wp:extent cx="372110" cy="97790"/>
              <wp:wrapNone/>
              <wp:docPr id="131" name="Shape 131"/>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57" type="#_x0000_t202" style="position:absolute;margin-left:275.pt;margin-top:772.35000000000002pt;width:29.300000000000001pt;height:7.7000000000000002pt;z-index:-1887439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3757930</wp:posOffset>
              </wp:positionH>
              <wp:positionV relativeFrom="page">
                <wp:posOffset>9808845</wp:posOffset>
              </wp:positionV>
              <wp:extent cx="377825" cy="97790"/>
              <wp:wrapNone/>
              <wp:docPr id="136" name="Shape 136"/>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162" type="#_x0000_t202" style="position:absolute;margin-left:295.90000000000003pt;margin-top:772.35000000000002pt;width:29.75pt;height:7.7000000000000002pt;z-index:-18874395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3757930</wp:posOffset>
              </wp:positionH>
              <wp:positionV relativeFrom="page">
                <wp:posOffset>9808845</wp:posOffset>
              </wp:positionV>
              <wp:extent cx="377825" cy="97790"/>
              <wp:wrapNone/>
              <wp:docPr id="141" name="Shape 14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167" type="#_x0000_t202" style="position:absolute;margin-left:295.90000000000003pt;margin-top:772.35000000000002pt;width:29.75pt;height:7.7000000000000002pt;z-index:-18874395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3492500</wp:posOffset>
              </wp:positionH>
              <wp:positionV relativeFrom="page">
                <wp:posOffset>9808845</wp:posOffset>
              </wp:positionV>
              <wp:extent cx="372110" cy="97790"/>
              <wp:wrapNone/>
              <wp:docPr id="148" name="Shape 148"/>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74" type="#_x0000_t202" style="position:absolute;margin-left:275.pt;margin-top:772.35000000000002pt;width:29.300000000000001pt;height:7.7000000000000002pt;z-index:-1887439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3492500</wp:posOffset>
              </wp:positionH>
              <wp:positionV relativeFrom="page">
                <wp:posOffset>9808845</wp:posOffset>
              </wp:positionV>
              <wp:extent cx="372110" cy="97790"/>
              <wp:wrapNone/>
              <wp:docPr id="153" name="Shape 153"/>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79" type="#_x0000_t202" style="position:absolute;margin-left:275.pt;margin-top:772.35000000000002pt;width:29.300000000000001pt;height:7.7000000000000002pt;z-index:-1887439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3757930</wp:posOffset>
              </wp:positionH>
              <wp:positionV relativeFrom="page">
                <wp:posOffset>9808845</wp:posOffset>
              </wp:positionV>
              <wp:extent cx="377825" cy="97790"/>
              <wp:wrapNone/>
              <wp:docPr id="158" name="Shape 15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184" type="#_x0000_t202" style="position:absolute;margin-left:295.90000000000003pt;margin-top:772.35000000000002pt;width:29.75pt;height:7.7000000000000002pt;z-index:-18874394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3757930</wp:posOffset>
              </wp:positionH>
              <wp:positionV relativeFrom="page">
                <wp:posOffset>9808845</wp:posOffset>
              </wp:positionV>
              <wp:extent cx="377825" cy="97790"/>
              <wp:wrapNone/>
              <wp:docPr id="163" name="Shape 16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189" type="#_x0000_t202" style="position:absolute;margin-left:295.90000000000003pt;margin-top:772.35000000000002pt;width:29.75pt;height:7.7000000000000002pt;z-index:-18874393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3492500</wp:posOffset>
              </wp:positionH>
              <wp:positionV relativeFrom="page">
                <wp:posOffset>9808845</wp:posOffset>
              </wp:positionV>
              <wp:extent cx="372110" cy="97790"/>
              <wp:wrapNone/>
              <wp:docPr id="168" name="Shape 168"/>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94" type="#_x0000_t202" style="position:absolute;margin-left:275.pt;margin-top:772.35000000000002pt;width:29.300000000000001pt;height:7.7000000000000002pt;z-index:-1887439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3492500</wp:posOffset>
              </wp:positionH>
              <wp:positionV relativeFrom="page">
                <wp:posOffset>9808845</wp:posOffset>
              </wp:positionV>
              <wp:extent cx="372110" cy="97790"/>
              <wp:wrapNone/>
              <wp:docPr id="173" name="Shape 173"/>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199" type="#_x0000_t202" style="position:absolute;margin-left:275.pt;margin-top:772.35000000000002pt;width:29.300000000000001pt;height:7.7000000000000002pt;z-index:-1887439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5135245</wp:posOffset>
              </wp:positionH>
              <wp:positionV relativeFrom="page">
                <wp:posOffset>6701790</wp:posOffset>
              </wp:positionV>
              <wp:extent cx="377825" cy="97790"/>
              <wp:wrapNone/>
              <wp:docPr id="178" name="Shape 178"/>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204" type="#_x0000_t202" style="position:absolute;margin-left:404.35000000000002pt;margin-top:527.70000000000005pt;width:29.75pt;height:7.7000000000000002pt;z-index:-18874392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5135245</wp:posOffset>
              </wp:positionH>
              <wp:positionV relativeFrom="page">
                <wp:posOffset>6701790</wp:posOffset>
              </wp:positionV>
              <wp:extent cx="377825" cy="97790"/>
              <wp:wrapNone/>
              <wp:docPr id="183" name="Shape 18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209" type="#_x0000_t202" style="position:absolute;margin-left:404.35000000000002pt;margin-top:527.70000000000005pt;width:29.75pt;height:7.7000000000000002pt;z-index:-18874392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3428365</wp:posOffset>
              </wp:positionH>
              <wp:positionV relativeFrom="page">
                <wp:posOffset>9817100</wp:posOffset>
              </wp:positionV>
              <wp:extent cx="374650" cy="97790"/>
              <wp:wrapNone/>
              <wp:docPr id="188" name="Shape 188"/>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214" type="#_x0000_t202" style="position:absolute;margin-left:269.94999999999999pt;margin-top:773.pt;width:29.5pt;height:7.7000000000000002pt;z-index:-18874391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3428365</wp:posOffset>
              </wp:positionH>
              <wp:positionV relativeFrom="page">
                <wp:posOffset>9817100</wp:posOffset>
              </wp:positionV>
              <wp:extent cx="374650" cy="97790"/>
              <wp:wrapNone/>
              <wp:docPr id="193" name="Shape 193"/>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219" type="#_x0000_t202" style="position:absolute;margin-left:269.94999999999999pt;margin-top:773.pt;width:29.5pt;height:7.7000000000000002pt;z-index:-18874391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3428365</wp:posOffset>
              </wp:positionH>
              <wp:positionV relativeFrom="page">
                <wp:posOffset>9817100</wp:posOffset>
              </wp:positionV>
              <wp:extent cx="374650" cy="97790"/>
              <wp:wrapNone/>
              <wp:docPr id="204" name="Shape 204"/>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230" type="#_x0000_t202" style="position:absolute;margin-left:269.94999999999999pt;margin-top:773.pt;width:29.5pt;height:7.7000000000000002pt;z-index:-18874390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3428365</wp:posOffset>
              </wp:positionH>
              <wp:positionV relativeFrom="page">
                <wp:posOffset>9817100</wp:posOffset>
              </wp:positionV>
              <wp:extent cx="374650" cy="97790"/>
              <wp:wrapNone/>
              <wp:docPr id="209" name="Shape 209"/>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235" type="#_x0000_t202" style="position:absolute;margin-left:269.94999999999999pt;margin-top:773.pt;width:29.5pt;height:7.7000000000000002pt;z-index:-18874390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5200650</wp:posOffset>
              </wp:positionH>
              <wp:positionV relativeFrom="page">
                <wp:posOffset>6675755</wp:posOffset>
              </wp:positionV>
              <wp:extent cx="377825" cy="97790"/>
              <wp:wrapNone/>
              <wp:docPr id="220" name="Shape 220"/>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246" type="#_x0000_t202" style="position:absolute;margin-left:409.5pt;margin-top:525.64999999999998pt;width:29.75pt;height:7.7000000000000002pt;z-index:-18874389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0" behindDoc="1" locked="0" layoutInCell="1" allowOverlap="1">
              <wp:simplePos x="0" y="0"/>
              <wp:positionH relativeFrom="page">
                <wp:posOffset>5200650</wp:posOffset>
              </wp:positionH>
              <wp:positionV relativeFrom="page">
                <wp:posOffset>6675755</wp:posOffset>
              </wp:positionV>
              <wp:extent cx="377825" cy="97790"/>
              <wp:wrapNone/>
              <wp:docPr id="225" name="Shape 22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251" type="#_x0000_t202" style="position:absolute;margin-left:409.5pt;margin-top:525.64999999999998pt;width:29.75pt;height:7.7000000000000002pt;z-index:-18874389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3418840</wp:posOffset>
              </wp:positionH>
              <wp:positionV relativeFrom="page">
                <wp:posOffset>9808845</wp:posOffset>
              </wp:positionV>
              <wp:extent cx="433070" cy="97790"/>
              <wp:wrapNone/>
              <wp:docPr id="230" name="Shape 230"/>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256" type="#_x0000_t202" style="position:absolute;margin-left:269.19999999999999pt;margin-top:772.35000000000002pt;width:34.100000000000001pt;height:7.7000000000000002pt;z-index:-18874388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3418840</wp:posOffset>
              </wp:positionH>
              <wp:positionV relativeFrom="page">
                <wp:posOffset>9808845</wp:posOffset>
              </wp:positionV>
              <wp:extent cx="433070" cy="97790"/>
              <wp:wrapNone/>
              <wp:docPr id="235" name="Shape 235"/>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261" type="#_x0000_t202" style="position:absolute;margin-left:269.19999999999999pt;margin-top:772.35000000000002pt;width:34.100000000000001pt;height:7.7000000000000002pt;z-index:-18874388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3492500</wp:posOffset>
              </wp:positionH>
              <wp:positionV relativeFrom="page">
                <wp:posOffset>9808845</wp:posOffset>
              </wp:positionV>
              <wp:extent cx="372110" cy="97790"/>
              <wp:wrapNone/>
              <wp:docPr id="20" name="Shape 20"/>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46" type="#_x0000_t202" style="position:absolute;margin-left:275.pt;margin-top:772.35000000000002pt;width:29.300000000000001pt;height:7.7000000000000002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3418840</wp:posOffset>
              </wp:positionH>
              <wp:positionV relativeFrom="page">
                <wp:posOffset>9808845</wp:posOffset>
              </wp:positionV>
              <wp:extent cx="433070" cy="97790"/>
              <wp:wrapNone/>
              <wp:docPr id="246" name="Shape 246"/>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272" type="#_x0000_t202" style="position:absolute;margin-left:269.19999999999999pt;margin-top:772.35000000000002pt;width:34.100000000000001pt;height:7.7000000000000002pt;z-index:-18874387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3418840</wp:posOffset>
              </wp:positionH>
              <wp:positionV relativeFrom="page">
                <wp:posOffset>9808845</wp:posOffset>
              </wp:positionV>
              <wp:extent cx="433070" cy="97790"/>
              <wp:wrapNone/>
              <wp:docPr id="251" name="Shape 251"/>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277" type="#_x0000_t202" style="position:absolute;margin-left:269.19999999999999pt;margin-top:772.35000000000002pt;width:34.100000000000001pt;height:7.7000000000000002pt;z-index:-18874387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3418840</wp:posOffset>
              </wp:positionH>
              <wp:positionV relativeFrom="page">
                <wp:posOffset>9808845</wp:posOffset>
              </wp:positionV>
              <wp:extent cx="433070" cy="97790"/>
              <wp:wrapNone/>
              <wp:docPr id="262" name="Shape 262"/>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288" type="#_x0000_t202" style="position:absolute;margin-left:269.19999999999999pt;margin-top:772.35000000000002pt;width:34.100000000000001pt;height:7.7000000000000002pt;z-index:-18874386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3418840</wp:posOffset>
              </wp:positionH>
              <wp:positionV relativeFrom="page">
                <wp:posOffset>9808845</wp:posOffset>
              </wp:positionV>
              <wp:extent cx="433070" cy="97790"/>
              <wp:wrapNone/>
              <wp:docPr id="267" name="Shape 267"/>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293" type="#_x0000_t202" style="position:absolute;margin-left:269.19999999999999pt;margin-top:772.35000000000002pt;width:34.100000000000001pt;height:7.7000000000000002pt;z-index:-18874386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3418840</wp:posOffset>
              </wp:positionH>
              <wp:positionV relativeFrom="page">
                <wp:posOffset>9808845</wp:posOffset>
              </wp:positionV>
              <wp:extent cx="433070" cy="97790"/>
              <wp:wrapNone/>
              <wp:docPr id="278" name="Shape 27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304" type="#_x0000_t202" style="position:absolute;margin-left:269.19999999999999pt;margin-top:772.35000000000002pt;width:34.100000000000001pt;height:7.7000000000000002pt;z-index:-18874385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3492500</wp:posOffset>
              </wp:positionH>
              <wp:positionV relativeFrom="page">
                <wp:posOffset>9808845</wp:posOffset>
              </wp:positionV>
              <wp:extent cx="372110" cy="97790"/>
              <wp:wrapNone/>
              <wp:docPr id="25" name="Shape 25"/>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51" type="#_x0000_t202" style="position:absolute;margin-left:275.pt;margin-top:772.35000000000002pt;width:29.300000000000001pt;height:7.7000000000000002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3418840</wp:posOffset>
              </wp:positionH>
              <wp:positionV relativeFrom="page">
                <wp:posOffset>9808845</wp:posOffset>
              </wp:positionV>
              <wp:extent cx="433070" cy="97790"/>
              <wp:wrapNone/>
              <wp:docPr id="283" name="Shape 28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309" type="#_x0000_t202" style="position:absolute;margin-left:269.19999999999999pt;margin-top:772.35000000000002pt;width:34.100000000000001pt;height:7.7000000000000002pt;z-index:-18874384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5160645</wp:posOffset>
              </wp:positionH>
              <wp:positionV relativeFrom="page">
                <wp:posOffset>6675755</wp:posOffset>
              </wp:positionV>
              <wp:extent cx="429895" cy="97790"/>
              <wp:wrapNone/>
              <wp:docPr id="288" name="Shape 28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314" type="#_x0000_t202" style="position:absolute;margin-left:406.35000000000002pt;margin-top:525.64999999999998pt;width:33.850000000000001pt;height:7.7000000000000002pt;z-index:-18874384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5160645</wp:posOffset>
              </wp:positionH>
              <wp:positionV relativeFrom="page">
                <wp:posOffset>6675755</wp:posOffset>
              </wp:positionV>
              <wp:extent cx="429895" cy="97790"/>
              <wp:wrapNone/>
              <wp:docPr id="293" name="Shape 29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319" type="#_x0000_t202" style="position:absolute;margin-left:406.35000000000002pt;margin-top:525.64999999999998pt;width:33.850000000000001pt;height:7.7000000000000002pt;z-index:-18874384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3418840</wp:posOffset>
              </wp:positionH>
              <wp:positionV relativeFrom="page">
                <wp:posOffset>9808845</wp:posOffset>
              </wp:positionV>
              <wp:extent cx="433070" cy="97790"/>
              <wp:wrapNone/>
              <wp:docPr id="298" name="Shape 29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324" type="#_x0000_t202" style="position:absolute;margin-left:269.19999999999999pt;margin-top:772.35000000000002pt;width:34.100000000000001pt;height:7.7000000000000002pt;z-index:-18874383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0" behindDoc="1" locked="0" layoutInCell="1" allowOverlap="1">
              <wp:simplePos x="0" y="0"/>
              <wp:positionH relativeFrom="page">
                <wp:posOffset>3418840</wp:posOffset>
              </wp:positionH>
              <wp:positionV relativeFrom="page">
                <wp:posOffset>9808845</wp:posOffset>
              </wp:positionV>
              <wp:extent cx="433070" cy="97790"/>
              <wp:wrapNone/>
              <wp:docPr id="303" name="Shape 30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329" type="#_x0000_t202" style="position:absolute;margin-left:269.19999999999999pt;margin-top:772.35000000000002pt;width:34.100000000000001pt;height:7.7000000000000002pt;z-index:-18874383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5160645</wp:posOffset>
              </wp:positionH>
              <wp:positionV relativeFrom="page">
                <wp:posOffset>6675755</wp:posOffset>
              </wp:positionV>
              <wp:extent cx="429895" cy="97790"/>
              <wp:wrapNone/>
              <wp:docPr id="308" name="Shape 30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334" type="#_x0000_t202" style="position:absolute;margin-left:406.35000000000002pt;margin-top:525.64999999999998pt;width:33.850000000000001pt;height:7.7000000000000002pt;z-index:-18874382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5160645</wp:posOffset>
              </wp:positionH>
              <wp:positionV relativeFrom="page">
                <wp:posOffset>6675755</wp:posOffset>
              </wp:positionV>
              <wp:extent cx="429895" cy="97790"/>
              <wp:wrapNone/>
              <wp:docPr id="313" name="Shape 31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339" type="#_x0000_t202" style="position:absolute;margin-left:406.35000000000002pt;margin-top:525.64999999999998pt;width:33.850000000000001pt;height:7.7000000000000002pt;z-index:-18874382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2" behindDoc="1" locked="0" layoutInCell="1" allowOverlap="1">
              <wp:simplePos x="0" y="0"/>
              <wp:positionH relativeFrom="page">
                <wp:posOffset>3418840</wp:posOffset>
              </wp:positionH>
              <wp:positionV relativeFrom="page">
                <wp:posOffset>9808845</wp:posOffset>
              </wp:positionV>
              <wp:extent cx="433070" cy="97790"/>
              <wp:wrapNone/>
              <wp:docPr id="318" name="Shape 31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344" type="#_x0000_t202" style="position:absolute;margin-left:269.19999999999999pt;margin-top:772.35000000000002pt;width:34.100000000000001pt;height:7.7000000000000002pt;z-index:-18874382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3418840</wp:posOffset>
              </wp:positionH>
              <wp:positionV relativeFrom="page">
                <wp:posOffset>9808845</wp:posOffset>
              </wp:positionV>
              <wp:extent cx="433070" cy="97790"/>
              <wp:wrapNone/>
              <wp:docPr id="323" name="Shape 32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349" type="#_x0000_t202" style="position:absolute;margin-left:269.19999999999999pt;margin-top:772.35000000000002pt;width:34.100000000000001pt;height:7.7000000000000002pt;z-index:-18874381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5160645</wp:posOffset>
              </wp:positionH>
              <wp:positionV relativeFrom="page">
                <wp:posOffset>6675755</wp:posOffset>
              </wp:positionV>
              <wp:extent cx="429895" cy="97790"/>
              <wp:wrapNone/>
              <wp:docPr id="328" name="Shape 32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354" type="#_x0000_t202" style="position:absolute;margin-left:406.35000000000002pt;margin-top:525.64999999999998pt;width:33.850000000000001pt;height:7.7000000000000002pt;z-index:-18874381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5187950</wp:posOffset>
              </wp:positionH>
              <wp:positionV relativeFrom="page">
                <wp:posOffset>6689090</wp:posOffset>
              </wp:positionV>
              <wp:extent cx="374650" cy="97790"/>
              <wp:wrapNone/>
              <wp:docPr id="30" name="Shape 30"/>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56" type="#_x0000_t202" style="position:absolute;margin-left:408.5pt;margin-top:526.70000000000005pt;width:29.5pt;height:7.7000000000000002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5160645</wp:posOffset>
              </wp:positionH>
              <wp:positionV relativeFrom="page">
                <wp:posOffset>6675755</wp:posOffset>
              </wp:positionV>
              <wp:extent cx="429895" cy="97790"/>
              <wp:wrapNone/>
              <wp:docPr id="333" name="Shape 33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359" type="#_x0000_t202" style="position:absolute;margin-left:406.35000000000002pt;margin-top:525.64999999999998pt;width:33.850000000000001pt;height:7.7000000000000002pt;z-index:-18874380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3418840</wp:posOffset>
              </wp:positionH>
              <wp:positionV relativeFrom="page">
                <wp:posOffset>9808845</wp:posOffset>
              </wp:positionV>
              <wp:extent cx="433070" cy="97790"/>
              <wp:wrapNone/>
              <wp:docPr id="338" name="Shape 33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364" type="#_x0000_t202" style="position:absolute;margin-left:269.19999999999999pt;margin-top:772.35000000000002pt;width:34.100000000000001pt;height:7.7000000000000002pt;z-index:-18874380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3418840</wp:posOffset>
              </wp:positionH>
              <wp:positionV relativeFrom="page">
                <wp:posOffset>9808845</wp:posOffset>
              </wp:positionV>
              <wp:extent cx="433070" cy="97790"/>
              <wp:wrapNone/>
              <wp:docPr id="343" name="Shape 34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369" type="#_x0000_t202" style="position:absolute;margin-left:269.19999999999999pt;margin-top:772.35000000000002pt;width:34.100000000000001pt;height:7.7000000000000002pt;z-index:-18874380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5133340</wp:posOffset>
              </wp:positionH>
              <wp:positionV relativeFrom="page">
                <wp:posOffset>6675755</wp:posOffset>
              </wp:positionV>
              <wp:extent cx="433070" cy="97790"/>
              <wp:wrapNone/>
              <wp:docPr id="348" name="Shape 34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374" type="#_x0000_t202" style="position:absolute;margin-left:404.19999999999999pt;margin-top:525.64999999999998pt;width:34.100000000000001pt;height:7.7000000000000002pt;z-index:-18874379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5133340</wp:posOffset>
              </wp:positionH>
              <wp:positionV relativeFrom="page">
                <wp:posOffset>6675755</wp:posOffset>
              </wp:positionV>
              <wp:extent cx="433070" cy="97790"/>
              <wp:wrapNone/>
              <wp:docPr id="353" name="Shape 35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379" type="#_x0000_t202" style="position:absolute;margin-left:404.19999999999999pt;margin-top:525.64999999999998pt;width:34.100000000000001pt;height:7.7000000000000002pt;z-index:-18874379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3418840</wp:posOffset>
              </wp:positionH>
              <wp:positionV relativeFrom="page">
                <wp:posOffset>9808845</wp:posOffset>
              </wp:positionV>
              <wp:extent cx="433070" cy="97790"/>
              <wp:wrapNone/>
              <wp:docPr id="358" name="Shape 35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384" type="#_x0000_t202" style="position:absolute;margin-left:269.19999999999999pt;margin-top:772.35000000000002pt;width:34.100000000000001pt;height:7.7000000000000002pt;z-index:-18874378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3418840</wp:posOffset>
              </wp:positionH>
              <wp:positionV relativeFrom="page">
                <wp:posOffset>9808845</wp:posOffset>
              </wp:positionV>
              <wp:extent cx="433070" cy="97790"/>
              <wp:wrapNone/>
              <wp:docPr id="363" name="Shape 36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389" type="#_x0000_t202" style="position:absolute;margin-left:269.19999999999999pt;margin-top:772.35000000000002pt;width:34.100000000000001pt;height:7.7000000000000002pt;z-index:-18874378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5133340</wp:posOffset>
              </wp:positionH>
              <wp:positionV relativeFrom="page">
                <wp:posOffset>6675755</wp:posOffset>
              </wp:positionV>
              <wp:extent cx="433070" cy="97790"/>
              <wp:wrapNone/>
              <wp:docPr id="368" name="Shape 36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394" type="#_x0000_t202" style="position:absolute;margin-left:404.19999999999999pt;margin-top:525.64999999999998pt;width:34.100000000000001pt;height:7.7000000000000002pt;z-index:-18874378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5133340</wp:posOffset>
              </wp:positionH>
              <wp:positionV relativeFrom="page">
                <wp:posOffset>6675755</wp:posOffset>
              </wp:positionV>
              <wp:extent cx="433070" cy="97790"/>
              <wp:wrapNone/>
              <wp:docPr id="373" name="Shape 37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399" type="#_x0000_t202" style="position:absolute;margin-left:404.19999999999999pt;margin-top:525.64999999999998pt;width:34.100000000000001pt;height:7.7000000000000002pt;z-index:-18874377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7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3418840</wp:posOffset>
              </wp:positionH>
              <wp:positionV relativeFrom="page">
                <wp:posOffset>9808845</wp:posOffset>
              </wp:positionV>
              <wp:extent cx="433070" cy="97790"/>
              <wp:wrapNone/>
              <wp:docPr id="378" name="Shape 37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404" type="#_x0000_t202" style="position:absolute;margin-left:269.19999999999999pt;margin-top:772.35000000000002pt;width:34.100000000000001pt;height:7.7000000000000002pt;z-index:-18874377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5187950</wp:posOffset>
              </wp:positionH>
              <wp:positionV relativeFrom="page">
                <wp:posOffset>6689090</wp:posOffset>
              </wp:positionV>
              <wp:extent cx="374650" cy="97790"/>
              <wp:wrapNone/>
              <wp:docPr id="35" name="Shape 35"/>
              <a:graphic xmlns:a="http://schemas.openxmlformats.org/drawingml/2006/main">
                <a:graphicData uri="http://schemas.microsoft.com/office/word/2010/wordprocessingShape">
                  <wps:wsp>
                    <wps:cNvSpPr txBox="1"/>
                    <wps:spPr>
                      <a:xfrm>
                        <a:ext cx="374650"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61" type="#_x0000_t202" style="position:absolute;margin-left:408.5pt;margin-top:526.70000000000005pt;width:29.5pt;height:7.7000000000000002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8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3418840</wp:posOffset>
              </wp:positionH>
              <wp:positionV relativeFrom="page">
                <wp:posOffset>9808845</wp:posOffset>
              </wp:positionV>
              <wp:extent cx="433070" cy="97790"/>
              <wp:wrapNone/>
              <wp:docPr id="383" name="Shape 38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409" type="#_x0000_t202" style="position:absolute;margin-left:269.19999999999999pt;margin-top:772.35000000000002pt;width:34.100000000000001pt;height:7.7000000000000002pt;z-index:-18874376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8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5149850</wp:posOffset>
              </wp:positionH>
              <wp:positionV relativeFrom="page">
                <wp:posOffset>6675755</wp:posOffset>
              </wp:positionV>
              <wp:extent cx="429895" cy="97790"/>
              <wp:wrapNone/>
              <wp:docPr id="388" name="Shape 38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414" type="#_x0000_t202" style="position:absolute;margin-left:405.5pt;margin-top:525.64999999999998pt;width:33.850000000000001pt;height:7.7000000000000002pt;z-index:-18874376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8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2" behindDoc="1" locked="0" layoutInCell="1" allowOverlap="1">
              <wp:simplePos x="0" y="0"/>
              <wp:positionH relativeFrom="page">
                <wp:posOffset>5149850</wp:posOffset>
              </wp:positionH>
              <wp:positionV relativeFrom="page">
                <wp:posOffset>6675755</wp:posOffset>
              </wp:positionV>
              <wp:extent cx="429895" cy="97790"/>
              <wp:wrapNone/>
              <wp:docPr id="393" name="Shape 39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419" type="#_x0000_t202" style="position:absolute;margin-left:405.5pt;margin-top:525.64999999999998pt;width:33.850000000000001pt;height:7.7000000000000002pt;z-index:-18874376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8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6" behindDoc="1" locked="0" layoutInCell="1" allowOverlap="1">
              <wp:simplePos x="0" y="0"/>
              <wp:positionH relativeFrom="page">
                <wp:posOffset>3418840</wp:posOffset>
              </wp:positionH>
              <wp:positionV relativeFrom="page">
                <wp:posOffset>9808845</wp:posOffset>
              </wp:positionV>
              <wp:extent cx="433070" cy="97790"/>
              <wp:wrapNone/>
              <wp:docPr id="398" name="Shape 39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424" type="#_x0000_t202" style="position:absolute;margin-left:269.19999999999999pt;margin-top:772.35000000000002pt;width:34.100000000000001pt;height:7.7000000000000002pt;z-index:-18874375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8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0" behindDoc="1" locked="0" layoutInCell="1" allowOverlap="1">
              <wp:simplePos x="0" y="0"/>
              <wp:positionH relativeFrom="page">
                <wp:posOffset>3418840</wp:posOffset>
              </wp:positionH>
              <wp:positionV relativeFrom="page">
                <wp:posOffset>9808845</wp:posOffset>
              </wp:positionV>
              <wp:extent cx="433070" cy="97790"/>
              <wp:wrapNone/>
              <wp:docPr id="403" name="Shape 40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429" type="#_x0000_t202" style="position:absolute;margin-left:269.19999999999999pt;margin-top:772.35000000000002pt;width:34.100000000000001pt;height:7.7000000000000002pt;z-index:-18874375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8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4" behindDoc="1" locked="0" layoutInCell="1" allowOverlap="1">
              <wp:simplePos x="0" y="0"/>
              <wp:positionH relativeFrom="page">
                <wp:posOffset>5149850</wp:posOffset>
              </wp:positionH>
              <wp:positionV relativeFrom="page">
                <wp:posOffset>6675755</wp:posOffset>
              </wp:positionV>
              <wp:extent cx="429895" cy="97790"/>
              <wp:wrapNone/>
              <wp:docPr id="408" name="Shape 408"/>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434" type="#_x0000_t202" style="position:absolute;margin-left:405.5pt;margin-top:525.64999999999998pt;width:33.850000000000001pt;height:7.7000000000000002pt;z-index:-18874374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8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8" behindDoc="1" locked="0" layoutInCell="1" allowOverlap="1">
              <wp:simplePos x="0" y="0"/>
              <wp:positionH relativeFrom="page">
                <wp:posOffset>5149850</wp:posOffset>
              </wp:positionH>
              <wp:positionV relativeFrom="page">
                <wp:posOffset>6675755</wp:posOffset>
              </wp:positionV>
              <wp:extent cx="429895" cy="97790"/>
              <wp:wrapNone/>
              <wp:docPr id="413" name="Shape 413"/>
              <a:graphic xmlns:a="http://schemas.openxmlformats.org/drawingml/2006/main">
                <a:graphicData uri="http://schemas.microsoft.com/office/word/2010/wordprocessingShape">
                  <wps:wsp>
                    <wps:cNvSpPr txBox="1"/>
                    <wps:spPr>
                      <a:xfrm>
                        <a:ext cx="429895"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439" type="#_x0000_t202" style="position:absolute;margin-left:405.5pt;margin-top:525.64999999999998pt;width:33.850000000000001pt;height:7.7000000000000002pt;z-index:-18874374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8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2" behindDoc="1" locked="0" layoutInCell="1" allowOverlap="1">
              <wp:simplePos x="0" y="0"/>
              <wp:positionH relativeFrom="page">
                <wp:posOffset>3418840</wp:posOffset>
              </wp:positionH>
              <wp:positionV relativeFrom="page">
                <wp:posOffset>9808845</wp:posOffset>
              </wp:positionV>
              <wp:extent cx="433070" cy="97790"/>
              <wp:wrapNone/>
              <wp:docPr id="418" name="Shape 41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444" type="#_x0000_t202" style="position:absolute;margin-left:269.19999999999999pt;margin-top:772.35000000000002pt;width:34.100000000000001pt;height:7.7000000000000002pt;z-index:-18874374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8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6" behindDoc="1" locked="0" layoutInCell="1" allowOverlap="1">
              <wp:simplePos x="0" y="0"/>
              <wp:positionH relativeFrom="page">
                <wp:posOffset>3418840</wp:posOffset>
              </wp:positionH>
              <wp:positionV relativeFrom="page">
                <wp:posOffset>9808845</wp:posOffset>
              </wp:positionV>
              <wp:extent cx="433070" cy="97790"/>
              <wp:wrapNone/>
              <wp:docPr id="423" name="Shape 42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449" type="#_x0000_t202" style="position:absolute;margin-left:269.19999999999999pt;margin-top:772.35000000000002pt;width:34.100000000000001pt;height:7.7000000000000002pt;z-index:-18874373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8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0" behindDoc="1" locked="0" layoutInCell="1" allowOverlap="1">
              <wp:simplePos x="0" y="0"/>
              <wp:positionH relativeFrom="page">
                <wp:posOffset>5157470</wp:posOffset>
              </wp:positionH>
              <wp:positionV relativeFrom="page">
                <wp:posOffset>6675755</wp:posOffset>
              </wp:positionV>
              <wp:extent cx="433070" cy="97790"/>
              <wp:wrapNone/>
              <wp:docPr id="428" name="Shape 42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454" type="#_x0000_t202" style="position:absolute;margin-left:406.10000000000002pt;margin-top:525.64999999999998pt;width:34.100000000000001pt;height:7.7000000000000002pt;z-index:-18874373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3492500</wp:posOffset>
              </wp:positionH>
              <wp:positionV relativeFrom="page">
                <wp:posOffset>9808845</wp:posOffset>
              </wp:positionV>
              <wp:extent cx="372110" cy="97790"/>
              <wp:wrapNone/>
              <wp:docPr id="40" name="Shape 40"/>
              <a:graphic xmlns:a="http://schemas.openxmlformats.org/drawingml/2006/main">
                <a:graphicData uri="http://schemas.microsoft.com/office/word/2010/wordprocessingShape">
                  <wps:wsp>
                    <wps:cNvSpPr txBox="1"/>
                    <wps:spPr>
                      <a:xfrm>
                        <a:ext cx="372110" cy="9779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wps:txbx>
                    <wps:bodyPr wrap="none" lIns="0" tIns="0" rIns="0" bIns="0">
                      <a:spAutoFit/>
                    </wps:bodyPr>
                  </wps:wsp>
                </a:graphicData>
              </a:graphic>
            </wp:anchor>
          </w:drawing>
        </mc:Choice>
        <mc:Fallback>
          <w:pict>
            <v:shape id="_x0000_s1066" type="#_x0000_t202" style="position:absolute;margin-left:275.pt;margin-top:772.35000000000002pt;width:29.300000000000001pt;height:7.7000000000000002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220</w:t>
                    </w:r>
                  </w:p>
                </w:txbxContent>
              </v:textbox>
              <w10:wrap anchorx="page" anchory="page"/>
            </v:shape>
          </w:pict>
        </mc:Fallback>
      </mc:AlternateContent>
    </w:r>
  </w:p>
</w:ftr>
</file>

<file path=word/footer9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4" behindDoc="1" locked="0" layoutInCell="1" allowOverlap="1">
              <wp:simplePos x="0" y="0"/>
              <wp:positionH relativeFrom="page">
                <wp:posOffset>5157470</wp:posOffset>
              </wp:positionH>
              <wp:positionV relativeFrom="page">
                <wp:posOffset>6675755</wp:posOffset>
              </wp:positionV>
              <wp:extent cx="433070" cy="97790"/>
              <wp:wrapNone/>
              <wp:docPr id="433" name="Shape 43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459" type="#_x0000_t202" style="position:absolute;margin-left:406.10000000000002pt;margin-top:525.64999999999998pt;width:34.100000000000001pt;height:7.7000000000000002pt;z-index:-18874372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9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8" behindDoc="1" locked="0" layoutInCell="1" allowOverlap="1">
              <wp:simplePos x="0" y="0"/>
              <wp:positionH relativeFrom="page">
                <wp:posOffset>3418840</wp:posOffset>
              </wp:positionH>
              <wp:positionV relativeFrom="page">
                <wp:posOffset>9808845</wp:posOffset>
              </wp:positionV>
              <wp:extent cx="433070" cy="97790"/>
              <wp:wrapNone/>
              <wp:docPr id="438" name="Shape 43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464" type="#_x0000_t202" style="position:absolute;margin-left:269.19999999999999pt;margin-top:772.35000000000002pt;width:34.100000000000001pt;height:7.7000000000000002pt;z-index:-18874372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9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2" behindDoc="1" locked="0" layoutInCell="1" allowOverlap="1">
              <wp:simplePos x="0" y="0"/>
              <wp:positionH relativeFrom="page">
                <wp:posOffset>3418840</wp:posOffset>
              </wp:positionH>
              <wp:positionV relativeFrom="page">
                <wp:posOffset>9808845</wp:posOffset>
              </wp:positionV>
              <wp:extent cx="433070" cy="97790"/>
              <wp:wrapNone/>
              <wp:docPr id="443" name="Shape 44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469" type="#_x0000_t202" style="position:absolute;margin-left:269.19999999999999pt;margin-top:772.35000000000002pt;width:34.100000000000001pt;height:7.7000000000000002pt;z-index:-18874372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9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6" behindDoc="1" locked="0" layoutInCell="1" allowOverlap="1">
              <wp:simplePos x="0" y="0"/>
              <wp:positionH relativeFrom="page">
                <wp:posOffset>5157470</wp:posOffset>
              </wp:positionH>
              <wp:positionV relativeFrom="page">
                <wp:posOffset>6675755</wp:posOffset>
              </wp:positionV>
              <wp:extent cx="433070" cy="97790"/>
              <wp:wrapNone/>
              <wp:docPr id="448" name="Shape 44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474" type="#_x0000_t202" style="position:absolute;margin-left:406.10000000000002pt;margin-top:525.64999999999998pt;width:34.100000000000001pt;height:7.7000000000000002pt;z-index:-18874371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9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0" behindDoc="1" locked="0" layoutInCell="1" allowOverlap="1">
              <wp:simplePos x="0" y="0"/>
              <wp:positionH relativeFrom="page">
                <wp:posOffset>5157470</wp:posOffset>
              </wp:positionH>
              <wp:positionV relativeFrom="page">
                <wp:posOffset>6675755</wp:posOffset>
              </wp:positionV>
              <wp:extent cx="433070" cy="97790"/>
              <wp:wrapNone/>
              <wp:docPr id="453" name="Shape 45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479" type="#_x0000_t202" style="position:absolute;margin-left:406.10000000000002pt;margin-top:525.64999999999998pt;width:34.100000000000001pt;height:7.7000000000000002pt;z-index:-18874371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9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4" behindDoc="1" locked="0" layoutInCell="1" allowOverlap="1">
              <wp:simplePos x="0" y="0"/>
              <wp:positionH relativeFrom="page">
                <wp:posOffset>5157470</wp:posOffset>
              </wp:positionH>
              <wp:positionV relativeFrom="page">
                <wp:posOffset>6675755</wp:posOffset>
              </wp:positionV>
              <wp:extent cx="433070" cy="97790"/>
              <wp:wrapNone/>
              <wp:docPr id="458" name="Shape 45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484" type="#_x0000_t202" style="position:absolute;margin-left:406.10000000000002pt;margin-top:525.64999999999998pt;width:34.100000000000001pt;height:7.7000000000000002pt;z-index:-18874370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9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8" behindDoc="1" locked="0" layoutInCell="1" allowOverlap="1">
              <wp:simplePos x="0" y="0"/>
              <wp:positionH relativeFrom="page">
                <wp:posOffset>5157470</wp:posOffset>
              </wp:positionH>
              <wp:positionV relativeFrom="page">
                <wp:posOffset>6675755</wp:posOffset>
              </wp:positionV>
              <wp:extent cx="433070" cy="97790"/>
              <wp:wrapNone/>
              <wp:docPr id="463" name="Shape 46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489" type="#_x0000_t202" style="position:absolute;margin-left:406.10000000000002pt;margin-top:525.64999999999998pt;width:34.100000000000001pt;height:7.7000000000000002pt;z-index:-18874370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9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2" behindDoc="1" locked="0" layoutInCell="1" allowOverlap="1">
              <wp:simplePos x="0" y="0"/>
              <wp:positionH relativeFrom="page">
                <wp:posOffset>5157470</wp:posOffset>
              </wp:positionH>
              <wp:positionV relativeFrom="page">
                <wp:posOffset>6675755</wp:posOffset>
              </wp:positionV>
              <wp:extent cx="433070" cy="97790"/>
              <wp:wrapNone/>
              <wp:docPr id="468" name="Shape 46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494" type="#_x0000_t202" style="position:absolute;margin-left:406.10000000000002pt;margin-top:525.64999999999998pt;width:34.100000000000001pt;height:7.7000000000000002pt;z-index:-18874370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9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6" behindDoc="1" locked="0" layoutInCell="1" allowOverlap="1">
              <wp:simplePos x="0" y="0"/>
              <wp:positionH relativeFrom="page">
                <wp:posOffset>3418840</wp:posOffset>
              </wp:positionH>
              <wp:positionV relativeFrom="page">
                <wp:posOffset>9808845</wp:posOffset>
              </wp:positionV>
              <wp:extent cx="433070" cy="97790"/>
              <wp:wrapNone/>
              <wp:docPr id="473" name="Shape 473"/>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499" type="#_x0000_t202" style="position:absolute;margin-left:269.19999999999999pt;margin-top:772.35000000000002pt;width:34.100000000000001pt;height:7.7000000000000002pt;z-index:-18874369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er9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60" behindDoc="1" locked="0" layoutInCell="1" allowOverlap="1">
              <wp:simplePos x="0" y="0"/>
              <wp:positionH relativeFrom="page">
                <wp:posOffset>3418840</wp:posOffset>
              </wp:positionH>
              <wp:positionV relativeFrom="page">
                <wp:posOffset>9808845</wp:posOffset>
              </wp:positionV>
              <wp:extent cx="433070" cy="97790"/>
              <wp:wrapNone/>
              <wp:docPr id="478" name="Shape 478"/>
              <a:graphic xmlns:a="http://schemas.openxmlformats.org/drawingml/2006/main">
                <a:graphicData uri="http://schemas.microsoft.com/office/word/2010/wordprocessingShape">
                  <wps:wsp>
                    <wps:cNvSpPr txBox="1"/>
                    <wps:spPr>
                      <a:xfrm>
                        <a:ext cx="433070" cy="9779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wps:txbx>
                    <wps:bodyPr wrap="none" lIns="0" tIns="0" rIns="0" bIns="0">
                      <a:spAutoFit/>
                    </wps:bodyPr>
                  </wps:wsp>
                </a:graphicData>
              </a:graphic>
            </wp:anchor>
          </w:drawing>
        </mc:Choice>
        <mc:Fallback>
          <w:pict>
            <v:shape id="_x0000_s1504" type="#_x0000_t202" style="position:absolute;margin-left:269.19999999999999pt;margin-top:772.35000000000002pt;width:34.100000000000001pt;height:7.7000000000000002pt;z-index:-18874369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rPr>
                        <w:t>#</w:t>
                      </w:r>
                    </w:fldSimple>
                    <w:r>
                      <w:rPr>
                        <w:color w:val="000000"/>
                        <w:spacing w:val="0"/>
                        <w:w w:val="100"/>
                        <w:position w:val="0"/>
                      </w:rPr>
                      <w:t xml:space="preserve"> </w:t>
                    </w:r>
                    <w:r>
                      <w:rPr>
                        <w:b w:val="0"/>
                        <w:bCs w:val="0"/>
                        <w:color w:val="000000"/>
                        <w:spacing w:val="0"/>
                        <w:w w:val="100"/>
                        <w:position w:val="0"/>
                      </w:rPr>
                      <w:t xml:space="preserve">/ </w:t>
                    </w:r>
                    <w:r>
                      <w:rPr>
                        <w:color w:val="000000"/>
                        <w:spacing w:val="0"/>
                        <w:w w:val="100"/>
                        <w:position w:val="0"/>
                      </w:rPr>
                      <w:t>220</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3526155</wp:posOffset>
              </wp:positionH>
              <wp:positionV relativeFrom="page">
                <wp:posOffset>494030</wp:posOffset>
              </wp:positionV>
              <wp:extent cx="819785" cy="106680"/>
              <wp:wrapNone/>
              <wp:docPr id="1" name="Shape 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77.65000000000003pt;margin-top:38.899999999999999pt;width:64.549999999999997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3" name="Shape 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3526155</wp:posOffset>
              </wp:positionH>
              <wp:positionV relativeFrom="page">
                <wp:posOffset>494030</wp:posOffset>
              </wp:positionV>
              <wp:extent cx="819785" cy="106680"/>
              <wp:wrapNone/>
              <wp:docPr id="42" name="Shape 4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8" type="#_x0000_t202" style="position:absolute;margin-left:277.65000000000003pt;margin-top:38.899999999999999pt;width:64.549999999999997pt;height:8.4000000000000004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44" name="Shape 4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4956810</wp:posOffset>
              </wp:positionH>
              <wp:positionV relativeFrom="page">
                <wp:posOffset>548005</wp:posOffset>
              </wp:positionV>
              <wp:extent cx="819785" cy="106680"/>
              <wp:wrapNone/>
              <wp:docPr id="47" name="Shape 4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3" type="#_x0000_t202" style="position:absolute;margin-left:390.30000000000001pt;margin-top:43.149999999999999pt;width:64.549999999999997pt;height:8.4000000000000004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719455</wp:posOffset>
              </wp:positionV>
              <wp:extent cx="8836025" cy="0"/>
              <wp:wrapNone/>
              <wp:docPr id="49" name="Shape 4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6.649999999999999pt;width:695.7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4956810</wp:posOffset>
              </wp:positionH>
              <wp:positionV relativeFrom="page">
                <wp:posOffset>548005</wp:posOffset>
              </wp:positionV>
              <wp:extent cx="819785" cy="106680"/>
              <wp:wrapNone/>
              <wp:docPr id="52" name="Shape 5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78" type="#_x0000_t202" style="position:absolute;margin-left:390.30000000000001pt;margin-top:43.149999999999999pt;width:64.549999999999997pt;height:8.4000000000000004pt;z-index:-18874402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719455</wp:posOffset>
              </wp:positionV>
              <wp:extent cx="8836025" cy="0"/>
              <wp:wrapNone/>
              <wp:docPr id="54" name="Shape 5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6.649999999999999pt;width:695.7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3526155</wp:posOffset>
              </wp:positionH>
              <wp:positionV relativeFrom="page">
                <wp:posOffset>494030</wp:posOffset>
              </wp:positionV>
              <wp:extent cx="819785" cy="106680"/>
              <wp:wrapNone/>
              <wp:docPr id="57" name="Shape 5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3" type="#_x0000_t202" style="position:absolute;margin-left:277.65000000000003pt;margin-top:38.899999999999999pt;width:64.549999999999997pt;height:8.4000000000000004pt;z-index:-1887440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59" name="Shape 5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4956810</wp:posOffset>
              </wp:positionH>
              <wp:positionV relativeFrom="page">
                <wp:posOffset>548005</wp:posOffset>
              </wp:positionV>
              <wp:extent cx="819785" cy="106680"/>
              <wp:wrapNone/>
              <wp:docPr id="62" name="Shape 6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8" type="#_x0000_t202" style="position:absolute;margin-left:390.30000000000001pt;margin-top:43.149999999999999pt;width:64.549999999999997pt;height:8.4000000000000004pt;z-index:-1887440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719455</wp:posOffset>
              </wp:positionV>
              <wp:extent cx="8836025" cy="0"/>
              <wp:wrapNone/>
              <wp:docPr id="64" name="Shape 6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6.649999999999999pt;width:695.7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3526155</wp:posOffset>
              </wp:positionH>
              <wp:positionV relativeFrom="page">
                <wp:posOffset>564515</wp:posOffset>
              </wp:positionV>
              <wp:extent cx="819785" cy="106680"/>
              <wp:wrapNone/>
              <wp:docPr id="67" name="Shape 6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3" type="#_x0000_t202" style="position:absolute;margin-left:277.65000000000003pt;margin-top:44.450000000000003pt;width:64.549999999999997pt;height:8.4000000000000004pt;z-index:-1887440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69" name="Shape 6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3526155</wp:posOffset>
              </wp:positionH>
              <wp:positionV relativeFrom="page">
                <wp:posOffset>564515</wp:posOffset>
              </wp:positionV>
              <wp:extent cx="819785" cy="106680"/>
              <wp:wrapNone/>
              <wp:docPr id="70" name="Shape 7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6" type="#_x0000_t202" style="position:absolute;margin-left:277.65000000000003pt;margin-top:44.450000000000003pt;width:64.549999999999997pt;height:8.4000000000000004pt;z-index:-1887440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72" name="Shape 7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3526155</wp:posOffset>
              </wp:positionH>
              <wp:positionV relativeFrom="page">
                <wp:posOffset>494030</wp:posOffset>
              </wp:positionV>
              <wp:extent cx="819785" cy="106680"/>
              <wp:wrapNone/>
              <wp:docPr id="73" name="Shape 7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99" type="#_x0000_t202" style="position:absolute;margin-left:277.65000000000003pt;margin-top:38.899999999999999pt;width:64.549999999999997pt;height:8.4000000000000004pt;z-index:-1887440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75" name="Shape 7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3526155</wp:posOffset>
              </wp:positionH>
              <wp:positionV relativeFrom="page">
                <wp:posOffset>494030</wp:posOffset>
              </wp:positionV>
              <wp:extent cx="819785" cy="106680"/>
              <wp:wrapNone/>
              <wp:docPr id="78" name="Shape 7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4" type="#_x0000_t202" style="position:absolute;margin-left:277.65000000000003pt;margin-top:38.899999999999999pt;width:64.549999999999997pt;height:8.4000000000000004pt;z-index:-18874400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80" name="Shape 8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4956810</wp:posOffset>
              </wp:positionH>
              <wp:positionV relativeFrom="page">
                <wp:posOffset>561340</wp:posOffset>
              </wp:positionV>
              <wp:extent cx="819785" cy="106680"/>
              <wp:wrapNone/>
              <wp:docPr id="83" name="Shape 8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09" type="#_x0000_t202" style="position:absolute;margin-left:390.30000000000001pt;margin-top:44.200000000000003pt;width:64.549999999999997pt;height:8.4000000000000004pt;z-index:-18874399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85" name="Shape 85"/>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3526155</wp:posOffset>
              </wp:positionH>
              <wp:positionV relativeFrom="page">
                <wp:posOffset>494030</wp:posOffset>
              </wp:positionV>
              <wp:extent cx="819785" cy="106680"/>
              <wp:wrapNone/>
              <wp:docPr id="6" name="Shape 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2" type="#_x0000_t202" style="position:absolute;margin-left:277.65000000000003pt;margin-top:38.899999999999999pt;width:64.549999999999997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8" name="Shape 8"/>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4956810</wp:posOffset>
              </wp:positionH>
              <wp:positionV relativeFrom="page">
                <wp:posOffset>561340</wp:posOffset>
              </wp:positionV>
              <wp:extent cx="819785" cy="106680"/>
              <wp:wrapNone/>
              <wp:docPr id="86" name="Shape 86"/>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2" type="#_x0000_t202" style="position:absolute;margin-left:390.30000000000001pt;margin-top:44.200000000000003pt;width:64.549999999999997pt;height:8.4000000000000004pt;z-index:-18874399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88" name="Shape 88"/>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3526155</wp:posOffset>
              </wp:positionH>
              <wp:positionV relativeFrom="page">
                <wp:posOffset>494030</wp:posOffset>
              </wp:positionV>
              <wp:extent cx="819785" cy="106680"/>
              <wp:wrapNone/>
              <wp:docPr id="89" name="Shape 8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15" type="#_x0000_t202" style="position:absolute;margin-left:277.65000000000003pt;margin-top:38.899999999999999pt;width:64.549999999999997pt;height:8.4000000000000004pt;z-index:-1887439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91" name="Shape 91"/>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3526155</wp:posOffset>
              </wp:positionH>
              <wp:positionV relativeFrom="page">
                <wp:posOffset>494030</wp:posOffset>
              </wp:positionV>
              <wp:extent cx="819785" cy="106680"/>
              <wp:wrapNone/>
              <wp:docPr id="94" name="Shape 9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0" type="#_x0000_t202" style="position:absolute;margin-left:277.65000000000003pt;margin-top:38.899999999999999pt;width:64.549999999999997pt;height:8.4000000000000004pt;z-index:-18874399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96" name="Shape 9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4956810</wp:posOffset>
              </wp:positionH>
              <wp:positionV relativeFrom="page">
                <wp:posOffset>561340</wp:posOffset>
              </wp:positionV>
              <wp:extent cx="819785" cy="106680"/>
              <wp:wrapNone/>
              <wp:docPr id="99" name="Shape 99"/>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5" type="#_x0000_t202" style="position:absolute;margin-left:390.30000000000001pt;margin-top:44.200000000000003pt;width:64.549999999999997pt;height:8.4000000000000004pt;z-index:-18874398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706120</wp:posOffset>
              </wp:positionV>
              <wp:extent cx="8836025" cy="0"/>
              <wp:wrapNone/>
              <wp:docPr id="101" name="Shape 101"/>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600000000000001pt;width:695.7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3529330</wp:posOffset>
              </wp:positionH>
              <wp:positionV relativeFrom="page">
                <wp:posOffset>523875</wp:posOffset>
              </wp:positionV>
              <wp:extent cx="819785" cy="106680"/>
              <wp:wrapNone/>
              <wp:docPr id="102" name="Shape 10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28" type="#_x0000_t202" style="position:absolute;margin-left:277.90000000000003pt;margin-top:41.25pt;width:64.549999999999997pt;height:8.4000000000000004pt;z-index:-18874398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668655</wp:posOffset>
              </wp:positionV>
              <wp:extent cx="5635625" cy="0"/>
              <wp:wrapNone/>
              <wp:docPr id="104" name="Shape 10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99999999999997pt;margin-top:52.649999999999999pt;width:443.7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3509645</wp:posOffset>
              </wp:positionH>
              <wp:positionV relativeFrom="page">
                <wp:posOffset>621030</wp:posOffset>
              </wp:positionV>
              <wp:extent cx="819785" cy="106680"/>
              <wp:wrapNone/>
              <wp:docPr id="107" name="Shape 10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33" type="#_x0000_t202" style="position:absolute;margin-left:276.35000000000002pt;margin-top:48.899999999999999pt;width:64.549999999999997pt;height:8.4000000000000004pt;z-index:-18874398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1101725</wp:posOffset>
              </wp:positionH>
              <wp:positionV relativeFrom="page">
                <wp:posOffset>765810</wp:posOffset>
              </wp:positionV>
              <wp:extent cx="5635625" cy="0"/>
              <wp:wrapNone/>
              <wp:docPr id="109" name="Shape 10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75pt;margin-top:60.300000000000004pt;width:443.7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3509645</wp:posOffset>
              </wp:positionH>
              <wp:positionV relativeFrom="page">
                <wp:posOffset>621030</wp:posOffset>
              </wp:positionV>
              <wp:extent cx="819785" cy="106680"/>
              <wp:wrapNone/>
              <wp:docPr id="114" name="Shape 11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40" type="#_x0000_t202" style="position:absolute;margin-left:276.35000000000002pt;margin-top:48.899999999999999pt;width:64.549999999999997pt;height:8.4000000000000004pt;z-index:-18874397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1101725</wp:posOffset>
              </wp:positionH>
              <wp:positionV relativeFrom="page">
                <wp:posOffset>765810</wp:posOffset>
              </wp:positionV>
              <wp:extent cx="5635625" cy="0"/>
              <wp:wrapNone/>
              <wp:docPr id="116" name="Shape 11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75pt;margin-top:60.300000000000004pt;width:443.7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3509645</wp:posOffset>
              </wp:positionH>
              <wp:positionV relativeFrom="page">
                <wp:posOffset>621030</wp:posOffset>
              </wp:positionV>
              <wp:extent cx="819785" cy="106680"/>
              <wp:wrapNone/>
              <wp:docPr id="121" name="Shape 12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47" type="#_x0000_t202" style="position:absolute;margin-left:276.35000000000002pt;margin-top:48.899999999999999pt;width:64.549999999999997pt;height:8.4000000000000004pt;z-index:-18874396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1101725</wp:posOffset>
              </wp:positionH>
              <wp:positionV relativeFrom="page">
                <wp:posOffset>765810</wp:posOffset>
              </wp:positionV>
              <wp:extent cx="5635625" cy="0"/>
              <wp:wrapNone/>
              <wp:docPr id="123" name="Shape 12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6.75pt;margin-top:60.300000000000004pt;width:443.7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3526155</wp:posOffset>
              </wp:positionH>
              <wp:positionV relativeFrom="page">
                <wp:posOffset>494030</wp:posOffset>
              </wp:positionV>
              <wp:extent cx="819785" cy="106680"/>
              <wp:wrapNone/>
              <wp:docPr id="128" name="Shape 12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54" type="#_x0000_t202" style="position:absolute;margin-left:277.65000000000003pt;margin-top:38.899999999999999pt;width:64.549999999999997pt;height:8.4000000000000004pt;z-index:-1887439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30" name="Shape 13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3529330</wp:posOffset>
              </wp:positionH>
              <wp:positionV relativeFrom="page">
                <wp:posOffset>523875</wp:posOffset>
              </wp:positionV>
              <wp:extent cx="819785" cy="106680"/>
              <wp:wrapNone/>
              <wp:docPr id="133" name="Shape 133"/>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59" type="#_x0000_t202" style="position:absolute;margin-left:277.90000000000003pt;margin-top:41.25pt;width:64.549999999999997pt;height:8.4000000000000004pt;z-index:-18874395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668655</wp:posOffset>
              </wp:positionV>
              <wp:extent cx="5635625" cy="0"/>
              <wp:wrapNone/>
              <wp:docPr id="135" name="Shape 135"/>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99999999999997pt;margin-top:52.649999999999999pt;width:443.7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3526155</wp:posOffset>
              </wp:positionH>
              <wp:positionV relativeFrom="page">
                <wp:posOffset>564515</wp:posOffset>
              </wp:positionV>
              <wp:extent cx="819785" cy="106680"/>
              <wp:wrapNone/>
              <wp:docPr id="11" name="Shape 11"/>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37" type="#_x0000_t202" style="position:absolute;margin-left:277.65000000000003pt;margin-top:44.450000000000003pt;width:64.549999999999997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3" name="Shape 13"/>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3529330</wp:posOffset>
              </wp:positionH>
              <wp:positionV relativeFrom="page">
                <wp:posOffset>523875</wp:posOffset>
              </wp:positionV>
              <wp:extent cx="819785" cy="106680"/>
              <wp:wrapNone/>
              <wp:docPr id="138" name="Shape 138"/>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64" type="#_x0000_t202" style="position:absolute;margin-left:277.90000000000003pt;margin-top:41.25pt;width:64.549999999999997pt;height:8.4000000000000004pt;z-index:-18874395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668655</wp:posOffset>
              </wp:positionV>
              <wp:extent cx="5635625" cy="0"/>
              <wp:wrapNone/>
              <wp:docPr id="140" name="Shape 140"/>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99999999999997pt;margin-top:52.649999999999999pt;width:443.7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3526155</wp:posOffset>
              </wp:positionH>
              <wp:positionV relativeFrom="page">
                <wp:posOffset>494030</wp:posOffset>
              </wp:positionV>
              <wp:extent cx="819785" cy="106680"/>
              <wp:wrapNone/>
              <wp:docPr id="145" name="Shape 14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71" type="#_x0000_t202" style="position:absolute;margin-left:277.65000000000003pt;margin-top:38.899999999999999pt;width:64.549999999999997pt;height:8.4000000000000004pt;z-index:-1887439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47" name="Shape 14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3526155</wp:posOffset>
              </wp:positionH>
              <wp:positionV relativeFrom="page">
                <wp:posOffset>494030</wp:posOffset>
              </wp:positionV>
              <wp:extent cx="819785" cy="106680"/>
              <wp:wrapNone/>
              <wp:docPr id="150" name="Shape 15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76" type="#_x0000_t202" style="position:absolute;margin-left:277.65000000000003pt;margin-top:38.899999999999999pt;width:64.549999999999997pt;height:8.4000000000000004pt;z-index:-1887439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52" name="Shape 15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3529330</wp:posOffset>
              </wp:positionH>
              <wp:positionV relativeFrom="page">
                <wp:posOffset>523875</wp:posOffset>
              </wp:positionV>
              <wp:extent cx="819785" cy="106680"/>
              <wp:wrapNone/>
              <wp:docPr id="155" name="Shape 15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81" type="#_x0000_t202" style="position:absolute;margin-left:277.90000000000003pt;margin-top:41.25pt;width:64.549999999999997pt;height:8.4000000000000004pt;z-index:-18874394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668655</wp:posOffset>
              </wp:positionV>
              <wp:extent cx="5635625" cy="0"/>
              <wp:wrapNone/>
              <wp:docPr id="157" name="Shape 15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99999999999997pt;margin-top:52.649999999999999pt;width:443.75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3529330</wp:posOffset>
              </wp:positionH>
              <wp:positionV relativeFrom="page">
                <wp:posOffset>523875</wp:posOffset>
              </wp:positionV>
              <wp:extent cx="819785" cy="106680"/>
              <wp:wrapNone/>
              <wp:docPr id="160" name="Shape 16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86" type="#_x0000_t202" style="position:absolute;margin-left:277.90000000000003pt;margin-top:41.25pt;width:64.549999999999997pt;height:8.4000000000000004pt;z-index:-18874393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668655</wp:posOffset>
              </wp:positionV>
              <wp:extent cx="5635625" cy="0"/>
              <wp:wrapNone/>
              <wp:docPr id="162" name="Shape 16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299999999999997pt;margin-top:52.649999999999999pt;width:443.75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3526155</wp:posOffset>
              </wp:positionH>
              <wp:positionV relativeFrom="page">
                <wp:posOffset>494030</wp:posOffset>
              </wp:positionV>
              <wp:extent cx="819785" cy="106680"/>
              <wp:wrapNone/>
              <wp:docPr id="165" name="Shape 16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91" type="#_x0000_t202" style="position:absolute;margin-left:277.65000000000003pt;margin-top:38.899999999999999pt;width:64.549999999999997pt;height:8.4000000000000004pt;z-index:-1887439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67" name="Shape 167"/>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3526155</wp:posOffset>
              </wp:positionH>
              <wp:positionV relativeFrom="page">
                <wp:posOffset>494030</wp:posOffset>
              </wp:positionV>
              <wp:extent cx="819785" cy="106680"/>
              <wp:wrapNone/>
              <wp:docPr id="170" name="Shape 17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196" type="#_x0000_t202" style="position:absolute;margin-left:277.65000000000003pt;margin-top:38.899999999999999pt;width:64.549999999999997pt;height:8.4000000000000004pt;z-index:-1887439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72" name="Shape 172"/>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4906645</wp:posOffset>
              </wp:positionH>
              <wp:positionV relativeFrom="page">
                <wp:posOffset>557530</wp:posOffset>
              </wp:positionV>
              <wp:extent cx="819785" cy="106680"/>
              <wp:wrapNone/>
              <wp:docPr id="175" name="Shape 17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01" type="#_x0000_t202" style="position:absolute;margin-left:386.35000000000002pt;margin-top:43.899999999999999pt;width:64.549999999999997pt;height:8.4000000000000004pt;z-index:-18874392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898525</wp:posOffset>
              </wp:positionH>
              <wp:positionV relativeFrom="page">
                <wp:posOffset>732155</wp:posOffset>
              </wp:positionV>
              <wp:extent cx="8836025" cy="0"/>
              <wp:wrapNone/>
              <wp:docPr id="177" name="Shape 17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0.75pt;margin-top:57.649999999999999pt;width:695.75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4906645</wp:posOffset>
              </wp:positionH>
              <wp:positionV relativeFrom="page">
                <wp:posOffset>557530</wp:posOffset>
              </wp:positionV>
              <wp:extent cx="819785" cy="106680"/>
              <wp:wrapNone/>
              <wp:docPr id="180" name="Shape 18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06" type="#_x0000_t202" style="position:absolute;margin-left:386.35000000000002pt;margin-top:43.899999999999999pt;width:64.549999999999997pt;height:8.4000000000000004pt;z-index:-18874392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898525</wp:posOffset>
              </wp:positionH>
              <wp:positionV relativeFrom="page">
                <wp:posOffset>732155</wp:posOffset>
              </wp:positionV>
              <wp:extent cx="8836025" cy="0"/>
              <wp:wrapNone/>
              <wp:docPr id="182" name="Shape 18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0.75pt;margin-top:57.649999999999999pt;width:695.75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3199765</wp:posOffset>
              </wp:positionH>
              <wp:positionV relativeFrom="page">
                <wp:posOffset>545465</wp:posOffset>
              </wp:positionV>
              <wp:extent cx="816610" cy="106680"/>
              <wp:wrapNone/>
              <wp:docPr id="185" name="Shape 18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11" type="#_x0000_t202" style="position:absolute;margin-left:251.95000000000002pt;margin-top:42.950000000000003pt;width:64.299999999999997pt;height:8.4000000000000004pt;z-index:-18874391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710565</wp:posOffset>
              </wp:positionV>
              <wp:extent cx="5638800" cy="0"/>
              <wp:wrapNone/>
              <wp:docPr id="187" name="Shape 18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00000000000001pt;margin-top:55.950000000000003pt;width:444.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3526155</wp:posOffset>
              </wp:positionH>
              <wp:positionV relativeFrom="page">
                <wp:posOffset>564515</wp:posOffset>
              </wp:positionV>
              <wp:extent cx="819785" cy="106680"/>
              <wp:wrapNone/>
              <wp:docPr id="14" name="Shape 14"/>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0" type="#_x0000_t202" style="position:absolute;margin-left:277.65000000000003pt;margin-top:44.450000000000003pt;width:64.549999999999997pt;height:8.4000000000000004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6" name="Shape 16"/>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3199765</wp:posOffset>
              </wp:positionH>
              <wp:positionV relativeFrom="page">
                <wp:posOffset>545465</wp:posOffset>
              </wp:positionV>
              <wp:extent cx="816610" cy="106680"/>
              <wp:wrapNone/>
              <wp:docPr id="190" name="Shape 19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16" type="#_x0000_t202" style="position:absolute;margin-left:251.95000000000002pt;margin-top:42.950000000000003pt;width:64.299999999999997pt;height:8.4000000000000004pt;z-index:-18874391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710565</wp:posOffset>
              </wp:positionV>
              <wp:extent cx="5638800" cy="0"/>
              <wp:wrapNone/>
              <wp:docPr id="192" name="Shape 19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00000000000001pt;margin-top:55.950000000000003pt;width:444.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3197860</wp:posOffset>
              </wp:positionH>
              <wp:positionV relativeFrom="page">
                <wp:posOffset>564515</wp:posOffset>
              </wp:positionV>
              <wp:extent cx="816610" cy="106680"/>
              <wp:wrapNone/>
              <wp:docPr id="195" name="Shape 19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21" type="#_x0000_t202" style="position:absolute;margin-left:251.80000000000001pt;margin-top:44.450000000000003pt;width:64.299999999999997pt;height:8.4000000000000004pt;z-index:-18874391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710565</wp:posOffset>
              </wp:positionV>
              <wp:extent cx="5638800" cy="0"/>
              <wp:wrapNone/>
              <wp:docPr id="197" name="Shape 19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5.950000000000003pt;width:444.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3197860</wp:posOffset>
              </wp:positionH>
              <wp:positionV relativeFrom="page">
                <wp:posOffset>564515</wp:posOffset>
              </wp:positionV>
              <wp:extent cx="816610" cy="106680"/>
              <wp:wrapNone/>
              <wp:docPr id="198" name="Shape 19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24" type="#_x0000_t202" style="position:absolute;margin-left:251.80000000000001pt;margin-top:44.450000000000003pt;width:64.299999999999997pt;height:8.4000000000000004pt;z-index:-18874390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786765</wp:posOffset>
              </wp:positionH>
              <wp:positionV relativeFrom="page">
                <wp:posOffset>710565</wp:posOffset>
              </wp:positionV>
              <wp:extent cx="5638800" cy="0"/>
              <wp:wrapNone/>
              <wp:docPr id="200" name="Shape 20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1.950000000000003pt;margin-top:55.950000000000003pt;width:444.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3199765</wp:posOffset>
              </wp:positionH>
              <wp:positionV relativeFrom="page">
                <wp:posOffset>545465</wp:posOffset>
              </wp:positionV>
              <wp:extent cx="816610" cy="106680"/>
              <wp:wrapNone/>
              <wp:docPr id="201" name="Shape 201"/>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27" type="#_x0000_t202" style="position:absolute;margin-left:251.95000000000002pt;margin-top:42.950000000000003pt;width:64.299999999999997pt;height:8.4000000000000004pt;z-index:-18874390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710565</wp:posOffset>
              </wp:positionV>
              <wp:extent cx="5638800" cy="0"/>
              <wp:wrapNone/>
              <wp:docPr id="203" name="Shape 203"/>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00000000000001pt;margin-top:55.950000000000003pt;width:444.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3199765</wp:posOffset>
              </wp:positionH>
              <wp:positionV relativeFrom="page">
                <wp:posOffset>545465</wp:posOffset>
              </wp:positionV>
              <wp:extent cx="816610" cy="106680"/>
              <wp:wrapNone/>
              <wp:docPr id="206" name="Shape 20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32" type="#_x0000_t202" style="position:absolute;margin-left:251.95000000000002pt;margin-top:42.950000000000003pt;width:64.299999999999997pt;height:8.4000000000000004pt;z-index:-18874390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788670</wp:posOffset>
              </wp:positionH>
              <wp:positionV relativeFrom="page">
                <wp:posOffset>710565</wp:posOffset>
              </wp:positionV>
              <wp:extent cx="5638800" cy="0"/>
              <wp:wrapNone/>
              <wp:docPr id="208" name="Shape 20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100000000000001pt;margin-top:55.950000000000003pt;width:444.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4972050</wp:posOffset>
              </wp:positionH>
              <wp:positionV relativeFrom="page">
                <wp:posOffset>561340</wp:posOffset>
              </wp:positionV>
              <wp:extent cx="819785" cy="106680"/>
              <wp:wrapNone/>
              <wp:docPr id="217" name="Shape 21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43" type="#_x0000_t202" style="position:absolute;margin-left:391.5pt;margin-top:44.200000000000003pt;width:64.549999999999997pt;height:8.4000000000000004pt;z-index:-18874389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963930</wp:posOffset>
              </wp:positionH>
              <wp:positionV relativeFrom="page">
                <wp:posOffset>707390</wp:posOffset>
              </wp:positionV>
              <wp:extent cx="8836025" cy="0"/>
              <wp:wrapNone/>
              <wp:docPr id="219" name="Shape 21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5.900000000000006pt;margin-top:55.700000000000003pt;width:695.75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4972050</wp:posOffset>
              </wp:positionH>
              <wp:positionV relativeFrom="page">
                <wp:posOffset>561340</wp:posOffset>
              </wp:positionV>
              <wp:extent cx="819785" cy="106680"/>
              <wp:wrapNone/>
              <wp:docPr id="222" name="Shape 22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48" type="#_x0000_t202" style="position:absolute;margin-left:391.5pt;margin-top:44.200000000000003pt;width:64.549999999999997pt;height:8.4000000000000004pt;z-index:-18874389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963930</wp:posOffset>
              </wp:positionH>
              <wp:positionV relativeFrom="page">
                <wp:posOffset>707390</wp:posOffset>
              </wp:positionV>
              <wp:extent cx="8836025" cy="0"/>
              <wp:wrapNone/>
              <wp:docPr id="224" name="Shape 22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5.900000000000006pt;margin-top:55.700000000000003pt;width:695.75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3218180</wp:posOffset>
              </wp:positionH>
              <wp:positionV relativeFrom="page">
                <wp:posOffset>564515</wp:posOffset>
              </wp:positionV>
              <wp:extent cx="816610" cy="106680"/>
              <wp:wrapNone/>
              <wp:docPr id="227" name="Shape 22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53" type="#_x0000_t202" style="position:absolute;margin-left:253.40000000000001pt;margin-top:44.450000000000003pt;width:64.299999999999997pt;height:8.4000000000000004pt;z-index:-18874389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229" name="Shape 22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6" behindDoc="1" locked="0" layoutInCell="1" allowOverlap="1">
              <wp:simplePos x="0" y="0"/>
              <wp:positionH relativeFrom="page">
                <wp:posOffset>3218180</wp:posOffset>
              </wp:positionH>
              <wp:positionV relativeFrom="page">
                <wp:posOffset>564515</wp:posOffset>
              </wp:positionV>
              <wp:extent cx="816610" cy="106680"/>
              <wp:wrapNone/>
              <wp:docPr id="232" name="Shape 23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58" type="#_x0000_t202" style="position:absolute;margin-left:253.40000000000001pt;margin-top:44.450000000000003pt;width:64.299999999999997pt;height:8.4000000000000004pt;z-index:-18874388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234" name="Shape 23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3197860</wp:posOffset>
              </wp:positionH>
              <wp:positionV relativeFrom="page">
                <wp:posOffset>564515</wp:posOffset>
              </wp:positionV>
              <wp:extent cx="816610" cy="106680"/>
              <wp:wrapNone/>
              <wp:docPr id="237" name="Shape 237"/>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63" type="#_x0000_t202" style="position:absolute;margin-left:251.80000000000001pt;margin-top:44.450000000000003pt;width:64.299999999999997pt;height:8.4000000000000004pt;z-index:-18874388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239" name="Shape 239"/>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3526155</wp:posOffset>
              </wp:positionH>
              <wp:positionV relativeFrom="page">
                <wp:posOffset>494030</wp:posOffset>
              </wp:positionV>
              <wp:extent cx="819785" cy="106680"/>
              <wp:wrapNone/>
              <wp:docPr id="17" name="Shape 1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3" type="#_x0000_t202" style="position:absolute;margin-left:277.65000000000003pt;margin-top:38.899999999999999pt;width:64.549999999999997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19" name="Shape 1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2" behindDoc="1" locked="0" layoutInCell="1" allowOverlap="1">
              <wp:simplePos x="0" y="0"/>
              <wp:positionH relativeFrom="page">
                <wp:posOffset>3197860</wp:posOffset>
              </wp:positionH>
              <wp:positionV relativeFrom="page">
                <wp:posOffset>564515</wp:posOffset>
              </wp:positionV>
              <wp:extent cx="816610" cy="106680"/>
              <wp:wrapNone/>
              <wp:docPr id="240" name="Shape 24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66" type="#_x0000_t202" style="position:absolute;margin-left:251.80000000000001pt;margin-top:44.450000000000003pt;width:64.299999999999997pt;height:8.4000000000000004pt;z-index:-18874388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242" name="Shape 24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3218180</wp:posOffset>
              </wp:positionH>
              <wp:positionV relativeFrom="page">
                <wp:posOffset>564515</wp:posOffset>
              </wp:positionV>
              <wp:extent cx="816610" cy="106680"/>
              <wp:wrapNone/>
              <wp:docPr id="243" name="Shape 24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69" type="#_x0000_t202" style="position:absolute;margin-left:253.40000000000001pt;margin-top:44.450000000000003pt;width:64.299999999999997pt;height:8.4000000000000004pt;z-index:-18874387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245" name="Shape 24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3218180</wp:posOffset>
              </wp:positionH>
              <wp:positionV relativeFrom="page">
                <wp:posOffset>564515</wp:posOffset>
              </wp:positionV>
              <wp:extent cx="816610" cy="106680"/>
              <wp:wrapNone/>
              <wp:docPr id="248" name="Shape 248"/>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74" type="#_x0000_t202" style="position:absolute;margin-left:253.40000000000001pt;margin-top:44.450000000000003pt;width:64.299999999999997pt;height:8.4000000000000004pt;z-index:-18874387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250" name="Shape 250"/>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3197860</wp:posOffset>
              </wp:positionH>
              <wp:positionV relativeFrom="page">
                <wp:posOffset>564515</wp:posOffset>
              </wp:positionV>
              <wp:extent cx="816610" cy="106680"/>
              <wp:wrapNone/>
              <wp:docPr id="253" name="Shape 253"/>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79" type="#_x0000_t202" style="position:absolute;margin-left:251.80000000000001pt;margin-top:44.450000000000003pt;width:64.299999999999997pt;height:8.4000000000000004pt;z-index:-18874387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255" name="Shape 255"/>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3197860</wp:posOffset>
              </wp:positionH>
              <wp:positionV relativeFrom="page">
                <wp:posOffset>564515</wp:posOffset>
              </wp:positionV>
              <wp:extent cx="816610" cy="106680"/>
              <wp:wrapNone/>
              <wp:docPr id="256" name="Shape 256"/>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82" type="#_x0000_t202" style="position:absolute;margin-left:251.80000000000001pt;margin-top:44.450000000000003pt;width:64.299999999999997pt;height:8.4000000000000004pt;z-index:-18874386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258" name="Shape 258"/>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3218180</wp:posOffset>
              </wp:positionH>
              <wp:positionV relativeFrom="page">
                <wp:posOffset>564515</wp:posOffset>
              </wp:positionV>
              <wp:extent cx="816610" cy="106680"/>
              <wp:wrapNone/>
              <wp:docPr id="259" name="Shape 25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85" type="#_x0000_t202" style="position:absolute;margin-left:253.40000000000001pt;margin-top:44.450000000000003pt;width:64.299999999999997pt;height:8.4000000000000004pt;z-index:-18874386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261" name="Shape 26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3218180</wp:posOffset>
              </wp:positionH>
              <wp:positionV relativeFrom="page">
                <wp:posOffset>564515</wp:posOffset>
              </wp:positionV>
              <wp:extent cx="816610" cy="106680"/>
              <wp:wrapNone/>
              <wp:docPr id="264" name="Shape 264"/>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90" type="#_x0000_t202" style="position:absolute;margin-left:253.40000000000001pt;margin-top:44.450000000000003pt;width:64.299999999999997pt;height:8.4000000000000004pt;z-index:-18874386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266" name="Shape 266"/>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3197860</wp:posOffset>
              </wp:positionH>
              <wp:positionV relativeFrom="page">
                <wp:posOffset>564515</wp:posOffset>
              </wp:positionV>
              <wp:extent cx="816610" cy="106680"/>
              <wp:wrapNone/>
              <wp:docPr id="269" name="Shape 269"/>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95" type="#_x0000_t202" style="position:absolute;margin-left:251.80000000000001pt;margin-top:44.450000000000003pt;width:64.299999999999997pt;height:8.4000000000000004pt;z-index:-18874385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271" name="Shape 271"/>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3197860</wp:posOffset>
              </wp:positionH>
              <wp:positionV relativeFrom="page">
                <wp:posOffset>564515</wp:posOffset>
              </wp:positionV>
              <wp:extent cx="816610" cy="106680"/>
              <wp:wrapNone/>
              <wp:docPr id="272" name="Shape 272"/>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298" type="#_x0000_t202" style="position:absolute;margin-left:251.80000000000001pt;margin-top:44.450000000000003pt;width:64.299999999999997pt;height:8.4000000000000004pt;z-index:-18874385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787400</wp:posOffset>
              </wp:positionH>
              <wp:positionV relativeFrom="page">
                <wp:posOffset>710565</wp:posOffset>
              </wp:positionV>
              <wp:extent cx="5638800" cy="0"/>
              <wp:wrapNone/>
              <wp:docPr id="274" name="Shape 274"/>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2.pt;margin-top:55.950000000000003pt;width:444.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3218180</wp:posOffset>
              </wp:positionH>
              <wp:positionV relativeFrom="page">
                <wp:posOffset>564515</wp:posOffset>
              </wp:positionV>
              <wp:extent cx="816610" cy="106680"/>
              <wp:wrapNone/>
              <wp:docPr id="275" name="Shape 27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01" type="#_x0000_t202" style="position:absolute;margin-left:253.40000000000001pt;margin-top:44.450000000000003pt;width:64.299999999999997pt;height:8.4000000000000004pt;z-index:-18874385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277" name="Shape 27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3526155</wp:posOffset>
              </wp:positionH>
              <wp:positionV relativeFrom="page">
                <wp:posOffset>494030</wp:posOffset>
              </wp:positionV>
              <wp:extent cx="819785" cy="106680"/>
              <wp:wrapNone/>
              <wp:docPr id="22" name="Shape 2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48" type="#_x0000_t202" style="position:absolute;margin-left:277.65000000000003pt;margin-top:38.899999999999999pt;width:64.549999999999997pt;height:8.4000000000000004pt;z-index:-18874404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24" name="Shape 24"/>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3218180</wp:posOffset>
              </wp:positionH>
              <wp:positionV relativeFrom="page">
                <wp:posOffset>564515</wp:posOffset>
              </wp:positionV>
              <wp:extent cx="816610" cy="106680"/>
              <wp:wrapNone/>
              <wp:docPr id="280" name="Shape 28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06" type="#_x0000_t202" style="position:absolute;margin-left:253.40000000000001pt;margin-top:44.450000000000003pt;width:64.299999999999997pt;height:8.4000000000000004pt;z-index:-18874385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282" name="Shape 28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4956810</wp:posOffset>
              </wp:positionH>
              <wp:positionV relativeFrom="page">
                <wp:posOffset>561340</wp:posOffset>
              </wp:positionV>
              <wp:extent cx="819785" cy="106680"/>
              <wp:wrapNone/>
              <wp:docPr id="285" name="Shape 28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11" type="#_x0000_t202" style="position:absolute;margin-left:390.30000000000001pt;margin-top:44.200000000000003pt;width:64.549999999999997pt;height:8.4000000000000004pt;z-index:-18874384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87" name="Shape 28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4956810</wp:posOffset>
              </wp:positionH>
              <wp:positionV relativeFrom="page">
                <wp:posOffset>561340</wp:posOffset>
              </wp:positionV>
              <wp:extent cx="819785" cy="106680"/>
              <wp:wrapNone/>
              <wp:docPr id="290" name="Shape 29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16" type="#_x0000_t202" style="position:absolute;margin-left:390.30000000000001pt;margin-top:44.200000000000003pt;width:64.549999999999997pt;height:8.4000000000000004pt;z-index:-18874384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292" name="Shape 29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3218180</wp:posOffset>
              </wp:positionH>
              <wp:positionV relativeFrom="page">
                <wp:posOffset>564515</wp:posOffset>
              </wp:positionV>
              <wp:extent cx="816610" cy="106680"/>
              <wp:wrapNone/>
              <wp:docPr id="295" name="Shape 29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21" type="#_x0000_t202" style="position:absolute;margin-left:253.40000000000001pt;margin-top:44.450000000000003pt;width:64.299999999999997pt;height:8.4000000000000004pt;z-index:-18874383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297" name="Shape 29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3218180</wp:posOffset>
              </wp:positionH>
              <wp:positionV relativeFrom="page">
                <wp:posOffset>564515</wp:posOffset>
              </wp:positionV>
              <wp:extent cx="816610" cy="106680"/>
              <wp:wrapNone/>
              <wp:docPr id="300" name="Shape 30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26" type="#_x0000_t202" style="position:absolute;margin-left:253.40000000000001pt;margin-top:44.450000000000003pt;width:64.299999999999997pt;height:8.4000000000000004pt;z-index:-18874383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302" name="Shape 30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4956810</wp:posOffset>
              </wp:positionH>
              <wp:positionV relativeFrom="page">
                <wp:posOffset>561340</wp:posOffset>
              </wp:positionV>
              <wp:extent cx="819785" cy="106680"/>
              <wp:wrapNone/>
              <wp:docPr id="305" name="Shape 30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31" type="#_x0000_t202" style="position:absolute;margin-left:390.30000000000001pt;margin-top:44.200000000000003pt;width:64.549999999999997pt;height:8.4000000000000004pt;z-index:-18874383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07" name="Shape 30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6" behindDoc="1" locked="0" layoutInCell="1" allowOverlap="1">
              <wp:simplePos x="0" y="0"/>
              <wp:positionH relativeFrom="page">
                <wp:posOffset>4956810</wp:posOffset>
              </wp:positionH>
              <wp:positionV relativeFrom="page">
                <wp:posOffset>561340</wp:posOffset>
              </wp:positionV>
              <wp:extent cx="819785" cy="106680"/>
              <wp:wrapNone/>
              <wp:docPr id="310" name="Shape 31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36" type="#_x0000_t202" style="position:absolute;margin-left:390.30000000000001pt;margin-top:44.200000000000003pt;width:64.549999999999997pt;height:8.4000000000000004pt;z-index:-18874382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12" name="Shape 31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3218180</wp:posOffset>
              </wp:positionH>
              <wp:positionV relativeFrom="page">
                <wp:posOffset>564515</wp:posOffset>
              </wp:positionV>
              <wp:extent cx="816610" cy="106680"/>
              <wp:wrapNone/>
              <wp:docPr id="315" name="Shape 31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41" type="#_x0000_t202" style="position:absolute;margin-left:253.40000000000001pt;margin-top:44.450000000000003pt;width:64.299999999999997pt;height:8.4000000000000004pt;z-index:-18874382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317" name="Shape 31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3218180</wp:posOffset>
              </wp:positionH>
              <wp:positionV relativeFrom="page">
                <wp:posOffset>564515</wp:posOffset>
              </wp:positionV>
              <wp:extent cx="816610" cy="106680"/>
              <wp:wrapNone/>
              <wp:docPr id="320" name="Shape 32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46" type="#_x0000_t202" style="position:absolute;margin-left:253.40000000000001pt;margin-top:44.450000000000003pt;width:64.299999999999997pt;height:8.4000000000000004pt;z-index:-18874381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322" name="Shape 32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4956810</wp:posOffset>
              </wp:positionH>
              <wp:positionV relativeFrom="page">
                <wp:posOffset>561340</wp:posOffset>
              </wp:positionV>
              <wp:extent cx="819785" cy="106680"/>
              <wp:wrapNone/>
              <wp:docPr id="325" name="Shape 32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51" type="#_x0000_t202" style="position:absolute;margin-left:390.30000000000001pt;margin-top:44.200000000000003pt;width:64.549999999999997pt;height:8.4000000000000004pt;z-index:-18874381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27" name="Shape 32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4956810</wp:posOffset>
              </wp:positionH>
              <wp:positionV relativeFrom="page">
                <wp:posOffset>548005</wp:posOffset>
              </wp:positionV>
              <wp:extent cx="819785" cy="106680"/>
              <wp:wrapNone/>
              <wp:docPr id="27" name="Shape 2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3" type="#_x0000_t202" style="position:absolute;margin-left:390.30000000000001pt;margin-top:43.149999999999999pt;width:64.549999999999997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719455</wp:posOffset>
              </wp:positionV>
              <wp:extent cx="8836025" cy="0"/>
              <wp:wrapNone/>
              <wp:docPr id="29" name="Shape 29"/>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6.649999999999999pt;width:695.75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4956810</wp:posOffset>
              </wp:positionH>
              <wp:positionV relativeFrom="page">
                <wp:posOffset>561340</wp:posOffset>
              </wp:positionV>
              <wp:extent cx="819785" cy="106680"/>
              <wp:wrapNone/>
              <wp:docPr id="330" name="Shape 33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56" type="#_x0000_t202" style="position:absolute;margin-left:390.30000000000001pt;margin-top:44.200000000000003pt;width:64.549999999999997pt;height:8.4000000000000004pt;z-index:-18874381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332" name="Shape 33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6" behindDoc="1" locked="0" layoutInCell="1" allowOverlap="1">
              <wp:simplePos x="0" y="0"/>
              <wp:positionH relativeFrom="page">
                <wp:posOffset>3218180</wp:posOffset>
              </wp:positionH>
              <wp:positionV relativeFrom="page">
                <wp:posOffset>564515</wp:posOffset>
              </wp:positionV>
              <wp:extent cx="816610" cy="106680"/>
              <wp:wrapNone/>
              <wp:docPr id="335" name="Shape 33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61" type="#_x0000_t202" style="position:absolute;margin-left:253.40000000000001pt;margin-top:44.450000000000003pt;width:64.299999999999997pt;height:8.4000000000000004pt;z-index:-18874380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337" name="Shape 33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0" behindDoc="1" locked="0" layoutInCell="1" allowOverlap="1">
              <wp:simplePos x="0" y="0"/>
              <wp:positionH relativeFrom="page">
                <wp:posOffset>3218180</wp:posOffset>
              </wp:positionH>
              <wp:positionV relativeFrom="page">
                <wp:posOffset>564515</wp:posOffset>
              </wp:positionV>
              <wp:extent cx="816610" cy="106680"/>
              <wp:wrapNone/>
              <wp:docPr id="340" name="Shape 34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66" type="#_x0000_t202" style="position:absolute;margin-left:253.40000000000001pt;margin-top:44.450000000000003pt;width:64.299999999999997pt;height:8.4000000000000004pt;z-index:-18874380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342" name="Shape 34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4928870</wp:posOffset>
              </wp:positionH>
              <wp:positionV relativeFrom="page">
                <wp:posOffset>561340</wp:posOffset>
              </wp:positionV>
              <wp:extent cx="819785" cy="106680"/>
              <wp:wrapNone/>
              <wp:docPr id="345" name="Shape 34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71" type="#_x0000_t202" style="position:absolute;margin-left:388.10000000000002pt;margin-top:44.200000000000003pt;width:64.549999999999997pt;height:8.4000000000000004pt;z-index:-18874379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781415" cy="0"/>
              <wp:wrapNone/>
              <wp:docPr id="347" name="Shape 347"/>
              <a:graphic xmlns:a="http://schemas.openxmlformats.org/drawingml/2006/main">
                <a:graphicData uri="http://schemas.microsoft.com/office/word/2010/wordprocessingShape">
                  <wps:wsp>
                    <wps:cNvCnPr/>
                    <wps:spPr>
                      <a:xfrm>
                        <a:ext cx="878141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1.45000000000005pt;height:0;z-index:-251658240;mso-position-horizontal-relative:page;mso-position-vertical-relative:page">
              <v:stroke weight="1.pt"/>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4928870</wp:posOffset>
              </wp:positionH>
              <wp:positionV relativeFrom="page">
                <wp:posOffset>561340</wp:posOffset>
              </wp:positionV>
              <wp:extent cx="819785" cy="106680"/>
              <wp:wrapNone/>
              <wp:docPr id="350" name="Shape 35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76" type="#_x0000_t202" style="position:absolute;margin-left:388.10000000000002pt;margin-top:44.200000000000003pt;width:64.549999999999997pt;height:8.4000000000000004pt;z-index:-18874379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781415" cy="0"/>
              <wp:wrapNone/>
              <wp:docPr id="352" name="Shape 352"/>
              <a:graphic xmlns:a="http://schemas.openxmlformats.org/drawingml/2006/main">
                <a:graphicData uri="http://schemas.microsoft.com/office/word/2010/wordprocessingShape">
                  <wps:wsp>
                    <wps:cNvCnPr/>
                    <wps:spPr>
                      <a:xfrm>
                        <a:ext cx="878141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1.45000000000005pt;height:0;z-index:-251658240;mso-position-horizontal-relative:page;mso-position-vertical-relative:page">
              <v:stroke weight="1.pt"/>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3218180</wp:posOffset>
              </wp:positionH>
              <wp:positionV relativeFrom="page">
                <wp:posOffset>564515</wp:posOffset>
              </wp:positionV>
              <wp:extent cx="816610" cy="106680"/>
              <wp:wrapNone/>
              <wp:docPr id="355" name="Shape 35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81" type="#_x0000_t202" style="position:absolute;margin-left:253.40000000000001pt;margin-top:44.450000000000003pt;width:64.299999999999997pt;height:8.4000000000000004pt;z-index:-18874379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357" name="Shape 35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3218180</wp:posOffset>
              </wp:positionH>
              <wp:positionV relativeFrom="page">
                <wp:posOffset>564515</wp:posOffset>
              </wp:positionV>
              <wp:extent cx="816610" cy="106680"/>
              <wp:wrapNone/>
              <wp:docPr id="360" name="Shape 36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86" type="#_x0000_t202" style="position:absolute;margin-left:253.40000000000001pt;margin-top:44.450000000000003pt;width:64.299999999999997pt;height:8.4000000000000004pt;z-index:-18874378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362" name="Shape 36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0" behindDoc="1" locked="0" layoutInCell="1" allowOverlap="1">
              <wp:simplePos x="0" y="0"/>
              <wp:positionH relativeFrom="page">
                <wp:posOffset>4928870</wp:posOffset>
              </wp:positionH>
              <wp:positionV relativeFrom="page">
                <wp:posOffset>561340</wp:posOffset>
              </wp:positionV>
              <wp:extent cx="819785" cy="106680"/>
              <wp:wrapNone/>
              <wp:docPr id="365" name="Shape 36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91" type="#_x0000_t202" style="position:absolute;margin-left:388.10000000000002pt;margin-top:44.200000000000003pt;width:64.549999999999997pt;height:8.4000000000000004pt;z-index:-18874378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781415" cy="0"/>
              <wp:wrapNone/>
              <wp:docPr id="367" name="Shape 367"/>
              <a:graphic xmlns:a="http://schemas.openxmlformats.org/drawingml/2006/main">
                <a:graphicData uri="http://schemas.microsoft.com/office/word/2010/wordprocessingShape">
                  <wps:wsp>
                    <wps:cNvCnPr/>
                    <wps:spPr>
                      <a:xfrm>
                        <a:ext cx="878141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1.45000000000005pt;height:0;z-index:-251658240;mso-position-horizontal-relative:page;mso-position-vertical-relative:page">
              <v:stroke weight="1.pt"/>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4928870</wp:posOffset>
              </wp:positionH>
              <wp:positionV relativeFrom="page">
                <wp:posOffset>561340</wp:posOffset>
              </wp:positionV>
              <wp:extent cx="819785" cy="106680"/>
              <wp:wrapNone/>
              <wp:docPr id="370" name="Shape 37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396" type="#_x0000_t202" style="position:absolute;margin-left:388.10000000000002pt;margin-top:44.200000000000003pt;width:64.549999999999997pt;height:8.4000000000000004pt;z-index:-18874377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781415" cy="0"/>
              <wp:wrapNone/>
              <wp:docPr id="372" name="Shape 372"/>
              <a:graphic xmlns:a="http://schemas.openxmlformats.org/drawingml/2006/main">
                <a:graphicData uri="http://schemas.microsoft.com/office/word/2010/wordprocessingShape">
                  <wps:wsp>
                    <wps:cNvCnPr/>
                    <wps:spPr>
                      <a:xfrm>
                        <a:ext cx="878141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1.45000000000005pt;height:0;z-index:-251658240;mso-position-horizontal-relative:page;mso-position-vertical-relative:page">
              <v:stroke weight="1.pt"/>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3218180</wp:posOffset>
              </wp:positionH>
              <wp:positionV relativeFrom="page">
                <wp:posOffset>564515</wp:posOffset>
              </wp:positionV>
              <wp:extent cx="816610" cy="106680"/>
              <wp:wrapNone/>
              <wp:docPr id="375" name="Shape 37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401" type="#_x0000_t202" style="position:absolute;margin-left:253.40000000000001pt;margin-top:44.450000000000003pt;width:64.299999999999997pt;height:8.4000000000000004pt;z-index:-18874377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377" name="Shape 37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4956810</wp:posOffset>
              </wp:positionH>
              <wp:positionV relativeFrom="page">
                <wp:posOffset>548005</wp:posOffset>
              </wp:positionV>
              <wp:extent cx="819785" cy="106680"/>
              <wp:wrapNone/>
              <wp:docPr id="32" name="Shape 32"/>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58" type="#_x0000_t202" style="position:absolute;margin-left:390.30000000000001pt;margin-top:43.149999999999999pt;width:64.549999999999997pt;height:8.4000000000000004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719455</wp:posOffset>
              </wp:positionV>
              <wp:extent cx="8836025" cy="0"/>
              <wp:wrapNone/>
              <wp:docPr id="34" name="Shape 34"/>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6.649999999999999pt;width:695.75pt;height:0;z-index:-251658240;mso-position-horizontal-relative:page;mso-position-vertical-relative:page">
              <v:stroke weight="1.pt"/>
            </v:shape>
          </w:pict>
        </mc:Fallback>
      </mc:AlternateContent>
    </w: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3218180</wp:posOffset>
              </wp:positionH>
              <wp:positionV relativeFrom="page">
                <wp:posOffset>564515</wp:posOffset>
              </wp:positionV>
              <wp:extent cx="816610" cy="106680"/>
              <wp:wrapNone/>
              <wp:docPr id="380" name="Shape 38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406" type="#_x0000_t202" style="position:absolute;margin-left:253.40000000000001pt;margin-top:44.450000000000003pt;width:64.299999999999997pt;height:8.4000000000000004pt;z-index:-18874377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382" name="Shape 38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4945380</wp:posOffset>
              </wp:positionH>
              <wp:positionV relativeFrom="page">
                <wp:posOffset>561340</wp:posOffset>
              </wp:positionV>
              <wp:extent cx="819785" cy="106680"/>
              <wp:wrapNone/>
              <wp:docPr id="385" name="Shape 38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411" type="#_x0000_t202" style="position:absolute;margin-left:389.40000000000003pt;margin-top:44.200000000000003pt;width:64.549999999999997pt;height:8.4000000000000004pt;z-index:-18874376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937260</wp:posOffset>
              </wp:positionH>
              <wp:positionV relativeFrom="page">
                <wp:posOffset>707390</wp:posOffset>
              </wp:positionV>
              <wp:extent cx="8836025" cy="0"/>
              <wp:wrapNone/>
              <wp:docPr id="387" name="Shape 38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3.799999999999997pt;margin-top:55.700000000000003pt;width:695.75pt;height:0;z-index:-251658240;mso-position-horizontal-relative:page;mso-position-vertical-relative:page">
              <v:stroke weight="1.pt"/>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0" behindDoc="1" locked="0" layoutInCell="1" allowOverlap="1">
              <wp:simplePos x="0" y="0"/>
              <wp:positionH relativeFrom="page">
                <wp:posOffset>4945380</wp:posOffset>
              </wp:positionH>
              <wp:positionV relativeFrom="page">
                <wp:posOffset>561340</wp:posOffset>
              </wp:positionV>
              <wp:extent cx="819785" cy="106680"/>
              <wp:wrapNone/>
              <wp:docPr id="390" name="Shape 39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416" type="#_x0000_t202" style="position:absolute;margin-left:389.40000000000003pt;margin-top:44.200000000000003pt;width:64.549999999999997pt;height:8.4000000000000004pt;z-index:-18874376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937260</wp:posOffset>
              </wp:positionH>
              <wp:positionV relativeFrom="page">
                <wp:posOffset>707390</wp:posOffset>
              </wp:positionV>
              <wp:extent cx="8836025" cy="0"/>
              <wp:wrapNone/>
              <wp:docPr id="392" name="Shape 39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3.799999999999997pt;margin-top:55.700000000000003pt;width:695.75pt;height:0;z-index:-251658240;mso-position-horizontal-relative:page;mso-position-vertical-relative:page">
              <v:stroke weight="1.pt"/>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4" behindDoc="1" locked="0" layoutInCell="1" allowOverlap="1">
              <wp:simplePos x="0" y="0"/>
              <wp:positionH relativeFrom="page">
                <wp:posOffset>3218180</wp:posOffset>
              </wp:positionH>
              <wp:positionV relativeFrom="page">
                <wp:posOffset>564515</wp:posOffset>
              </wp:positionV>
              <wp:extent cx="816610" cy="106680"/>
              <wp:wrapNone/>
              <wp:docPr id="395" name="Shape 39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421" type="#_x0000_t202" style="position:absolute;margin-left:253.40000000000001pt;margin-top:44.450000000000003pt;width:64.299999999999997pt;height:8.4000000000000004pt;z-index:-18874375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397" name="Shape 39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98" behindDoc="1" locked="0" layoutInCell="1" allowOverlap="1">
              <wp:simplePos x="0" y="0"/>
              <wp:positionH relativeFrom="page">
                <wp:posOffset>3218180</wp:posOffset>
              </wp:positionH>
              <wp:positionV relativeFrom="page">
                <wp:posOffset>564515</wp:posOffset>
              </wp:positionV>
              <wp:extent cx="816610" cy="106680"/>
              <wp:wrapNone/>
              <wp:docPr id="400" name="Shape 40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426" type="#_x0000_t202" style="position:absolute;margin-left:253.40000000000001pt;margin-top:44.450000000000003pt;width:64.299999999999997pt;height:8.4000000000000004pt;z-index:-18874375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402" name="Shape 40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2" behindDoc="1" locked="0" layoutInCell="1" allowOverlap="1">
              <wp:simplePos x="0" y="0"/>
              <wp:positionH relativeFrom="page">
                <wp:posOffset>4945380</wp:posOffset>
              </wp:positionH>
              <wp:positionV relativeFrom="page">
                <wp:posOffset>561340</wp:posOffset>
              </wp:positionV>
              <wp:extent cx="819785" cy="106680"/>
              <wp:wrapNone/>
              <wp:docPr id="405" name="Shape 40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431" type="#_x0000_t202" style="position:absolute;margin-left:389.40000000000003pt;margin-top:44.200000000000003pt;width:64.549999999999997pt;height:8.4000000000000004pt;z-index:-18874375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937260</wp:posOffset>
              </wp:positionH>
              <wp:positionV relativeFrom="page">
                <wp:posOffset>707390</wp:posOffset>
              </wp:positionV>
              <wp:extent cx="8836025" cy="0"/>
              <wp:wrapNone/>
              <wp:docPr id="407" name="Shape 40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3.799999999999997pt;margin-top:55.700000000000003pt;width:695.75pt;height:0;z-index:-251658240;mso-position-horizontal-relative:page;mso-position-vertical-relative:page">
              <v:stroke weight="1.pt"/>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06" behindDoc="1" locked="0" layoutInCell="1" allowOverlap="1">
              <wp:simplePos x="0" y="0"/>
              <wp:positionH relativeFrom="page">
                <wp:posOffset>4945380</wp:posOffset>
              </wp:positionH>
              <wp:positionV relativeFrom="page">
                <wp:posOffset>561340</wp:posOffset>
              </wp:positionV>
              <wp:extent cx="819785" cy="106680"/>
              <wp:wrapNone/>
              <wp:docPr id="410" name="Shape 41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436" type="#_x0000_t202" style="position:absolute;margin-left:389.40000000000003pt;margin-top:44.200000000000003pt;width:64.549999999999997pt;height:8.4000000000000004pt;z-index:-18874374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937260</wp:posOffset>
              </wp:positionH>
              <wp:positionV relativeFrom="page">
                <wp:posOffset>707390</wp:posOffset>
              </wp:positionV>
              <wp:extent cx="8836025" cy="0"/>
              <wp:wrapNone/>
              <wp:docPr id="412" name="Shape 41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3.799999999999997pt;margin-top:55.700000000000003pt;width:695.75pt;height:0;z-index:-251658240;mso-position-horizontal-relative:page;mso-position-vertical-relative:page">
              <v:stroke weight="1.pt"/>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0" behindDoc="1" locked="0" layoutInCell="1" allowOverlap="1">
              <wp:simplePos x="0" y="0"/>
              <wp:positionH relativeFrom="page">
                <wp:posOffset>3218180</wp:posOffset>
              </wp:positionH>
              <wp:positionV relativeFrom="page">
                <wp:posOffset>564515</wp:posOffset>
              </wp:positionV>
              <wp:extent cx="816610" cy="106680"/>
              <wp:wrapNone/>
              <wp:docPr id="415" name="Shape 41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441" type="#_x0000_t202" style="position:absolute;margin-left:253.40000000000001pt;margin-top:44.450000000000003pt;width:64.299999999999997pt;height:8.4000000000000004pt;z-index:-18874374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417" name="Shape 41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4" behindDoc="1" locked="0" layoutInCell="1" allowOverlap="1">
              <wp:simplePos x="0" y="0"/>
              <wp:positionH relativeFrom="page">
                <wp:posOffset>3218180</wp:posOffset>
              </wp:positionH>
              <wp:positionV relativeFrom="page">
                <wp:posOffset>564515</wp:posOffset>
              </wp:positionV>
              <wp:extent cx="816610" cy="106680"/>
              <wp:wrapNone/>
              <wp:docPr id="420" name="Shape 42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446" type="#_x0000_t202" style="position:absolute;margin-left:253.40000000000001pt;margin-top:44.450000000000003pt;width:64.299999999999997pt;height:8.4000000000000004pt;z-index:-18874373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422" name="Shape 42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18" behindDoc="1" locked="0" layoutInCell="1" allowOverlap="1">
              <wp:simplePos x="0" y="0"/>
              <wp:positionH relativeFrom="page">
                <wp:posOffset>4956810</wp:posOffset>
              </wp:positionH>
              <wp:positionV relativeFrom="page">
                <wp:posOffset>561340</wp:posOffset>
              </wp:positionV>
              <wp:extent cx="819785" cy="106680"/>
              <wp:wrapNone/>
              <wp:docPr id="425" name="Shape 42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451" type="#_x0000_t202" style="position:absolute;margin-left:390.30000000000001pt;margin-top:44.200000000000003pt;width:64.549999999999997pt;height:8.4000000000000004pt;z-index:-18874373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427" name="Shape 42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3526155</wp:posOffset>
              </wp:positionH>
              <wp:positionV relativeFrom="page">
                <wp:posOffset>494030</wp:posOffset>
              </wp:positionV>
              <wp:extent cx="819785" cy="106680"/>
              <wp:wrapNone/>
              <wp:docPr id="37" name="Shape 37"/>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63" type="#_x0000_t202" style="position:absolute;margin-left:277.65000000000003pt;margin-top:38.899999999999999pt;width:64.549999999999997pt;height:8.4000000000000004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Calibri" w:eastAsia="Calibri" w:hAnsi="Calibri" w:cs="Calibri"/>
                        <w:color w:val="000000"/>
                        <w:spacing w:val="0"/>
                        <w:w w:val="100"/>
                        <w:position w:val="0"/>
                        <w:sz w:val="18"/>
                        <w:szCs w:val="18"/>
                      </w:rPr>
                      <w:t>2020</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1118235</wp:posOffset>
              </wp:positionH>
              <wp:positionV relativeFrom="page">
                <wp:posOffset>709295</wp:posOffset>
              </wp:positionV>
              <wp:extent cx="5635625" cy="0"/>
              <wp:wrapNone/>
              <wp:docPr id="39" name="Shape 39"/>
              <a:graphic xmlns:a="http://schemas.openxmlformats.org/drawingml/2006/main">
                <a:graphicData uri="http://schemas.microsoft.com/office/word/2010/wordprocessingShape">
                  <wps:wsp>
                    <wps:cNvCnPr/>
                    <wps:spPr>
                      <a:xfrm>
                        <a:ext cx="5635625" cy="0"/>
                      </a:xfrm>
                      <a:prstGeom prst="straightConnector1"/>
                      <a:ln w="12700">
                        <a:solidFill/>
                      </a:ln>
                    </wps:spPr>
                    <wps:bodyPr/>
                  </wps:wsp>
                </a:graphicData>
              </a:graphic>
            </wp:anchor>
          </w:drawing>
        </mc:Choice>
        <mc:Fallback>
          <w:pict>
            <v:shape o:spt="32" o:oned="true" path="m,l21600,21600e" style="position:absolute;margin-left:88.049999999999997pt;margin-top:55.850000000000001pt;width:443.75pt;height:0;z-index:-251658240;mso-position-horizontal-relative:page;mso-position-vertical-relative:page">
              <v:stroke weight="1.pt"/>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2" behindDoc="1" locked="0" layoutInCell="1" allowOverlap="1">
              <wp:simplePos x="0" y="0"/>
              <wp:positionH relativeFrom="page">
                <wp:posOffset>4956810</wp:posOffset>
              </wp:positionH>
              <wp:positionV relativeFrom="page">
                <wp:posOffset>561340</wp:posOffset>
              </wp:positionV>
              <wp:extent cx="819785" cy="106680"/>
              <wp:wrapNone/>
              <wp:docPr id="430" name="Shape 43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456" type="#_x0000_t202" style="position:absolute;margin-left:390.30000000000001pt;margin-top:44.200000000000003pt;width:64.549999999999997pt;height:8.4000000000000004pt;z-index:-18874373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432" name="Shape 43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26" behindDoc="1" locked="0" layoutInCell="1" allowOverlap="1">
              <wp:simplePos x="0" y="0"/>
              <wp:positionH relativeFrom="page">
                <wp:posOffset>3218180</wp:posOffset>
              </wp:positionH>
              <wp:positionV relativeFrom="page">
                <wp:posOffset>564515</wp:posOffset>
              </wp:positionV>
              <wp:extent cx="816610" cy="106680"/>
              <wp:wrapNone/>
              <wp:docPr id="435" name="Shape 43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461" type="#_x0000_t202" style="position:absolute;margin-left:253.40000000000001pt;margin-top:44.450000000000003pt;width:64.299999999999997pt;height:8.4000000000000004pt;z-index:-18874372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437" name="Shape 43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0" behindDoc="1" locked="0" layoutInCell="1" allowOverlap="1">
              <wp:simplePos x="0" y="0"/>
              <wp:positionH relativeFrom="page">
                <wp:posOffset>3218180</wp:posOffset>
              </wp:positionH>
              <wp:positionV relativeFrom="page">
                <wp:posOffset>564515</wp:posOffset>
              </wp:positionV>
              <wp:extent cx="816610" cy="106680"/>
              <wp:wrapNone/>
              <wp:docPr id="440" name="Shape 44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466" type="#_x0000_t202" style="position:absolute;margin-left:253.40000000000001pt;margin-top:44.450000000000003pt;width:64.299999999999997pt;height:8.4000000000000004pt;z-index:-18874372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442" name="Shape 44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4" behindDoc="1" locked="0" layoutInCell="1" allowOverlap="1">
              <wp:simplePos x="0" y="0"/>
              <wp:positionH relativeFrom="page">
                <wp:posOffset>4956810</wp:posOffset>
              </wp:positionH>
              <wp:positionV relativeFrom="page">
                <wp:posOffset>561340</wp:posOffset>
              </wp:positionV>
              <wp:extent cx="819785" cy="106680"/>
              <wp:wrapNone/>
              <wp:docPr id="445" name="Shape 44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471" type="#_x0000_t202" style="position:absolute;margin-left:390.30000000000001pt;margin-top:44.200000000000003pt;width:64.549999999999997pt;height:8.4000000000000004pt;z-index:-18874371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447" name="Shape 44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38" behindDoc="1" locked="0" layoutInCell="1" allowOverlap="1">
              <wp:simplePos x="0" y="0"/>
              <wp:positionH relativeFrom="page">
                <wp:posOffset>4956810</wp:posOffset>
              </wp:positionH>
              <wp:positionV relativeFrom="page">
                <wp:posOffset>561340</wp:posOffset>
              </wp:positionV>
              <wp:extent cx="819785" cy="106680"/>
              <wp:wrapNone/>
              <wp:docPr id="450" name="Shape 45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476" type="#_x0000_t202" style="position:absolute;margin-left:390.30000000000001pt;margin-top:44.200000000000003pt;width:64.549999999999997pt;height:8.4000000000000004pt;z-index:-18874371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452" name="Shape 45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2" behindDoc="1" locked="0" layoutInCell="1" allowOverlap="1">
              <wp:simplePos x="0" y="0"/>
              <wp:positionH relativeFrom="page">
                <wp:posOffset>4956810</wp:posOffset>
              </wp:positionH>
              <wp:positionV relativeFrom="page">
                <wp:posOffset>561340</wp:posOffset>
              </wp:positionV>
              <wp:extent cx="819785" cy="106680"/>
              <wp:wrapNone/>
              <wp:docPr id="455" name="Shape 45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481" type="#_x0000_t202" style="position:absolute;margin-left:390.30000000000001pt;margin-top:44.200000000000003pt;width:64.549999999999997pt;height:8.4000000000000004pt;z-index:-188743711;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457" name="Shape 45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46" behindDoc="1" locked="0" layoutInCell="1" allowOverlap="1">
              <wp:simplePos x="0" y="0"/>
              <wp:positionH relativeFrom="page">
                <wp:posOffset>4956810</wp:posOffset>
              </wp:positionH>
              <wp:positionV relativeFrom="page">
                <wp:posOffset>561340</wp:posOffset>
              </wp:positionV>
              <wp:extent cx="819785" cy="106680"/>
              <wp:wrapNone/>
              <wp:docPr id="460" name="Shape 460"/>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486" type="#_x0000_t202" style="position:absolute;margin-left:390.30000000000001pt;margin-top:44.200000000000003pt;width:64.549999999999997pt;height:8.4000000000000004pt;z-index:-188743707;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462" name="Shape 462"/>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0" behindDoc="1" locked="0" layoutInCell="1" allowOverlap="1">
              <wp:simplePos x="0" y="0"/>
              <wp:positionH relativeFrom="page">
                <wp:posOffset>4956810</wp:posOffset>
              </wp:positionH>
              <wp:positionV relativeFrom="page">
                <wp:posOffset>561340</wp:posOffset>
              </wp:positionV>
              <wp:extent cx="819785" cy="106680"/>
              <wp:wrapNone/>
              <wp:docPr id="465" name="Shape 465"/>
              <a:graphic xmlns:a="http://schemas.openxmlformats.org/drawingml/2006/main">
                <a:graphicData uri="http://schemas.microsoft.com/office/word/2010/wordprocessingShape">
                  <wps:wsp>
                    <wps:cNvSpPr txBox="1"/>
                    <wps:spPr>
                      <a:xfrm>
                        <a:ext cx="819785"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491" type="#_x0000_t202" style="position:absolute;margin-left:390.30000000000001pt;margin-top:44.200000000000003pt;width:64.549999999999997pt;height:8.4000000000000004pt;z-index:-188743703;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948690</wp:posOffset>
              </wp:positionH>
              <wp:positionV relativeFrom="page">
                <wp:posOffset>707390</wp:posOffset>
              </wp:positionV>
              <wp:extent cx="8836025" cy="0"/>
              <wp:wrapNone/>
              <wp:docPr id="467" name="Shape 467"/>
              <a:graphic xmlns:a="http://schemas.openxmlformats.org/drawingml/2006/main">
                <a:graphicData uri="http://schemas.microsoft.com/office/word/2010/wordprocessingShape">
                  <wps:wsp>
                    <wps:cNvCnPr/>
                    <wps:spPr>
                      <a:xfrm>
                        <a:ext cx="8836025" cy="0"/>
                      </a:xfrm>
                      <a:prstGeom prst="straightConnector1"/>
                      <a:ln w="12700">
                        <a:solidFill/>
                      </a:ln>
                    </wps:spPr>
                    <wps:bodyPr/>
                  </wps:wsp>
                </a:graphicData>
              </a:graphic>
            </wp:anchor>
          </w:drawing>
        </mc:Choice>
        <mc:Fallback>
          <w:pict>
            <v:shape o:spt="32" o:oned="true" path="m,l21600,21600e" style="position:absolute;margin-left:74.700000000000003pt;margin-top:55.700000000000003pt;width:695.75pt;height:0;z-index:-251658240;mso-position-horizontal-relative:page;mso-position-vertical-relative:page">
              <v:stroke weight="1.pt"/>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4" behindDoc="1" locked="0" layoutInCell="1" allowOverlap="1">
              <wp:simplePos x="0" y="0"/>
              <wp:positionH relativeFrom="page">
                <wp:posOffset>3218180</wp:posOffset>
              </wp:positionH>
              <wp:positionV relativeFrom="page">
                <wp:posOffset>564515</wp:posOffset>
              </wp:positionV>
              <wp:extent cx="816610" cy="106680"/>
              <wp:wrapNone/>
              <wp:docPr id="470" name="Shape 470"/>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496" type="#_x0000_t202" style="position:absolute;margin-left:253.40000000000001pt;margin-top:44.450000000000003pt;width:64.299999999999997pt;height:8.4000000000000004pt;z-index:-188743699;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472" name="Shape 472"/>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5058" behindDoc="1" locked="0" layoutInCell="1" allowOverlap="1">
              <wp:simplePos x="0" y="0"/>
              <wp:positionH relativeFrom="page">
                <wp:posOffset>3218180</wp:posOffset>
              </wp:positionH>
              <wp:positionV relativeFrom="page">
                <wp:posOffset>564515</wp:posOffset>
              </wp:positionV>
              <wp:extent cx="816610" cy="106680"/>
              <wp:wrapNone/>
              <wp:docPr id="475" name="Shape 475"/>
              <a:graphic xmlns:a="http://schemas.openxmlformats.org/drawingml/2006/main">
                <a:graphicData uri="http://schemas.microsoft.com/office/word/2010/wordprocessingShape">
                  <wps:wsp>
                    <wps:cNvSpPr txBox="1"/>
                    <wps:spPr>
                      <a:xfrm>
                        <a:ext cx="816610" cy="106680"/>
                      </a:xfrm>
                      <a:prstGeom prst="rect"/>
                      <a:noFill/>
                    </wps:spPr>
                    <wps:txbx>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501" type="#_x0000_t202" style="position:absolute;margin-left:253.40000000000001pt;margin-top:44.450000000000003pt;width:64.299999999999997pt;height:8.4000000000000004pt;z-index:-188743695;mso-wrap-style:none;mso-wrap-distance-left:0;mso-wrap-distance-right:0;mso-position-horizontal-relative:page;mso-position-vertical-relative:page" wrapcoords="0 0" filled="f" stroked="f">
              <v:textbox style="mso-fit-shape-to-text:t" inset="0,0,0,0">
                <w:txbxContent>
                  <w:p>
                    <w:pPr>
                      <w:pStyle w:val="Style41"/>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rPr>
                      <w:t>2020</w:t>
                    </w:r>
                    <w:r>
                      <w:rPr>
                        <w:rFonts w:ascii="SimSun" w:eastAsia="SimSun" w:hAnsi="SimSun" w:cs="SimSun"/>
                        <w:b w:val="0"/>
                        <w:bCs w:val="0"/>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807085</wp:posOffset>
              </wp:positionH>
              <wp:positionV relativeFrom="page">
                <wp:posOffset>710565</wp:posOffset>
              </wp:positionV>
              <wp:extent cx="5638800" cy="0"/>
              <wp:wrapNone/>
              <wp:docPr id="477" name="Shape 477"/>
              <a:graphic xmlns:a="http://schemas.openxmlformats.org/drawingml/2006/main">
                <a:graphicData uri="http://schemas.microsoft.com/office/word/2010/wordprocessingShape">
                  <wps:wsp>
                    <wps:cNvCnPr/>
                    <wps:spPr>
                      <a:xfrm>
                        <a:ext cx="5638800" cy="0"/>
                      </a:xfrm>
                      <a:prstGeom prst="straightConnector1"/>
                      <a:ln w="12700">
                        <a:solidFill/>
                      </a:ln>
                    </wps:spPr>
                    <wps:bodyPr/>
                  </wps:wsp>
                </a:graphicData>
              </a:graphic>
            </wp:anchor>
          </w:drawing>
        </mc:Choice>
        <mc:Fallback>
          <w:pict>
            <v:shape o:spt="32" o:oned="true" path="m,l21600,21600e" style="position:absolute;margin-left:63.550000000000004pt;margin-top:55.950000000000003pt;width:444.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3"/>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5"/>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6">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8">
    <w:multiLevelType w:val="multilevel"/>
    <w:lvl w:ilvl="0">
      <w:start w:val="4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6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6">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9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Calibri" w:eastAsia="Calibri" w:hAnsi="Calibri" w:cs="Calibri"/>
      <w:b/>
      <w:bCs/>
      <w:i w:val="0"/>
      <w:iCs w:val="0"/>
      <w:smallCaps w:val="0"/>
      <w:strike w:val="0"/>
      <w:color w:val="BE1423"/>
      <w:sz w:val="20"/>
      <w:szCs w:val="20"/>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0">
    <w:name w:val="正文文本_"/>
    <w:basedOn w:val="DefaultParagraphFont"/>
    <w:link w:val="Style9"/>
    <w:rPr>
      <w:rFonts w:ascii="SimSun" w:eastAsia="SimSun" w:hAnsi="SimSun" w:cs="SimSun"/>
      <w:b w:val="0"/>
      <w:bCs w:val="0"/>
      <w:i w:val="0"/>
      <w:iCs w:val="0"/>
      <w:smallCaps w:val="0"/>
      <w:strike w:val="0"/>
      <w:sz w:val="20"/>
      <w:szCs w:val="20"/>
      <w:u w:val="none"/>
      <w:shd w:val="clear" w:color="auto" w:fill="auto"/>
    </w:rPr>
  </w:style>
  <w:style w:type="character" w:customStyle="1" w:styleId="CharStyle13">
    <w:name w:val="正文文本 (2)_"/>
    <w:basedOn w:val="DefaultParagraphFont"/>
    <w:link w:val="Style12"/>
    <w:rPr>
      <w:rFonts w:ascii="SimHei" w:eastAsia="SimHei" w:hAnsi="SimHei" w:cs="SimHei"/>
      <w:b/>
      <w:bCs/>
      <w:i w:val="0"/>
      <w:iCs w:val="0"/>
      <w:smallCaps w:val="0"/>
      <w:strike w:val="0"/>
      <w:color w:val="FF0000"/>
      <w:sz w:val="44"/>
      <w:szCs w:val="44"/>
      <w:u w:val="none"/>
      <w:shd w:val="clear" w:color="auto" w:fill="auto"/>
    </w:rPr>
  </w:style>
  <w:style w:type="character" w:customStyle="1" w:styleId="CharStyle16">
    <w:name w:val="标题 #1_"/>
    <w:basedOn w:val="DefaultParagraphFont"/>
    <w:link w:val="Style15"/>
    <w:rPr>
      <w:rFonts w:ascii="SimHei" w:eastAsia="SimHei" w:hAnsi="SimHei" w:cs="SimHei"/>
      <w:b/>
      <w:bCs/>
      <w:i w:val="0"/>
      <w:iCs w:val="0"/>
      <w:smallCaps w:val="0"/>
      <w:strike w:val="0"/>
      <w:sz w:val="28"/>
      <w:szCs w:val="28"/>
      <w:u w:val="none"/>
      <w:shd w:val="clear" w:color="auto" w:fill="auto"/>
    </w:rPr>
  </w:style>
  <w:style w:type="character" w:customStyle="1" w:styleId="CharStyle19">
    <w:name w:val="标题 #2_"/>
    <w:basedOn w:val="DefaultParagraphFont"/>
    <w:link w:val="Style18"/>
    <w:rPr>
      <w:rFonts w:ascii="SimSun" w:eastAsia="SimSun" w:hAnsi="SimSun" w:cs="SimSun"/>
      <w:b/>
      <w:bCs/>
      <w:i w:val="0"/>
      <w:iCs w:val="0"/>
      <w:smallCaps w:val="0"/>
      <w:strike w:val="0"/>
      <w:sz w:val="20"/>
      <w:szCs w:val="20"/>
      <w:u w:val="none"/>
      <w:shd w:val="clear" w:color="auto" w:fill="auto"/>
    </w:rPr>
  </w:style>
  <w:style w:type="character" w:customStyle="1" w:styleId="CharStyle22">
    <w:name w:val="正文文本 (3)_"/>
    <w:basedOn w:val="DefaultParagraphFont"/>
    <w:link w:val="Style21"/>
    <w:rPr>
      <w:rFonts w:ascii="Calibri" w:eastAsia="Calibri" w:hAnsi="Calibri" w:cs="Calibri"/>
      <w:b/>
      <w:bCs/>
      <w:i w:val="0"/>
      <w:iCs w:val="0"/>
      <w:smallCaps w:val="0"/>
      <w:strike w:val="0"/>
      <w:sz w:val="18"/>
      <w:szCs w:val="18"/>
      <w:u w:val="none"/>
      <w:shd w:val="clear" w:color="auto" w:fill="auto"/>
    </w:rPr>
  </w:style>
  <w:style w:type="character" w:customStyle="1" w:styleId="CharStyle26">
    <w:name w:val="目录_"/>
    <w:basedOn w:val="DefaultParagraphFont"/>
    <w:link w:val="Style25"/>
    <w:rPr>
      <w:rFonts w:ascii="SimSun" w:eastAsia="SimSun" w:hAnsi="SimSun" w:cs="SimSun"/>
      <w:b/>
      <w:bCs/>
      <w:i w:val="0"/>
      <w:iCs w:val="0"/>
      <w:smallCaps w:val="0"/>
      <w:strike w:val="0"/>
      <w:sz w:val="20"/>
      <w:szCs w:val="20"/>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20"/>
      <w:szCs w:val="20"/>
      <w:u w:val="none"/>
      <w:shd w:val="clear" w:color="auto" w:fill="auto"/>
    </w:rPr>
  </w:style>
  <w:style w:type="character" w:customStyle="1" w:styleId="CharStyle32">
    <w:name w:val="其他_"/>
    <w:basedOn w:val="DefaultParagraphFont"/>
    <w:link w:val="Style31"/>
    <w:rPr>
      <w:rFonts w:ascii="SimSun" w:eastAsia="SimSun" w:hAnsi="SimSun" w:cs="SimSun"/>
      <w:b w:val="0"/>
      <w:bCs w:val="0"/>
      <w:i w:val="0"/>
      <w:iCs w:val="0"/>
      <w:smallCaps w:val="0"/>
      <w:strike w:val="0"/>
      <w:sz w:val="20"/>
      <w:szCs w:val="20"/>
      <w:u w:val="none"/>
      <w:shd w:val="clear" w:color="auto" w:fill="auto"/>
    </w:rPr>
  </w:style>
  <w:style w:type="character" w:customStyle="1" w:styleId="CharStyle42">
    <w:name w:val="页眉或页脚_"/>
    <w:basedOn w:val="DefaultParagraphFont"/>
    <w:link w:val="Style41"/>
    <w:rPr>
      <w:rFonts w:ascii="Calibri" w:eastAsia="Calibri" w:hAnsi="Calibri" w:cs="Calibri"/>
      <w:b/>
      <w:bCs/>
      <w:i w:val="0"/>
      <w:iCs w:val="0"/>
      <w:smallCaps w:val="0"/>
      <w:strike w:val="0"/>
      <w:sz w:val="18"/>
      <w:szCs w:val="18"/>
      <w:u w:val="none"/>
      <w:shd w:val="clear" w:color="auto" w:fill="auto"/>
    </w:rPr>
  </w:style>
  <w:style w:type="character" w:customStyle="1" w:styleId="CharStyle51">
    <w:name w:val="图片标题_"/>
    <w:basedOn w:val="DefaultParagraphFont"/>
    <w:link w:val="Style50"/>
    <w:rPr>
      <w:rFonts w:ascii="SimSun" w:eastAsia="SimSun" w:hAnsi="SimSun" w:cs="SimSun"/>
      <w:b/>
      <w:bCs/>
      <w:i w:val="0"/>
      <w:iCs w:val="0"/>
      <w:smallCaps w:val="0"/>
      <w:strike w:val="0"/>
      <w:sz w:val="20"/>
      <w:szCs w:val="20"/>
      <w:u w:val="none"/>
      <w:shd w:val="clear" w:color="auto" w:fill="auto"/>
    </w:rPr>
  </w:style>
  <w:style w:type="character" w:customStyle="1" w:styleId="CharStyle59">
    <w:name w:val="正文文本 (7)_"/>
    <w:basedOn w:val="DefaultParagraphFont"/>
    <w:link w:val="Style58"/>
    <w:rPr>
      <w:rFonts w:ascii="SimSun" w:eastAsia="SimSun" w:hAnsi="SimSun" w:cs="SimSun"/>
      <w:b w:val="0"/>
      <w:bCs w:val="0"/>
      <w:i w:val="0"/>
      <w:iCs w:val="0"/>
      <w:smallCaps w:val="0"/>
      <w:strike w:val="0"/>
      <w:sz w:val="18"/>
      <w:szCs w:val="18"/>
      <w:u w:val="none"/>
      <w:shd w:val="clear" w:color="auto" w:fill="auto"/>
    </w:rPr>
  </w:style>
  <w:style w:type="character" w:customStyle="1" w:styleId="CharStyle66">
    <w:name w:val="其他 (3)_"/>
    <w:basedOn w:val="DefaultParagraphFont"/>
    <w:link w:val="Style65"/>
    <w:rPr>
      <w:rFonts w:ascii="SimSun" w:eastAsia="SimSun" w:hAnsi="SimSun" w:cs="SimSun"/>
      <w:b w:val="0"/>
      <w:bCs w:val="0"/>
      <w:i w:val="0"/>
      <w:iCs w:val="0"/>
      <w:smallCaps w:val="0"/>
      <w:strike w:val="0"/>
      <w:sz w:val="18"/>
      <w:szCs w:val="18"/>
      <w:u w:val="none"/>
      <w:shd w:val="clear" w:color="auto" w:fill="auto"/>
    </w:rPr>
  </w:style>
  <w:style w:type="character" w:customStyle="1" w:styleId="CharStyle77">
    <w:name w:val="正文文本 (8)_"/>
    <w:basedOn w:val="DefaultParagraphFont"/>
    <w:link w:val="Style76"/>
    <w:rPr>
      <w:rFonts w:ascii="SimSun" w:eastAsia="SimSun" w:hAnsi="SimSun" w:cs="SimSun"/>
      <w:b/>
      <w:bCs/>
      <w:i w:val="0"/>
      <w:iCs w:val="0"/>
      <w:smallCaps w:val="0"/>
      <w:strike w:val="0"/>
      <w:u w:val="none"/>
      <w:shd w:val="clear" w:color="auto" w:fill="auto"/>
    </w:rPr>
  </w:style>
  <w:style w:type="paragraph" w:customStyle="1" w:styleId="Style2">
    <w:name w:val="正文文本 (4)"/>
    <w:basedOn w:val="Normal"/>
    <w:link w:val="CharStyle3"/>
    <w:pPr>
      <w:widowControl w:val="0"/>
      <w:shd w:val="clear" w:color="auto" w:fill="auto"/>
      <w:spacing w:after="700"/>
      <w:ind w:left="1080"/>
    </w:pPr>
    <w:rPr>
      <w:rFonts w:ascii="Calibri" w:eastAsia="Calibri" w:hAnsi="Calibri" w:cs="Calibri"/>
      <w:b/>
      <w:bCs/>
      <w:i w:val="0"/>
      <w:iCs w:val="0"/>
      <w:smallCaps w:val="0"/>
      <w:strike w:val="0"/>
      <w:color w:val="BE1423"/>
      <w:sz w:val="20"/>
      <w:szCs w:val="20"/>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9">
    <w:name w:val="正文文本"/>
    <w:basedOn w:val="Normal"/>
    <w:link w:val="CharStyle10"/>
    <w:pPr>
      <w:widowControl w:val="0"/>
      <w:shd w:val="clear" w:color="auto" w:fill="auto"/>
      <w:spacing w:after="100" w:line="43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12">
    <w:name w:val="正文文本 (2)"/>
    <w:basedOn w:val="Normal"/>
    <w:link w:val="CharStyle13"/>
    <w:pPr>
      <w:widowControl w:val="0"/>
      <w:shd w:val="clear" w:color="auto" w:fill="auto"/>
      <w:spacing w:after="640"/>
      <w:jc w:val="center"/>
    </w:pPr>
    <w:rPr>
      <w:rFonts w:ascii="SimHei" w:eastAsia="SimHei" w:hAnsi="SimHei" w:cs="SimHei"/>
      <w:b/>
      <w:bCs/>
      <w:i w:val="0"/>
      <w:iCs w:val="0"/>
      <w:smallCaps w:val="0"/>
      <w:strike w:val="0"/>
      <w:color w:val="FF0000"/>
      <w:sz w:val="44"/>
      <w:szCs w:val="44"/>
      <w:u w:val="none"/>
      <w:shd w:val="clear" w:color="auto" w:fill="auto"/>
    </w:rPr>
  </w:style>
  <w:style w:type="paragraph" w:customStyle="1" w:styleId="Style15">
    <w:name w:val="标题 #1"/>
    <w:basedOn w:val="Normal"/>
    <w:link w:val="CharStyle16"/>
    <w:pPr>
      <w:widowControl w:val="0"/>
      <w:shd w:val="clear" w:color="auto" w:fill="auto"/>
      <w:spacing w:after="270"/>
      <w:jc w:val="center"/>
      <w:outlineLvl w:val="0"/>
    </w:pPr>
    <w:rPr>
      <w:rFonts w:ascii="SimHei" w:eastAsia="SimHei" w:hAnsi="SimHei" w:cs="SimHei"/>
      <w:b/>
      <w:bCs/>
      <w:i w:val="0"/>
      <w:iCs w:val="0"/>
      <w:smallCaps w:val="0"/>
      <w:strike w:val="0"/>
      <w:sz w:val="28"/>
      <w:szCs w:val="28"/>
      <w:u w:val="none"/>
      <w:shd w:val="clear" w:color="auto" w:fill="auto"/>
    </w:rPr>
  </w:style>
  <w:style w:type="paragraph" w:customStyle="1" w:styleId="Style18">
    <w:name w:val="标题 #2"/>
    <w:basedOn w:val="Normal"/>
    <w:link w:val="CharStyle19"/>
    <w:pPr>
      <w:widowControl w:val="0"/>
      <w:shd w:val="clear" w:color="auto" w:fill="auto"/>
      <w:spacing w:after="90"/>
      <w:outlineLvl w:val="1"/>
    </w:pPr>
    <w:rPr>
      <w:rFonts w:ascii="SimSun" w:eastAsia="SimSun" w:hAnsi="SimSun" w:cs="SimSun"/>
      <w:b/>
      <w:bCs/>
      <w:i w:val="0"/>
      <w:iCs w:val="0"/>
      <w:smallCaps w:val="0"/>
      <w:strike w:val="0"/>
      <w:sz w:val="20"/>
      <w:szCs w:val="20"/>
      <w:u w:val="none"/>
      <w:shd w:val="clear" w:color="auto" w:fill="auto"/>
    </w:rPr>
  </w:style>
  <w:style w:type="paragraph" w:customStyle="1" w:styleId="Style21">
    <w:name w:val="正文文本 (3)"/>
    <w:basedOn w:val="Normal"/>
    <w:link w:val="CharStyle22"/>
    <w:pPr>
      <w:widowControl w:val="0"/>
      <w:shd w:val="clear" w:color="auto" w:fill="auto"/>
      <w:spacing w:after="12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25">
    <w:name w:val="目录"/>
    <w:basedOn w:val="Normal"/>
    <w:link w:val="CharStyle26"/>
    <w:pPr>
      <w:widowControl w:val="0"/>
      <w:shd w:val="clear" w:color="auto" w:fill="auto"/>
      <w:spacing w:after="160"/>
      <w:ind w:firstLine="540"/>
    </w:pPr>
    <w:rPr>
      <w:rFonts w:ascii="SimSun" w:eastAsia="SimSun" w:hAnsi="SimSun" w:cs="SimSun"/>
      <w:b/>
      <w:bCs/>
      <w:i w:val="0"/>
      <w:iCs w:val="0"/>
      <w:smallCaps w:val="0"/>
      <w:strike w:val="0"/>
      <w:sz w:val="20"/>
      <w:szCs w:val="20"/>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1">
    <w:name w:val="其他"/>
    <w:basedOn w:val="Normal"/>
    <w:link w:val="CharStyle32"/>
    <w:pPr>
      <w:widowControl w:val="0"/>
      <w:shd w:val="clear" w:color="auto" w:fill="auto"/>
      <w:spacing w:after="100" w:line="432"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1">
    <w:name w:val="页眉或页脚"/>
    <w:basedOn w:val="Normal"/>
    <w:link w:val="CharStyle42"/>
    <w:pPr>
      <w:widowControl w:val="0"/>
      <w:shd w:val="clear" w:color="auto" w:fill="auto"/>
    </w:pPr>
    <w:rPr>
      <w:rFonts w:ascii="Calibri" w:eastAsia="Calibri" w:hAnsi="Calibri" w:cs="Calibri"/>
      <w:b/>
      <w:bCs/>
      <w:i w:val="0"/>
      <w:iCs w:val="0"/>
      <w:smallCaps w:val="0"/>
      <w:strike w:val="0"/>
      <w:sz w:val="18"/>
      <w:szCs w:val="18"/>
      <w:u w:val="none"/>
      <w:shd w:val="clear" w:color="auto" w:fill="auto"/>
    </w:rPr>
  </w:style>
  <w:style w:type="paragraph" w:customStyle="1" w:styleId="Style50">
    <w:name w:val="图片标题"/>
    <w:basedOn w:val="Normal"/>
    <w:link w:val="CharStyle51"/>
    <w:pPr>
      <w:widowControl w:val="0"/>
      <w:shd w:val="clear" w:color="auto" w:fill="auto"/>
      <w:spacing w:after="50"/>
    </w:pPr>
    <w:rPr>
      <w:rFonts w:ascii="SimSun" w:eastAsia="SimSun" w:hAnsi="SimSun" w:cs="SimSun"/>
      <w:b/>
      <w:bCs/>
      <w:i w:val="0"/>
      <w:iCs w:val="0"/>
      <w:smallCaps w:val="0"/>
      <w:strike w:val="0"/>
      <w:sz w:val="20"/>
      <w:szCs w:val="20"/>
      <w:u w:val="none"/>
      <w:shd w:val="clear" w:color="auto" w:fill="auto"/>
    </w:rPr>
  </w:style>
  <w:style w:type="paragraph" w:customStyle="1" w:styleId="Style58">
    <w:name w:val="正文文本 (7)"/>
    <w:basedOn w:val="Normal"/>
    <w:link w:val="CharStyle59"/>
    <w:pPr>
      <w:widowControl w:val="0"/>
      <w:shd w:val="clear" w:color="auto" w:fill="auto"/>
      <w:spacing w:after="20"/>
      <w:jc w:val="center"/>
    </w:pPr>
    <w:rPr>
      <w:rFonts w:ascii="SimSun" w:eastAsia="SimSun" w:hAnsi="SimSun" w:cs="SimSun"/>
      <w:b w:val="0"/>
      <w:bCs w:val="0"/>
      <w:i w:val="0"/>
      <w:iCs w:val="0"/>
      <w:smallCaps w:val="0"/>
      <w:strike w:val="0"/>
      <w:sz w:val="18"/>
      <w:szCs w:val="18"/>
      <w:u w:val="none"/>
      <w:shd w:val="clear" w:color="auto" w:fill="auto"/>
    </w:rPr>
  </w:style>
  <w:style w:type="paragraph" w:customStyle="1" w:styleId="Style65">
    <w:name w:val="其他 (3)"/>
    <w:basedOn w:val="Normal"/>
    <w:link w:val="CharStyle66"/>
    <w:pPr>
      <w:widowControl w:val="0"/>
      <w:shd w:val="clear" w:color="auto" w:fill="auto"/>
      <w:ind w:firstLine="140"/>
    </w:pPr>
    <w:rPr>
      <w:rFonts w:ascii="SimSun" w:eastAsia="SimSun" w:hAnsi="SimSun" w:cs="SimSun"/>
      <w:b w:val="0"/>
      <w:bCs w:val="0"/>
      <w:i w:val="0"/>
      <w:iCs w:val="0"/>
      <w:smallCaps w:val="0"/>
      <w:strike w:val="0"/>
      <w:sz w:val="18"/>
      <w:szCs w:val="18"/>
      <w:u w:val="none"/>
      <w:shd w:val="clear" w:color="auto" w:fill="auto"/>
    </w:rPr>
  </w:style>
  <w:style w:type="paragraph" w:customStyle="1" w:styleId="Style76">
    <w:name w:val="正文文本 (8)"/>
    <w:basedOn w:val="Normal"/>
    <w:link w:val="CharStyle77"/>
    <w:pPr>
      <w:widowControl w:val="0"/>
      <w:shd w:val="clear" w:color="auto" w:fill="auto"/>
      <w:spacing w:after="40"/>
    </w:pPr>
    <w:rPr>
      <w:rFonts w:ascii="SimSun" w:eastAsia="SimSun" w:hAnsi="SimSun" w:cs="SimSun"/>
      <w:b/>
      <w:bCs/>
      <w:i w:val="0"/>
      <w:iCs w:val="0"/>
      <w:smallCaps w:val="0"/>
      <w:strike w:val="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header" Target="header10.xml"/><Relationship Id="rId24" Type="http://schemas.openxmlformats.org/officeDocument/2006/relationships/footer" Target="footer10.xml"/><Relationship Id="rId25" Type="http://schemas.openxmlformats.org/officeDocument/2006/relationships/header" Target="header11.xml"/><Relationship Id="rId26" Type="http://schemas.openxmlformats.org/officeDocument/2006/relationships/footer" Target="footer11.xml"/><Relationship Id="rId27" Type="http://schemas.openxmlformats.org/officeDocument/2006/relationships/header" Target="header12.xml"/><Relationship Id="rId28" Type="http://schemas.openxmlformats.org/officeDocument/2006/relationships/footer" Target="footer12.xml"/><Relationship Id="rId29" Type="http://schemas.openxmlformats.org/officeDocument/2006/relationships/header" Target="header13.xml"/><Relationship Id="rId30" Type="http://schemas.openxmlformats.org/officeDocument/2006/relationships/footer" Target="footer13.xml"/><Relationship Id="rId31" Type="http://schemas.openxmlformats.org/officeDocument/2006/relationships/header" Target="header14.xml"/><Relationship Id="rId32" Type="http://schemas.openxmlformats.org/officeDocument/2006/relationships/footer" Target="footer14.xml"/><Relationship Id="rId33" Type="http://schemas.openxmlformats.org/officeDocument/2006/relationships/header" Target="header15.xml"/><Relationship Id="rId34" Type="http://schemas.openxmlformats.org/officeDocument/2006/relationships/footer" Target="footer15.xml"/><Relationship Id="rId35" Type="http://schemas.openxmlformats.org/officeDocument/2006/relationships/header" Target="header16.xml"/><Relationship Id="rId36" Type="http://schemas.openxmlformats.org/officeDocument/2006/relationships/footer" Target="footer16.xml"/><Relationship Id="rId37" Type="http://schemas.openxmlformats.org/officeDocument/2006/relationships/header" Target="header17.xml"/><Relationship Id="rId38" Type="http://schemas.openxmlformats.org/officeDocument/2006/relationships/footer" Target="footer17.xml"/><Relationship Id="rId39" Type="http://schemas.openxmlformats.org/officeDocument/2006/relationships/header" Target="header18.xml"/><Relationship Id="rId40" Type="http://schemas.openxmlformats.org/officeDocument/2006/relationships/footer" Target="footer18.xml"/><Relationship Id="rId41" Type="http://schemas.openxmlformats.org/officeDocument/2006/relationships/header" Target="header19.xml"/><Relationship Id="rId42" Type="http://schemas.openxmlformats.org/officeDocument/2006/relationships/footer" Target="footer19.xml"/><Relationship Id="rId43" Type="http://schemas.openxmlformats.org/officeDocument/2006/relationships/header" Target="header20.xml"/><Relationship Id="rId44" Type="http://schemas.openxmlformats.org/officeDocument/2006/relationships/footer" Target="footer20.xml"/><Relationship Id="rId45" Type="http://schemas.openxmlformats.org/officeDocument/2006/relationships/header" Target="header21.xml"/><Relationship Id="rId46" Type="http://schemas.openxmlformats.org/officeDocument/2006/relationships/footer" Target="footer21.xml"/><Relationship Id="rId47" Type="http://schemas.openxmlformats.org/officeDocument/2006/relationships/header" Target="header22.xml"/><Relationship Id="rId48" Type="http://schemas.openxmlformats.org/officeDocument/2006/relationships/footer" Target="footer22.xml"/><Relationship Id="rId49" Type="http://schemas.openxmlformats.org/officeDocument/2006/relationships/header" Target="header23.xml"/><Relationship Id="rId50" Type="http://schemas.openxmlformats.org/officeDocument/2006/relationships/footer" Target="footer23.xml"/><Relationship Id="rId51" Type="http://schemas.openxmlformats.org/officeDocument/2006/relationships/header" Target="header24.xml"/><Relationship Id="rId52" Type="http://schemas.openxmlformats.org/officeDocument/2006/relationships/footer" Target="footer24.xml"/><Relationship Id="rId53" Type="http://schemas.openxmlformats.org/officeDocument/2006/relationships/header" Target="header25.xml"/><Relationship Id="rId54" Type="http://schemas.openxmlformats.org/officeDocument/2006/relationships/footer" Target="footer25.xml"/><Relationship Id="rId55" Type="http://schemas.openxmlformats.org/officeDocument/2006/relationships/header" Target="header26.xml"/><Relationship Id="rId56" Type="http://schemas.openxmlformats.org/officeDocument/2006/relationships/footer" Target="footer26.xml"/><Relationship Id="rId57" Type="http://schemas.openxmlformats.org/officeDocument/2006/relationships/header" Target="header27.xml"/><Relationship Id="rId58" Type="http://schemas.openxmlformats.org/officeDocument/2006/relationships/footer" Target="footer27.xml"/><Relationship Id="rId59" Type="http://schemas.openxmlformats.org/officeDocument/2006/relationships/header" Target="header28.xml"/><Relationship Id="rId60" Type="http://schemas.openxmlformats.org/officeDocument/2006/relationships/footer" Target="footer28.xml"/><Relationship Id="rId61" Type="http://schemas.openxmlformats.org/officeDocument/2006/relationships/header" Target="header29.xml"/><Relationship Id="rId62" Type="http://schemas.openxmlformats.org/officeDocument/2006/relationships/footer" Target="footer29.xml"/><Relationship Id="rId63" Type="http://schemas.openxmlformats.org/officeDocument/2006/relationships/header" Target="header30.xml"/><Relationship Id="rId64" Type="http://schemas.openxmlformats.org/officeDocument/2006/relationships/footer" Target="footer30.xml"/><Relationship Id="rId65" Type="http://schemas.openxmlformats.org/officeDocument/2006/relationships/image" Target="media/image1.jpeg"/><Relationship Id="rId66" Type="http://schemas.openxmlformats.org/officeDocument/2006/relationships/image" Target="media/image1.jpeg" TargetMode="External"/><Relationship Id="rId67" Type="http://schemas.openxmlformats.org/officeDocument/2006/relationships/image" Target="media/image2.jpeg"/><Relationship Id="rId68" Type="http://schemas.openxmlformats.org/officeDocument/2006/relationships/image" Target="media/image2.jpeg" TargetMode="External"/><Relationship Id="rId69" Type="http://schemas.openxmlformats.org/officeDocument/2006/relationships/header" Target="header31.xml"/><Relationship Id="rId70" Type="http://schemas.openxmlformats.org/officeDocument/2006/relationships/footer" Target="footer31.xml"/><Relationship Id="rId71" Type="http://schemas.openxmlformats.org/officeDocument/2006/relationships/header" Target="header32.xml"/><Relationship Id="rId72" Type="http://schemas.openxmlformats.org/officeDocument/2006/relationships/footer" Target="footer32.xml"/><Relationship Id="rId73" Type="http://schemas.openxmlformats.org/officeDocument/2006/relationships/header" Target="header33.xml"/><Relationship Id="rId74" Type="http://schemas.openxmlformats.org/officeDocument/2006/relationships/footer" Target="footer33.xml"/><Relationship Id="rId75" Type="http://schemas.openxmlformats.org/officeDocument/2006/relationships/header" Target="header34.xml"/><Relationship Id="rId76" Type="http://schemas.openxmlformats.org/officeDocument/2006/relationships/footer" Target="footer34.xml"/><Relationship Id="rId77" Type="http://schemas.openxmlformats.org/officeDocument/2006/relationships/header" Target="header35.xml"/><Relationship Id="rId78" Type="http://schemas.openxmlformats.org/officeDocument/2006/relationships/footer" Target="footer35.xml"/><Relationship Id="rId79" Type="http://schemas.openxmlformats.org/officeDocument/2006/relationships/header" Target="header36.xml"/><Relationship Id="rId80" Type="http://schemas.openxmlformats.org/officeDocument/2006/relationships/footer" Target="footer36.xml"/><Relationship Id="rId81" Type="http://schemas.openxmlformats.org/officeDocument/2006/relationships/header" Target="header37.xml"/><Relationship Id="rId82" Type="http://schemas.openxmlformats.org/officeDocument/2006/relationships/footer" Target="footer37.xml"/><Relationship Id="rId83" Type="http://schemas.openxmlformats.org/officeDocument/2006/relationships/header" Target="header38.xml"/><Relationship Id="rId84" Type="http://schemas.openxmlformats.org/officeDocument/2006/relationships/footer" Target="footer38.xml"/><Relationship Id="rId85" Type="http://schemas.openxmlformats.org/officeDocument/2006/relationships/header" Target="header39.xml"/><Relationship Id="rId86" Type="http://schemas.openxmlformats.org/officeDocument/2006/relationships/footer" Target="footer39.xml"/><Relationship Id="rId87" Type="http://schemas.openxmlformats.org/officeDocument/2006/relationships/header" Target="header40.xml"/><Relationship Id="rId88" Type="http://schemas.openxmlformats.org/officeDocument/2006/relationships/footer" Target="footer40.xml"/><Relationship Id="rId89" Type="http://schemas.openxmlformats.org/officeDocument/2006/relationships/header" Target="header41.xml"/><Relationship Id="rId90" Type="http://schemas.openxmlformats.org/officeDocument/2006/relationships/footer" Target="footer41.xml"/><Relationship Id="rId91" Type="http://schemas.openxmlformats.org/officeDocument/2006/relationships/header" Target="header42.xml"/><Relationship Id="rId92" Type="http://schemas.openxmlformats.org/officeDocument/2006/relationships/footer" Target="footer42.xml"/><Relationship Id="rId93" Type="http://schemas.openxmlformats.org/officeDocument/2006/relationships/header" Target="header43.xml"/><Relationship Id="rId94" Type="http://schemas.openxmlformats.org/officeDocument/2006/relationships/footer" Target="footer43.xml"/><Relationship Id="rId95" Type="http://schemas.openxmlformats.org/officeDocument/2006/relationships/header" Target="header44.xml"/><Relationship Id="rId96" Type="http://schemas.openxmlformats.org/officeDocument/2006/relationships/footer" Target="footer44.xml"/><Relationship Id="rId97" Type="http://schemas.openxmlformats.org/officeDocument/2006/relationships/header" Target="header45.xml"/><Relationship Id="rId98" Type="http://schemas.openxmlformats.org/officeDocument/2006/relationships/footer" Target="footer45.xml"/><Relationship Id="rId99" Type="http://schemas.openxmlformats.org/officeDocument/2006/relationships/header" Target="header46.xml"/><Relationship Id="rId100" Type="http://schemas.openxmlformats.org/officeDocument/2006/relationships/footer" Target="footer46.xml"/><Relationship Id="rId101" Type="http://schemas.openxmlformats.org/officeDocument/2006/relationships/header" Target="header47.xml"/><Relationship Id="rId102" Type="http://schemas.openxmlformats.org/officeDocument/2006/relationships/footer" Target="footer47.xml"/><Relationship Id="rId103" Type="http://schemas.openxmlformats.org/officeDocument/2006/relationships/header" Target="header48.xml"/><Relationship Id="rId104" Type="http://schemas.openxmlformats.org/officeDocument/2006/relationships/footer" Target="footer48.xml"/><Relationship Id="rId105" Type="http://schemas.openxmlformats.org/officeDocument/2006/relationships/header" Target="header49.xml"/><Relationship Id="rId106" Type="http://schemas.openxmlformats.org/officeDocument/2006/relationships/footer" Target="footer49.xml"/><Relationship Id="rId107" Type="http://schemas.openxmlformats.org/officeDocument/2006/relationships/header" Target="header50.xml"/><Relationship Id="rId108" Type="http://schemas.openxmlformats.org/officeDocument/2006/relationships/footer" Target="footer50.xml"/><Relationship Id="rId109" Type="http://schemas.openxmlformats.org/officeDocument/2006/relationships/header" Target="header51.xml"/><Relationship Id="rId110" Type="http://schemas.openxmlformats.org/officeDocument/2006/relationships/footer" Target="footer51.xml"/><Relationship Id="rId111" Type="http://schemas.openxmlformats.org/officeDocument/2006/relationships/header" Target="header52.xml"/><Relationship Id="rId112" Type="http://schemas.openxmlformats.org/officeDocument/2006/relationships/footer" Target="footer52.xml"/><Relationship Id="rId113" Type="http://schemas.openxmlformats.org/officeDocument/2006/relationships/header" Target="header53.xml"/><Relationship Id="rId114" Type="http://schemas.openxmlformats.org/officeDocument/2006/relationships/footer" Target="footer53.xml"/><Relationship Id="rId115" Type="http://schemas.openxmlformats.org/officeDocument/2006/relationships/header" Target="header54.xml"/><Relationship Id="rId116" Type="http://schemas.openxmlformats.org/officeDocument/2006/relationships/footer" Target="footer54.xml"/><Relationship Id="rId117" Type="http://schemas.openxmlformats.org/officeDocument/2006/relationships/header" Target="header55.xml"/><Relationship Id="rId118" Type="http://schemas.openxmlformats.org/officeDocument/2006/relationships/footer" Target="footer55.xml"/><Relationship Id="rId119" Type="http://schemas.openxmlformats.org/officeDocument/2006/relationships/header" Target="header56.xml"/><Relationship Id="rId120" Type="http://schemas.openxmlformats.org/officeDocument/2006/relationships/footer" Target="footer56.xml"/><Relationship Id="rId121" Type="http://schemas.openxmlformats.org/officeDocument/2006/relationships/header" Target="header57.xml"/><Relationship Id="rId122" Type="http://schemas.openxmlformats.org/officeDocument/2006/relationships/footer" Target="footer57.xml"/><Relationship Id="rId123" Type="http://schemas.openxmlformats.org/officeDocument/2006/relationships/header" Target="header58.xml"/><Relationship Id="rId124" Type="http://schemas.openxmlformats.org/officeDocument/2006/relationships/footer" Target="footer58.xml"/><Relationship Id="rId125" Type="http://schemas.openxmlformats.org/officeDocument/2006/relationships/header" Target="header59.xml"/><Relationship Id="rId126" Type="http://schemas.openxmlformats.org/officeDocument/2006/relationships/footer" Target="footer59.xml"/><Relationship Id="rId127" Type="http://schemas.openxmlformats.org/officeDocument/2006/relationships/header" Target="header60.xml"/><Relationship Id="rId128" Type="http://schemas.openxmlformats.org/officeDocument/2006/relationships/footer" Target="footer60.xml"/><Relationship Id="rId129" Type="http://schemas.openxmlformats.org/officeDocument/2006/relationships/header" Target="header61.xml"/><Relationship Id="rId130" Type="http://schemas.openxmlformats.org/officeDocument/2006/relationships/footer" Target="footer61.xml"/><Relationship Id="rId131" Type="http://schemas.openxmlformats.org/officeDocument/2006/relationships/header" Target="header62.xml"/><Relationship Id="rId132" Type="http://schemas.openxmlformats.org/officeDocument/2006/relationships/footer" Target="footer62.xml"/><Relationship Id="rId133" Type="http://schemas.openxmlformats.org/officeDocument/2006/relationships/header" Target="header63.xml"/><Relationship Id="rId134" Type="http://schemas.openxmlformats.org/officeDocument/2006/relationships/footer" Target="footer63.xml"/><Relationship Id="rId135" Type="http://schemas.openxmlformats.org/officeDocument/2006/relationships/header" Target="header64.xml"/><Relationship Id="rId136" Type="http://schemas.openxmlformats.org/officeDocument/2006/relationships/footer" Target="footer64.xml"/><Relationship Id="rId137" Type="http://schemas.openxmlformats.org/officeDocument/2006/relationships/header" Target="header65.xml"/><Relationship Id="rId138" Type="http://schemas.openxmlformats.org/officeDocument/2006/relationships/footer" Target="footer65.xml"/><Relationship Id="rId139" Type="http://schemas.openxmlformats.org/officeDocument/2006/relationships/header" Target="header66.xml"/><Relationship Id="rId140" Type="http://schemas.openxmlformats.org/officeDocument/2006/relationships/footer" Target="footer66.xml"/><Relationship Id="rId141" Type="http://schemas.openxmlformats.org/officeDocument/2006/relationships/header" Target="header67.xml"/><Relationship Id="rId142" Type="http://schemas.openxmlformats.org/officeDocument/2006/relationships/footer" Target="footer67.xml"/><Relationship Id="rId143" Type="http://schemas.openxmlformats.org/officeDocument/2006/relationships/header" Target="header68.xml"/><Relationship Id="rId144" Type="http://schemas.openxmlformats.org/officeDocument/2006/relationships/footer" Target="footer68.xml"/><Relationship Id="rId145" Type="http://schemas.openxmlformats.org/officeDocument/2006/relationships/header" Target="header69.xml"/><Relationship Id="rId146" Type="http://schemas.openxmlformats.org/officeDocument/2006/relationships/footer" Target="footer69.xml"/><Relationship Id="rId147" Type="http://schemas.openxmlformats.org/officeDocument/2006/relationships/header" Target="header70.xml"/><Relationship Id="rId148" Type="http://schemas.openxmlformats.org/officeDocument/2006/relationships/footer" Target="footer70.xml"/><Relationship Id="rId149" Type="http://schemas.openxmlformats.org/officeDocument/2006/relationships/header" Target="header71.xml"/><Relationship Id="rId150" Type="http://schemas.openxmlformats.org/officeDocument/2006/relationships/footer" Target="footer71.xml"/><Relationship Id="rId151" Type="http://schemas.openxmlformats.org/officeDocument/2006/relationships/header" Target="header72.xml"/><Relationship Id="rId152" Type="http://schemas.openxmlformats.org/officeDocument/2006/relationships/footer" Target="footer72.xml"/><Relationship Id="rId153" Type="http://schemas.openxmlformats.org/officeDocument/2006/relationships/header" Target="header73.xml"/><Relationship Id="rId154" Type="http://schemas.openxmlformats.org/officeDocument/2006/relationships/footer" Target="footer73.xml"/><Relationship Id="rId155" Type="http://schemas.openxmlformats.org/officeDocument/2006/relationships/header" Target="header74.xml"/><Relationship Id="rId156" Type="http://schemas.openxmlformats.org/officeDocument/2006/relationships/footer" Target="footer74.xml"/><Relationship Id="rId157" Type="http://schemas.openxmlformats.org/officeDocument/2006/relationships/header" Target="header75.xml"/><Relationship Id="rId158" Type="http://schemas.openxmlformats.org/officeDocument/2006/relationships/footer" Target="footer75.xml"/><Relationship Id="rId159" Type="http://schemas.openxmlformats.org/officeDocument/2006/relationships/header" Target="header76.xml"/><Relationship Id="rId160" Type="http://schemas.openxmlformats.org/officeDocument/2006/relationships/footer" Target="footer76.xml"/><Relationship Id="rId161" Type="http://schemas.openxmlformats.org/officeDocument/2006/relationships/header" Target="header77.xml"/><Relationship Id="rId162" Type="http://schemas.openxmlformats.org/officeDocument/2006/relationships/footer" Target="footer77.xml"/><Relationship Id="rId163" Type="http://schemas.openxmlformats.org/officeDocument/2006/relationships/header" Target="header78.xml"/><Relationship Id="rId164" Type="http://schemas.openxmlformats.org/officeDocument/2006/relationships/footer" Target="footer78.xml"/><Relationship Id="rId165" Type="http://schemas.openxmlformats.org/officeDocument/2006/relationships/header" Target="header79.xml"/><Relationship Id="rId166" Type="http://schemas.openxmlformats.org/officeDocument/2006/relationships/footer" Target="footer79.xml"/><Relationship Id="rId167" Type="http://schemas.openxmlformats.org/officeDocument/2006/relationships/header" Target="header80.xml"/><Relationship Id="rId168" Type="http://schemas.openxmlformats.org/officeDocument/2006/relationships/footer" Target="footer80.xml"/><Relationship Id="rId169" Type="http://schemas.openxmlformats.org/officeDocument/2006/relationships/header" Target="header81.xml"/><Relationship Id="rId170" Type="http://schemas.openxmlformats.org/officeDocument/2006/relationships/footer" Target="footer81.xml"/><Relationship Id="rId171" Type="http://schemas.openxmlformats.org/officeDocument/2006/relationships/header" Target="header82.xml"/><Relationship Id="rId172" Type="http://schemas.openxmlformats.org/officeDocument/2006/relationships/footer" Target="footer82.xml"/><Relationship Id="rId173" Type="http://schemas.openxmlformats.org/officeDocument/2006/relationships/header" Target="header83.xml"/><Relationship Id="rId174" Type="http://schemas.openxmlformats.org/officeDocument/2006/relationships/footer" Target="footer83.xml"/><Relationship Id="rId175" Type="http://schemas.openxmlformats.org/officeDocument/2006/relationships/header" Target="header84.xml"/><Relationship Id="rId176" Type="http://schemas.openxmlformats.org/officeDocument/2006/relationships/footer" Target="footer84.xml"/><Relationship Id="rId177" Type="http://schemas.openxmlformats.org/officeDocument/2006/relationships/header" Target="header85.xml"/><Relationship Id="rId178" Type="http://schemas.openxmlformats.org/officeDocument/2006/relationships/footer" Target="footer85.xml"/><Relationship Id="rId179" Type="http://schemas.openxmlformats.org/officeDocument/2006/relationships/header" Target="header86.xml"/><Relationship Id="rId180" Type="http://schemas.openxmlformats.org/officeDocument/2006/relationships/footer" Target="footer86.xml"/><Relationship Id="rId181" Type="http://schemas.openxmlformats.org/officeDocument/2006/relationships/header" Target="header87.xml"/><Relationship Id="rId182" Type="http://schemas.openxmlformats.org/officeDocument/2006/relationships/footer" Target="footer87.xml"/><Relationship Id="rId183" Type="http://schemas.openxmlformats.org/officeDocument/2006/relationships/header" Target="header88.xml"/><Relationship Id="rId184" Type="http://schemas.openxmlformats.org/officeDocument/2006/relationships/footer" Target="footer88.xml"/><Relationship Id="rId185" Type="http://schemas.openxmlformats.org/officeDocument/2006/relationships/header" Target="header89.xml"/><Relationship Id="rId186" Type="http://schemas.openxmlformats.org/officeDocument/2006/relationships/footer" Target="footer89.xml"/><Relationship Id="rId187" Type="http://schemas.openxmlformats.org/officeDocument/2006/relationships/header" Target="header90.xml"/><Relationship Id="rId188" Type="http://schemas.openxmlformats.org/officeDocument/2006/relationships/footer" Target="footer90.xml"/><Relationship Id="rId189" Type="http://schemas.openxmlformats.org/officeDocument/2006/relationships/header" Target="header91.xml"/><Relationship Id="rId190" Type="http://schemas.openxmlformats.org/officeDocument/2006/relationships/footer" Target="footer91.xml"/><Relationship Id="rId191" Type="http://schemas.openxmlformats.org/officeDocument/2006/relationships/header" Target="header92.xml"/><Relationship Id="rId192" Type="http://schemas.openxmlformats.org/officeDocument/2006/relationships/footer" Target="footer92.xml"/><Relationship Id="rId193" Type="http://schemas.openxmlformats.org/officeDocument/2006/relationships/header" Target="header93.xml"/><Relationship Id="rId194" Type="http://schemas.openxmlformats.org/officeDocument/2006/relationships/footer" Target="footer93.xml"/><Relationship Id="rId195" Type="http://schemas.openxmlformats.org/officeDocument/2006/relationships/header" Target="header94.xml"/><Relationship Id="rId196" Type="http://schemas.openxmlformats.org/officeDocument/2006/relationships/footer" Target="footer94.xml"/><Relationship Id="rId197" Type="http://schemas.openxmlformats.org/officeDocument/2006/relationships/header" Target="header95.xml"/><Relationship Id="rId198" Type="http://schemas.openxmlformats.org/officeDocument/2006/relationships/footer" Target="footer95.xml"/><Relationship Id="rId199" Type="http://schemas.openxmlformats.org/officeDocument/2006/relationships/header" Target="header96.xml"/><Relationship Id="rId200" Type="http://schemas.openxmlformats.org/officeDocument/2006/relationships/footer" Target="footer96.xml"/><Relationship Id="rId201" Type="http://schemas.openxmlformats.org/officeDocument/2006/relationships/header" Target="header97.xml"/><Relationship Id="rId202" Type="http://schemas.openxmlformats.org/officeDocument/2006/relationships/footer" Target="footer97.xml"/><Relationship Id="rId203" Type="http://schemas.openxmlformats.org/officeDocument/2006/relationships/header" Target="header98.xml"/><Relationship Id="rId204" Type="http://schemas.openxmlformats.org/officeDocument/2006/relationships/footer" Target="footer98.xml"/><Relationship Id="rId205" Type="http://schemas.openxmlformats.org/officeDocument/2006/relationships/header" Target="header99.xml"/><Relationship Id="rId206" Type="http://schemas.openxmlformats.org/officeDocument/2006/relationships/footer" Target="footer99.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