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680" w:line="240" w:lineRule="auto"/>
        <w:ind w:left="0" w:right="7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603019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603019</w:t>
                      </w:r>
                    </w:p>
                  </w:txbxContent>
                </v:textbox>
                <w10:wrap type="square" side="right" anchorx="page"/>
              </v:shape>
            </w:pict>
          </mc:Fallback>
        </mc:AlternateContent>
      </w:r>
      <w:r>
        <w:rPr>
          <w:color w:val="000000"/>
          <w:spacing w:val="0"/>
          <w:w w:val="100"/>
          <w:position w:val="0"/>
        </w:rPr>
        <w:t>公司简称：中科曙光</w:t>
      </w:r>
    </w:p>
    <w:p>
      <w:pPr>
        <w:pStyle w:val="Style13"/>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曙光信息产业股份有限公司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6"/>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6"/>
        <w:keepNext w:val="0"/>
        <w:keepLines w:val="0"/>
        <w:widowControl w:val="0"/>
        <w:shd w:val="clear" w:color="auto" w:fill="auto"/>
        <w:tabs>
          <w:tab w:pos="503" w:val="left"/>
        </w:tabs>
        <w:bidi w:val="0"/>
        <w:spacing w:before="0" w:after="28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6"/>
        <w:keepNext w:val="0"/>
        <w:keepLines w:val="0"/>
        <w:widowControl w:val="0"/>
        <w:shd w:val="clear" w:color="auto" w:fill="auto"/>
        <w:tabs>
          <w:tab w:pos="503" w:val="left"/>
        </w:tabs>
        <w:bidi w:val="0"/>
        <w:spacing w:before="0" w:after="280" w:line="362"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6"/>
        <w:keepNext w:val="0"/>
        <w:keepLines w:val="0"/>
        <w:widowControl w:val="0"/>
        <w:shd w:val="clear" w:color="auto" w:fill="auto"/>
        <w:tabs>
          <w:tab w:pos="503" w:val="left"/>
        </w:tabs>
        <w:bidi w:val="0"/>
        <w:spacing w:before="0" w:after="280" w:line="362"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立信会计师事务所（特殊普通合伙）为本公司出具了标准无保留意见的审计报告。</w:t>
      </w:r>
    </w:p>
    <w:p>
      <w:pPr>
        <w:pStyle w:val="Style6"/>
        <w:keepNext w:val="0"/>
        <w:keepLines w:val="0"/>
        <w:widowControl w:val="0"/>
        <w:shd w:val="clear" w:color="auto" w:fill="auto"/>
        <w:tabs>
          <w:tab w:pos="503" w:val="left"/>
        </w:tabs>
        <w:bidi w:val="0"/>
        <w:spacing w:before="0" w:after="28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公司负责人历军、主管会计工作负责人史新东及会计机构负责人（会计主管人员）翁启南声 明：保证年度报告中财务报告的真实、准确、完整。</w:t>
      </w:r>
    </w:p>
    <w:p>
      <w:pPr>
        <w:pStyle w:val="Style6"/>
        <w:keepNext w:val="0"/>
        <w:keepLines w:val="0"/>
        <w:widowControl w:val="0"/>
        <w:shd w:val="clear" w:color="auto" w:fill="auto"/>
        <w:tabs>
          <w:tab w:pos="503" w:val="left"/>
        </w:tabs>
        <w:bidi w:val="0"/>
        <w:spacing w:before="0" w:after="120" w:line="362"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6"/>
        <w:keepNext w:val="0"/>
        <w:keepLines w:val="0"/>
        <w:widowControl w:val="0"/>
        <w:shd w:val="clear" w:color="auto" w:fill="auto"/>
        <w:bidi w:val="0"/>
        <w:spacing w:before="0" w:after="280" w:line="365" w:lineRule="exact"/>
        <w:ind w:left="0" w:right="0" w:firstLine="0"/>
        <w:jc w:val="left"/>
      </w:pPr>
      <w:r>
        <w:rPr>
          <w:color w:val="000000"/>
          <w:spacing w:val="0"/>
          <w:w w:val="100"/>
          <w:position w:val="0"/>
        </w:rPr>
        <w:t>董事会提议，公司拟以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643,023, 970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股分配 现金红利</w:t>
      </w:r>
      <w:r>
        <w:rPr>
          <w:color w:val="000000"/>
          <w:spacing w:val="0"/>
          <w:w w:val="100"/>
          <w:position w:val="0"/>
          <w:sz w:val="18"/>
          <w:szCs w:val="18"/>
        </w:rPr>
        <w:t>0.8</w:t>
      </w:r>
      <w:r>
        <w:rPr>
          <w:color w:val="000000"/>
          <w:spacing w:val="0"/>
          <w:w w:val="100"/>
          <w:position w:val="0"/>
        </w:rPr>
        <w:t>元（含税）。</w:t>
      </w:r>
    </w:p>
    <w:p>
      <w:pPr>
        <w:pStyle w:val="Style6"/>
        <w:keepNext w:val="0"/>
        <w:keepLines w:val="0"/>
        <w:widowControl w:val="0"/>
        <w:shd w:val="clear" w:color="auto" w:fill="auto"/>
        <w:tabs>
          <w:tab w:pos="503" w:val="left"/>
        </w:tabs>
        <w:bidi w:val="0"/>
        <w:spacing w:before="0" w:after="40" w:line="362"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6"/>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80" w:line="360" w:lineRule="exact"/>
        <w:ind w:left="0" w:right="0" w:firstLine="0"/>
        <w:jc w:val="left"/>
      </w:pPr>
      <w:r>
        <w:rPr>
          <w:color w:val="000000"/>
          <w:spacing w:val="0"/>
          <w:w w:val="100"/>
          <w:position w:val="0"/>
        </w:rPr>
        <w:t>本年度报告涉及的未来计划、发展战略等前瞻性陈述，不构成公司对投资者的实质承诺，请投资 者注意投资风险。</w:t>
      </w:r>
    </w:p>
    <w:p>
      <w:pPr>
        <w:pStyle w:val="Style6"/>
        <w:keepNext w:val="0"/>
        <w:keepLines w:val="0"/>
        <w:widowControl w:val="0"/>
        <w:shd w:val="clear" w:color="auto" w:fill="auto"/>
        <w:tabs>
          <w:tab w:pos="503" w:val="left"/>
        </w:tabs>
        <w:bidi w:val="0"/>
        <w:spacing w:before="0" w:after="120" w:line="362"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6"/>
        <w:keepNext w:val="0"/>
        <w:keepLines w:val="0"/>
        <w:widowControl w:val="0"/>
        <w:shd w:val="clear" w:color="auto" w:fill="auto"/>
        <w:bidi w:val="0"/>
        <w:spacing w:before="0" w:after="280" w:line="362" w:lineRule="exact"/>
        <w:ind w:left="0" w:right="0" w:firstLine="0"/>
        <w:jc w:val="left"/>
      </w:pPr>
      <w:r>
        <w:rPr>
          <w:color w:val="000000"/>
          <w:spacing w:val="0"/>
          <w:w w:val="100"/>
          <w:position w:val="0"/>
        </w:rPr>
        <w:t>否</w:t>
      </w:r>
    </w:p>
    <w:p>
      <w:pPr>
        <w:pStyle w:val="Style6"/>
        <w:keepNext w:val="0"/>
        <w:keepLines w:val="0"/>
        <w:widowControl w:val="0"/>
        <w:shd w:val="clear" w:color="auto" w:fill="auto"/>
        <w:tabs>
          <w:tab w:pos="503" w:val="left"/>
        </w:tabs>
        <w:bidi w:val="0"/>
        <w:spacing w:before="0" w:after="40" w:line="362"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6"/>
        <w:keepNext w:val="0"/>
        <w:keepLines w:val="0"/>
        <w:widowControl w:val="0"/>
        <w:shd w:val="clear" w:color="auto" w:fill="auto"/>
        <w:bidi w:val="0"/>
        <w:spacing w:before="0" w:after="180" w:line="362" w:lineRule="exact"/>
        <w:ind w:left="0" w:right="0" w:firstLine="0"/>
        <w:jc w:val="left"/>
      </w:pPr>
      <w:r>
        <w:rPr>
          <w:color w:val="000000"/>
          <w:spacing w:val="0"/>
          <w:w w:val="100"/>
          <w:position w:val="0"/>
        </w:rPr>
        <w:t>否</w:t>
      </w:r>
    </w:p>
    <w:p>
      <w:pPr>
        <w:pStyle w:val="Style6"/>
        <w:keepNext w:val="0"/>
        <w:keepLines w:val="0"/>
        <w:widowControl w:val="0"/>
        <w:shd w:val="clear" w:color="auto" w:fill="auto"/>
        <w:tabs>
          <w:tab w:pos="503" w:val="left"/>
        </w:tabs>
        <w:bidi w:val="0"/>
        <w:spacing w:before="0" w:after="120" w:line="362"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公司已在本报告中描述公司可能存在的相关风险，敬请投资者予以关注，详见本报告第四节“经 营情况讨论与分析”等有关章节中关于公司面临风险的描述。</w:t>
      </w:r>
    </w:p>
    <w:p>
      <w:pPr>
        <w:pStyle w:val="Style6"/>
        <w:keepNext w:val="0"/>
        <w:keepLines w:val="0"/>
        <w:widowControl w:val="0"/>
        <w:shd w:val="clear" w:color="auto" w:fill="auto"/>
        <w:bidi w:val="0"/>
        <w:spacing w:before="0" w:after="20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6"/>
        <w:keepNext w:val="0"/>
        <w:keepLines w:val="0"/>
        <w:widowControl w:val="0"/>
        <w:shd w:val="clear" w:color="auto" w:fill="auto"/>
        <w:bidi w:val="0"/>
        <w:spacing w:before="0" w:after="0" w:line="240" w:lineRule="auto"/>
        <w:ind w:left="0" w:right="0" w:firstLine="0"/>
        <w:jc w:val="left"/>
        <w:sectPr>
          <w:headerReference w:type="default" r:id="rId5"/>
          <w:footerReference w:type="default" r:id="rId6"/>
          <w:footnotePr>
            <w:pos w:val="pageBottom"/>
            <w:numFmt w:val="decimal"/>
            <w:numRestart w:val="continuous"/>
          </w:footnotePr>
          <w:pgSz w:w="11900" w:h="16840"/>
          <w:pgMar w:top="1537" w:right="1249" w:bottom="2089" w:left="1771" w:header="0" w:footer="3" w:gutter="0"/>
          <w:pgNumType w:start="1"/>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300" w:after="380" w:line="240" w:lineRule="auto"/>
        <w:ind w:left="0" w:right="0" w:firstLine="0"/>
        <w:jc w:val="center"/>
        <w:rPr>
          <w:sz w:val="26"/>
          <w:szCs w:val="26"/>
        </w:rPr>
      </w:pPr>
      <w:bookmarkStart w:id="15" w:name="bookmark15"/>
      <w:bookmarkStart w:id="16" w:name="bookmark16"/>
      <w:bookmarkStart w:id="17" w:name="bookmark17"/>
      <w:r>
        <w:rPr>
          <w:rFonts w:ascii="SimSun" w:eastAsia="SimSun" w:hAnsi="SimSun" w:cs="SimSun"/>
          <w:color w:val="000000"/>
          <w:spacing w:val="0"/>
          <w:w w:val="100"/>
          <w:position w:val="0"/>
          <w:sz w:val="26"/>
          <w:szCs w:val="26"/>
        </w:rPr>
        <w:t>目录</w:t>
      </w:r>
      <w:bookmarkEnd w:id="15"/>
      <w:bookmarkEnd w:id="16"/>
      <w:bookmarkEnd w:id="17"/>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6"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9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25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0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9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9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536"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577"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580"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2"/>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1919"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170</w:t>
        </w:r>
      </w:hyperlink>
      <w:r>
        <w:br w:type="page"/>
      </w:r>
      <w:r>
        <w:fldChar w:fldCharType="end"/>
      </w:r>
    </w:p>
    <w:p>
      <w:pPr>
        <w:pStyle w:val="Style16"/>
        <w:keepNext/>
        <w:keepLines/>
        <w:widowControl w:val="0"/>
        <w:shd w:val="clear" w:color="auto" w:fill="auto"/>
        <w:bidi w:val="0"/>
        <w:spacing w:before="0" w:after="22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5"/>
        <w:keepNext w:val="0"/>
        <w:keepLines w:val="0"/>
        <w:widowControl w:val="0"/>
        <w:shd w:val="clear" w:color="auto" w:fill="auto"/>
        <w:bidi w:val="0"/>
        <w:spacing w:before="0" w:after="120" w:line="240" w:lineRule="auto"/>
        <w:ind w:left="96" w:right="0" w:firstLine="0"/>
        <w:jc w:val="left"/>
        <w:rPr>
          <w:sz w:val="20"/>
          <w:szCs w:val="20"/>
        </w:rPr>
      </w:pPr>
      <w:r>
        <w:rPr>
          <w:b/>
          <w:bCs/>
          <w:color w:val="000000"/>
          <w:spacing w:val="0"/>
          <w:w w:val="100"/>
          <w:position w:val="0"/>
          <w:sz w:val="20"/>
          <w:szCs w:val="20"/>
        </w:rPr>
        <w:t>一、释义</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在本报告书中，除非文义另有所指，下列词语具有如下含义:</w:t>
      </w:r>
    </w:p>
    <w:tbl>
      <w:tblPr>
        <w:tblOverlap w:val="never"/>
        <w:jc w:val="center"/>
        <w:tblLayout w:type="fixed"/>
      </w:tblPr>
      <w:tblGrid>
        <w:gridCol w:w="3374"/>
        <w:gridCol w:w="850"/>
        <w:gridCol w:w="4838"/>
      </w:tblGrid>
      <w:tr>
        <w:trPr>
          <w:trHeight w:val="326"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曙光信息、股份公司、中科曙光、 本公司、公司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天富创投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天津天富创业投资有限公司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思科智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北京思科智控股中心</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成都超级计算中心有限公司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辽宁曙光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曙光信息系统（辽宁）有限公司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领新科技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无锡城市云计算中心有限公司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南京城市云计算中心有限公司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包头市超级云计算有限公司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哈尔滨云计算中心有限公司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新疆中科曙光云计算有限公司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乌鲁木齐中科曙光云计算有限公司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成都曙光信息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中科曙光信息产业成都有限公司</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三峡云计算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湖北曙光三峡云大数据中心有限公司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无锡曙光软件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中科曙光信息技术无锡有限公司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曙光腾龙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曙光腾龙信息技术有限公司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江苏曙光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江苏曙光信息技术有限公司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潍坊曙光大数据云计算技术有限公司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抚州中科曙光云计算中心有限公司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中科睿光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中科睿光软件技术有限公司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上海超算科技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上海超算科技有限公司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永城云计算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永城城市云计算中心有限公司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广西中科曙光云计算有限公司</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天津曙光信投云计算技术有限公司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曙光节能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曙光节能技术（北京）股份有限公司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曙光蓝鲨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中科蓝鲨科技（北京）有限公司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天津海光先进技术投资有限公司</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致生联发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致生联发信息技术股份有限公司</w:t>
            </w:r>
          </w:p>
        </w:tc>
      </w:tr>
    </w:tbl>
    <w:p>
      <w:pPr>
        <w:spacing w:lineRule="exact" w:line="1"/>
        <w:rPr>
          <w:sz w:val="2"/>
          <w:szCs w:val="2"/>
        </w:rPr>
      </w:pPr>
      <w:r>
        <w:br w:type="page"/>
      </w:r>
    </w:p>
    <w:tbl>
      <w:tblPr>
        <w:tblOverlap w:val="never"/>
        <w:jc w:val="center"/>
        <w:tblLayout w:type="fixed"/>
      </w:tblPr>
      <w:tblGrid>
        <w:gridCol w:w="3374"/>
        <w:gridCol w:w="850"/>
        <w:gridCol w:w="483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曙光易通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北京曙光易通技术有限公司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航天星图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航天星图科技（北京）有限公司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曙光信息产业股份有限公司股东大会</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曙光信息产业股份有限公司董事会</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曙光信息产业股份有限公司监事会</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819" w:line="1" w:lineRule="exact"/>
      </w:pPr>
    </w:p>
    <w:p>
      <w:pPr>
        <w:pStyle w:val="Style16"/>
        <w:keepNext/>
        <w:keepLines/>
        <w:widowControl w:val="0"/>
        <w:shd w:val="clear" w:color="auto" w:fill="auto"/>
        <w:bidi w:val="0"/>
        <w:spacing w:before="0" w:after="24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5"/>
        <w:keepNext w:val="0"/>
        <w:keepLines w:val="0"/>
        <w:widowControl w:val="0"/>
        <w:shd w:val="clear" w:color="auto" w:fill="auto"/>
        <w:bidi w:val="0"/>
        <w:spacing w:before="0" w:after="0" w:line="240" w:lineRule="auto"/>
        <w:ind w:left="240" w:right="0" w:firstLine="0"/>
        <w:jc w:val="left"/>
        <w:rPr>
          <w:sz w:val="20"/>
          <w:szCs w:val="20"/>
        </w:rPr>
      </w:pPr>
      <w:r>
        <w:rPr>
          <w:b/>
          <w:bCs/>
          <w:color w:val="000000"/>
          <w:spacing w:val="0"/>
          <w:w w:val="100"/>
          <w:position w:val="0"/>
          <w:sz w:val="20"/>
          <w:szCs w:val="20"/>
        </w:rPr>
        <w:t>、公司信息</w:t>
      </w:r>
    </w:p>
    <w:tbl>
      <w:tblPr>
        <w:tblOverlap w:val="never"/>
        <w:jc w:val="center"/>
        <w:tblLayout w:type="fixed"/>
      </w:tblPr>
      <w:tblGrid>
        <w:gridCol w:w="2160"/>
        <w:gridCol w:w="6749"/>
      </w:tblGrid>
      <w:tr>
        <w:trPr>
          <w:trHeight w:val="30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Dawning Information Industry Co., Ltd</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Sugon</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240" w:right="0" w:firstLine="0"/>
        <w:jc w:val="left"/>
        <w:rPr>
          <w:sz w:val="20"/>
          <w:szCs w:val="20"/>
        </w:rPr>
      </w:pPr>
      <w:r>
        <w:rPr>
          <w:b/>
          <w:bCs/>
          <w:color w:val="000000"/>
          <w:spacing w:val="0"/>
          <w:w w:val="100"/>
          <w:position w:val="0"/>
          <w:sz w:val="20"/>
          <w:szCs w:val="20"/>
        </w:rPr>
        <w:t>、联系人和联系方式</w:t>
      </w:r>
    </w:p>
    <w:tbl>
      <w:tblPr>
        <w:tblOverlap w:val="never"/>
        <w:jc w:val="center"/>
        <w:tblLayout w:type="fixed"/>
      </w:tblPr>
      <w:tblGrid>
        <w:gridCol w:w="1027"/>
        <w:gridCol w:w="3686"/>
        <w:gridCol w:w="419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聂华</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29" w:right="0" w:firstLine="0"/>
        <w:jc w:val="left"/>
        <w:rPr>
          <w:sz w:val="20"/>
          <w:szCs w:val="20"/>
        </w:rPr>
      </w:pPr>
      <w:r>
        <w:rPr>
          <w:b/>
          <w:bCs/>
          <w:color w:val="000000"/>
          <w:spacing w:val="0"/>
          <w:w w:val="100"/>
          <w:position w:val="0"/>
          <w:sz w:val="20"/>
          <w:szCs w:val="20"/>
        </w:rPr>
        <w:t>三、基本情况简介</w:t>
      </w:r>
    </w:p>
    <w:tbl>
      <w:tblPr>
        <w:tblOverlap w:val="never"/>
        <w:jc w:val="center"/>
        <w:tblLayout w:type="fixed"/>
      </w:tblPr>
      <w:tblGrid>
        <w:gridCol w:w="2731"/>
        <w:gridCol w:w="6178"/>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天津市华苑产业区（环外）海泰华科大街</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1-3</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300384</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100193</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"http://www.sugon" </w:instrText>
            </w:r>
            <w:r>
              <w:fldChar w:fldCharType="separate"/>
            </w:r>
            <w:r>
              <w:rPr>
                <w:color w:val="000000"/>
                <w:spacing w:val="0"/>
                <w:w w:val="100"/>
                <w:position w:val="0"/>
                <w:sz w:val="18"/>
                <w:szCs w:val="18"/>
              </w:rPr>
              <w:t>www.sugon</w:t>
            </w:r>
            <w:r>
              <w:fldChar w:fldCharType="end"/>
            </w:r>
            <w:r>
              <w:rPr>
                <w:color w:val="000000"/>
                <w:spacing w:val="0"/>
                <w:w w:val="100"/>
                <w:position w:val="0"/>
                <w:sz w:val="18"/>
                <w:szCs w:val="18"/>
              </w:rPr>
              <w:t>. com</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bl>
    <w:p>
      <w:pPr>
        <w:sectPr>
          <w:footnotePr>
            <w:pos w:val="pageBottom"/>
            <w:numFmt w:val="decimal"/>
            <w:numRestart w:val="continuous"/>
          </w:footnotePr>
          <w:pgSz w:w="11900" w:h="16840"/>
          <w:pgMar w:top="1522" w:right="1160" w:bottom="1656" w:left="1678" w:header="0" w:footer="3" w:gutter="0"/>
          <w:cols w:space="720"/>
          <w:noEndnote/>
          <w:rtlGutter w:val="0"/>
          <w:docGrid w:linePitch="360"/>
        </w:sectPr>
      </w:pPr>
    </w:p>
    <w:p>
      <w:pPr>
        <w:pStyle w:val="Style6"/>
        <w:keepNext w:val="0"/>
        <w:keepLines w:val="0"/>
        <w:widowControl w:val="0"/>
        <w:shd w:val="clear" w:color="auto" w:fill="auto"/>
        <w:bidi w:val="0"/>
        <w:spacing w:before="0" w:after="80" w:line="240" w:lineRule="auto"/>
        <w:ind w:left="0" w:right="0" w:firstLine="0"/>
        <w:jc w:val="left"/>
      </w:pPr>
      <w:bookmarkStart w:id="24" w:name="bookmark24"/>
      <w:r>
        <w:rPr>
          <w:b/>
          <w:bCs/>
          <w:color w:val="000000"/>
          <w:spacing w:val="0"/>
          <w:w w:val="100"/>
          <w:position w:val="0"/>
        </w:rPr>
        <w:t>五</w:t>
      </w:r>
      <w:bookmarkEnd w:id="24"/>
      <w:r>
        <w:rPr>
          <w:b/>
          <w:bCs/>
          <w:color w:val="000000"/>
          <w:spacing w:val="0"/>
          <w:w w:val="100"/>
          <w:position w:val="0"/>
        </w:rPr>
        <w:t>、公司股票简况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中科曙光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603019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99" w:line="1" w:lineRule="exact"/>
      </w:pPr>
    </w:p>
    <w:p>
      <w:pPr>
        <w:pStyle w:val="Style6"/>
        <w:keepNext w:val="0"/>
        <w:keepLines w:val="0"/>
        <w:widowControl w:val="0"/>
        <w:shd w:val="clear" w:color="auto" w:fill="auto"/>
        <w:bidi w:val="0"/>
        <w:spacing w:before="0" w:after="80" w:line="240" w:lineRule="auto"/>
        <w:ind w:left="0" w:right="0" w:firstLine="0"/>
        <w:jc w:val="left"/>
      </w:pPr>
      <w:bookmarkStart w:id="25" w:name="bookmark25"/>
      <w:r>
        <w:rPr>
          <w:b/>
          <w:bCs/>
          <w:color w:val="000000"/>
          <w:spacing w:val="0"/>
          <w:w w:val="100"/>
          <w:position w:val="0"/>
        </w:rPr>
        <w:t>六</w:t>
      </w:r>
      <w:bookmarkEnd w:id="25"/>
      <w:r>
        <w:rPr>
          <w:b/>
          <w:bCs/>
          <w:color w:val="000000"/>
          <w:spacing w:val="0"/>
          <w:w w:val="100"/>
          <w:position w:val="0"/>
        </w:rPr>
        <w:t>、其他相关资料</w:t>
      </w:r>
    </w:p>
    <w:tbl>
      <w:tblPr>
        <w:tblOverlap w:val="never"/>
        <w:jc w:val="center"/>
        <w:tblLayout w:type="fixed"/>
      </w:tblPr>
      <w:tblGrid>
        <w:gridCol w:w="1814"/>
        <w:gridCol w:w="2554"/>
        <w:gridCol w:w="4694"/>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公司聘请的会计 师事务所（境内）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上海市黄埔区南京东路</w:t>
            </w:r>
            <w:r>
              <w:rPr>
                <w:color w:val="000000"/>
                <w:spacing w:val="0"/>
                <w:w w:val="100"/>
                <w:position w:val="0"/>
                <w:sz w:val="18"/>
                <w:szCs w:val="18"/>
              </w:rPr>
              <w:t>61</w:t>
            </w:r>
            <w:r>
              <w:rPr>
                <w:color w:val="000000"/>
                <w:spacing w:val="0"/>
                <w:w w:val="100"/>
                <w:position w:val="0"/>
              </w:rPr>
              <w:t>号四楼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郭健、姚林山</w:t>
            </w:r>
          </w:p>
        </w:tc>
      </w:tr>
      <w:tr>
        <w:trPr>
          <w:trHeight w:val="3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报告期内履行持 续督导职责的保 荐机构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北京市东城区朝内大街</w:t>
            </w:r>
            <w:r>
              <w:rPr>
                <w:color w:val="000000"/>
                <w:spacing w:val="0"/>
                <w:w w:val="100"/>
                <w:position w:val="0"/>
                <w:sz w:val="18"/>
                <w:szCs w:val="18"/>
              </w:rPr>
              <w:t>2</w:t>
            </w:r>
            <w:r>
              <w:rPr>
                <w:color w:val="000000"/>
                <w:spacing w:val="0"/>
                <w:w w:val="100"/>
                <w:position w:val="0"/>
              </w:rPr>
              <w:t>号凯恒中心</w:t>
            </w:r>
            <w:r>
              <w:rPr>
                <w:color w:val="000000"/>
                <w:spacing w:val="0"/>
                <w:w w:val="100"/>
                <w:position w:val="0"/>
                <w:sz w:val="18"/>
                <w:szCs w:val="18"/>
              </w:rPr>
              <w:t>B</w:t>
            </w:r>
            <w:r>
              <w:rPr>
                <w:color w:val="000000"/>
                <w:spacing w:val="0"/>
                <w:w w:val="100"/>
                <w:position w:val="0"/>
              </w:rPr>
              <w:t>、</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3</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贾新、相晖</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2014/11/6 </w:t>
            </w:r>
            <w:r>
              <w:rPr>
                <w:color w:val="000000"/>
                <w:spacing w:val="0"/>
                <w:w w:val="100"/>
                <w:position w:val="0"/>
                <w:sz w:val="20"/>
                <w:szCs w:val="20"/>
              </w:rPr>
              <w:t xml:space="preserve">至 </w:t>
            </w:r>
            <w:r>
              <w:rPr>
                <w:color w:val="000000"/>
                <w:spacing w:val="0"/>
                <w:w w:val="100"/>
                <w:position w:val="0"/>
                <w:sz w:val="18"/>
                <w:szCs w:val="18"/>
              </w:rPr>
              <w:t>2016/12/31</w:t>
            </w:r>
          </w:p>
        </w:tc>
      </w:tr>
      <w:tr>
        <w:trPr>
          <w:trHeight w:val="3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报告期内履行持 续督导职责的保 荐机构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北京市东城区朝内大街</w:t>
            </w:r>
            <w:r>
              <w:rPr>
                <w:color w:val="000000"/>
                <w:spacing w:val="0"/>
                <w:w w:val="100"/>
                <w:position w:val="0"/>
                <w:sz w:val="18"/>
                <w:szCs w:val="18"/>
              </w:rPr>
              <w:t>2</w:t>
            </w:r>
            <w:r>
              <w:rPr>
                <w:color w:val="000000"/>
                <w:spacing w:val="0"/>
                <w:w w:val="100"/>
                <w:position w:val="0"/>
              </w:rPr>
              <w:t>号凯恒中心</w:t>
            </w:r>
            <w:r>
              <w:rPr>
                <w:color w:val="000000"/>
                <w:spacing w:val="0"/>
                <w:w w:val="100"/>
                <w:position w:val="0"/>
                <w:sz w:val="18"/>
                <w:szCs w:val="18"/>
              </w:rPr>
              <w:t>B</w:t>
            </w:r>
            <w:r>
              <w:rPr>
                <w:color w:val="000000"/>
                <w:spacing w:val="0"/>
                <w:w w:val="100"/>
                <w:position w:val="0"/>
              </w:rPr>
              <w:t>、</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3</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申希强、隋玉瑶</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2016/6/28 </w:t>
            </w:r>
            <w:r>
              <w:rPr>
                <w:color w:val="000000"/>
                <w:spacing w:val="0"/>
                <w:w w:val="100"/>
                <w:position w:val="0"/>
                <w:sz w:val="20"/>
                <w:szCs w:val="20"/>
              </w:rPr>
              <w:t xml:space="preserve">至 </w:t>
            </w:r>
            <w:r>
              <w:rPr>
                <w:color w:val="000000"/>
                <w:spacing w:val="0"/>
                <w:w w:val="100"/>
                <w:position w:val="0"/>
                <w:sz w:val="18"/>
                <w:szCs w:val="18"/>
              </w:rPr>
              <w:t>2017/12/31</w:t>
            </w:r>
          </w:p>
        </w:tc>
      </w:tr>
    </w:tbl>
    <w:p>
      <w:pPr>
        <w:widowControl w:val="0"/>
        <w:spacing w:after="399" w:line="1" w:lineRule="exact"/>
      </w:pPr>
    </w:p>
    <w:p>
      <w:pPr>
        <w:pStyle w:val="Style6"/>
        <w:keepNext w:val="0"/>
        <w:keepLines w:val="0"/>
        <w:widowControl w:val="0"/>
        <w:shd w:val="clear" w:color="auto" w:fill="auto"/>
        <w:bidi w:val="0"/>
        <w:spacing w:before="0" w:after="140" w:line="240" w:lineRule="auto"/>
        <w:ind w:left="0" w:right="0" w:firstLine="0"/>
        <w:jc w:val="left"/>
      </w:pPr>
      <w:bookmarkStart w:id="26" w:name="bookmark26"/>
      <w:r>
        <w:rPr>
          <w:b/>
          <w:bCs/>
          <w:color w:val="000000"/>
          <w:spacing w:val="0"/>
          <w:w w:val="100"/>
          <w:position w:val="0"/>
        </w:rPr>
        <w:t>七</w:t>
      </w:r>
      <w:bookmarkEnd w:id="26"/>
      <w:r>
        <w:rPr>
          <w:b/>
          <w:bCs/>
          <w:color w:val="000000"/>
          <w:spacing w:val="0"/>
          <w:w w:val="100"/>
          <w:position w:val="0"/>
        </w:rPr>
        <w:t>、近三年主要会计数据和财务指标</w:t>
      </w:r>
    </w:p>
    <w:p>
      <w:pPr>
        <w:pStyle w:val="Style6"/>
        <w:keepNext w:val="0"/>
        <w:keepLines w:val="0"/>
        <w:widowControl w:val="0"/>
        <w:shd w:val="clear" w:color="auto" w:fill="auto"/>
        <w:bidi w:val="0"/>
        <w:spacing w:before="0" w:after="80" w:line="240" w:lineRule="auto"/>
        <w:ind w:left="0" w:right="0" w:firstLine="0"/>
        <w:jc w:val="both"/>
      </w:pPr>
      <w:bookmarkStart w:id="27" w:name="bookmark27"/>
      <w:r>
        <w:rPr>
          <w:rFonts w:ascii="Calibri" w:eastAsia="Calibri" w:hAnsi="Calibri" w:cs="Calibri"/>
          <w:b/>
          <w:bCs/>
          <w:color w:val="000000"/>
          <w:spacing w:val="0"/>
          <w:w w:val="100"/>
          <w:position w:val="0"/>
          <w:sz w:val="20"/>
          <w:szCs w:val="20"/>
        </w:rPr>
        <w:t>（</w:t>
      </w:r>
      <w:bookmarkEnd w:id="2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97"/>
        <w:gridCol w:w="1896"/>
        <w:gridCol w:w="1896"/>
        <w:gridCol w:w="955"/>
        <w:gridCol w:w="1718"/>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本期比上 年同期增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2014</w:t>
            </w:r>
            <w:r>
              <w:rPr>
                <w:color w:val="000000"/>
                <w:spacing w:val="0"/>
                <w:w w:val="100"/>
                <w:position w:val="0"/>
                <w:sz w:val="17"/>
                <w:szCs w:val="17"/>
              </w:rPr>
              <w:t>年</w:t>
            </w:r>
          </w:p>
        </w:tc>
      </w:tr>
      <w:tr>
        <w:trPr>
          <w:trHeight w:val="29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4, 360,148, </w:t>
            </w:r>
            <w:r>
              <w:rPr>
                <w:color w:val="000000"/>
                <w:spacing w:val="0"/>
                <w:w w:val="100"/>
                <w:position w:val="0"/>
                <w:sz w:val="16"/>
                <w:szCs w:val="16"/>
              </w:rPr>
              <w:t xml:space="preserve">547.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3,662, 113, </w:t>
            </w:r>
            <w:r>
              <w:rPr>
                <w:color w:val="000000"/>
                <w:spacing w:val="0"/>
                <w:w w:val="100"/>
                <w:position w:val="0"/>
                <w:sz w:val="16"/>
                <w:szCs w:val="16"/>
              </w:rPr>
              <w:t xml:space="preserve">943.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2,796, </w:t>
            </w:r>
            <w:r>
              <w:rPr>
                <w:color w:val="000000"/>
                <w:spacing w:val="0"/>
                <w:w w:val="100"/>
                <w:position w:val="0"/>
                <w:sz w:val="16"/>
                <w:szCs w:val="16"/>
              </w:rPr>
              <w:t>751,085.79</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224, 250, </w:t>
            </w:r>
            <w:r>
              <w:rPr>
                <w:color w:val="000000"/>
                <w:spacing w:val="0"/>
                <w:w w:val="100"/>
                <w:position w:val="0"/>
                <w:sz w:val="16"/>
                <w:szCs w:val="16"/>
              </w:rPr>
              <w:t xml:space="preserve">194.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176, 893, </w:t>
            </w:r>
            <w:r>
              <w:rPr>
                <w:color w:val="000000"/>
                <w:spacing w:val="0"/>
                <w:w w:val="100"/>
                <w:position w:val="0"/>
                <w:sz w:val="16"/>
                <w:szCs w:val="16"/>
              </w:rPr>
              <w:t xml:space="preserve">348.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115,844, </w:t>
            </w:r>
            <w:r>
              <w:rPr>
                <w:color w:val="000000"/>
                <w:spacing w:val="0"/>
                <w:w w:val="100"/>
                <w:position w:val="0"/>
                <w:sz w:val="16"/>
                <w:szCs w:val="16"/>
              </w:rPr>
              <w:t xml:space="preserve">322. </w:t>
            </w:r>
            <w:r>
              <w:rPr>
                <w:color w:val="000000"/>
                <w:spacing w:val="0"/>
                <w:w w:val="100"/>
                <w:position w:val="0"/>
                <w:sz w:val="16"/>
                <w:szCs w:val="16"/>
              </w:rPr>
              <w:t>88</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167,274, </w:t>
            </w:r>
            <w:r>
              <w:rPr>
                <w:color w:val="000000"/>
                <w:spacing w:val="0"/>
                <w:w w:val="100"/>
                <w:position w:val="0"/>
                <w:sz w:val="16"/>
                <w:szCs w:val="16"/>
              </w:rPr>
              <w:t xml:space="preserve">523.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349,716.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73,483,764. </w:t>
            </w:r>
            <w:r>
              <w:rPr>
                <w:color w:val="000000"/>
                <w:spacing w:val="0"/>
                <w:w w:val="100"/>
                <w:position w:val="0"/>
                <w:sz w:val="16"/>
                <w:szCs w:val="16"/>
              </w:rPr>
              <w:t>86</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6"/>
                <w:szCs w:val="16"/>
              </w:rPr>
              <w:t>-241, 105,633.8</w:t>
            </w:r>
            <w:r>
              <w:rPr>
                <w:rFonts w:ascii="Arial" w:eastAsia="Arial" w:hAnsi="Arial" w:cs="Arial"/>
                <w:color w:val="000000"/>
                <w:spacing w:val="0"/>
                <w:w w:val="100"/>
                <w:position w:val="0"/>
                <w:sz w:val="12"/>
                <w:szCs w:val="12"/>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29, 869, </w:t>
            </w:r>
            <w:r>
              <w:rPr>
                <w:color w:val="000000"/>
                <w:spacing w:val="0"/>
                <w:w w:val="100"/>
                <w:position w:val="0"/>
                <w:sz w:val="16"/>
                <w:szCs w:val="16"/>
              </w:rPr>
              <w:t xml:space="preserve">144.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30,752,260.20</w:t>
            </w:r>
          </w:p>
        </w:tc>
      </w:tr>
      <w:tr>
        <w:trPr>
          <w:trHeight w:val="9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2016</w:t>
            </w:r>
            <w:r>
              <w:rPr>
                <w:color w:val="000000"/>
                <w:spacing w:val="0"/>
                <w:w w:val="100"/>
                <w:position w:val="0"/>
                <w:sz w:val="17"/>
                <w:szCs w:val="17"/>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2015</w:t>
            </w:r>
            <w:r>
              <w:rPr>
                <w:color w:val="000000"/>
                <w:spacing w:val="0"/>
                <w:w w:val="100"/>
                <w:position w:val="0"/>
                <w:sz w:val="17"/>
                <w:szCs w:val="17"/>
              </w:rPr>
              <w:t>年末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33" w:lineRule="exact"/>
              <w:ind w:left="0" w:right="0" w:firstLine="0"/>
              <w:jc w:val="both"/>
              <w:rPr>
                <w:sz w:val="17"/>
                <w:szCs w:val="17"/>
              </w:rPr>
            </w:pPr>
            <w:r>
              <w:rPr>
                <w:color w:val="000000"/>
                <w:spacing w:val="0"/>
                <w:w w:val="100"/>
                <w:position w:val="0"/>
                <w:sz w:val="17"/>
                <w:szCs w:val="17"/>
              </w:rPr>
              <w:t>本期末比 上年同期 末增减（％</w:t>
            </w:r>
          </w:p>
          <w:p>
            <w:pPr>
              <w:pStyle w:val="Style29"/>
              <w:keepNext w:val="0"/>
              <w:keepLines w:val="0"/>
              <w:widowControl w:val="0"/>
              <w:shd w:val="clear" w:color="auto" w:fill="auto"/>
              <w:bidi w:val="0"/>
              <w:spacing w:before="0" w:after="0" w:line="233" w:lineRule="exact"/>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2014</w:t>
            </w:r>
            <w:r>
              <w:rPr>
                <w:color w:val="000000"/>
                <w:spacing w:val="0"/>
                <w:w w:val="100"/>
                <w:position w:val="0"/>
                <w:sz w:val="17"/>
                <w:szCs w:val="17"/>
              </w:rPr>
              <w:t>年末</w:t>
            </w:r>
          </w:p>
        </w:tc>
      </w:tr>
      <w:tr>
        <w:trPr>
          <w:trHeight w:val="2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归属于上市公司股东的净资产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2,904, 948, </w:t>
            </w:r>
            <w:r>
              <w:rPr>
                <w:color w:val="000000"/>
                <w:spacing w:val="0"/>
                <w:w w:val="100"/>
                <w:position w:val="0"/>
                <w:sz w:val="16"/>
                <w:szCs w:val="16"/>
              </w:rPr>
              <w:t xml:space="preserve">507.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1,339,573, </w:t>
            </w:r>
            <w:r>
              <w:rPr>
                <w:color w:val="000000"/>
                <w:spacing w:val="0"/>
                <w:w w:val="100"/>
                <w:position w:val="0"/>
                <w:sz w:val="16"/>
                <w:szCs w:val="16"/>
              </w:rPr>
              <w:t xml:space="preserve">343.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1, 180, </w:t>
            </w:r>
            <w:r>
              <w:rPr>
                <w:color w:val="000000"/>
                <w:spacing w:val="0"/>
                <w:w w:val="100"/>
                <w:position w:val="0"/>
                <w:sz w:val="16"/>
                <w:szCs w:val="16"/>
              </w:rPr>
              <w:t>583,509.23</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6, 131,604, </w:t>
            </w:r>
            <w:r>
              <w:rPr>
                <w:color w:val="000000"/>
                <w:spacing w:val="0"/>
                <w:w w:val="100"/>
                <w:position w:val="0"/>
                <w:sz w:val="16"/>
                <w:szCs w:val="16"/>
              </w:rPr>
              <w:t>421.48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w:t>
            </w:r>
            <w:r>
              <w:rPr>
                <w:color w:val="000000"/>
                <w:spacing w:val="0"/>
                <w:w w:val="100"/>
                <w:position w:val="0"/>
                <w:sz w:val="16"/>
                <w:szCs w:val="16"/>
              </w:rPr>
              <w:t>621,428,817.44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32.68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2, 920, 774, </w:t>
            </w:r>
            <w:r>
              <w:rPr>
                <w:color w:val="000000"/>
                <w:spacing w:val="0"/>
                <w:w w:val="100"/>
                <w:position w:val="0"/>
                <w:sz w:val="16"/>
                <w:szCs w:val="16"/>
              </w:rPr>
              <w:t xml:space="preserve">874. </w:t>
            </w:r>
            <w:r>
              <w:rPr>
                <w:color w:val="000000"/>
                <w:spacing w:val="0"/>
                <w:w w:val="100"/>
                <w:position w:val="0"/>
                <w:sz w:val="16"/>
                <w:szCs w:val="16"/>
              </w:rPr>
              <w:t>92</w:t>
            </w:r>
          </w:p>
        </w:tc>
      </w:tr>
    </w:tbl>
    <w:p>
      <w:pPr>
        <w:widowControl w:val="0"/>
        <w:spacing w:after="79" w:line="1" w:lineRule="exact"/>
      </w:pPr>
    </w:p>
    <w:p>
      <w:pPr>
        <w:pStyle w:val="Style37"/>
        <w:keepNext/>
        <w:keepLines/>
        <w:widowControl w:val="0"/>
        <w:shd w:val="clear" w:color="auto" w:fill="auto"/>
        <w:bidi w:val="0"/>
        <w:spacing w:before="0" w:after="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w:t>
      </w:r>
      <w:bookmarkEnd w:id="30"/>
      <w:r>
        <w:rPr>
          <w:color w:val="000000"/>
          <w:spacing w:val="0"/>
          <w:w w:val="100"/>
          <w:position w:val="0"/>
        </w:rPr>
        <w:t>二）主要财务指标</w:t>
      </w:r>
      <w:bookmarkEnd w:id="28"/>
      <w:bookmarkEnd w:id="29"/>
      <w:bookmarkEnd w:id="31"/>
    </w:p>
    <w:tbl>
      <w:tblPr>
        <w:tblOverlap w:val="never"/>
        <w:jc w:val="center"/>
        <w:tblLayout w:type="fixed"/>
      </w:tblPr>
      <w:tblGrid>
        <w:gridCol w:w="3034"/>
        <w:gridCol w:w="1411"/>
        <w:gridCol w:w="1531"/>
        <w:gridCol w:w="1790"/>
        <w:gridCol w:w="1296"/>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本期比上年同期增 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扣除非经常性损益后的基本每股收 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3.5 </w:t>
            </w:r>
            <w:r>
              <w:rPr>
                <w:color w:val="000000"/>
                <w:spacing w:val="0"/>
                <w:w w:val="100"/>
                <w:position w:val="0"/>
                <w:sz w:val="16"/>
                <w:szCs w:val="16"/>
              </w:rPr>
              <w:t>0</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13.92</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扣除非经常性损益后的加权平均净 资产收益率（%）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7.90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减少</w:t>
            </w:r>
            <w:r>
              <w:rPr>
                <w:color w:val="000000"/>
                <w:spacing w:val="0"/>
                <w:w w:val="100"/>
                <w:position w:val="0"/>
                <w:sz w:val="16"/>
                <w:szCs w:val="16"/>
              </w:rPr>
              <w:t>3.76</w:t>
            </w:r>
            <w:r>
              <w:rPr>
                <w:color w:val="000000"/>
                <w:spacing w:val="0"/>
                <w:w w:val="100"/>
                <w:position w:val="0"/>
                <w:sz w:val="17"/>
                <w:szCs w:val="17"/>
              </w:rPr>
              <w:t>个百分点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8. </w:t>
            </w:r>
            <w:r>
              <w:rPr>
                <w:color w:val="000000"/>
                <w:spacing w:val="0"/>
                <w:w w:val="100"/>
                <w:position w:val="0"/>
                <w:sz w:val="16"/>
                <w:szCs w:val="16"/>
              </w:rPr>
              <w:t>83</w:t>
            </w:r>
          </w:p>
        </w:tc>
      </w:tr>
    </w:tbl>
    <w:p>
      <w:pPr>
        <w:widowControl w:val="0"/>
        <w:spacing w:after="339" w:line="1" w:lineRule="exact"/>
      </w:pP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报告期末公司前三年主要会计数据和财务指标的说明</w:t>
      </w:r>
    </w:p>
    <w:p>
      <w:pPr>
        <w:pStyle w:val="Style39"/>
        <w:keepNext w:val="0"/>
        <w:keepLines w:val="0"/>
        <w:widowControl w:val="0"/>
        <w:shd w:val="clear" w:color="auto" w:fill="auto"/>
        <w:bidi w:val="0"/>
        <w:spacing w:before="0" w:after="8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551" w:right="1158" w:bottom="1191" w:left="1680" w:header="0" w:footer="763" w:gutter="0"/>
          <w:cols w:space="720"/>
          <w:noEndnote/>
          <w:rtlGutter w:val="0"/>
          <w:docGrid w:linePitch="360"/>
        </w:sectPr>
      </w:pPr>
      <w:r>
        <w:rPr>
          <w:color w:val="000000"/>
          <w:spacing w:val="0"/>
          <w:w w:val="100"/>
          <w:position w:val="0"/>
        </w:rPr>
        <w:t xml:space="preserve">6 </w:t>
      </w:r>
      <w:r>
        <w:rPr>
          <w:b w:val="0"/>
          <w:bCs w:val="0"/>
          <w:color w:val="000000"/>
          <w:spacing w:val="0"/>
          <w:w w:val="100"/>
          <w:position w:val="0"/>
        </w:rPr>
        <w:t xml:space="preserve">/ </w:t>
      </w:r>
      <w:r>
        <w:rPr>
          <w:color w:val="000000"/>
          <w:spacing w:val="0"/>
          <w:w w:val="100"/>
          <w:position w:val="0"/>
        </w:rPr>
        <w:t>170</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409" w:val="left"/>
        </w:tabs>
        <w:bidi w:val="0"/>
        <w:spacing w:before="0" w:after="0" w:line="314" w:lineRule="exact"/>
        <w:ind w:left="0" w:right="0" w:firstLine="0"/>
        <w:jc w:val="left"/>
      </w:pPr>
      <w:bookmarkStart w:id="32" w:name="bookmark32"/>
      <w:r>
        <w:rPr>
          <w:color w:val="000000"/>
          <w:spacing w:val="0"/>
          <w:w w:val="100"/>
          <w:position w:val="0"/>
          <w:sz w:val="18"/>
          <w:szCs w:val="18"/>
        </w:rPr>
        <w:t>1</w:t>
      </w:r>
      <w:bookmarkEnd w:id="32"/>
      <w:r>
        <w:rPr>
          <w:color w:val="000000"/>
          <w:spacing w:val="0"/>
          <w:w w:val="100"/>
          <w:position w:val="0"/>
        </w:rPr>
        <w:t>、</w:t>
        <w:tab/>
        <w:t>公司按照</w:t>
      </w:r>
      <w:r>
        <w:rPr>
          <w:color w:val="000000"/>
          <w:spacing w:val="0"/>
          <w:w w:val="100"/>
          <w:position w:val="0"/>
          <w:sz w:val="18"/>
          <w:szCs w:val="18"/>
        </w:rPr>
        <w:t>2015</w:t>
      </w:r>
      <w:r>
        <w:rPr>
          <w:color w:val="000000"/>
          <w:spacing w:val="0"/>
          <w:w w:val="100"/>
          <w:position w:val="0"/>
        </w:rPr>
        <w:t>年利润分配方案，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 xml:space="preserve">300,000,000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w:t>
      </w:r>
      <w:r>
        <w:rPr>
          <w:color w:val="000000"/>
          <w:spacing w:val="0"/>
          <w:w w:val="100"/>
          <w:position w:val="0"/>
          <w:sz w:val="18"/>
          <w:szCs w:val="18"/>
        </w:rPr>
        <w:t>1.40</w:t>
      </w:r>
      <w:r>
        <w:rPr>
          <w:color w:val="000000"/>
          <w:spacing w:val="0"/>
          <w:w w:val="100"/>
          <w:position w:val="0"/>
        </w:rPr>
        <w:t>元（含税），共计派发现金</w:t>
      </w:r>
      <w:r>
        <w:rPr>
          <w:color w:val="000000"/>
          <w:spacing w:val="0"/>
          <w:w w:val="100"/>
          <w:position w:val="0"/>
          <w:sz w:val="18"/>
          <w:szCs w:val="18"/>
        </w:rPr>
        <w:t>42,000,000</w:t>
      </w:r>
      <w:r>
        <w:rPr>
          <w:color w:val="000000"/>
          <w:spacing w:val="0"/>
          <w:w w:val="100"/>
          <w:position w:val="0"/>
        </w:rPr>
        <w:t>元；每</w:t>
      </w:r>
      <w:r>
        <w:rPr>
          <w:color w:val="000000"/>
          <w:spacing w:val="0"/>
          <w:w w:val="100"/>
          <w:position w:val="0"/>
          <w:sz w:val="18"/>
          <w:szCs w:val="18"/>
        </w:rPr>
        <w:t xml:space="preserve">10 </w:t>
      </w:r>
      <w:r>
        <w:rPr>
          <w:color w:val="000000"/>
          <w:spacing w:val="0"/>
          <w:w w:val="100"/>
          <w:position w:val="0"/>
        </w:rPr>
        <w:t>股送红股</w:t>
      </w:r>
      <w:r>
        <w:rPr>
          <w:color w:val="000000"/>
          <w:spacing w:val="0"/>
          <w:w w:val="100"/>
          <w:position w:val="0"/>
          <w:sz w:val="18"/>
          <w:szCs w:val="18"/>
        </w:rPr>
        <w:t>5</w:t>
      </w:r>
      <w:r>
        <w:rPr>
          <w:color w:val="000000"/>
          <w:spacing w:val="0"/>
          <w:w w:val="100"/>
          <w:position w:val="0"/>
        </w:rPr>
        <w:t>股，共计送红股</w:t>
      </w:r>
      <w:r>
        <w:rPr>
          <w:color w:val="000000"/>
          <w:spacing w:val="0"/>
          <w:w w:val="100"/>
          <w:position w:val="0"/>
          <w:sz w:val="18"/>
          <w:szCs w:val="18"/>
        </w:rPr>
        <w:t>150,000,000</w:t>
      </w:r>
      <w:r>
        <w:rPr>
          <w:color w:val="000000"/>
          <w:spacing w:val="0"/>
          <w:w w:val="100"/>
          <w:position w:val="0"/>
        </w:rPr>
        <w:t>股；每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150,000,000</w:t>
      </w:r>
      <w:r>
        <w:rPr>
          <w:color w:val="000000"/>
          <w:spacing w:val="0"/>
          <w:w w:val="100"/>
          <w:position w:val="0"/>
        </w:rPr>
        <w:t>股。送转 后公司股本总数为</w:t>
      </w:r>
      <w:r>
        <w:rPr>
          <w:color w:val="000000"/>
          <w:spacing w:val="0"/>
          <w:w w:val="100"/>
          <w:position w:val="0"/>
          <w:sz w:val="18"/>
          <w:szCs w:val="18"/>
        </w:rPr>
        <w:t>600,000,000</w:t>
      </w:r>
      <w:r>
        <w:rPr>
          <w:color w:val="000000"/>
          <w:spacing w:val="0"/>
          <w:w w:val="100"/>
          <w:position w:val="0"/>
        </w:rPr>
        <w:t>股。根据《企业会计准则第</w:t>
      </w:r>
      <w:r>
        <w:rPr>
          <w:color w:val="000000"/>
          <w:spacing w:val="0"/>
          <w:w w:val="100"/>
          <w:position w:val="0"/>
          <w:sz w:val="18"/>
          <w:szCs w:val="18"/>
        </w:rPr>
        <w:t>34</w:t>
      </w:r>
      <w:r>
        <w:rPr>
          <w:color w:val="000000"/>
          <w:spacing w:val="0"/>
          <w:w w:val="100"/>
          <w:position w:val="0"/>
        </w:rPr>
        <w:t>号一每股收益》的规定，上表据此 调整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年的主要财务指标。</w:t>
      </w:r>
    </w:p>
    <w:p>
      <w:pPr>
        <w:pStyle w:val="Style6"/>
        <w:keepNext w:val="0"/>
        <w:keepLines w:val="0"/>
        <w:widowControl w:val="0"/>
        <w:shd w:val="clear" w:color="auto" w:fill="auto"/>
        <w:tabs>
          <w:tab w:pos="409" w:val="left"/>
        </w:tabs>
        <w:bidi w:val="0"/>
        <w:spacing w:before="0" w:after="360" w:line="314" w:lineRule="exact"/>
        <w:ind w:left="0" w:right="0" w:firstLine="0"/>
        <w:jc w:val="left"/>
      </w:pPr>
      <w:bookmarkStart w:id="33" w:name="bookmark33"/>
      <w:r>
        <w:rPr>
          <w:color w:val="000000"/>
          <w:spacing w:val="0"/>
          <w:w w:val="100"/>
          <w:position w:val="0"/>
          <w:sz w:val="18"/>
          <w:szCs w:val="18"/>
        </w:rPr>
        <w:t>2</w:t>
      </w:r>
      <w:bookmarkEnd w:id="33"/>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月公司完成非公开发行，增发后公司股本为</w:t>
      </w:r>
      <w:r>
        <w:rPr>
          <w:color w:val="000000"/>
          <w:spacing w:val="0"/>
          <w:w w:val="100"/>
          <w:position w:val="0"/>
          <w:sz w:val="18"/>
          <w:szCs w:val="18"/>
        </w:rPr>
        <w:t>643, 023,970</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月公司完成 注册资本工商变更登记（详见公告：</w:t>
      </w:r>
      <w:r>
        <w:rPr>
          <w:color w:val="000000"/>
          <w:spacing w:val="0"/>
          <w:w w:val="100"/>
          <w:position w:val="0"/>
          <w:sz w:val="18"/>
          <w:szCs w:val="18"/>
        </w:rPr>
        <w:t>2016-049）</w:t>
      </w:r>
      <w:r>
        <w:rPr>
          <w:color w:val="000000"/>
          <w:spacing w:val="0"/>
          <w:w w:val="100"/>
          <w:position w:val="0"/>
        </w:rPr>
        <w:t>。</w:t>
      </w:r>
    </w:p>
    <w:p>
      <w:pPr>
        <w:pStyle w:val="Style6"/>
        <w:keepNext w:val="0"/>
        <w:keepLines w:val="0"/>
        <w:widowControl w:val="0"/>
        <w:shd w:val="clear" w:color="auto" w:fill="auto"/>
        <w:tabs>
          <w:tab w:pos="478" w:val="left"/>
        </w:tabs>
        <w:bidi w:val="0"/>
        <w:spacing w:before="0" w:after="60" w:line="314" w:lineRule="exact"/>
        <w:ind w:left="0" w:right="0" w:firstLine="0"/>
        <w:jc w:val="left"/>
      </w:pPr>
      <w:bookmarkStart w:id="34" w:name="bookmark34"/>
      <w:r>
        <w:rPr>
          <w:b/>
          <w:bCs/>
          <w:color w:val="000000"/>
          <w:spacing w:val="0"/>
          <w:w w:val="100"/>
          <w:position w:val="0"/>
        </w:rPr>
        <w:t>八</w:t>
      </w:r>
      <w:bookmarkEnd w:id="34"/>
      <w:r>
        <w:rPr>
          <w:b/>
          <w:bCs/>
          <w:color w:val="000000"/>
          <w:spacing w:val="0"/>
          <w:w w:val="100"/>
          <w:position w:val="0"/>
        </w:rPr>
        <w:t>、</w:t>
        <w:tab/>
        <w:t>境内外会计准则下会计数据差异</w:t>
      </w:r>
    </w:p>
    <w:p>
      <w:pPr>
        <w:pStyle w:val="Style6"/>
        <w:keepNext w:val="0"/>
        <w:keepLines w:val="0"/>
        <w:widowControl w:val="0"/>
        <w:shd w:val="clear" w:color="auto" w:fill="auto"/>
        <w:tabs>
          <w:tab w:pos="526" w:val="left"/>
        </w:tabs>
        <w:bidi w:val="0"/>
        <w:spacing w:before="0" w:after="60" w:line="312" w:lineRule="exact"/>
        <w:ind w:left="480" w:right="0" w:hanging="480"/>
        <w:jc w:val="both"/>
      </w:pPr>
      <w:bookmarkStart w:id="35" w:name="bookmark35"/>
      <w:r>
        <w:rPr>
          <w:rFonts w:ascii="Calibri" w:eastAsia="Calibri" w:hAnsi="Calibri" w:cs="Calibri"/>
          <w:b/>
          <w:bCs/>
          <w:color w:val="000000"/>
          <w:spacing w:val="0"/>
          <w:w w:val="100"/>
          <w:position w:val="0"/>
          <w:sz w:val="20"/>
          <w:szCs w:val="20"/>
        </w:rPr>
        <w:t>（</w:t>
      </w:r>
      <w:bookmarkEnd w:id="3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6"/>
        <w:keepNext w:val="0"/>
        <w:keepLines w:val="0"/>
        <w:widowControl w:val="0"/>
        <w:shd w:val="clear" w:color="auto" w:fill="auto"/>
        <w:bidi w:val="0"/>
        <w:spacing w:before="0" w:after="60" w:line="31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60" w:line="307" w:lineRule="exact"/>
        <w:ind w:left="480" w:right="0" w:hanging="480"/>
        <w:jc w:val="both"/>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6"/>
        <w:keepNext w:val="0"/>
        <w:keepLines w:val="0"/>
        <w:widowControl w:val="0"/>
        <w:shd w:val="clear" w:color="auto" w:fill="auto"/>
        <w:bidi w:val="0"/>
        <w:spacing w:before="0" w:after="60" w:line="31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60" w:line="314" w:lineRule="exact"/>
        <w:ind w:left="0" w:right="0" w:firstLine="0"/>
        <w:jc w:val="both"/>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78" w:val="left"/>
        </w:tabs>
        <w:bidi w:val="0"/>
        <w:spacing w:before="0" w:after="140" w:line="314" w:lineRule="exact"/>
        <w:ind w:left="0" w:right="0" w:firstLine="0"/>
        <w:jc w:val="both"/>
      </w:pPr>
      <w:bookmarkStart w:id="38" w:name="bookmark38"/>
      <w:bookmarkStart w:id="39" w:name="bookmark39"/>
      <w:bookmarkStart w:id="40" w:name="bookmark40"/>
      <w:bookmarkStart w:id="41" w:name="bookmark41"/>
      <w:r>
        <w:rPr>
          <w:color w:val="000000"/>
          <w:spacing w:val="0"/>
          <w:w w:val="100"/>
          <w:position w:val="0"/>
        </w:rPr>
        <w:t>九</w:t>
      </w:r>
      <w:bookmarkEnd w:id="40"/>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38"/>
      <w:bookmarkEnd w:id="39"/>
      <w:bookmarkEnd w:id="41"/>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98"/>
        <w:gridCol w:w="1565"/>
        <w:gridCol w:w="1656"/>
        <w:gridCol w:w="1478"/>
        <w:gridCol w:w="166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第一季度</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6"/>
                <w:szCs w:val="16"/>
              </w:rPr>
              <w:t>（1-3</w:t>
            </w:r>
            <w:r>
              <w:rPr>
                <w:color w:val="000000"/>
                <w:spacing w:val="0"/>
                <w:w w:val="100"/>
                <w:position w:val="0"/>
                <w:sz w:val="17"/>
                <w:szCs w:val="17"/>
              </w:rPr>
              <w:t>月份）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第二季度</w:t>
            </w:r>
          </w:p>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6"/>
                <w:szCs w:val="16"/>
              </w:rPr>
              <w:t>（4-6</w:t>
            </w:r>
            <w:r>
              <w:rPr>
                <w:color w:val="000000"/>
                <w:spacing w:val="0"/>
                <w:w w:val="100"/>
                <w:position w:val="0"/>
                <w:sz w:val="17"/>
                <w:szCs w:val="17"/>
              </w:rPr>
              <w:t>月份）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第三季度</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（7-9</w:t>
            </w:r>
            <w:r>
              <w:rPr>
                <w:color w:val="000000"/>
                <w:spacing w:val="0"/>
                <w:w w:val="100"/>
                <w:position w:val="0"/>
                <w:sz w:val="17"/>
                <w:szCs w:val="17"/>
              </w:rPr>
              <w:t>月份）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第四季度</w:t>
            </w:r>
          </w:p>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 xml:space="preserve">（10-12 </w:t>
            </w:r>
            <w:r>
              <w:rPr>
                <w:color w:val="000000"/>
                <w:spacing w:val="0"/>
                <w:w w:val="100"/>
                <w:position w:val="0"/>
                <w:sz w:val="17"/>
                <w:szCs w:val="17"/>
              </w:rPr>
              <w:t>月份）</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660, 628, </w:t>
            </w:r>
            <w:r>
              <w:rPr>
                <w:color w:val="000000"/>
                <w:spacing w:val="0"/>
                <w:w w:val="100"/>
                <w:position w:val="0"/>
                <w:sz w:val="16"/>
                <w:szCs w:val="16"/>
              </w:rPr>
              <w:t>357.42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1,011,416, </w:t>
            </w:r>
            <w:r>
              <w:rPr>
                <w:color w:val="000000"/>
                <w:spacing w:val="0"/>
                <w:w w:val="100"/>
                <w:position w:val="0"/>
                <w:sz w:val="16"/>
                <w:szCs w:val="16"/>
              </w:rPr>
              <w:t xml:space="preserve">476.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974,519,011.27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1,713,584, </w:t>
            </w:r>
            <w:r>
              <w:rPr>
                <w:color w:val="000000"/>
                <w:spacing w:val="0"/>
                <w:w w:val="100"/>
                <w:position w:val="0"/>
                <w:sz w:val="16"/>
                <w:szCs w:val="16"/>
              </w:rPr>
              <w:t xml:space="preserve">702. </w:t>
            </w:r>
            <w:r>
              <w:rPr>
                <w:color w:val="000000"/>
                <w:spacing w:val="0"/>
                <w:w w:val="100"/>
                <w:position w:val="0"/>
                <w:sz w:val="16"/>
                <w:szCs w:val="16"/>
              </w:rPr>
              <w:t>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30,299,258.72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31,255,241.75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13,006,483.47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149, </w:t>
            </w:r>
            <w:r>
              <w:rPr>
                <w:color w:val="000000"/>
                <w:spacing w:val="0"/>
                <w:w w:val="100"/>
                <w:position w:val="0"/>
                <w:sz w:val="16"/>
                <w:szCs w:val="16"/>
              </w:rPr>
              <w:t>689,210.94</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 经常性损益后的净利润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-4,015,552.48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25,898,728.88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7,253,057.89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138, 138, </w:t>
            </w:r>
            <w:r>
              <w:rPr>
                <w:color w:val="000000"/>
                <w:spacing w:val="0"/>
                <w:w w:val="100"/>
                <w:position w:val="0"/>
                <w:sz w:val="16"/>
                <w:szCs w:val="16"/>
              </w:rPr>
              <w:t xml:space="preserve">288. </w:t>
            </w:r>
            <w:r>
              <w:rPr>
                <w:color w:val="000000"/>
                <w:spacing w:val="0"/>
                <w:w w:val="100"/>
                <w:position w:val="0"/>
                <w:sz w:val="16"/>
                <w:szCs w:val="16"/>
              </w:rPr>
              <w:t>84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-280,415,503.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-328,765,482.78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-41,684, 950.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409, 760, </w:t>
            </w:r>
            <w:r>
              <w:rPr>
                <w:color w:val="000000"/>
                <w:spacing w:val="0"/>
                <w:w w:val="100"/>
                <w:position w:val="0"/>
                <w:sz w:val="16"/>
                <w:szCs w:val="16"/>
              </w:rPr>
              <w:t xml:space="preserve">303. </w:t>
            </w:r>
            <w:r>
              <w:rPr>
                <w:color w:val="000000"/>
                <w:spacing w:val="0"/>
                <w:w w:val="100"/>
                <w:position w:val="0"/>
                <w:sz w:val="16"/>
                <w:szCs w:val="16"/>
              </w:rPr>
              <w:t>66</w:t>
            </w:r>
          </w:p>
        </w:tc>
      </w:tr>
    </w:tbl>
    <w:p>
      <w:pPr>
        <w:pStyle w:val="Style6"/>
        <w:keepNext w:val="0"/>
        <w:keepLines w:val="0"/>
        <w:widowControl w:val="0"/>
        <w:shd w:val="clear" w:color="auto" w:fill="auto"/>
        <w:bidi w:val="0"/>
        <w:spacing w:before="0" w:after="440" w:line="312" w:lineRule="exact"/>
        <w:ind w:left="0" w:right="0" w:firstLine="0"/>
        <w:jc w:val="both"/>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both"/>
      </w:pPr>
      <w:bookmarkStart w:id="42" w:name="bookmark42"/>
      <w:bookmarkStart w:id="43" w:name="bookmark43"/>
      <w:bookmarkStart w:id="44" w:name="bookmark44"/>
      <w:r>
        <w:rPr>
          <w:color w:val="000000"/>
          <w:spacing w:val="0"/>
          <w:w w:val="100"/>
          <w:position w:val="0"/>
        </w:rPr>
        <w:t>十、非经常性损益项目和金额</w:t>
      </w:r>
      <w:bookmarkEnd w:id="42"/>
      <w:bookmarkEnd w:id="43"/>
      <w:bookmarkEnd w:id="44"/>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97"/>
        <w:gridCol w:w="1560"/>
        <w:gridCol w:w="850"/>
        <w:gridCol w:w="1459"/>
        <w:gridCol w:w="1397"/>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非经常性损益项目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2016</w:t>
            </w:r>
            <w:r>
              <w:rPr>
                <w:color w:val="000000"/>
                <w:spacing w:val="0"/>
                <w:w w:val="100"/>
                <w:position w:val="0"/>
                <w:sz w:val="17"/>
                <w:szCs w:val="17"/>
              </w:rPr>
              <w:t>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附注（如</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6"/>
                <w:szCs w:val="16"/>
              </w:rPr>
              <w:t>2015</w:t>
            </w:r>
            <w:r>
              <w:rPr>
                <w:color w:val="000000"/>
                <w:spacing w:val="0"/>
                <w:w w:val="100"/>
                <w:position w:val="0"/>
                <w:sz w:val="17"/>
                <w:szCs w:val="17"/>
              </w:rPr>
              <w:t>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2014</w:t>
            </w:r>
            <w:r>
              <w:rPr>
                <w:color w:val="000000"/>
                <w:spacing w:val="0"/>
                <w:w w:val="100"/>
                <w:position w:val="0"/>
                <w:sz w:val="17"/>
                <w:szCs w:val="17"/>
              </w:rPr>
              <w:t>年金额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1,835,737.78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7,405, </w:t>
            </w:r>
            <w:r>
              <w:rPr>
                <w:color w:val="000000"/>
                <w:spacing w:val="0"/>
                <w:w w:val="100"/>
                <w:position w:val="0"/>
                <w:sz w:val="16"/>
                <w:szCs w:val="16"/>
              </w:rPr>
              <w:t xml:space="preserve">009.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-23,202.43</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越权审批，或无正式批准文件，或偶发性的税 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计入当期损益的政府补助，但与公司正常经营 业务密切相关，符合国家政策规定、按照一定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31,445,204.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31,927, </w:t>
            </w:r>
            <w:r>
              <w:rPr>
                <w:color w:val="000000"/>
                <w:spacing w:val="0"/>
                <w:w w:val="100"/>
                <w:position w:val="0"/>
                <w:sz w:val="16"/>
                <w:szCs w:val="16"/>
              </w:rPr>
              <w:t xml:space="preserve">194.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52,030, </w:t>
            </w:r>
            <w:r>
              <w:rPr>
                <w:color w:val="000000"/>
                <w:spacing w:val="0"/>
                <w:w w:val="100"/>
                <w:position w:val="0"/>
                <w:sz w:val="16"/>
                <w:szCs w:val="16"/>
              </w:rPr>
              <w:t xml:space="preserve">078. </w:t>
            </w:r>
            <w:r>
              <w:rPr>
                <w:color w:val="000000"/>
                <w:spacing w:val="0"/>
                <w:w w:val="100"/>
                <w:position w:val="0"/>
                <w:sz w:val="16"/>
                <w:szCs w:val="16"/>
              </w:rPr>
              <w:t>15</w:t>
            </w:r>
          </w:p>
        </w:tc>
      </w:tr>
    </w:tbl>
    <w:p>
      <w:pPr>
        <w:spacing w:lineRule="exact" w:line="1"/>
        <w:rPr>
          <w:sz w:val="2"/>
          <w:szCs w:val="2"/>
        </w:rPr>
      </w:pPr>
      <w:r>
        <w:br w:type="page"/>
      </w:r>
    </w:p>
    <w:tbl>
      <w:tblPr>
        <w:tblOverlap w:val="never"/>
        <w:jc w:val="center"/>
        <w:tblLayout w:type="fixed"/>
      </w:tblPr>
      <w:tblGrid>
        <w:gridCol w:w="3797"/>
        <w:gridCol w:w="1560"/>
        <w:gridCol w:w="850"/>
        <w:gridCol w:w="1459"/>
        <w:gridCol w:w="1397"/>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标准定额或定量持续享受的政府补助除外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计入当期损益的对非金融企业收取的资金占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企业取得子公司、联营企业及合营企业的投资 成本小于取得投资时应享有被投资单位可辨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交易价格显失公允的交易产生的超过公允价 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同一控制下企业合并产生的子公司期初至合 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与公司正常经营业务无关的或有事项产生的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6,720, </w:t>
            </w:r>
            <w:r>
              <w:rPr>
                <w:color w:val="000000"/>
                <w:spacing w:val="0"/>
                <w:w w:val="100"/>
                <w:position w:val="0"/>
                <w:sz w:val="16"/>
                <w:szCs w:val="16"/>
              </w:rPr>
              <w:t xml:space="preserve">968.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采用公允价值模式进行后续计量的投资性房 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根据税收、会计等法律、法规的要求对当期损 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-3,932.89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320, </w:t>
            </w:r>
            <w:r>
              <w:rPr>
                <w:color w:val="000000"/>
                <w:spacing w:val="0"/>
                <w:w w:val="100"/>
                <w:position w:val="0"/>
                <w:sz w:val="16"/>
                <w:szCs w:val="16"/>
              </w:rPr>
              <w:t xml:space="preserve">245.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-477,685.56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28,285,536.35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-520, 000.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794, </w:t>
            </w:r>
            <w:r>
              <w:rPr>
                <w:color w:val="000000"/>
                <w:spacing w:val="0"/>
                <w:w w:val="100"/>
                <w:position w:val="0"/>
                <w:sz w:val="16"/>
                <w:szCs w:val="16"/>
              </w:rPr>
              <w:t xml:space="preserve">944.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-900, 069.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-10,787, 841.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-1,313,872.83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-8,268,562.96</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56, </w:t>
            </w:r>
            <w:r>
              <w:rPr>
                <w:color w:val="000000"/>
                <w:spacing w:val="0"/>
                <w:w w:val="100"/>
                <w:position w:val="0"/>
                <w:sz w:val="16"/>
                <w:szCs w:val="16"/>
              </w:rPr>
              <w:t>975,671.75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 </w:t>
            </w:r>
            <w:r>
              <w:rPr>
                <w:color w:val="000000"/>
                <w:spacing w:val="0"/>
                <w:w w:val="100"/>
                <w:position w:val="0"/>
                <w:sz w:val="16"/>
                <w:szCs w:val="16"/>
              </w:rPr>
              <w:t>543,631.59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42,360,558.02</w:t>
            </w:r>
          </w:p>
        </w:tc>
      </w:tr>
    </w:tbl>
    <w:p>
      <w:pPr>
        <w:widowControl w:val="0"/>
        <w:spacing w:after="379" w:line="1" w:lineRule="exact"/>
      </w:pPr>
    </w:p>
    <w:tbl>
      <w:tblPr>
        <w:tblOverlap w:val="never"/>
        <w:jc w:val="left"/>
        <w:tblLayout w:type="fixed"/>
      </w:tblPr>
      <w:tblGrid>
        <w:gridCol w:w="725"/>
        <w:gridCol w:w="2448"/>
      </w:tblGrid>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37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30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不适用</w:t>
            </w:r>
          </w:p>
        </w:tc>
      </w:tr>
    </w:tbl>
    <w:p>
      <w:pPr>
        <w:pStyle w:val="Style16"/>
        <w:keepNext/>
        <w:keepLines/>
        <w:widowControl w:val="0"/>
        <w:shd w:val="clear" w:color="auto" w:fill="auto"/>
        <w:bidi w:val="0"/>
        <w:spacing w:before="0" w:after="16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37"/>
        <w:keepNext/>
        <w:keepLines/>
        <w:widowControl w:val="0"/>
        <w:shd w:val="clear" w:color="auto" w:fill="auto"/>
        <w:bidi w:val="0"/>
        <w:spacing w:before="0" w:after="40" w:line="311" w:lineRule="exact"/>
        <w:ind w:left="0" w:right="0" w:firstLine="0"/>
        <w:jc w:val="left"/>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、报告期内公司所从事的主要业务、经营模式及行业情况说明</w:t>
      </w:r>
      <w:bookmarkEnd w:id="48"/>
      <w:bookmarkEnd w:id="49"/>
      <w:bookmarkEnd w:id="51"/>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公司以高端计算机、存储及其相关设备的研发、生产制造为基础，依托全自主知识产权的技 术创新能力，向社会输出云计算及大数据综合服务。</w:t>
      </w:r>
    </w:p>
    <w:p>
      <w:pPr>
        <w:pStyle w:val="Style6"/>
        <w:keepNext w:val="0"/>
        <w:keepLines w:val="0"/>
        <w:widowControl w:val="0"/>
        <w:shd w:val="clear" w:color="auto" w:fill="auto"/>
        <w:tabs>
          <w:tab w:pos="794" w:val="left"/>
        </w:tabs>
        <w:bidi w:val="0"/>
        <w:spacing w:before="0" w:after="0" w:line="311" w:lineRule="exact"/>
        <w:ind w:left="0" w:right="0" w:firstLine="440"/>
        <w:jc w:val="left"/>
      </w:pPr>
      <w:bookmarkStart w:id="52" w:name="bookmark52"/>
      <w:r>
        <w:rPr>
          <w:color w:val="000000"/>
          <w:spacing w:val="0"/>
          <w:w w:val="100"/>
          <w:position w:val="0"/>
          <w:sz w:val="18"/>
          <w:szCs w:val="18"/>
        </w:rPr>
        <w:t>1</w:t>
      </w:r>
      <w:bookmarkEnd w:id="52"/>
      <w:r>
        <w:rPr>
          <w:color w:val="000000"/>
          <w:spacing w:val="0"/>
          <w:w w:val="100"/>
          <w:position w:val="0"/>
        </w:rPr>
        <w:t>、</w:t>
        <w:tab/>
        <w:t>所属行业概况</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公司所属行业为新一代信息技术行业，是国家重点发展的战略新兴产业之一。同时，高端计 算机等核心设备也是其他战略新兴产业的重要基础支撑，在建设创新型国家的总目标支撑下，本 行业面临着重大发展机遇。</w:t>
      </w:r>
    </w:p>
    <w:p>
      <w:pPr>
        <w:pStyle w:val="Style6"/>
        <w:keepNext w:val="0"/>
        <w:keepLines w:val="0"/>
        <w:widowControl w:val="0"/>
        <w:shd w:val="clear" w:color="auto" w:fill="auto"/>
        <w:tabs>
          <w:tab w:pos="813" w:val="left"/>
        </w:tabs>
        <w:bidi w:val="0"/>
        <w:spacing w:before="0" w:after="0" w:line="311" w:lineRule="exact"/>
        <w:ind w:left="0" w:right="0" w:firstLine="440"/>
        <w:jc w:val="both"/>
      </w:pPr>
      <w:bookmarkStart w:id="53" w:name="bookmark53"/>
      <w:r>
        <w:rPr>
          <w:color w:val="000000"/>
          <w:spacing w:val="0"/>
          <w:w w:val="100"/>
          <w:position w:val="0"/>
          <w:sz w:val="18"/>
          <w:szCs w:val="18"/>
        </w:rPr>
        <w:t>1</w:t>
      </w:r>
      <w:bookmarkEnd w:id="53"/>
      <w:r>
        <w:rPr>
          <w:color w:val="000000"/>
          <w:spacing w:val="0"/>
          <w:w w:val="100"/>
          <w:position w:val="0"/>
          <w:sz w:val="18"/>
          <w:szCs w:val="18"/>
        </w:rPr>
        <w:t>）</w:t>
        <w:tab/>
      </w:r>
      <w:r>
        <w:rPr>
          <w:color w:val="000000"/>
          <w:spacing w:val="0"/>
          <w:w w:val="100"/>
          <w:position w:val="0"/>
        </w:rPr>
        <w:t>突破核心技术</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我国信息产业逐步缩小了与世界先进水平的差距，但在部分核心技术上仍然受制于人，十三 五期间国家科技创新发展规划对此进行了重点部署并寻求突破，“产、学、研、用”协同创新的 局面业已形成。随着我国在</w:t>
      </w:r>
      <w:r>
        <w:rPr>
          <w:color w:val="000000"/>
          <w:spacing w:val="0"/>
          <w:w w:val="100"/>
          <w:position w:val="0"/>
          <w:sz w:val="18"/>
          <w:szCs w:val="18"/>
        </w:rPr>
        <w:t>IT</w:t>
      </w:r>
      <w:r>
        <w:rPr>
          <w:color w:val="000000"/>
          <w:spacing w:val="0"/>
          <w:w w:val="100"/>
          <w:position w:val="0"/>
        </w:rPr>
        <w:t>最为核心的设计技术上获得突破，本行业的成长空间将得到大幅提 升。</w:t>
      </w:r>
    </w:p>
    <w:p>
      <w:pPr>
        <w:pStyle w:val="Style6"/>
        <w:keepNext w:val="0"/>
        <w:keepLines w:val="0"/>
        <w:widowControl w:val="0"/>
        <w:shd w:val="clear" w:color="auto" w:fill="auto"/>
        <w:tabs>
          <w:tab w:pos="827" w:val="left"/>
        </w:tabs>
        <w:bidi w:val="0"/>
        <w:spacing w:before="0" w:after="0" w:line="311" w:lineRule="exact"/>
        <w:ind w:left="0" w:right="0" w:firstLine="440"/>
        <w:jc w:val="both"/>
      </w:pPr>
      <w:bookmarkStart w:id="54" w:name="bookmark54"/>
      <w:r>
        <w:rPr>
          <w:color w:val="000000"/>
          <w:spacing w:val="0"/>
          <w:w w:val="100"/>
          <w:position w:val="0"/>
          <w:sz w:val="18"/>
          <w:szCs w:val="18"/>
        </w:rPr>
        <w:t>2</w:t>
      </w:r>
      <w:bookmarkEnd w:id="54"/>
      <w:r>
        <w:rPr>
          <w:color w:val="000000"/>
          <w:spacing w:val="0"/>
          <w:w w:val="100"/>
          <w:position w:val="0"/>
          <w:sz w:val="18"/>
          <w:szCs w:val="18"/>
        </w:rPr>
        <w:t>）</w:t>
        <w:tab/>
      </w:r>
      <w:r>
        <w:rPr>
          <w:color w:val="000000"/>
          <w:spacing w:val="0"/>
          <w:w w:val="100"/>
          <w:position w:val="0"/>
        </w:rPr>
        <w:t>迎接新技术革命</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信息产业的新技术革命正在进行，云计算和大数据成为本行业的发展方向和前沿技术，发达 国家在此领域的先发优势并不明显。其中云计算、大数据等技术在我国得到快速发展，目前已进 入全面应用阶段。同时，由于我国具有人口基数庞大、互联网普及程度高，基础数据资源丰富等 特点，为大数据技术的发展与应用提供了得天独厚的条件。</w:t>
      </w:r>
    </w:p>
    <w:p>
      <w:pPr>
        <w:pStyle w:val="Style6"/>
        <w:keepNext w:val="0"/>
        <w:keepLines w:val="0"/>
        <w:widowControl w:val="0"/>
        <w:shd w:val="clear" w:color="auto" w:fill="auto"/>
        <w:tabs>
          <w:tab w:pos="827" w:val="left"/>
        </w:tabs>
        <w:bidi w:val="0"/>
        <w:spacing w:before="0" w:after="0" w:line="311" w:lineRule="exact"/>
        <w:ind w:left="0" w:right="0" w:firstLine="440"/>
        <w:jc w:val="both"/>
      </w:pPr>
      <w:bookmarkStart w:id="55" w:name="bookmark55"/>
      <w:r>
        <w:rPr>
          <w:color w:val="000000"/>
          <w:spacing w:val="0"/>
          <w:w w:val="100"/>
          <w:position w:val="0"/>
          <w:sz w:val="18"/>
          <w:szCs w:val="18"/>
        </w:rPr>
        <w:t>3</w:t>
      </w:r>
      <w:bookmarkEnd w:id="55"/>
      <w:r>
        <w:rPr>
          <w:color w:val="000000"/>
          <w:spacing w:val="0"/>
          <w:w w:val="100"/>
          <w:position w:val="0"/>
          <w:sz w:val="18"/>
          <w:szCs w:val="18"/>
        </w:rPr>
        <w:t>）</w:t>
        <w:tab/>
      </w:r>
      <w:r>
        <w:rPr>
          <w:color w:val="000000"/>
          <w:spacing w:val="0"/>
          <w:w w:val="100"/>
          <w:position w:val="0"/>
        </w:rPr>
        <w:t>实施国产化替代</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随着我国信息产业的发展，本地企业所能提供的产品已与国外企业基本相当，能够满足我国 各行业的信息化需求，同时本地企业具备较强的本地服务能力等综合竞争优势，加之国家的信息 安全考虑，本行业的国产化替代是必然趋势。</w:t>
      </w:r>
    </w:p>
    <w:p>
      <w:pPr>
        <w:pStyle w:val="Style6"/>
        <w:keepNext w:val="0"/>
        <w:keepLines w:val="0"/>
        <w:widowControl w:val="0"/>
        <w:shd w:val="clear" w:color="auto" w:fill="auto"/>
        <w:tabs>
          <w:tab w:pos="827" w:val="left"/>
        </w:tabs>
        <w:bidi w:val="0"/>
        <w:spacing w:before="0" w:after="0" w:line="311" w:lineRule="exact"/>
        <w:ind w:left="0" w:right="0" w:firstLine="440"/>
        <w:jc w:val="both"/>
      </w:pPr>
      <w:bookmarkStart w:id="56" w:name="bookmark56"/>
      <w:r>
        <w:rPr>
          <w:color w:val="000000"/>
          <w:spacing w:val="0"/>
          <w:w w:val="100"/>
          <w:position w:val="0"/>
          <w:sz w:val="18"/>
          <w:szCs w:val="18"/>
        </w:rPr>
        <w:t>4</w:t>
      </w:r>
      <w:bookmarkEnd w:id="56"/>
      <w:r>
        <w:rPr>
          <w:color w:val="000000"/>
          <w:spacing w:val="0"/>
          <w:w w:val="100"/>
          <w:position w:val="0"/>
          <w:sz w:val="18"/>
          <w:szCs w:val="18"/>
        </w:rPr>
        <w:t>）</w:t>
        <w:tab/>
      </w:r>
      <w:r>
        <w:rPr>
          <w:color w:val="000000"/>
          <w:spacing w:val="0"/>
          <w:w w:val="100"/>
          <w:position w:val="0"/>
        </w:rPr>
        <w:t>推动新兴产业快速发展</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人工智能、深度学习、基因工程、新材料等新兴产业正在迅速崛起，新一代信息技术是其发 展的重要依托与基础保障。新兴产业拉动新一代信息技术，新一代信息技术推动新兴产业发展的 良性互动正在形成。</w:t>
      </w:r>
    </w:p>
    <w:p>
      <w:pPr>
        <w:pStyle w:val="Style6"/>
        <w:keepNext w:val="0"/>
        <w:keepLines w:val="0"/>
        <w:widowControl w:val="0"/>
        <w:shd w:val="clear" w:color="auto" w:fill="auto"/>
        <w:tabs>
          <w:tab w:pos="827" w:val="left"/>
        </w:tabs>
        <w:bidi w:val="0"/>
        <w:spacing w:before="0" w:after="0" w:line="311" w:lineRule="exact"/>
        <w:ind w:left="0" w:right="0" w:firstLine="440"/>
        <w:jc w:val="both"/>
      </w:pPr>
      <w:bookmarkStart w:id="57" w:name="bookmark57"/>
      <w:r>
        <w:rPr>
          <w:color w:val="000000"/>
          <w:spacing w:val="0"/>
          <w:w w:val="100"/>
          <w:position w:val="0"/>
          <w:sz w:val="18"/>
          <w:szCs w:val="18"/>
        </w:rPr>
        <w:t>5</w:t>
      </w:r>
      <w:bookmarkEnd w:id="57"/>
      <w:r>
        <w:rPr>
          <w:color w:val="000000"/>
          <w:spacing w:val="0"/>
          <w:w w:val="100"/>
          <w:position w:val="0"/>
          <w:sz w:val="18"/>
          <w:szCs w:val="18"/>
        </w:rPr>
        <w:t>）</w:t>
        <w:tab/>
      </w:r>
      <w:r>
        <w:rPr>
          <w:color w:val="000000"/>
          <w:spacing w:val="0"/>
          <w:w w:val="100"/>
          <w:position w:val="0"/>
        </w:rPr>
        <w:t>推动传统产业转型升级</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当今中国，传统产业正在全面转型升级中，由此带来信息产业的需求旺盛。通过新一代信息 技术推动产品与商业模式创新，实施供给侧结构性改革，实现新一代信息技术与行业应用的深度 融合。</w:t>
      </w:r>
    </w:p>
    <w:p>
      <w:pPr>
        <w:pStyle w:val="Style6"/>
        <w:keepNext w:val="0"/>
        <w:keepLines w:val="0"/>
        <w:widowControl w:val="0"/>
        <w:shd w:val="clear" w:color="auto" w:fill="auto"/>
        <w:tabs>
          <w:tab w:pos="827" w:val="left"/>
        </w:tabs>
        <w:bidi w:val="0"/>
        <w:spacing w:before="0" w:after="0" w:line="311" w:lineRule="exact"/>
        <w:ind w:left="0" w:right="0" w:firstLine="440"/>
        <w:jc w:val="both"/>
      </w:pPr>
      <w:bookmarkStart w:id="58" w:name="bookmark58"/>
      <w:r>
        <w:rPr>
          <w:color w:val="000000"/>
          <w:spacing w:val="0"/>
          <w:w w:val="100"/>
          <w:position w:val="0"/>
          <w:sz w:val="18"/>
          <w:szCs w:val="18"/>
        </w:rPr>
        <w:t>6</w:t>
      </w:r>
      <w:bookmarkEnd w:id="58"/>
      <w:r>
        <w:rPr>
          <w:color w:val="000000"/>
          <w:spacing w:val="0"/>
          <w:w w:val="100"/>
          <w:position w:val="0"/>
          <w:sz w:val="18"/>
          <w:szCs w:val="18"/>
        </w:rPr>
        <w:t>）</w:t>
        <w:tab/>
      </w:r>
      <w:r>
        <w:rPr>
          <w:color w:val="000000"/>
          <w:spacing w:val="0"/>
          <w:w w:val="100"/>
          <w:position w:val="0"/>
        </w:rPr>
        <w:t>借助“一带一路”国家战略</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随着国家“一带一路”战略的逐步实施，“一带一路”沿线国家将步入协同发展新阶段，由 此带来对新一代信息技术的巨大需求，为本地企业的走出去战略奠定了坚实基础。</w:t>
      </w:r>
    </w:p>
    <w:p>
      <w:pPr>
        <w:pStyle w:val="Style6"/>
        <w:keepNext w:val="0"/>
        <w:keepLines w:val="0"/>
        <w:widowControl w:val="0"/>
        <w:shd w:val="clear" w:color="auto" w:fill="auto"/>
        <w:tabs>
          <w:tab w:pos="808" w:val="left"/>
        </w:tabs>
        <w:bidi w:val="0"/>
        <w:spacing w:before="0" w:after="0" w:line="311" w:lineRule="exact"/>
        <w:ind w:left="0" w:right="0" w:firstLine="440"/>
        <w:jc w:val="both"/>
      </w:pPr>
      <w:bookmarkStart w:id="59" w:name="bookmark59"/>
      <w:r>
        <w:rPr>
          <w:color w:val="000000"/>
          <w:spacing w:val="0"/>
          <w:w w:val="100"/>
          <w:position w:val="0"/>
          <w:sz w:val="18"/>
          <w:szCs w:val="18"/>
        </w:rPr>
        <w:t>2</w:t>
      </w:r>
      <w:bookmarkEnd w:id="59"/>
      <w:r>
        <w:rPr>
          <w:color w:val="000000"/>
          <w:spacing w:val="0"/>
          <w:w w:val="100"/>
          <w:position w:val="0"/>
        </w:rPr>
        <w:t>、</w:t>
        <w:tab/>
        <w:t>公司业务及所在行业特征</w:t>
      </w:r>
    </w:p>
    <w:p>
      <w:pPr>
        <w:pStyle w:val="Style6"/>
        <w:keepNext w:val="0"/>
        <w:keepLines w:val="0"/>
        <w:widowControl w:val="0"/>
        <w:shd w:val="clear" w:color="auto" w:fill="auto"/>
        <w:bidi w:val="0"/>
        <w:spacing w:before="0" w:after="0" w:line="311" w:lineRule="exact"/>
        <w:ind w:left="0" w:right="0" w:firstLine="440"/>
        <w:jc w:val="left"/>
      </w:pPr>
      <w:bookmarkStart w:id="60" w:name="bookmark60"/>
      <w:r>
        <w:rPr>
          <w:color w:val="000000"/>
          <w:spacing w:val="0"/>
          <w:w w:val="100"/>
          <w:position w:val="0"/>
          <w:sz w:val="18"/>
          <w:szCs w:val="18"/>
        </w:rPr>
        <w:t>1</w:t>
      </w:r>
      <w:bookmarkEnd w:id="60"/>
      <w:r>
        <w:rPr>
          <w:color w:val="000000"/>
          <w:spacing w:val="0"/>
          <w:w w:val="100"/>
          <w:position w:val="0"/>
          <w:sz w:val="18"/>
          <w:szCs w:val="18"/>
        </w:rPr>
        <w:t>）</w:t>
      </w:r>
      <w:r>
        <w:rPr>
          <w:color w:val="000000"/>
          <w:spacing w:val="0"/>
          <w:w w:val="100"/>
          <w:position w:val="0"/>
        </w:rPr>
        <w:t>区域性特征</w:t>
      </w:r>
    </w:p>
    <w:p>
      <w:pPr>
        <w:pStyle w:val="Style6"/>
        <w:keepNext w:val="0"/>
        <w:keepLines w:val="0"/>
        <w:widowControl w:val="0"/>
        <w:numPr>
          <w:ilvl w:val="0"/>
          <w:numId w:val="1"/>
        </w:numPr>
        <w:shd w:val="clear" w:color="auto" w:fill="auto"/>
        <w:tabs>
          <w:tab w:pos="832" w:val="left"/>
        </w:tabs>
        <w:bidi w:val="0"/>
        <w:spacing w:before="0" w:after="0" w:line="311" w:lineRule="exact"/>
        <w:ind w:left="0" w:right="0" w:firstLine="440"/>
        <w:jc w:val="both"/>
      </w:pPr>
      <w:bookmarkStart w:id="61" w:name="bookmark61"/>
      <w:bookmarkEnd w:id="61"/>
      <w:r>
        <w:rPr>
          <w:color w:val="000000"/>
          <w:spacing w:val="0"/>
          <w:w w:val="100"/>
          <w:position w:val="0"/>
        </w:rPr>
        <w:t>一线城市需求旺盛</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新一代信息技术与地方经济发展水平息息相关，北京、上海、深圳、广州作为中心城市需求 持续旺盛，江浙两省需求也很突出。</w:t>
      </w:r>
    </w:p>
    <w:p>
      <w:pPr>
        <w:pStyle w:val="Style6"/>
        <w:keepNext w:val="0"/>
        <w:keepLines w:val="0"/>
        <w:widowControl w:val="0"/>
        <w:numPr>
          <w:ilvl w:val="0"/>
          <w:numId w:val="1"/>
        </w:numPr>
        <w:shd w:val="clear" w:color="auto" w:fill="auto"/>
        <w:tabs>
          <w:tab w:pos="837" w:val="left"/>
        </w:tabs>
        <w:bidi w:val="0"/>
        <w:spacing w:before="0" w:after="0" w:line="311" w:lineRule="exact"/>
        <w:ind w:left="0" w:right="0" w:firstLine="440"/>
        <w:jc w:val="both"/>
      </w:pPr>
      <w:bookmarkStart w:id="62" w:name="bookmark62"/>
      <w:bookmarkEnd w:id="62"/>
      <w:r>
        <w:rPr>
          <w:color w:val="000000"/>
          <w:spacing w:val="0"/>
          <w:w w:val="100"/>
          <w:position w:val="0"/>
        </w:rPr>
        <w:t>国家的区域发展规划带来新变化</w:t>
      </w:r>
    </w:p>
    <w:p>
      <w:pPr>
        <w:pStyle w:val="Style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随着“京津冀”、“长江经济带”、“成渝城市群”等区域发展战略的实施，以及国家中心 城市的进一步扩容，上述地区的需求正在进一步扩张中。</w:t>
      </w:r>
    </w:p>
    <w:p>
      <w:pPr>
        <w:pStyle w:val="Style6"/>
        <w:keepNext w:val="0"/>
        <w:keepLines w:val="0"/>
        <w:widowControl w:val="0"/>
        <w:numPr>
          <w:ilvl w:val="0"/>
          <w:numId w:val="1"/>
        </w:numPr>
        <w:shd w:val="clear" w:color="auto" w:fill="auto"/>
        <w:tabs>
          <w:tab w:pos="837" w:val="left"/>
        </w:tabs>
        <w:bidi w:val="0"/>
        <w:spacing w:before="0" w:after="0" w:line="311" w:lineRule="exact"/>
        <w:ind w:left="0" w:right="0" w:firstLine="440"/>
        <w:jc w:val="both"/>
      </w:pPr>
      <w:bookmarkStart w:id="63" w:name="bookmark63"/>
      <w:bookmarkEnd w:id="63"/>
      <w:r>
        <w:rPr>
          <w:color w:val="000000"/>
          <w:spacing w:val="0"/>
          <w:w w:val="100"/>
          <w:position w:val="0"/>
        </w:rPr>
        <w:t>信息化弱势区域寻求突破</w:t>
      </w:r>
    </w:p>
    <w:p>
      <w:pPr>
        <w:pStyle w:val="Style6"/>
        <w:keepNext w:val="0"/>
        <w:keepLines w:val="0"/>
        <w:widowControl w:val="0"/>
        <w:shd w:val="clear" w:color="auto" w:fill="auto"/>
        <w:bidi w:val="0"/>
        <w:spacing w:before="0" w:after="0" w:line="310" w:lineRule="exact"/>
        <w:ind w:left="0" w:right="0" w:firstLine="420"/>
        <w:jc w:val="both"/>
      </w:pPr>
      <w:r>
        <w:rPr>
          <w:color w:val="000000"/>
          <w:spacing w:val="0"/>
          <w:w w:val="100"/>
          <w:position w:val="0"/>
        </w:rPr>
        <w:t>部分以往信息化需求相对偏弱的区域，由于地方制定并实施了以新一代信息技术为依托的新 发展规划，带来需求的显著增长。以贵州为代表的西部地区，大数据产业成为当地发展新龙头， 显著拉动了对相关产品技术的需求。</w:t>
      </w:r>
    </w:p>
    <w:p>
      <w:pPr>
        <w:pStyle w:val="Style6"/>
        <w:keepNext w:val="0"/>
        <w:keepLines w:val="0"/>
        <w:widowControl w:val="0"/>
        <w:shd w:val="clear" w:color="auto" w:fill="auto"/>
        <w:tabs>
          <w:tab w:pos="807" w:val="left"/>
        </w:tabs>
        <w:bidi w:val="0"/>
        <w:spacing w:before="0" w:after="0" w:line="310" w:lineRule="exact"/>
        <w:ind w:left="0" w:right="0" w:firstLine="420"/>
        <w:jc w:val="both"/>
      </w:pPr>
      <w:bookmarkStart w:id="64" w:name="bookmark64"/>
      <w:r>
        <w:rPr>
          <w:color w:val="000000"/>
          <w:spacing w:val="0"/>
          <w:w w:val="100"/>
          <w:position w:val="0"/>
          <w:sz w:val="18"/>
          <w:szCs w:val="18"/>
        </w:rPr>
        <w:t>2</w:t>
      </w:r>
      <w:bookmarkEnd w:id="64"/>
      <w:r>
        <w:rPr>
          <w:color w:val="000000"/>
          <w:spacing w:val="0"/>
          <w:w w:val="100"/>
          <w:position w:val="0"/>
          <w:sz w:val="18"/>
          <w:szCs w:val="18"/>
        </w:rPr>
        <w:t>）</w:t>
        <w:tab/>
      </w:r>
      <w:r>
        <w:rPr>
          <w:color w:val="000000"/>
          <w:spacing w:val="0"/>
          <w:w w:val="100"/>
          <w:position w:val="0"/>
        </w:rPr>
        <w:t>知识密集型特征</w:t>
      </w:r>
    </w:p>
    <w:p>
      <w:pPr>
        <w:pStyle w:val="Style6"/>
        <w:keepNext w:val="0"/>
        <w:keepLines w:val="0"/>
        <w:widowControl w:val="0"/>
        <w:numPr>
          <w:ilvl w:val="0"/>
          <w:numId w:val="3"/>
        </w:numPr>
        <w:shd w:val="clear" w:color="auto" w:fill="auto"/>
        <w:tabs>
          <w:tab w:pos="812" w:val="left"/>
        </w:tabs>
        <w:bidi w:val="0"/>
        <w:spacing w:before="0" w:after="0" w:line="310" w:lineRule="exact"/>
        <w:ind w:left="0" w:right="0" w:firstLine="420"/>
        <w:jc w:val="both"/>
      </w:pPr>
      <w:bookmarkStart w:id="65" w:name="bookmark65"/>
      <w:bookmarkEnd w:id="65"/>
      <w:r>
        <w:rPr>
          <w:color w:val="000000"/>
          <w:spacing w:val="0"/>
          <w:w w:val="100"/>
          <w:position w:val="0"/>
        </w:rPr>
        <w:t>生产技术和生产工艺建立在先进的科学技术基础上，资源消耗低。</w:t>
      </w:r>
    </w:p>
    <w:p>
      <w:pPr>
        <w:pStyle w:val="Style6"/>
        <w:keepNext w:val="0"/>
        <w:keepLines w:val="0"/>
        <w:widowControl w:val="0"/>
        <w:numPr>
          <w:ilvl w:val="0"/>
          <w:numId w:val="3"/>
        </w:numPr>
        <w:shd w:val="clear" w:color="auto" w:fill="auto"/>
        <w:tabs>
          <w:tab w:pos="817" w:val="left"/>
        </w:tabs>
        <w:bidi w:val="0"/>
        <w:spacing w:before="0" w:after="0" w:line="310" w:lineRule="exact"/>
        <w:ind w:left="0" w:right="0" w:firstLine="420"/>
        <w:jc w:val="both"/>
      </w:pPr>
      <w:bookmarkStart w:id="66" w:name="bookmark66"/>
      <w:bookmarkEnd w:id="66"/>
      <w:r>
        <w:rPr>
          <w:color w:val="000000"/>
          <w:spacing w:val="0"/>
          <w:w w:val="100"/>
          <w:position w:val="0"/>
        </w:rPr>
        <w:t>科技人员在职工中所占比重较大，劳动生产率高。</w:t>
      </w:r>
    </w:p>
    <w:p>
      <w:pPr>
        <w:pStyle w:val="Style6"/>
        <w:keepNext w:val="0"/>
        <w:keepLines w:val="0"/>
        <w:widowControl w:val="0"/>
        <w:numPr>
          <w:ilvl w:val="0"/>
          <w:numId w:val="3"/>
        </w:numPr>
        <w:shd w:val="clear" w:color="auto" w:fill="auto"/>
        <w:tabs>
          <w:tab w:pos="817" w:val="left"/>
        </w:tabs>
        <w:bidi w:val="0"/>
        <w:spacing w:before="0" w:after="0" w:line="310" w:lineRule="exact"/>
        <w:ind w:left="0" w:right="0" w:firstLine="420"/>
        <w:jc w:val="both"/>
      </w:pPr>
      <w:bookmarkStart w:id="67" w:name="bookmark67"/>
      <w:bookmarkEnd w:id="67"/>
      <w:r>
        <w:rPr>
          <w:color w:val="000000"/>
          <w:spacing w:val="0"/>
          <w:w w:val="100"/>
          <w:position w:val="0"/>
        </w:rPr>
        <w:t>产品技术性能复杂，更新换代迅速。</w:t>
      </w:r>
    </w:p>
    <w:p>
      <w:pPr>
        <w:pStyle w:val="Style6"/>
        <w:keepNext w:val="0"/>
        <w:keepLines w:val="0"/>
        <w:widowControl w:val="0"/>
        <w:numPr>
          <w:ilvl w:val="0"/>
          <w:numId w:val="3"/>
        </w:numPr>
        <w:shd w:val="clear" w:color="auto" w:fill="auto"/>
        <w:tabs>
          <w:tab w:pos="817" w:val="left"/>
        </w:tabs>
        <w:bidi w:val="0"/>
        <w:spacing w:before="0" w:after="0" w:line="310" w:lineRule="exact"/>
        <w:ind w:left="0" w:right="0" w:firstLine="420"/>
        <w:jc w:val="both"/>
      </w:pPr>
      <w:bookmarkStart w:id="68" w:name="bookmark68"/>
      <w:bookmarkEnd w:id="68"/>
      <w:r>
        <w:rPr>
          <w:color w:val="000000"/>
          <w:spacing w:val="0"/>
          <w:w w:val="100"/>
          <w:position w:val="0"/>
        </w:rPr>
        <w:t>科学知识、科研成果、技术开发迅速转化为现实的生产力。</w:t>
      </w:r>
    </w:p>
    <w:p>
      <w:pPr>
        <w:pStyle w:val="Style6"/>
        <w:keepNext w:val="0"/>
        <w:keepLines w:val="0"/>
        <w:widowControl w:val="0"/>
        <w:shd w:val="clear" w:color="auto" w:fill="auto"/>
        <w:bidi w:val="0"/>
        <w:spacing w:before="0" w:after="0" w:line="310" w:lineRule="exact"/>
        <w:ind w:left="0" w:right="0" w:firstLine="420"/>
        <w:jc w:val="both"/>
      </w:pPr>
      <w:r>
        <w:rPr>
          <w:color w:val="000000"/>
          <w:spacing w:val="0"/>
          <w:w w:val="100"/>
          <w:position w:val="0"/>
        </w:rPr>
        <w:t>作为知识密集型的高新技术行业，与传统的资本、劳动力密集的制造行业不同，需大量专业 技术和专业人才支撑，强调技术和人才的作用，强调技术资本和人力资本的投入。企业核心竞争 力主要是企业的核心技术能力和人员的专业素质。</w:t>
      </w:r>
    </w:p>
    <w:p>
      <w:pPr>
        <w:pStyle w:val="Style6"/>
        <w:keepNext w:val="0"/>
        <w:keepLines w:val="0"/>
        <w:widowControl w:val="0"/>
        <w:shd w:val="clear" w:color="auto" w:fill="auto"/>
        <w:tabs>
          <w:tab w:pos="807" w:val="left"/>
        </w:tabs>
        <w:bidi w:val="0"/>
        <w:spacing w:before="0" w:after="0" w:line="310" w:lineRule="exact"/>
        <w:ind w:left="0" w:right="0" w:firstLine="420"/>
        <w:jc w:val="both"/>
      </w:pPr>
      <w:bookmarkStart w:id="69" w:name="bookmark69"/>
      <w:r>
        <w:rPr>
          <w:color w:val="000000"/>
          <w:spacing w:val="0"/>
          <w:w w:val="100"/>
          <w:position w:val="0"/>
          <w:sz w:val="18"/>
          <w:szCs w:val="18"/>
        </w:rPr>
        <w:t>3</w:t>
      </w:r>
      <w:bookmarkEnd w:id="69"/>
      <w:r>
        <w:rPr>
          <w:color w:val="000000"/>
          <w:spacing w:val="0"/>
          <w:w w:val="100"/>
          <w:position w:val="0"/>
          <w:sz w:val="18"/>
          <w:szCs w:val="18"/>
        </w:rPr>
        <w:t>）</w:t>
        <w:tab/>
      </w:r>
      <w:r>
        <w:rPr>
          <w:color w:val="000000"/>
          <w:spacing w:val="0"/>
          <w:w w:val="100"/>
          <w:position w:val="0"/>
        </w:rPr>
        <w:t>资金密集型特征</w:t>
      </w:r>
    </w:p>
    <w:p>
      <w:pPr>
        <w:pStyle w:val="Style6"/>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本行业相关业务从研发投入、原材料采购、生产制造，到销售、维修质保等各个业务环节， 都需要大量资金支持运行，而由于项目实施周期相对较长，导致上下游领域的结算存在时间差异， 导致企业生产经营过程中会占用大量营运资金。上述客观情况决定了本行业具有资金密集型特征。</w:t>
      </w:r>
    </w:p>
    <w:p>
      <w:pPr>
        <w:pStyle w:val="Style6"/>
        <w:keepNext w:val="0"/>
        <w:keepLines w:val="0"/>
        <w:widowControl w:val="0"/>
        <w:shd w:val="clear" w:color="auto" w:fill="auto"/>
        <w:tabs>
          <w:tab w:pos="807" w:val="left"/>
        </w:tabs>
        <w:bidi w:val="0"/>
        <w:spacing w:before="0" w:after="0" w:line="310" w:lineRule="exact"/>
        <w:ind w:left="0" w:right="0" w:firstLine="420"/>
        <w:jc w:val="both"/>
      </w:pPr>
      <w:bookmarkStart w:id="70" w:name="bookmark70"/>
      <w:r>
        <w:rPr>
          <w:color w:val="000000"/>
          <w:spacing w:val="0"/>
          <w:w w:val="100"/>
          <w:position w:val="0"/>
          <w:sz w:val="18"/>
          <w:szCs w:val="18"/>
        </w:rPr>
        <w:t>4</w:t>
      </w:r>
      <w:bookmarkEnd w:id="70"/>
      <w:r>
        <w:rPr>
          <w:color w:val="000000"/>
          <w:spacing w:val="0"/>
          <w:w w:val="100"/>
          <w:position w:val="0"/>
          <w:sz w:val="18"/>
          <w:szCs w:val="18"/>
        </w:rPr>
        <w:t>）</w:t>
        <w:tab/>
      </w:r>
      <w:r>
        <w:rPr>
          <w:color w:val="000000"/>
          <w:spacing w:val="0"/>
          <w:w w:val="100"/>
          <w:position w:val="0"/>
        </w:rPr>
        <w:t>季节性特征</w:t>
      </w:r>
    </w:p>
    <w:p>
      <w:pPr>
        <w:pStyle w:val="Style6"/>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本行业销售与结算具有季节性特征，本行业销售主要集中在下半年尤其是第四季度，上半年 通常较少，呈现较明显的季节性分布，主要原因是本行业以销定产的生产模式以及项目的实施和 验收本身具有季节性特征。</w:t>
      </w:r>
    </w:p>
    <w:p>
      <w:pPr>
        <w:pStyle w:val="Style6"/>
        <w:keepNext w:val="0"/>
        <w:keepLines w:val="0"/>
        <w:widowControl w:val="0"/>
        <w:shd w:val="clear" w:color="auto" w:fill="auto"/>
        <w:tabs>
          <w:tab w:pos="783" w:val="left"/>
        </w:tabs>
        <w:bidi w:val="0"/>
        <w:spacing w:before="0" w:after="0" w:line="310" w:lineRule="exact"/>
        <w:ind w:left="0" w:right="0" w:firstLine="420"/>
        <w:jc w:val="both"/>
      </w:pPr>
      <w:bookmarkStart w:id="71" w:name="bookmark71"/>
      <w:r>
        <w:rPr>
          <w:color w:val="000000"/>
          <w:spacing w:val="0"/>
          <w:w w:val="100"/>
          <w:position w:val="0"/>
          <w:sz w:val="18"/>
          <w:szCs w:val="18"/>
        </w:rPr>
        <w:t>3</w:t>
      </w:r>
      <w:bookmarkEnd w:id="71"/>
      <w:r>
        <w:rPr>
          <w:color w:val="000000"/>
          <w:spacing w:val="0"/>
          <w:w w:val="100"/>
          <w:position w:val="0"/>
        </w:rPr>
        <w:t>、</w:t>
        <w:tab/>
        <w:t>周期性特点</w:t>
      </w:r>
    </w:p>
    <w:p>
      <w:pPr>
        <w:pStyle w:val="Style6"/>
        <w:keepNext w:val="0"/>
        <w:keepLines w:val="0"/>
        <w:widowControl w:val="0"/>
        <w:shd w:val="clear" w:color="auto" w:fill="auto"/>
        <w:bidi w:val="0"/>
        <w:spacing w:before="0" w:after="0" w:line="310" w:lineRule="exact"/>
        <w:ind w:left="0" w:right="0" w:firstLine="420"/>
        <w:jc w:val="both"/>
      </w:pPr>
      <w:r>
        <w:rPr>
          <w:color w:val="000000"/>
          <w:spacing w:val="0"/>
          <w:w w:val="100"/>
          <w:position w:val="0"/>
        </w:rPr>
        <w:t>随着经济全球化逐步深入，新一代信息技术产业正在成为国民经济和社会发展的先导性、战 略性行业，是推动世界经济增长和知识传播应用的重要引擎。对我国来说，信息技术产业的发展 对于优化我国产业结构，实现产业战略转型升级，提高经济效益和国际竞争力，具有极其重要的 作用。近年来，随着我国信息化带动工业化进程的不断推进，以政府、能源、互联网、教育、交 通等为代表的重点行业对高端计算机、存储、云计算、大数据等产品与服务的需求迅速增长。</w:t>
      </w:r>
    </w:p>
    <w:p>
      <w:pPr>
        <w:pStyle w:val="Style6"/>
        <w:keepNext w:val="0"/>
        <w:keepLines w:val="0"/>
        <w:widowControl w:val="0"/>
        <w:shd w:val="clear" w:color="auto" w:fill="auto"/>
        <w:bidi w:val="0"/>
        <w:spacing w:before="0" w:after="0" w:line="310" w:lineRule="exact"/>
        <w:ind w:left="0" w:right="0" w:firstLine="420"/>
        <w:jc w:val="left"/>
      </w:pPr>
      <w:r>
        <w:rPr>
          <w:color w:val="000000"/>
          <w:spacing w:val="0"/>
          <w:w w:val="100"/>
          <w:position w:val="0"/>
        </w:rPr>
        <w:t>公司所属行业在未来</w:t>
      </w:r>
      <w:r>
        <w:rPr>
          <w:color w:val="000000"/>
          <w:spacing w:val="0"/>
          <w:w w:val="100"/>
          <w:position w:val="0"/>
          <w:sz w:val="18"/>
          <w:szCs w:val="18"/>
        </w:rPr>
        <w:t>5-10</w:t>
      </w:r>
      <w:r>
        <w:rPr>
          <w:color w:val="000000"/>
          <w:spacing w:val="0"/>
          <w:w w:val="100"/>
          <w:position w:val="0"/>
        </w:rPr>
        <w:t>年内会继续保持高速发展，不会呈现出明显的周期性发展特点。</w:t>
      </w:r>
    </w:p>
    <w:p>
      <w:pPr>
        <w:pStyle w:val="Style6"/>
        <w:keepNext w:val="0"/>
        <w:keepLines w:val="0"/>
        <w:widowControl w:val="0"/>
        <w:shd w:val="clear" w:color="auto" w:fill="auto"/>
        <w:tabs>
          <w:tab w:pos="788" w:val="left"/>
        </w:tabs>
        <w:bidi w:val="0"/>
        <w:spacing w:before="0" w:after="0" w:line="310" w:lineRule="exact"/>
        <w:ind w:left="0" w:right="0" w:firstLine="420"/>
        <w:jc w:val="both"/>
      </w:pPr>
      <w:bookmarkStart w:id="72" w:name="bookmark72"/>
      <w:r>
        <w:rPr>
          <w:color w:val="000000"/>
          <w:spacing w:val="0"/>
          <w:w w:val="100"/>
          <w:position w:val="0"/>
          <w:sz w:val="18"/>
          <w:szCs w:val="18"/>
        </w:rPr>
        <w:t>4</w:t>
      </w:r>
      <w:bookmarkEnd w:id="72"/>
      <w:r>
        <w:rPr>
          <w:color w:val="000000"/>
          <w:spacing w:val="0"/>
          <w:w w:val="100"/>
          <w:position w:val="0"/>
        </w:rPr>
        <w:t>、</w:t>
        <w:tab/>
        <w:t>公司所处的行业地位</w:t>
      </w:r>
    </w:p>
    <w:p>
      <w:pPr>
        <w:pStyle w:val="Style6"/>
        <w:keepNext w:val="0"/>
        <w:keepLines w:val="0"/>
        <w:widowControl w:val="0"/>
        <w:shd w:val="clear" w:color="auto" w:fill="auto"/>
        <w:tabs>
          <w:tab w:pos="793" w:val="left"/>
        </w:tabs>
        <w:bidi w:val="0"/>
        <w:spacing w:before="0" w:after="0" w:line="310" w:lineRule="exact"/>
        <w:ind w:left="0" w:right="0" w:firstLine="420"/>
        <w:jc w:val="both"/>
      </w:pPr>
      <w:bookmarkStart w:id="73" w:name="bookmark73"/>
      <w:r>
        <w:rPr>
          <w:color w:val="000000"/>
          <w:spacing w:val="0"/>
          <w:w w:val="100"/>
          <w:position w:val="0"/>
          <w:sz w:val="18"/>
          <w:szCs w:val="18"/>
        </w:rPr>
        <w:t>1</w:t>
      </w:r>
      <w:bookmarkEnd w:id="73"/>
      <w:r>
        <w:rPr>
          <w:color w:val="000000"/>
          <w:spacing w:val="0"/>
          <w:w w:val="100"/>
          <w:position w:val="0"/>
          <w:sz w:val="18"/>
          <w:szCs w:val="18"/>
        </w:rPr>
        <w:t>）</w:t>
        <w:tab/>
      </w:r>
      <w:r>
        <w:rPr>
          <w:color w:val="000000"/>
          <w:spacing w:val="0"/>
          <w:w w:val="100"/>
          <w:position w:val="0"/>
        </w:rPr>
        <w:t>高端计算机领域</w:t>
      </w:r>
    </w:p>
    <w:p>
      <w:pPr>
        <w:pStyle w:val="Style6"/>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根据</w:t>
      </w:r>
      <w:r>
        <w:rPr>
          <w:color w:val="000000"/>
          <w:spacing w:val="0"/>
          <w:w w:val="100"/>
          <w:position w:val="0"/>
          <w:sz w:val="18"/>
          <w:szCs w:val="18"/>
        </w:rPr>
        <w:t>2015-2016</w:t>
      </w:r>
      <w:r>
        <w:rPr>
          <w:color w:val="000000"/>
          <w:spacing w:val="0"/>
          <w:w w:val="100"/>
          <w:position w:val="0"/>
        </w:rPr>
        <w:t>年《中国高性能计算机性能</w:t>
      </w:r>
      <w:r>
        <w:rPr>
          <w:color w:val="000000"/>
          <w:spacing w:val="0"/>
          <w:w w:val="100"/>
          <w:position w:val="0"/>
          <w:sz w:val="18"/>
          <w:szCs w:val="18"/>
        </w:rPr>
        <w:t>T0P100</w:t>
      </w:r>
      <w:r>
        <w:rPr>
          <w:color w:val="000000"/>
          <w:spacing w:val="0"/>
          <w:w w:val="100"/>
          <w:position w:val="0"/>
        </w:rPr>
        <w:t>排行榜》显示，公司连续八年获得数量份 额第一名。中国</w:t>
      </w:r>
      <w:r>
        <w:rPr>
          <w:color w:val="000000"/>
          <w:spacing w:val="0"/>
          <w:w w:val="100"/>
          <w:position w:val="0"/>
          <w:sz w:val="18"/>
          <w:szCs w:val="18"/>
        </w:rPr>
        <w:t>T0P100</w:t>
      </w:r>
      <w:r>
        <w:rPr>
          <w:color w:val="000000"/>
          <w:spacing w:val="0"/>
          <w:w w:val="100"/>
          <w:position w:val="0"/>
        </w:rPr>
        <w:t>排名是由中国软件行业协会数字分会、国家“</w:t>
      </w:r>
      <w:r>
        <w:rPr>
          <w:color w:val="000000"/>
          <w:spacing w:val="0"/>
          <w:w w:val="100"/>
          <w:position w:val="0"/>
          <w:sz w:val="18"/>
          <w:szCs w:val="18"/>
        </w:rPr>
        <w:t>863</w:t>
      </w:r>
      <w:r>
        <w:rPr>
          <w:color w:val="000000"/>
          <w:spacing w:val="0"/>
          <w:w w:val="100"/>
          <w:position w:val="0"/>
        </w:rPr>
        <w:t>”高性能计算机评测中 心和中国计算机学会高性能计算专业委员会联合发布，每年发布一次，是以计算机实测运算速度 为依据排名的公开信息。</w:t>
      </w:r>
    </w:p>
    <w:p>
      <w:pPr>
        <w:pStyle w:val="Style6"/>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18"/>
          <w:szCs w:val="18"/>
        </w:rPr>
        <w:t>2016</w:t>
      </w:r>
      <w:r>
        <w:rPr>
          <w:color w:val="000000"/>
          <w:spacing w:val="0"/>
          <w:w w:val="100"/>
          <w:position w:val="0"/>
        </w:rPr>
        <w:t>年度，公司获批承担“十三五”国家科技重大专项中的</w:t>
      </w:r>
      <w:r>
        <w:rPr>
          <w:color w:val="000000"/>
          <w:spacing w:val="0"/>
          <w:w w:val="100"/>
          <w:position w:val="0"/>
          <w:sz w:val="18"/>
          <w:szCs w:val="18"/>
        </w:rPr>
        <w:t>“E</w:t>
      </w:r>
      <w:r>
        <w:rPr>
          <w:color w:val="000000"/>
          <w:spacing w:val="0"/>
          <w:w w:val="100"/>
          <w:position w:val="0"/>
        </w:rPr>
        <w:t>级高性能计算机原型系统研 制”项目，成为国家突破</w:t>
      </w:r>
      <w:r>
        <w:rPr>
          <w:color w:val="000000"/>
          <w:spacing w:val="0"/>
          <w:w w:val="100"/>
          <w:position w:val="0"/>
          <w:sz w:val="18"/>
          <w:szCs w:val="18"/>
        </w:rPr>
        <w:t>“E</w:t>
      </w:r>
      <w:r>
        <w:rPr>
          <w:color w:val="000000"/>
          <w:spacing w:val="0"/>
          <w:w w:val="100"/>
          <w:position w:val="0"/>
        </w:rPr>
        <w:t>级超算”的一支重要力量。</w:t>
      </w:r>
    </w:p>
    <w:p>
      <w:pPr>
        <w:pStyle w:val="Style6"/>
        <w:keepNext w:val="0"/>
        <w:keepLines w:val="0"/>
        <w:widowControl w:val="0"/>
        <w:shd w:val="clear" w:color="auto" w:fill="auto"/>
        <w:tabs>
          <w:tab w:pos="807" w:val="left"/>
        </w:tabs>
        <w:bidi w:val="0"/>
        <w:spacing w:before="0" w:after="0" w:line="317" w:lineRule="exact"/>
        <w:ind w:left="0" w:right="0" w:firstLine="420"/>
        <w:jc w:val="both"/>
      </w:pPr>
      <w:bookmarkStart w:id="74" w:name="bookmark74"/>
      <w:r>
        <w:rPr>
          <w:color w:val="000000"/>
          <w:spacing w:val="0"/>
          <w:w w:val="100"/>
          <w:position w:val="0"/>
          <w:sz w:val="18"/>
          <w:szCs w:val="18"/>
        </w:rPr>
        <w:t>2</w:t>
      </w:r>
      <w:bookmarkEnd w:id="74"/>
      <w:r>
        <w:rPr>
          <w:color w:val="000000"/>
          <w:spacing w:val="0"/>
          <w:w w:val="100"/>
          <w:position w:val="0"/>
          <w:sz w:val="18"/>
          <w:szCs w:val="18"/>
        </w:rPr>
        <w:t>）</w:t>
        <w:tab/>
      </w:r>
      <w:r>
        <w:rPr>
          <w:color w:val="000000"/>
          <w:spacing w:val="0"/>
          <w:w w:val="100"/>
          <w:position w:val="0"/>
        </w:rPr>
        <w:t>存储领域</w:t>
      </w:r>
    </w:p>
    <w:p>
      <w:pPr>
        <w:pStyle w:val="Style6"/>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根据</w:t>
      </w:r>
      <w:r>
        <w:rPr>
          <w:color w:val="000000"/>
          <w:spacing w:val="0"/>
          <w:w w:val="100"/>
          <w:position w:val="0"/>
          <w:sz w:val="18"/>
          <w:szCs w:val="18"/>
        </w:rPr>
        <w:t>IDC</w:t>
      </w:r>
      <w:r>
        <w:rPr>
          <w:color w:val="000000"/>
          <w:spacing w:val="0"/>
          <w:w w:val="100"/>
          <w:position w:val="0"/>
        </w:rPr>
        <w:t>报告，</w:t>
      </w:r>
      <w:r>
        <w:rPr>
          <w:color w:val="000000"/>
          <w:spacing w:val="0"/>
          <w:w w:val="100"/>
          <w:position w:val="0"/>
          <w:sz w:val="18"/>
          <w:szCs w:val="18"/>
        </w:rPr>
        <w:t>2016</w:t>
      </w:r>
      <w:r>
        <w:rPr>
          <w:color w:val="000000"/>
          <w:spacing w:val="0"/>
          <w:w w:val="100"/>
          <w:position w:val="0"/>
        </w:rPr>
        <w:t>年前三季度公司</w:t>
      </w:r>
      <w:r>
        <w:rPr>
          <w:color w:val="000000"/>
          <w:spacing w:val="0"/>
          <w:w w:val="100"/>
          <w:position w:val="0"/>
          <w:sz w:val="18"/>
          <w:szCs w:val="18"/>
        </w:rPr>
        <w:t>NAS</w:t>
      </w:r>
      <w:r>
        <w:rPr>
          <w:color w:val="000000"/>
          <w:spacing w:val="0"/>
          <w:w w:val="100"/>
          <w:position w:val="0"/>
        </w:rPr>
        <w:t>存储产品在中国市场按厂商销售额排名第一位。</w:t>
      </w:r>
    </w:p>
    <w:p>
      <w:pPr>
        <w:pStyle w:val="Style6"/>
        <w:keepNext w:val="0"/>
        <w:keepLines w:val="0"/>
        <w:widowControl w:val="0"/>
        <w:shd w:val="clear" w:color="auto" w:fill="auto"/>
        <w:tabs>
          <w:tab w:pos="807" w:val="left"/>
        </w:tabs>
        <w:bidi w:val="0"/>
        <w:spacing w:before="0" w:after="0" w:line="317" w:lineRule="exact"/>
        <w:ind w:left="0" w:right="0" w:firstLine="420"/>
        <w:jc w:val="both"/>
      </w:pPr>
      <w:bookmarkStart w:id="75" w:name="bookmark75"/>
      <w:r>
        <w:rPr>
          <w:color w:val="000000"/>
          <w:spacing w:val="0"/>
          <w:w w:val="100"/>
          <w:position w:val="0"/>
          <w:sz w:val="18"/>
          <w:szCs w:val="18"/>
        </w:rPr>
        <w:t>3</w:t>
      </w:r>
      <w:bookmarkEnd w:id="75"/>
      <w:r>
        <w:rPr>
          <w:color w:val="000000"/>
          <w:spacing w:val="0"/>
          <w:w w:val="100"/>
          <w:position w:val="0"/>
          <w:sz w:val="18"/>
          <w:szCs w:val="18"/>
        </w:rPr>
        <w:t>）</w:t>
        <w:tab/>
      </w:r>
      <w:r>
        <w:rPr>
          <w:color w:val="000000"/>
          <w:spacing w:val="0"/>
          <w:w w:val="100"/>
          <w:position w:val="0"/>
        </w:rPr>
        <w:t>云计算与大数据</w:t>
      </w:r>
    </w:p>
    <w:p>
      <w:pPr>
        <w:pStyle w:val="Style6"/>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18"/>
          <w:szCs w:val="18"/>
        </w:rPr>
        <w:t>2015</w:t>
      </w:r>
      <w:r>
        <w:rPr>
          <w:color w:val="000000"/>
          <w:spacing w:val="0"/>
          <w:w w:val="100"/>
          <w:position w:val="0"/>
        </w:rPr>
        <w:t>年，公司提出了 “数据中国”战略，通过建设“百城百行”云数据中心，打造覆盖中国 的云数据网络。以“让全社会共享数据价值”为愿景，推动公司快速向综合信息系统服务商进行 转型。</w:t>
      </w:r>
    </w:p>
    <w:p>
      <w:pPr>
        <w:pStyle w:val="Style6"/>
        <w:keepNext w:val="0"/>
        <w:keepLines w:val="0"/>
        <w:widowControl w:val="0"/>
        <w:shd w:val="clear" w:color="auto" w:fill="auto"/>
        <w:bidi w:val="0"/>
        <w:spacing w:before="0" w:after="0" w:line="317" w:lineRule="exact"/>
        <w:ind w:left="0" w:right="0" w:firstLine="420"/>
        <w:jc w:val="both"/>
      </w:pPr>
      <w:r>
        <w:rPr>
          <w:color w:val="000000"/>
          <w:spacing w:val="0"/>
          <w:w w:val="100"/>
          <w:position w:val="0"/>
          <w:sz w:val="18"/>
          <w:szCs w:val="18"/>
        </w:rPr>
        <w:t>2016</w:t>
      </w:r>
      <w:r>
        <w:rPr>
          <w:color w:val="000000"/>
          <w:spacing w:val="0"/>
          <w:w w:val="100"/>
          <w:position w:val="0"/>
        </w:rPr>
        <w:t>年，公司推出“数据中国加速计划”</w:t>
      </w:r>
      <w:r>
        <w:rPr>
          <w:color w:val="000000"/>
          <w:spacing w:val="0"/>
          <w:w w:val="100"/>
          <w:position w:val="0"/>
          <w:sz w:val="18"/>
          <w:szCs w:val="18"/>
        </w:rPr>
        <w:t>，</w:t>
      </w:r>
      <w:r>
        <w:rPr>
          <w:color w:val="000000"/>
          <w:spacing w:val="0"/>
          <w:w w:val="100"/>
          <w:position w:val="0"/>
        </w:rPr>
        <w:t xml:space="preserve">明确提出“加速网络布局、加速数据汇集”两大 战略目标，并以“创新品牌云连锁，布局四个大数据”为抓手，积极推动“数据中国”战略落地。 公司提出的“云合计划”，在业界创新性地提出了以品牌连锁模式发展城市云中心，在全国范围 </w:t>
      </w:r>
      <w:r>
        <w:rPr>
          <w:color w:val="000000"/>
          <w:spacing w:val="0"/>
          <w:w w:val="100"/>
          <w:position w:val="0"/>
        </w:rPr>
        <w:t>内招募“城市合伙人”，大幅加快了曙光城市云中心的落地数量，为“百城百行”目标的顺利实 现打下基础。</w:t>
      </w:r>
    </w:p>
    <w:p>
      <w:pPr>
        <w:pStyle w:val="Style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公司推出的“方舟大数据”、“科学大数据引擎”等一系列创新型产品，围绕政府大数据、 科学大数据、安全大数据、工业大数据积极布局，并在上述四个行业大数据领域形成完整的解决 方案，在公安、社保、科教、环境、智能制造等诸多领域广泛应用。</w:t>
      </w:r>
    </w:p>
    <w:p>
      <w:pPr>
        <w:pStyle w:val="Style37"/>
        <w:keepNext/>
        <w:keepLines/>
        <w:widowControl w:val="0"/>
        <w:shd w:val="clear" w:color="auto" w:fill="auto"/>
        <w:bidi w:val="0"/>
        <w:spacing w:before="0" w:after="40" w:line="310" w:lineRule="exact"/>
        <w:ind w:left="0" w:right="0" w:firstLine="0"/>
        <w:jc w:val="both"/>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、报告期内公司主要资产发生重大变化情况的说明</w:t>
      </w:r>
      <w:bookmarkEnd w:id="76"/>
      <w:bookmarkEnd w:id="77"/>
      <w:bookmarkEnd w:id="79"/>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参见“第四节管理层讨论与分析(三)资产、负债情况分析”</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其中：境外资产</w:t>
      </w:r>
      <w:r>
        <w:rPr>
          <w:color w:val="000000"/>
          <w:spacing w:val="0"/>
          <w:w w:val="100"/>
          <w:position w:val="0"/>
          <w:sz w:val="18"/>
          <w:szCs w:val="18"/>
        </w:rPr>
        <w:t xml:space="preserve">20, </w:t>
      </w:r>
      <w:r>
        <w:rPr>
          <w:color w:val="000000"/>
          <w:spacing w:val="0"/>
          <w:w w:val="100"/>
          <w:position w:val="0"/>
          <w:sz w:val="18"/>
          <w:szCs w:val="18"/>
        </w:rPr>
        <w:t xml:space="preserve">957.87 </w:t>
      </w:r>
      <w:r>
        <w:rPr>
          <w:color w:val="000000"/>
          <w:spacing w:val="0"/>
          <w:w w:val="100"/>
          <w:position w:val="0"/>
        </w:rPr>
        <w:t>(单位：万元 币种：人民币)，占总资产的比例为</w:t>
      </w:r>
      <w:r>
        <w:rPr>
          <w:color w:val="000000"/>
          <w:spacing w:val="0"/>
          <w:w w:val="100"/>
          <w:position w:val="0"/>
          <w:sz w:val="18"/>
          <w:szCs w:val="18"/>
        </w:rPr>
        <w:t>3.42%</w:t>
      </w:r>
      <w:r>
        <w:rPr>
          <w:color w:val="000000"/>
          <w:spacing w:val="0"/>
          <w:w w:val="100"/>
          <w:position w:val="0"/>
        </w:rPr>
        <w:t>。</w:t>
      </w:r>
    </w:p>
    <w:p>
      <w:pPr>
        <w:pStyle w:val="Style6"/>
        <w:keepNext w:val="0"/>
        <w:keepLines w:val="0"/>
        <w:widowControl w:val="0"/>
        <w:shd w:val="clear" w:color="auto" w:fill="auto"/>
        <w:bidi w:val="0"/>
        <w:spacing w:before="0" w:after="460" w:line="307" w:lineRule="exact"/>
        <w:ind w:left="0" w:right="0" w:firstLine="0"/>
        <w:jc w:val="both"/>
      </w:pPr>
      <w:r>
        <w:rPr>
          <w:color w:val="000000"/>
          <w:spacing w:val="0"/>
          <w:w w:val="100"/>
          <w:position w:val="0"/>
        </w:rPr>
        <w:t>上述境外资产主要为公司全资子公司领新科技的资产，报告期末比上年同期增加</w:t>
      </w:r>
      <w:r>
        <w:rPr>
          <w:color w:val="000000"/>
          <w:spacing w:val="0"/>
          <w:w w:val="100"/>
          <w:position w:val="0"/>
          <w:sz w:val="18"/>
          <w:szCs w:val="18"/>
        </w:rPr>
        <w:t>2,284.61</w:t>
      </w:r>
      <w:r>
        <w:rPr>
          <w:color w:val="000000"/>
          <w:spacing w:val="0"/>
          <w:w w:val="100"/>
          <w:position w:val="0"/>
        </w:rPr>
        <w:t>万元, 报告期内公司境外资产变化占总资产的比例为</w:t>
      </w:r>
      <w:r>
        <w:rPr>
          <w:color w:val="000000"/>
          <w:spacing w:val="0"/>
          <w:w w:val="100"/>
          <w:position w:val="0"/>
          <w:sz w:val="18"/>
          <w:szCs w:val="18"/>
        </w:rPr>
        <w:t>0.37%</w:t>
      </w:r>
      <w:r>
        <w:rPr>
          <w:color w:val="000000"/>
          <w:spacing w:val="0"/>
          <w:w w:val="100"/>
          <w:position w:val="0"/>
        </w:rPr>
        <w:t>。</w:t>
      </w:r>
    </w:p>
    <w:p>
      <w:pPr>
        <w:pStyle w:val="Style37"/>
        <w:keepNext/>
        <w:keepLines/>
        <w:widowControl w:val="0"/>
        <w:shd w:val="clear" w:color="auto" w:fill="auto"/>
        <w:bidi w:val="0"/>
        <w:spacing w:before="0" w:after="40" w:line="240" w:lineRule="auto"/>
        <w:ind w:left="0" w:right="0" w:firstLine="220"/>
        <w:jc w:val="both"/>
      </w:pPr>
      <w:bookmarkStart w:id="80" w:name="bookmark80"/>
      <w:bookmarkStart w:id="81" w:name="bookmark81"/>
      <w:bookmarkStart w:id="82" w:name="bookmark82"/>
      <w:r>
        <w:rPr>
          <w:color w:val="000000"/>
          <w:spacing w:val="0"/>
          <w:w w:val="100"/>
          <w:position w:val="0"/>
        </w:rPr>
        <w:t>、报告期内核心竞争力分析</w:t>
      </w:r>
      <w:bookmarkEnd w:id="80"/>
      <w:bookmarkEnd w:id="81"/>
      <w:bookmarkEnd w:id="82"/>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3" w:lineRule="exact"/>
        <w:ind w:left="0" w:right="0" w:firstLine="440"/>
        <w:jc w:val="both"/>
      </w:pPr>
      <w:bookmarkStart w:id="83" w:name="bookmark83"/>
      <w:r>
        <w:rPr>
          <w:color w:val="000000"/>
          <w:spacing w:val="0"/>
          <w:w w:val="100"/>
          <w:position w:val="0"/>
          <w:sz w:val="18"/>
          <w:szCs w:val="18"/>
        </w:rPr>
        <w:t>1</w:t>
      </w:r>
      <w:bookmarkEnd w:id="83"/>
      <w:r>
        <w:rPr>
          <w:color w:val="000000"/>
          <w:spacing w:val="0"/>
          <w:w w:val="100"/>
          <w:position w:val="0"/>
        </w:rPr>
        <w:t>、技术和产品优势</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公司自成立以来始终专注于高端计算机、存储、软件和云计算领域的研发工作。公司已经掌 握了大量高端计算机、存储、系统软件和云计算等领域的核心技术，在本领域实现国内领先并达 到国际先进水平。</w:t>
      </w:r>
      <w:r>
        <w:rPr>
          <w:color w:val="000000"/>
          <w:spacing w:val="0"/>
          <w:w w:val="100"/>
          <w:position w:val="0"/>
          <w:sz w:val="18"/>
          <w:szCs w:val="18"/>
        </w:rPr>
        <w:t>2016</w:t>
      </w:r>
      <w:r>
        <w:rPr>
          <w:color w:val="000000"/>
          <w:spacing w:val="0"/>
          <w:w w:val="100"/>
          <w:position w:val="0"/>
        </w:rPr>
        <w:t>年，公司成为国家发改委等九部委联合认定的“创新百强”企业，进一步 加强了全社会对公司科技创新实力的认知与认可。</w:t>
      </w:r>
      <w:r>
        <w:rPr>
          <w:color w:val="000000"/>
          <w:spacing w:val="0"/>
          <w:w w:val="100"/>
          <w:position w:val="0"/>
          <w:sz w:val="18"/>
          <w:szCs w:val="18"/>
        </w:rPr>
        <w:t>2017</w:t>
      </w:r>
      <w:r>
        <w:rPr>
          <w:color w:val="000000"/>
          <w:spacing w:val="0"/>
          <w:w w:val="100"/>
          <w:position w:val="0"/>
        </w:rPr>
        <w:t>年，公司获批筹建“先进微处理器国家工 程实验室”，为公司后续突破微处理器等</w:t>
      </w:r>
      <w:r>
        <w:rPr>
          <w:color w:val="000000"/>
          <w:spacing w:val="0"/>
          <w:w w:val="100"/>
          <w:position w:val="0"/>
          <w:sz w:val="18"/>
          <w:szCs w:val="18"/>
        </w:rPr>
        <w:t>IT</w:t>
      </w:r>
      <w:r>
        <w:rPr>
          <w:color w:val="000000"/>
          <w:spacing w:val="0"/>
          <w:w w:val="100"/>
          <w:position w:val="0"/>
        </w:rPr>
        <w:t>核心技术，全面实现</w:t>
      </w:r>
      <w:r>
        <w:rPr>
          <w:color w:val="000000"/>
          <w:spacing w:val="0"/>
          <w:w w:val="100"/>
          <w:position w:val="0"/>
          <w:sz w:val="18"/>
          <w:szCs w:val="18"/>
        </w:rPr>
        <w:t>IT</w:t>
      </w:r>
      <w:r>
        <w:rPr>
          <w:color w:val="000000"/>
          <w:spacing w:val="0"/>
          <w:w w:val="100"/>
          <w:position w:val="0"/>
        </w:rPr>
        <w:t>产品的自主可控提供了有力 的技术支持。</w:t>
      </w:r>
    </w:p>
    <w:p>
      <w:pPr>
        <w:pStyle w:val="Style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年底公司累计申请专利</w:t>
      </w:r>
      <w:r>
        <w:rPr>
          <w:color w:val="000000"/>
          <w:spacing w:val="0"/>
          <w:w w:val="100"/>
          <w:position w:val="0"/>
          <w:sz w:val="18"/>
          <w:szCs w:val="18"/>
        </w:rPr>
        <w:t>1841</w:t>
      </w:r>
      <w:r>
        <w:rPr>
          <w:color w:val="000000"/>
          <w:spacing w:val="0"/>
          <w:w w:val="100"/>
          <w:position w:val="0"/>
        </w:rPr>
        <w:t>项，其中发明专利</w:t>
      </w:r>
      <w:r>
        <w:rPr>
          <w:color w:val="000000"/>
          <w:spacing w:val="0"/>
          <w:w w:val="100"/>
          <w:position w:val="0"/>
          <w:sz w:val="18"/>
          <w:szCs w:val="18"/>
        </w:rPr>
        <w:t>1440</w:t>
      </w:r>
      <w:r>
        <w:rPr>
          <w:color w:val="000000"/>
          <w:spacing w:val="0"/>
          <w:w w:val="100"/>
          <w:position w:val="0"/>
        </w:rPr>
        <w:t>项；获得专利授权</w:t>
      </w:r>
      <w:r>
        <w:rPr>
          <w:color w:val="000000"/>
          <w:spacing w:val="0"/>
          <w:w w:val="100"/>
          <w:position w:val="0"/>
          <w:sz w:val="18"/>
          <w:szCs w:val="18"/>
        </w:rPr>
        <w:t>657</w:t>
      </w:r>
      <w:r>
        <w:rPr>
          <w:color w:val="000000"/>
          <w:spacing w:val="0"/>
          <w:w w:val="100"/>
          <w:position w:val="0"/>
        </w:rPr>
        <w:t>项，其 中发明专利授权</w:t>
      </w:r>
      <w:r>
        <w:rPr>
          <w:color w:val="000000"/>
          <w:spacing w:val="0"/>
          <w:w w:val="100"/>
          <w:position w:val="0"/>
          <w:sz w:val="18"/>
          <w:szCs w:val="18"/>
        </w:rPr>
        <w:t>321</w:t>
      </w:r>
      <w:r>
        <w:rPr>
          <w:color w:val="000000"/>
          <w:spacing w:val="0"/>
          <w:w w:val="100"/>
          <w:position w:val="0"/>
        </w:rPr>
        <w:t>项。</w:t>
      </w:r>
      <w:r>
        <w:rPr>
          <w:color w:val="000000"/>
          <w:spacing w:val="0"/>
          <w:w w:val="100"/>
          <w:position w:val="0"/>
          <w:sz w:val="18"/>
          <w:szCs w:val="18"/>
        </w:rPr>
        <w:t>2016</w:t>
      </w:r>
      <w:r>
        <w:rPr>
          <w:color w:val="000000"/>
          <w:spacing w:val="0"/>
          <w:w w:val="100"/>
          <w:position w:val="0"/>
        </w:rPr>
        <w:t>年度公司新增申请专利</w:t>
      </w:r>
      <w:r>
        <w:rPr>
          <w:color w:val="000000"/>
          <w:spacing w:val="0"/>
          <w:w w:val="100"/>
          <w:position w:val="0"/>
          <w:sz w:val="18"/>
          <w:szCs w:val="18"/>
        </w:rPr>
        <w:t>237</w:t>
      </w:r>
      <w:r>
        <w:rPr>
          <w:color w:val="000000"/>
          <w:spacing w:val="0"/>
          <w:w w:val="100"/>
          <w:position w:val="0"/>
        </w:rPr>
        <w:t>项，其中发明专利</w:t>
      </w:r>
      <w:r>
        <w:rPr>
          <w:color w:val="000000"/>
          <w:spacing w:val="0"/>
          <w:w w:val="100"/>
          <w:position w:val="0"/>
          <w:sz w:val="18"/>
          <w:szCs w:val="18"/>
        </w:rPr>
        <w:t>188</w:t>
      </w:r>
      <w:r>
        <w:rPr>
          <w:color w:val="000000"/>
          <w:spacing w:val="0"/>
          <w:w w:val="100"/>
          <w:position w:val="0"/>
        </w:rPr>
        <w:t>项；获得专利授 权</w:t>
      </w:r>
      <w:r>
        <w:rPr>
          <w:color w:val="000000"/>
          <w:spacing w:val="0"/>
          <w:w w:val="100"/>
          <w:position w:val="0"/>
          <w:sz w:val="18"/>
          <w:szCs w:val="18"/>
        </w:rPr>
        <w:t>93</w:t>
      </w:r>
      <w:r>
        <w:rPr>
          <w:color w:val="000000"/>
          <w:spacing w:val="0"/>
          <w:w w:val="100"/>
          <w:position w:val="0"/>
        </w:rPr>
        <w:t>项，其中发明专利授权</w:t>
      </w:r>
      <w:r>
        <w:rPr>
          <w:color w:val="000000"/>
          <w:spacing w:val="0"/>
          <w:w w:val="100"/>
          <w:position w:val="0"/>
          <w:sz w:val="18"/>
          <w:szCs w:val="18"/>
        </w:rPr>
        <w:t>78</w:t>
      </w:r>
      <w:r>
        <w:rPr>
          <w:color w:val="000000"/>
          <w:spacing w:val="0"/>
          <w:w w:val="100"/>
          <w:position w:val="0"/>
        </w:rPr>
        <w:t>项。</w:t>
      </w:r>
    </w:p>
    <w:p>
      <w:pPr>
        <w:pStyle w:val="Style6"/>
        <w:keepNext w:val="0"/>
        <w:keepLines w:val="0"/>
        <w:widowControl w:val="0"/>
        <w:numPr>
          <w:ilvl w:val="0"/>
          <w:numId w:val="5"/>
        </w:numPr>
        <w:shd w:val="clear" w:color="auto" w:fill="auto"/>
        <w:tabs>
          <w:tab w:pos="865" w:val="left"/>
        </w:tabs>
        <w:bidi w:val="0"/>
        <w:spacing w:before="0" w:after="0" w:line="316" w:lineRule="exact"/>
        <w:ind w:left="0" w:right="0" w:firstLine="320"/>
        <w:jc w:val="both"/>
      </w:pPr>
      <w:bookmarkStart w:id="84" w:name="bookmark84"/>
      <w:bookmarkEnd w:id="84"/>
      <w:r>
        <w:rPr>
          <w:color w:val="000000"/>
          <w:spacing w:val="0"/>
          <w:w w:val="100"/>
          <w:position w:val="0"/>
        </w:rPr>
        <w:t>高端计算机产品：公司在硅立方架构高性能计算机、</w:t>
      </w:r>
      <w:r>
        <w:rPr>
          <w:color w:val="000000"/>
          <w:spacing w:val="0"/>
          <w:w w:val="100"/>
          <w:position w:val="0"/>
          <w:sz w:val="18"/>
          <w:szCs w:val="18"/>
        </w:rPr>
        <w:t>100Gbps</w:t>
      </w:r>
      <w:r>
        <w:rPr>
          <w:color w:val="000000"/>
          <w:spacing w:val="0"/>
          <w:w w:val="100"/>
          <w:position w:val="0"/>
        </w:rPr>
        <w:t>高速互联网络技术</w:t>
      </w:r>
      <w:r>
        <w:rPr>
          <w:color w:val="000000"/>
          <w:spacing w:val="0"/>
          <w:w w:val="100"/>
          <w:position w:val="0"/>
        </w:rPr>
        <w:t>、</w:t>
      </w:r>
      <w:r>
        <w:rPr>
          <w:color w:val="000000"/>
          <w:spacing w:val="0"/>
          <w:w w:val="100"/>
          <w:position w:val="0"/>
          <w:sz w:val="18"/>
          <w:szCs w:val="18"/>
        </w:rPr>
        <w:t xml:space="preserve">6D-Torus </w:t>
      </w:r>
      <w:r>
        <w:rPr>
          <w:color w:val="000000"/>
          <w:spacing w:val="0"/>
          <w:w w:val="100"/>
          <w:position w:val="0"/>
        </w:rPr>
        <w:t>高速网络技术、</w:t>
      </w:r>
      <w:r>
        <w:rPr>
          <w:color w:val="000000"/>
          <w:spacing w:val="0"/>
          <w:w w:val="100"/>
          <w:position w:val="0"/>
          <w:sz w:val="18"/>
          <w:szCs w:val="18"/>
        </w:rPr>
        <w:t>TC4600E-LP</w:t>
      </w:r>
      <w:r>
        <w:rPr>
          <w:color w:val="000000"/>
          <w:spacing w:val="0"/>
          <w:w w:val="100"/>
          <w:position w:val="0"/>
        </w:rPr>
        <w:t>液冷刀片服务器、</w:t>
      </w:r>
      <w:r>
        <w:rPr>
          <w:color w:val="000000"/>
          <w:spacing w:val="0"/>
          <w:w w:val="100"/>
          <w:position w:val="0"/>
          <w:sz w:val="18"/>
          <w:szCs w:val="18"/>
        </w:rPr>
        <w:t>M-Pro</w:t>
      </w:r>
      <w:r>
        <w:rPr>
          <w:color w:val="000000"/>
          <w:spacing w:val="0"/>
          <w:w w:val="100"/>
          <w:position w:val="0"/>
        </w:rPr>
        <w:t>架构刀片服务器、</w:t>
      </w:r>
      <w:r>
        <w:rPr>
          <w:color w:val="000000"/>
          <w:spacing w:val="0"/>
          <w:w w:val="100"/>
          <w:position w:val="0"/>
          <w:sz w:val="18"/>
          <w:szCs w:val="18"/>
        </w:rPr>
        <w:t>XSystem</w:t>
      </w:r>
      <w:r>
        <w:rPr>
          <w:color w:val="000000"/>
          <w:spacing w:val="0"/>
          <w:w w:val="100"/>
          <w:position w:val="0"/>
        </w:rPr>
        <w:t>深度学习系统、 高性能计算云管理和运维平台等领域开展了大量研发工作，并形成了一系列软硬件产品，上述产 品与技术达到了国内领先水平。面向</w:t>
      </w:r>
      <w:r>
        <w:rPr>
          <w:color w:val="000000"/>
          <w:spacing w:val="0"/>
          <w:w w:val="100"/>
          <w:position w:val="0"/>
          <w:sz w:val="18"/>
          <w:szCs w:val="18"/>
        </w:rPr>
        <w:t>E</w:t>
      </w:r>
      <w:r>
        <w:rPr>
          <w:color w:val="000000"/>
          <w:spacing w:val="0"/>
          <w:w w:val="100"/>
          <w:position w:val="0"/>
        </w:rPr>
        <w:t>计算需求，公司开展了</w:t>
      </w:r>
      <w:r>
        <w:rPr>
          <w:color w:val="000000"/>
          <w:spacing w:val="0"/>
          <w:w w:val="100"/>
          <w:position w:val="0"/>
          <w:sz w:val="18"/>
          <w:szCs w:val="18"/>
        </w:rPr>
        <w:t>E</w:t>
      </w:r>
      <w:r>
        <w:rPr>
          <w:color w:val="000000"/>
          <w:spacing w:val="0"/>
          <w:w w:val="100"/>
          <w:position w:val="0"/>
        </w:rPr>
        <w:t>级高性能计算原型系统研制，在 计算、网络、管理、制冷等方面开展核心技术研究。</w:t>
      </w:r>
    </w:p>
    <w:p>
      <w:pPr>
        <w:pStyle w:val="Style6"/>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18"/>
          <w:szCs w:val="18"/>
        </w:rPr>
        <w:t>2016</w:t>
      </w:r>
      <w:r>
        <w:rPr>
          <w:color w:val="000000"/>
          <w:spacing w:val="0"/>
          <w:w w:val="100"/>
          <w:position w:val="0"/>
        </w:rPr>
        <w:t>年，公司全线服务器产品完成了从</w:t>
      </w:r>
      <w:r>
        <w:rPr>
          <w:color w:val="000000"/>
          <w:spacing w:val="0"/>
          <w:w w:val="100"/>
          <w:position w:val="0"/>
          <w:sz w:val="18"/>
          <w:szCs w:val="18"/>
        </w:rPr>
        <w:t>Haswell CPU</w:t>
      </w:r>
      <w:r>
        <w:rPr>
          <w:color w:val="000000"/>
          <w:spacing w:val="0"/>
          <w:w w:val="100"/>
          <w:position w:val="0"/>
        </w:rPr>
        <w:t>到</w:t>
      </w:r>
      <w:r>
        <w:rPr>
          <w:color w:val="000000"/>
          <w:spacing w:val="0"/>
          <w:w w:val="100"/>
          <w:position w:val="0"/>
          <w:sz w:val="18"/>
          <w:szCs w:val="18"/>
        </w:rPr>
        <w:t>Broadwell CPU</w:t>
      </w:r>
      <w:r>
        <w:rPr>
          <w:color w:val="000000"/>
          <w:spacing w:val="0"/>
          <w:w w:val="100"/>
          <w:position w:val="0"/>
        </w:rPr>
        <w:t>的升级切换，产品性 能进一步提高，其中多个产品的</w:t>
      </w:r>
      <w:r>
        <w:rPr>
          <w:color w:val="000000"/>
          <w:spacing w:val="0"/>
          <w:w w:val="100"/>
          <w:position w:val="0"/>
          <w:sz w:val="18"/>
          <w:szCs w:val="18"/>
        </w:rPr>
        <w:t>Spec CPU</w:t>
      </w:r>
      <w:r>
        <w:rPr>
          <w:color w:val="000000"/>
          <w:spacing w:val="0"/>
          <w:w w:val="100"/>
          <w:position w:val="0"/>
        </w:rPr>
        <w:t>和</w:t>
      </w:r>
      <w:r>
        <w:rPr>
          <w:color w:val="000000"/>
          <w:spacing w:val="0"/>
          <w:w w:val="100"/>
          <w:position w:val="0"/>
          <w:sz w:val="18"/>
          <w:szCs w:val="18"/>
        </w:rPr>
        <w:t>SpecJBB</w:t>
      </w:r>
      <w:r>
        <w:rPr>
          <w:color w:val="000000"/>
          <w:spacing w:val="0"/>
          <w:w w:val="100"/>
          <w:position w:val="0"/>
        </w:rPr>
        <w:t>性能再次刷新世界纪录。曙光</w:t>
      </w:r>
      <w:r>
        <w:rPr>
          <w:color w:val="000000"/>
          <w:spacing w:val="0"/>
          <w:w w:val="100"/>
          <w:position w:val="0"/>
          <w:sz w:val="18"/>
          <w:szCs w:val="18"/>
        </w:rPr>
        <w:t>I980-G20</w:t>
      </w:r>
      <w:r>
        <w:rPr>
          <w:color w:val="000000"/>
          <w:spacing w:val="0"/>
          <w:w w:val="100"/>
          <w:position w:val="0"/>
        </w:rPr>
        <w:t>服 务器成功推出，成为业内产品规格最高，扩展能力最好的关键任务服务器之一，并实现了大规模 示范应用。在网络扩展方面，公司在国内首先推出自主研发</w:t>
      </w:r>
      <w:r>
        <w:rPr>
          <w:color w:val="000000"/>
          <w:spacing w:val="0"/>
          <w:w w:val="100"/>
          <w:position w:val="0"/>
          <w:sz w:val="18"/>
          <w:szCs w:val="18"/>
        </w:rPr>
        <w:t>100G Infiniband</w:t>
      </w:r>
      <w:r>
        <w:rPr>
          <w:color w:val="000000"/>
          <w:spacing w:val="0"/>
          <w:w w:val="100"/>
          <w:position w:val="0"/>
        </w:rPr>
        <w:t>高速网络和</w:t>
      </w:r>
      <w:r>
        <w:rPr>
          <w:color w:val="000000"/>
          <w:spacing w:val="0"/>
          <w:w w:val="100"/>
          <w:position w:val="0"/>
          <w:sz w:val="18"/>
          <w:szCs w:val="18"/>
        </w:rPr>
        <w:t>100G Omni-Path</w:t>
      </w:r>
      <w:r>
        <w:rPr>
          <w:color w:val="000000"/>
          <w:spacing w:val="0"/>
          <w:w w:val="100"/>
          <w:position w:val="0"/>
        </w:rPr>
        <w:t>高速网络产品；在高密度和整机柜服务器方面，公司推出了符合“天蝎</w:t>
      </w:r>
      <w:r>
        <w:rPr>
          <w:color w:val="000000"/>
          <w:spacing w:val="0"/>
          <w:w w:val="100"/>
          <w:position w:val="0"/>
          <w:sz w:val="18"/>
          <w:szCs w:val="18"/>
        </w:rPr>
        <w:t>2.5”</w:t>
      </w:r>
      <w:r>
        <w:rPr>
          <w:color w:val="000000"/>
          <w:spacing w:val="0"/>
          <w:w w:val="100"/>
          <w:position w:val="0"/>
        </w:rPr>
        <w:t xml:space="preserve">标准的 </w:t>
      </w:r>
      <w:r>
        <w:rPr>
          <w:color w:val="000000"/>
          <w:spacing w:val="0"/>
          <w:w w:val="100"/>
          <w:position w:val="0"/>
          <w:sz w:val="18"/>
          <w:szCs w:val="18"/>
        </w:rPr>
        <w:t>TC5600I</w:t>
      </w:r>
      <w:r>
        <w:rPr>
          <w:color w:val="000000"/>
          <w:spacing w:val="0"/>
          <w:w w:val="100"/>
          <w:position w:val="0"/>
        </w:rPr>
        <w:t>整机柜服务器，并成功向百度与中国移动大批量供货。</w:t>
      </w:r>
    </w:p>
    <w:p>
      <w:pPr>
        <w:pStyle w:val="Style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作为国家</w:t>
      </w:r>
      <w:r>
        <w:rPr>
          <w:color w:val="000000"/>
          <w:spacing w:val="0"/>
          <w:w w:val="100"/>
          <w:position w:val="0"/>
          <w:sz w:val="18"/>
          <w:szCs w:val="18"/>
        </w:rPr>
        <w:t>863</w:t>
      </w:r>
      <w:r>
        <w:rPr>
          <w:color w:val="000000"/>
          <w:spacing w:val="0"/>
          <w:w w:val="100"/>
          <w:position w:val="0"/>
        </w:rPr>
        <w:t>计划“亿级并发云服务器系统研制”重大项目成果，公司于</w:t>
      </w:r>
      <w:r>
        <w:rPr>
          <w:color w:val="000000"/>
          <w:spacing w:val="0"/>
          <w:w w:val="100"/>
          <w:position w:val="0"/>
          <w:sz w:val="18"/>
          <w:szCs w:val="18"/>
        </w:rPr>
        <w:t>2016</w:t>
      </w:r>
      <w:r>
        <w:rPr>
          <w:color w:val="000000"/>
          <w:spacing w:val="0"/>
          <w:w w:val="100"/>
          <w:position w:val="0"/>
        </w:rPr>
        <w:t>年完成了曙 光星河云服务器系统的研发并成功发布。</w:t>
      </w:r>
    </w:p>
    <w:p>
      <w:pPr>
        <w:pStyle w:val="Style6"/>
        <w:keepNext w:val="0"/>
        <w:keepLines w:val="0"/>
        <w:widowControl w:val="0"/>
        <w:numPr>
          <w:ilvl w:val="0"/>
          <w:numId w:val="5"/>
        </w:numPr>
        <w:shd w:val="clear" w:color="auto" w:fill="auto"/>
        <w:tabs>
          <w:tab w:pos="870" w:val="left"/>
        </w:tabs>
        <w:bidi w:val="0"/>
        <w:spacing w:before="0" w:after="0" w:line="316" w:lineRule="exact"/>
        <w:ind w:left="0" w:right="0" w:firstLine="320"/>
        <w:jc w:val="both"/>
      </w:pPr>
      <w:bookmarkStart w:id="85" w:name="bookmark85"/>
      <w:bookmarkEnd w:id="85"/>
      <w:r>
        <w:rPr>
          <w:color w:val="000000"/>
          <w:spacing w:val="0"/>
          <w:w w:val="100"/>
          <w:position w:val="0"/>
        </w:rPr>
        <w:t>存储产品：</w:t>
      </w:r>
      <w:r>
        <w:rPr>
          <w:color w:val="000000"/>
          <w:spacing w:val="0"/>
          <w:w w:val="100"/>
          <w:position w:val="0"/>
          <w:sz w:val="18"/>
          <w:szCs w:val="18"/>
        </w:rPr>
        <w:t>2016</w:t>
      </w:r>
      <w:r>
        <w:rPr>
          <w:color w:val="000000"/>
          <w:spacing w:val="0"/>
          <w:w w:val="100"/>
          <w:position w:val="0"/>
        </w:rPr>
        <w:t>年，公司对</w:t>
      </w:r>
      <w:r>
        <w:rPr>
          <w:color w:val="000000"/>
          <w:spacing w:val="0"/>
          <w:w w:val="100"/>
          <w:position w:val="0"/>
          <w:sz w:val="18"/>
          <w:szCs w:val="18"/>
        </w:rPr>
        <w:t>ParaStor</w:t>
      </w:r>
      <w:r>
        <w:rPr>
          <w:color w:val="000000"/>
          <w:spacing w:val="0"/>
          <w:w w:val="100"/>
          <w:position w:val="0"/>
        </w:rPr>
        <w:t>产品进行了全面升级，硬件平台全面更新升级， 软件系统针对</w:t>
      </w:r>
      <w:r>
        <w:rPr>
          <w:color w:val="000000"/>
          <w:spacing w:val="0"/>
          <w:w w:val="100"/>
          <w:position w:val="0"/>
          <w:sz w:val="18"/>
          <w:szCs w:val="18"/>
        </w:rPr>
        <w:t>HPC</w:t>
      </w:r>
      <w:r>
        <w:rPr>
          <w:color w:val="000000"/>
          <w:spacing w:val="0"/>
          <w:w w:val="100"/>
          <w:position w:val="0"/>
        </w:rPr>
        <w:t>、</w:t>
      </w:r>
      <w:r>
        <w:rPr>
          <w:color w:val="000000"/>
          <w:spacing w:val="0"/>
          <w:w w:val="100"/>
          <w:position w:val="0"/>
        </w:rPr>
        <w:t>云计算、气象环保、石油地震、卫星遥感、基因测序、视频监控等领域深度 适配与优化，性能提升明显。</w:t>
      </w:r>
    </w:p>
    <w:p>
      <w:pPr>
        <w:pStyle w:val="Style6"/>
        <w:keepNext w:val="0"/>
        <w:keepLines w:val="0"/>
        <w:widowControl w:val="0"/>
        <w:shd w:val="clear" w:color="auto" w:fill="auto"/>
        <w:bidi w:val="0"/>
        <w:spacing w:before="0" w:after="0" w:line="316" w:lineRule="exact"/>
        <w:ind w:left="0" w:right="0" w:firstLine="32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月，公司与存储业界领先的厂商“</w:t>
      </w:r>
      <w:r>
        <w:rPr>
          <w:color w:val="000000"/>
          <w:spacing w:val="0"/>
          <w:w w:val="100"/>
          <w:position w:val="0"/>
          <w:sz w:val="18"/>
          <w:szCs w:val="18"/>
        </w:rPr>
        <w:t>Promise</w:t>
      </w:r>
      <w:r>
        <w:rPr>
          <w:color w:val="000000"/>
          <w:spacing w:val="0"/>
          <w:w w:val="100"/>
          <w:position w:val="0"/>
        </w:rPr>
        <w:t xml:space="preserve">乔鼎资讯”开展战略合作，共同成立合 资公司，进一步加大公司在存储领域的技术和资源投入。通过合资公司方式，公司获得了乔鼎资 </w:t>
      </w:r>
      <w:r>
        <w:rPr>
          <w:color w:val="000000"/>
          <w:spacing w:val="0"/>
          <w:w w:val="100"/>
          <w:position w:val="0"/>
        </w:rPr>
        <w:t>讯多年积累的块设备存储技术和知识产权，对公司下一代统一架构存储产品的研发起到重要推动 作用。</w:t>
      </w:r>
    </w:p>
    <w:p>
      <w:pPr>
        <w:pStyle w:val="Style6"/>
        <w:keepNext w:val="0"/>
        <w:keepLines w:val="0"/>
        <w:widowControl w:val="0"/>
        <w:shd w:val="clear" w:color="auto" w:fill="auto"/>
        <w:tabs>
          <w:tab w:pos="967" w:val="left"/>
        </w:tabs>
        <w:bidi w:val="0"/>
        <w:spacing w:before="0" w:after="0" w:line="313" w:lineRule="exact"/>
        <w:ind w:left="0" w:right="0" w:firstLine="420"/>
        <w:jc w:val="both"/>
      </w:pPr>
      <w:bookmarkStart w:id="86" w:name="bookmark86"/>
      <w:r>
        <w:rPr>
          <w:color w:val="000000"/>
          <w:spacing w:val="0"/>
          <w:w w:val="100"/>
          <w:position w:val="0"/>
          <w:sz w:val="18"/>
          <w:szCs w:val="18"/>
        </w:rPr>
        <w:t>（</w:t>
      </w:r>
      <w:bookmarkEnd w:id="86"/>
      <w:r>
        <w:rPr>
          <w:color w:val="000000"/>
          <w:spacing w:val="0"/>
          <w:w w:val="100"/>
          <w:position w:val="0"/>
          <w:sz w:val="18"/>
          <w:szCs w:val="18"/>
        </w:rPr>
        <w:t>3）</w:t>
        <w:tab/>
      </w:r>
      <w:r>
        <w:rPr>
          <w:color w:val="000000"/>
          <w:spacing w:val="0"/>
          <w:w w:val="100"/>
          <w:position w:val="0"/>
        </w:rPr>
        <w:t>云计算：随着公司</w:t>
      </w:r>
      <w:r>
        <w:rPr>
          <w:color w:val="000000"/>
          <w:spacing w:val="0"/>
          <w:w w:val="100"/>
          <w:position w:val="0"/>
          <w:sz w:val="18"/>
          <w:szCs w:val="18"/>
        </w:rPr>
        <w:t>Cloudview</w:t>
      </w:r>
      <w:r>
        <w:rPr>
          <w:color w:val="000000"/>
          <w:spacing w:val="0"/>
          <w:w w:val="100"/>
          <w:position w:val="0"/>
        </w:rPr>
        <w:t>云计算操作系统的不断升级完善以及与各行业合作伙伴生 态系统的构建，公司建设城市云和行业云计算中心的能力显著提升。公司依托自主云计算产品， 积极参与云计算标准的建设，在全国</w:t>
      </w:r>
      <w:r>
        <w:rPr>
          <w:color w:val="000000"/>
          <w:spacing w:val="0"/>
          <w:w w:val="100"/>
          <w:position w:val="0"/>
          <w:sz w:val="18"/>
          <w:szCs w:val="18"/>
        </w:rPr>
        <w:t>30</w:t>
      </w:r>
      <w:r>
        <w:rPr>
          <w:color w:val="000000"/>
          <w:spacing w:val="0"/>
          <w:w w:val="100"/>
          <w:position w:val="0"/>
        </w:rPr>
        <w:t>多个城市部署了城市云计算大数据中心，全面参与和支持 地方政府的政务信息化和智慧城市建设。</w:t>
      </w:r>
    </w:p>
    <w:p>
      <w:pPr>
        <w:pStyle w:val="Style6"/>
        <w:keepNext w:val="0"/>
        <w:keepLines w:val="0"/>
        <w:widowControl w:val="0"/>
        <w:shd w:val="clear" w:color="auto" w:fill="auto"/>
        <w:tabs>
          <w:tab w:pos="967" w:val="left"/>
        </w:tabs>
        <w:bidi w:val="0"/>
        <w:spacing w:before="0" w:after="0" w:line="313" w:lineRule="exact"/>
        <w:ind w:left="0" w:right="0" w:firstLine="420"/>
        <w:jc w:val="both"/>
      </w:pPr>
      <w:bookmarkStart w:id="87" w:name="bookmark87"/>
      <w:r>
        <w:rPr>
          <w:color w:val="000000"/>
          <w:spacing w:val="0"/>
          <w:w w:val="100"/>
          <w:position w:val="0"/>
          <w:sz w:val="18"/>
          <w:szCs w:val="18"/>
        </w:rPr>
        <w:t>（</w:t>
      </w:r>
      <w:bookmarkEnd w:id="87"/>
      <w:r>
        <w:rPr>
          <w:color w:val="000000"/>
          <w:spacing w:val="0"/>
          <w:w w:val="100"/>
          <w:position w:val="0"/>
          <w:sz w:val="18"/>
          <w:szCs w:val="18"/>
        </w:rPr>
        <w:t>4）</w:t>
        <w:tab/>
      </w:r>
      <w:r>
        <w:rPr>
          <w:color w:val="000000"/>
          <w:spacing w:val="0"/>
          <w:w w:val="100"/>
          <w:position w:val="0"/>
        </w:rPr>
        <w:t>自主可控：公司基于指定的国产芯片研发了全自主计算和服务器，满足了国内特定高安 全行业的应用需求。公司还设计了高性能正交架构流量处理设备，支持</w:t>
      </w:r>
      <w:r>
        <w:rPr>
          <w:color w:val="000000"/>
          <w:spacing w:val="0"/>
          <w:w w:val="100"/>
          <w:position w:val="0"/>
          <w:sz w:val="18"/>
          <w:szCs w:val="18"/>
        </w:rPr>
        <w:t>lOOGbps</w:t>
      </w:r>
      <w:r>
        <w:rPr>
          <w:color w:val="000000"/>
          <w:spacing w:val="0"/>
          <w:w w:val="100"/>
          <w:position w:val="0"/>
        </w:rPr>
        <w:t>网络接口，单板 支持</w:t>
      </w:r>
      <w:r>
        <w:rPr>
          <w:color w:val="000000"/>
          <w:spacing w:val="0"/>
          <w:w w:val="100"/>
          <w:position w:val="0"/>
          <w:sz w:val="18"/>
          <w:szCs w:val="18"/>
        </w:rPr>
        <w:t>240Gbps</w:t>
      </w:r>
      <w:r>
        <w:rPr>
          <w:color w:val="000000"/>
          <w:spacing w:val="0"/>
          <w:w w:val="100"/>
          <w:position w:val="0"/>
        </w:rPr>
        <w:t>、</w:t>
      </w:r>
      <w:r>
        <w:rPr>
          <w:color w:val="000000"/>
          <w:spacing w:val="0"/>
          <w:w w:val="100"/>
          <w:position w:val="0"/>
        </w:rPr>
        <w:t>整机高达</w:t>
      </w:r>
      <w:r>
        <w:rPr>
          <w:color w:val="000000"/>
          <w:spacing w:val="0"/>
          <w:w w:val="100"/>
          <w:position w:val="0"/>
          <w:sz w:val="18"/>
          <w:szCs w:val="18"/>
        </w:rPr>
        <w:t>2.88Tbps</w:t>
      </w:r>
      <w:r>
        <w:rPr>
          <w:color w:val="000000"/>
          <w:spacing w:val="0"/>
          <w:w w:val="100"/>
          <w:position w:val="0"/>
        </w:rPr>
        <w:t>处理性能，能够满足高带宽网络接口流量分析处理需求。</w:t>
      </w:r>
    </w:p>
    <w:p>
      <w:pPr>
        <w:pStyle w:val="Style6"/>
        <w:keepNext w:val="0"/>
        <w:keepLines w:val="0"/>
        <w:widowControl w:val="0"/>
        <w:shd w:val="clear" w:color="auto" w:fill="auto"/>
        <w:tabs>
          <w:tab w:pos="741" w:val="left"/>
        </w:tabs>
        <w:bidi w:val="0"/>
        <w:spacing w:before="0" w:after="0" w:line="313" w:lineRule="exact"/>
        <w:ind w:left="0" w:right="0" w:firstLine="420"/>
        <w:jc w:val="both"/>
      </w:pPr>
      <w:bookmarkStart w:id="88" w:name="bookmark88"/>
      <w:r>
        <w:rPr>
          <w:color w:val="000000"/>
          <w:spacing w:val="0"/>
          <w:w w:val="100"/>
          <w:position w:val="0"/>
          <w:sz w:val="18"/>
          <w:szCs w:val="18"/>
        </w:rPr>
        <w:t>2</w:t>
      </w:r>
      <w:bookmarkEnd w:id="88"/>
      <w:r>
        <w:rPr>
          <w:color w:val="000000"/>
          <w:spacing w:val="0"/>
          <w:w w:val="100"/>
          <w:position w:val="0"/>
        </w:rPr>
        <w:t>、</w:t>
        <w:tab/>
        <w:t>资源整合优势</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公司是中国科学院“率先行动计划”的重点支持对象，是中科院实施创新链与产业链“两链 嫁接”的重要载体。公司是“中科院先进计算技术创新与产业化联盟”的理事长单位，并牵头组 建“中科院智慧城市产业联盟”，后续以两个联盟为基础，联合中科院内各研究所、企业进行协 同创新，是中科院相关科技成果产业化的重要平台。</w:t>
      </w:r>
    </w:p>
    <w:p>
      <w:pPr>
        <w:pStyle w:val="Style6"/>
        <w:keepNext w:val="0"/>
        <w:keepLines w:val="0"/>
        <w:widowControl w:val="0"/>
        <w:shd w:val="clear" w:color="auto" w:fill="auto"/>
        <w:tabs>
          <w:tab w:pos="741" w:val="left"/>
        </w:tabs>
        <w:bidi w:val="0"/>
        <w:spacing w:before="0" w:after="0" w:line="313" w:lineRule="exact"/>
        <w:ind w:left="0" w:right="0" w:firstLine="420"/>
        <w:jc w:val="both"/>
      </w:pPr>
      <w:bookmarkStart w:id="89" w:name="bookmark89"/>
      <w:r>
        <w:rPr>
          <w:color w:val="000000"/>
          <w:spacing w:val="0"/>
          <w:w w:val="100"/>
          <w:position w:val="0"/>
          <w:sz w:val="18"/>
          <w:szCs w:val="18"/>
        </w:rPr>
        <w:t>3</w:t>
      </w:r>
      <w:bookmarkEnd w:id="89"/>
      <w:r>
        <w:rPr>
          <w:color w:val="000000"/>
          <w:spacing w:val="0"/>
          <w:w w:val="100"/>
          <w:position w:val="0"/>
        </w:rPr>
        <w:t>、</w:t>
        <w:tab/>
        <w:t>网络协同优势</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随着“数据中国”战略的实施，以“百城百行”为基础，公司致力于打通城市云与行业云之 间的壁垒，实现业务的相互促进和商业模式的相互借鉴，以此基础积极构建“城联网”，形成覆 盖更广、数据更多、应用更全的“虚拟”云数据网络。通过云数据平台的协同，形成具有供需对 接平台、创新孵化平台、综合云数据服务平台等多功能的创新载体，推动让全社会共享数据价值 的理念落地和实现。</w:t>
      </w:r>
    </w:p>
    <w:p>
      <w:pPr>
        <w:pStyle w:val="Style6"/>
        <w:keepNext w:val="0"/>
        <w:keepLines w:val="0"/>
        <w:widowControl w:val="0"/>
        <w:shd w:val="clear" w:color="auto" w:fill="auto"/>
        <w:tabs>
          <w:tab w:pos="741" w:val="left"/>
        </w:tabs>
        <w:bidi w:val="0"/>
        <w:spacing w:before="0" w:after="0" w:line="313" w:lineRule="exact"/>
        <w:ind w:left="0" w:right="0" w:firstLine="420"/>
        <w:jc w:val="both"/>
      </w:pPr>
      <w:bookmarkStart w:id="90" w:name="bookmark90"/>
      <w:r>
        <w:rPr>
          <w:color w:val="000000"/>
          <w:spacing w:val="0"/>
          <w:w w:val="100"/>
          <w:position w:val="0"/>
          <w:sz w:val="18"/>
          <w:szCs w:val="18"/>
        </w:rPr>
        <w:t>4</w:t>
      </w:r>
      <w:bookmarkEnd w:id="90"/>
      <w:r>
        <w:rPr>
          <w:color w:val="000000"/>
          <w:spacing w:val="0"/>
          <w:w w:val="100"/>
          <w:position w:val="0"/>
        </w:rPr>
        <w:t>、</w:t>
        <w:tab/>
        <w:t>服务优势</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公司现有的总部技术支持中心、区域技术服务中心和授权技术服务商组成的三级技术服务体 系运行良好，实现了对产品售前、售中、售后和培训等营销全过程覆盖。公司致力于为行业用户 提供更好的应用服务体验，为行业用户提供可定制的业务系统运维管理和系统优化方案，实现了 行业用户的增值服务。公司的多个分公司也设立了专门定制化服务团队，为本地特殊客户提供优 质的定制化服务。</w:t>
      </w:r>
    </w:p>
    <w:p>
      <w:pPr>
        <w:pStyle w:val="Style6"/>
        <w:keepNext w:val="0"/>
        <w:keepLines w:val="0"/>
        <w:widowControl w:val="0"/>
        <w:shd w:val="clear" w:color="auto" w:fill="auto"/>
        <w:tabs>
          <w:tab w:pos="741" w:val="left"/>
        </w:tabs>
        <w:bidi w:val="0"/>
        <w:spacing w:before="0" w:after="0" w:line="313" w:lineRule="exact"/>
        <w:ind w:left="0" w:right="0" w:firstLine="420"/>
        <w:jc w:val="both"/>
      </w:pPr>
      <w:bookmarkStart w:id="91" w:name="bookmark91"/>
      <w:r>
        <w:rPr>
          <w:color w:val="000000"/>
          <w:spacing w:val="0"/>
          <w:w w:val="100"/>
          <w:position w:val="0"/>
          <w:sz w:val="18"/>
          <w:szCs w:val="18"/>
        </w:rPr>
        <w:t>5</w:t>
      </w:r>
      <w:bookmarkEnd w:id="91"/>
      <w:r>
        <w:rPr>
          <w:color w:val="000000"/>
          <w:spacing w:val="0"/>
          <w:w w:val="100"/>
          <w:position w:val="0"/>
        </w:rPr>
        <w:t>、</w:t>
        <w:tab/>
        <w:t>营销体系优势</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公司拥有遍及全国各地</w:t>
      </w:r>
      <w:r>
        <w:rPr>
          <w:color w:val="000000"/>
          <w:spacing w:val="0"/>
          <w:w w:val="100"/>
          <w:position w:val="0"/>
          <w:sz w:val="18"/>
          <w:szCs w:val="18"/>
        </w:rPr>
        <w:t>30</w:t>
      </w:r>
      <w:r>
        <w:rPr>
          <w:color w:val="000000"/>
          <w:spacing w:val="0"/>
          <w:w w:val="100"/>
          <w:position w:val="0"/>
        </w:rPr>
        <w:t xml:space="preserve">个省市区域的营销分支机构和政府、能源、互联网、教育、国防等 </w:t>
      </w:r>
      <w:r>
        <w:rPr>
          <w:color w:val="000000"/>
          <w:spacing w:val="0"/>
          <w:w w:val="100"/>
          <w:position w:val="0"/>
          <w:sz w:val="18"/>
          <w:szCs w:val="18"/>
        </w:rPr>
        <w:t>50</w:t>
      </w:r>
      <w:r>
        <w:rPr>
          <w:color w:val="000000"/>
          <w:spacing w:val="0"/>
          <w:w w:val="100"/>
          <w:position w:val="0"/>
        </w:rPr>
        <w:t>余个行业销售团队。公司现有的营销管理体系和渠道管理体系运行良好。</w:t>
      </w:r>
      <w:r>
        <w:rPr>
          <w:color w:val="000000"/>
          <w:spacing w:val="0"/>
          <w:w w:val="100"/>
          <w:position w:val="0"/>
          <w:sz w:val="18"/>
          <w:szCs w:val="18"/>
        </w:rPr>
        <w:t>2016</w:t>
      </w:r>
      <w:r>
        <w:rPr>
          <w:color w:val="000000"/>
          <w:spacing w:val="0"/>
          <w:w w:val="100"/>
          <w:position w:val="0"/>
        </w:rPr>
        <w:t>年度，公司客户 数量和销售收入得到一定的增长，客户资源优势得到了巩固。</w:t>
      </w:r>
    </w:p>
    <w:p>
      <w:pPr>
        <w:pStyle w:val="Style6"/>
        <w:keepNext w:val="0"/>
        <w:keepLines w:val="0"/>
        <w:widowControl w:val="0"/>
        <w:shd w:val="clear" w:color="auto" w:fill="auto"/>
        <w:tabs>
          <w:tab w:pos="741" w:val="left"/>
        </w:tabs>
        <w:bidi w:val="0"/>
        <w:spacing w:before="0" w:after="0" w:line="313" w:lineRule="exact"/>
        <w:ind w:left="0" w:right="0" w:firstLine="420"/>
        <w:jc w:val="both"/>
      </w:pPr>
      <w:bookmarkStart w:id="92" w:name="bookmark92"/>
      <w:r>
        <w:rPr>
          <w:color w:val="000000"/>
          <w:spacing w:val="0"/>
          <w:w w:val="100"/>
          <w:position w:val="0"/>
          <w:sz w:val="18"/>
          <w:szCs w:val="18"/>
        </w:rPr>
        <w:t>6</w:t>
      </w:r>
      <w:bookmarkEnd w:id="92"/>
      <w:r>
        <w:rPr>
          <w:color w:val="000000"/>
          <w:spacing w:val="0"/>
          <w:w w:val="100"/>
          <w:position w:val="0"/>
        </w:rPr>
        <w:t>、</w:t>
        <w:tab/>
        <w:t>品牌优势</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公司致力于成为“中国最有价值的信息系统供应商”，“数据中国”战略得到了业界的广泛 认同。经过多年培育，公司品牌在用户中享有较高的知名度与美誉度，同时在国际市场的影响力 也在逐步扩大。</w:t>
      </w:r>
    </w:p>
    <w:p>
      <w:pPr>
        <w:pStyle w:val="Style6"/>
        <w:keepNext w:val="0"/>
        <w:keepLines w:val="0"/>
        <w:widowControl w:val="0"/>
        <w:shd w:val="clear" w:color="auto" w:fill="auto"/>
        <w:tabs>
          <w:tab w:pos="741" w:val="left"/>
        </w:tabs>
        <w:bidi w:val="0"/>
        <w:spacing w:before="0" w:after="0" w:line="313" w:lineRule="exact"/>
        <w:ind w:left="0" w:right="0" w:firstLine="420"/>
        <w:jc w:val="both"/>
      </w:pPr>
      <w:bookmarkStart w:id="93" w:name="bookmark93"/>
      <w:r>
        <w:rPr>
          <w:color w:val="000000"/>
          <w:spacing w:val="0"/>
          <w:w w:val="100"/>
          <w:position w:val="0"/>
          <w:sz w:val="18"/>
          <w:szCs w:val="18"/>
        </w:rPr>
        <w:t>7</w:t>
      </w:r>
      <w:bookmarkEnd w:id="93"/>
      <w:r>
        <w:rPr>
          <w:color w:val="000000"/>
          <w:spacing w:val="0"/>
          <w:w w:val="100"/>
          <w:position w:val="0"/>
        </w:rPr>
        <w:t>、</w:t>
        <w:tab/>
        <w:t>人才优势</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公司形成了以人才引进、培养发展、激励体系和文化建设为核心的人力资源管理体系，集中 了一批高水平的技术人才、专业的营销团队和稳定的核心管理团队。</w:t>
      </w:r>
      <w:r>
        <w:rPr>
          <w:color w:val="000000"/>
          <w:spacing w:val="0"/>
          <w:w w:val="100"/>
          <w:position w:val="0"/>
          <w:sz w:val="18"/>
          <w:szCs w:val="18"/>
        </w:rPr>
        <w:t>2016</w:t>
      </w:r>
      <w:r>
        <w:rPr>
          <w:color w:val="000000"/>
          <w:spacing w:val="0"/>
          <w:w w:val="100"/>
          <w:position w:val="0"/>
        </w:rPr>
        <w:t>年年度，公司核心管理 团队和核心技术团队未发生重大变化。</w:t>
      </w:r>
    </w:p>
    <w:p>
      <w:pPr>
        <w:pStyle w:val="Style16"/>
        <w:keepNext/>
        <w:keepLines/>
        <w:widowControl w:val="0"/>
        <w:shd w:val="clear" w:color="auto" w:fill="auto"/>
        <w:bidi w:val="0"/>
        <w:spacing w:before="0" w:after="16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37"/>
        <w:keepNext/>
        <w:keepLines/>
        <w:widowControl w:val="0"/>
        <w:shd w:val="clear" w:color="auto" w:fill="auto"/>
        <w:bidi w:val="0"/>
        <w:spacing w:before="0" w:after="0" w:line="313" w:lineRule="exact"/>
        <w:ind w:left="0" w:right="0" w:firstLine="0"/>
        <w:jc w:val="both"/>
      </w:pPr>
      <w:bookmarkStart w:id="100" w:name="bookmark100"/>
      <w:bookmarkStart w:id="97" w:name="bookmark97"/>
      <w:bookmarkStart w:id="98" w:name="bookmark98"/>
      <w:bookmarkStart w:id="99" w:name="bookmark99"/>
      <w:r>
        <w:rPr>
          <w:color w:val="000000"/>
          <w:spacing w:val="0"/>
          <w:w w:val="100"/>
          <w:position w:val="0"/>
        </w:rPr>
        <w:t>一</w:t>
      </w:r>
      <w:bookmarkEnd w:id="99"/>
      <w:r>
        <w:rPr>
          <w:color w:val="000000"/>
          <w:spacing w:val="0"/>
          <w:w w:val="100"/>
          <w:position w:val="0"/>
        </w:rPr>
        <w:t>、经营情况讨论与分析</w:t>
      </w:r>
      <w:bookmarkEnd w:id="100"/>
      <w:bookmarkEnd w:id="97"/>
      <w:bookmarkEnd w:id="98"/>
    </w:p>
    <w:p>
      <w:pPr>
        <w:pStyle w:val="Style6"/>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报告期内，公司董事会和管理层尽职尽责、科学规划、高效实施，按照公司章程行使各项职 能，贯彻落实董事会、股东大会各项决议，通过全体员工的共同努力，围绕主营业务开展了卓有 成效的工作，促进了公司持续稳定发展。</w:t>
      </w:r>
    </w:p>
    <w:p>
      <w:pPr>
        <w:pStyle w:val="Style6"/>
        <w:keepNext w:val="0"/>
        <w:keepLines w:val="0"/>
        <w:widowControl w:val="0"/>
        <w:shd w:val="clear" w:color="auto" w:fill="auto"/>
        <w:bidi w:val="0"/>
        <w:spacing w:before="0" w:after="0" w:line="316" w:lineRule="exact"/>
        <w:ind w:left="0" w:right="0" w:firstLine="500"/>
        <w:jc w:val="both"/>
      </w:pPr>
      <w:r>
        <w:rPr>
          <w:color w:val="000000"/>
          <w:spacing w:val="0"/>
          <w:w w:val="100"/>
          <w:position w:val="0"/>
          <w:sz w:val="18"/>
          <w:szCs w:val="18"/>
        </w:rPr>
        <w:t>2016</w:t>
      </w:r>
      <w:r>
        <w:rPr>
          <w:color w:val="000000"/>
          <w:spacing w:val="0"/>
          <w:w w:val="100"/>
          <w:position w:val="0"/>
        </w:rPr>
        <w:t>年，围绕国家创新驱动发展战略，国内各行业信息化相关重大项目陆续启动，对自主可 控的新一代信息技术相关产品与服务的需求显著提升。在此背景下，公司继续加大研发投入，进 行营销资源整合，提升产品品质，各项主营业务稳步发展。</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2016</w:t>
      </w:r>
      <w:r>
        <w:rPr>
          <w:color w:val="000000"/>
          <w:spacing w:val="0"/>
          <w:w w:val="100"/>
          <w:position w:val="0"/>
        </w:rPr>
        <w:t>年，公司完工合同额首次突破</w:t>
      </w:r>
      <w:r>
        <w:rPr>
          <w:color w:val="000000"/>
          <w:spacing w:val="0"/>
          <w:w w:val="100"/>
          <w:position w:val="0"/>
          <w:sz w:val="18"/>
          <w:szCs w:val="18"/>
        </w:rPr>
        <w:t>50</w:t>
      </w:r>
      <w:r>
        <w:rPr>
          <w:color w:val="000000"/>
          <w:spacing w:val="0"/>
          <w:w w:val="100"/>
          <w:position w:val="0"/>
        </w:rPr>
        <w:t>亿元。公司实现营业收入</w:t>
      </w:r>
      <w:r>
        <w:rPr>
          <w:color w:val="000000"/>
          <w:spacing w:val="0"/>
          <w:w w:val="100"/>
          <w:position w:val="0"/>
          <w:sz w:val="18"/>
          <w:szCs w:val="18"/>
        </w:rPr>
        <w:t>43.60</w:t>
      </w:r>
      <w:r>
        <w:rPr>
          <w:color w:val="000000"/>
          <w:spacing w:val="0"/>
          <w:w w:val="100"/>
          <w:position w:val="0"/>
        </w:rPr>
        <w:t>亿元，同比增长</w:t>
      </w:r>
      <w:r>
        <w:rPr>
          <w:color w:val="000000"/>
          <w:spacing w:val="0"/>
          <w:w w:val="100"/>
          <w:position w:val="0"/>
          <w:sz w:val="18"/>
          <w:szCs w:val="18"/>
        </w:rPr>
        <w:t xml:space="preserve">19. </w:t>
      </w:r>
      <w:r>
        <w:rPr>
          <w:color w:val="000000"/>
          <w:spacing w:val="0"/>
          <w:w w:val="100"/>
          <w:position w:val="0"/>
          <w:sz w:val="18"/>
          <w:szCs w:val="18"/>
        </w:rPr>
        <w:t xml:space="preserve">06%； </w:t>
      </w:r>
      <w:r>
        <w:rPr>
          <w:color w:val="000000"/>
          <w:spacing w:val="0"/>
          <w:w w:val="100"/>
          <w:position w:val="0"/>
        </w:rPr>
        <w:t>利润总额</w:t>
      </w:r>
      <w:r>
        <w:rPr>
          <w:color w:val="000000"/>
          <w:spacing w:val="0"/>
          <w:w w:val="100"/>
          <w:position w:val="0"/>
          <w:sz w:val="18"/>
          <w:szCs w:val="18"/>
        </w:rPr>
        <w:t xml:space="preserve">2. </w:t>
      </w:r>
      <w:r>
        <w:rPr>
          <w:color w:val="000000"/>
          <w:spacing w:val="0"/>
          <w:w w:val="100"/>
          <w:position w:val="0"/>
          <w:sz w:val="18"/>
          <w:szCs w:val="18"/>
        </w:rPr>
        <w:t>81</w:t>
      </w:r>
      <w:r>
        <w:rPr>
          <w:color w:val="000000"/>
          <w:spacing w:val="0"/>
          <w:w w:val="100"/>
          <w:position w:val="0"/>
        </w:rPr>
        <w:t>亿元，同比增长</w:t>
      </w:r>
      <w:r>
        <w:rPr>
          <w:color w:val="000000"/>
          <w:spacing w:val="0"/>
          <w:w w:val="100"/>
          <w:position w:val="0"/>
          <w:sz w:val="18"/>
          <w:szCs w:val="18"/>
        </w:rPr>
        <w:t xml:space="preserve">39. </w:t>
      </w:r>
      <w:r>
        <w:rPr>
          <w:color w:val="000000"/>
          <w:spacing w:val="0"/>
          <w:w w:val="100"/>
          <w:position w:val="0"/>
          <w:sz w:val="18"/>
          <w:szCs w:val="18"/>
        </w:rPr>
        <w:t>08%；</w:t>
      </w:r>
      <w:r>
        <w:rPr>
          <w:color w:val="000000"/>
          <w:spacing w:val="0"/>
          <w:w w:val="100"/>
          <w:position w:val="0"/>
        </w:rPr>
        <w:t>归属于上市公司股东的净利润</w:t>
      </w:r>
      <w:r>
        <w:rPr>
          <w:color w:val="000000"/>
          <w:spacing w:val="0"/>
          <w:w w:val="100"/>
          <w:position w:val="0"/>
          <w:sz w:val="18"/>
          <w:szCs w:val="18"/>
        </w:rPr>
        <w:t xml:space="preserve">2. </w:t>
      </w:r>
      <w:r>
        <w:rPr>
          <w:color w:val="000000"/>
          <w:spacing w:val="0"/>
          <w:w w:val="100"/>
          <w:position w:val="0"/>
          <w:sz w:val="18"/>
          <w:szCs w:val="18"/>
        </w:rPr>
        <w:t>24</w:t>
      </w:r>
      <w:r>
        <w:rPr>
          <w:color w:val="000000"/>
          <w:spacing w:val="0"/>
          <w:w w:val="100"/>
          <w:position w:val="0"/>
        </w:rPr>
        <w:t>亿元，同比增长</w:t>
      </w:r>
      <w:r>
        <w:rPr>
          <w:color w:val="000000"/>
          <w:spacing w:val="0"/>
          <w:w w:val="100"/>
          <w:position w:val="0"/>
          <w:sz w:val="18"/>
          <w:szCs w:val="18"/>
        </w:rPr>
        <w:t xml:space="preserve">26. </w:t>
      </w:r>
      <w:r>
        <w:rPr>
          <w:color w:val="000000"/>
          <w:spacing w:val="0"/>
          <w:w w:val="100"/>
          <w:position w:val="0"/>
          <w:sz w:val="18"/>
          <w:szCs w:val="18"/>
        </w:rPr>
        <w:t xml:space="preserve">77%； </w:t>
      </w:r>
      <w:r>
        <w:rPr>
          <w:color w:val="000000"/>
          <w:spacing w:val="0"/>
          <w:w w:val="100"/>
          <w:position w:val="0"/>
        </w:rPr>
        <w:t>扣非后归属于上市公司股东的净利润</w:t>
      </w:r>
      <w:r>
        <w:rPr>
          <w:color w:val="000000"/>
          <w:spacing w:val="0"/>
          <w:w w:val="100"/>
          <w:position w:val="0"/>
          <w:sz w:val="18"/>
          <w:szCs w:val="18"/>
        </w:rPr>
        <w:t>1</w:t>
      </w:r>
      <w:r>
        <w:rPr>
          <w:color w:val="000000"/>
          <w:spacing w:val="0"/>
          <w:w w:val="100"/>
          <w:position w:val="0"/>
          <w:sz w:val="18"/>
          <w:szCs w:val="18"/>
        </w:rPr>
        <w:t>.67</w:t>
      </w:r>
      <w:r>
        <w:rPr>
          <w:color w:val="000000"/>
          <w:spacing w:val="0"/>
          <w:w w:val="100"/>
          <w:position w:val="0"/>
        </w:rPr>
        <w:t>亿元，同比增长</w:t>
      </w:r>
      <w:r>
        <w:rPr>
          <w:color w:val="000000"/>
          <w:spacing w:val="0"/>
          <w:w w:val="100"/>
          <w:position w:val="0"/>
          <w:sz w:val="18"/>
          <w:szCs w:val="18"/>
        </w:rPr>
        <w:t xml:space="preserve">14. </w:t>
      </w:r>
      <w:r>
        <w:rPr>
          <w:color w:val="000000"/>
          <w:spacing w:val="0"/>
          <w:w w:val="100"/>
          <w:position w:val="0"/>
          <w:sz w:val="18"/>
          <w:szCs w:val="18"/>
        </w:rPr>
        <w:t>30%</w:t>
      </w:r>
      <w:r>
        <w:rPr>
          <w:color w:val="000000"/>
          <w:spacing w:val="0"/>
          <w:w w:val="100"/>
          <w:position w:val="0"/>
        </w:rPr>
        <w:t>。</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报告期内主要工作如下：</w:t>
      </w:r>
    </w:p>
    <w:p>
      <w:pPr>
        <w:pStyle w:val="Style6"/>
        <w:keepNext w:val="0"/>
        <w:keepLines w:val="0"/>
        <w:widowControl w:val="0"/>
        <w:shd w:val="clear" w:color="auto" w:fill="auto"/>
        <w:tabs>
          <w:tab w:pos="825" w:val="left"/>
        </w:tabs>
        <w:bidi w:val="0"/>
        <w:spacing w:before="0" w:after="0" w:line="313" w:lineRule="exact"/>
        <w:ind w:left="0" w:right="0" w:firstLine="500"/>
        <w:jc w:val="both"/>
      </w:pPr>
      <w:bookmarkStart w:id="101" w:name="bookmark101"/>
      <w:r>
        <w:rPr>
          <w:color w:val="000000"/>
          <w:spacing w:val="0"/>
          <w:w w:val="100"/>
          <w:position w:val="0"/>
          <w:sz w:val="18"/>
          <w:szCs w:val="18"/>
        </w:rPr>
        <w:t>1</w:t>
      </w:r>
      <w:bookmarkEnd w:id="101"/>
      <w:r>
        <w:rPr>
          <w:color w:val="000000"/>
          <w:spacing w:val="0"/>
          <w:w w:val="100"/>
          <w:position w:val="0"/>
        </w:rPr>
        <w:t>、</w:t>
        <w:tab/>
        <w:t>围绕主营业务加大技术和产品研发投入</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报告期内，公司持续针对高端计算机、存储、云计算、大数据、自主软件等开展研发工作， 掌握了大量高端计算机、存储和云计算领域核心技术，在本领域实现国内领先并达到国际先进水 平。</w:t>
      </w:r>
      <w:r>
        <w:rPr>
          <w:color w:val="000000"/>
          <w:spacing w:val="0"/>
          <w:w w:val="100"/>
          <w:position w:val="0"/>
          <w:sz w:val="18"/>
          <w:szCs w:val="18"/>
        </w:rPr>
        <w:t>2016</w:t>
      </w:r>
      <w:r>
        <w:rPr>
          <w:color w:val="000000"/>
          <w:spacing w:val="0"/>
          <w:w w:val="100"/>
          <w:position w:val="0"/>
        </w:rPr>
        <w:t>年公司新增专利申请</w:t>
      </w:r>
      <w:r>
        <w:rPr>
          <w:color w:val="000000"/>
          <w:spacing w:val="0"/>
          <w:w w:val="100"/>
          <w:position w:val="0"/>
          <w:sz w:val="18"/>
          <w:szCs w:val="18"/>
        </w:rPr>
        <w:t>237</w:t>
      </w:r>
      <w:r>
        <w:rPr>
          <w:color w:val="000000"/>
          <w:spacing w:val="0"/>
          <w:w w:val="100"/>
          <w:position w:val="0"/>
        </w:rPr>
        <w:t>项，获得发明专利授权</w:t>
      </w:r>
      <w:r>
        <w:rPr>
          <w:color w:val="000000"/>
          <w:spacing w:val="0"/>
          <w:w w:val="100"/>
          <w:position w:val="0"/>
          <w:sz w:val="18"/>
          <w:szCs w:val="18"/>
        </w:rPr>
        <w:t>78</w:t>
      </w:r>
      <w:r>
        <w:rPr>
          <w:color w:val="000000"/>
          <w:spacing w:val="0"/>
          <w:w w:val="100"/>
          <w:position w:val="0"/>
        </w:rPr>
        <w:t>项，较好地建立和维护了公司知识 产权体系。</w:t>
      </w:r>
    </w:p>
    <w:p>
      <w:pPr>
        <w:pStyle w:val="Style6"/>
        <w:keepNext w:val="0"/>
        <w:keepLines w:val="0"/>
        <w:widowControl w:val="0"/>
        <w:shd w:val="clear" w:color="auto" w:fill="auto"/>
        <w:tabs>
          <w:tab w:pos="835" w:val="left"/>
        </w:tabs>
        <w:bidi w:val="0"/>
        <w:spacing w:before="0" w:after="0" w:line="313" w:lineRule="exact"/>
        <w:ind w:left="0" w:right="0" w:firstLine="500"/>
        <w:jc w:val="both"/>
      </w:pPr>
      <w:bookmarkStart w:id="102" w:name="bookmark102"/>
      <w:r>
        <w:rPr>
          <w:color w:val="000000"/>
          <w:spacing w:val="0"/>
          <w:w w:val="100"/>
          <w:position w:val="0"/>
          <w:sz w:val="18"/>
          <w:szCs w:val="18"/>
        </w:rPr>
        <w:t>2</w:t>
      </w:r>
      <w:bookmarkEnd w:id="102"/>
      <w:r>
        <w:rPr>
          <w:color w:val="000000"/>
          <w:spacing w:val="0"/>
          <w:w w:val="100"/>
          <w:position w:val="0"/>
        </w:rPr>
        <w:t>、</w:t>
        <w:tab/>
        <w:t>推进“数据中国”战略，实施核心技术与商业模式双创新</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公司在</w:t>
      </w:r>
      <w:r>
        <w:rPr>
          <w:color w:val="000000"/>
          <w:spacing w:val="0"/>
          <w:w w:val="100"/>
          <w:position w:val="0"/>
          <w:sz w:val="18"/>
          <w:szCs w:val="18"/>
        </w:rPr>
        <w:t>2015</w:t>
      </w:r>
      <w:r>
        <w:rPr>
          <w:color w:val="000000"/>
          <w:spacing w:val="0"/>
          <w:w w:val="100"/>
          <w:position w:val="0"/>
        </w:rPr>
        <w:t>年初提出的“数据中国”战略，制定了从技术到商业模式的全面创新方案，致力 于由硬件设备提供商逐步向领先的数据综合服务商进军。公司于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月推出“数据中国加速 计划”，强化核心技术创新的同时，积极探索商业模式创新，推出“城市云品牌连锁”、“智慧 城市联合体”等举措，并取得初步成效，云服务、大数据服务能力显著提升。</w:t>
      </w:r>
    </w:p>
    <w:p>
      <w:pPr>
        <w:pStyle w:val="Style6"/>
        <w:keepNext w:val="0"/>
        <w:keepLines w:val="0"/>
        <w:widowControl w:val="0"/>
        <w:shd w:val="clear" w:color="auto" w:fill="auto"/>
        <w:tabs>
          <w:tab w:pos="835" w:val="left"/>
        </w:tabs>
        <w:bidi w:val="0"/>
        <w:spacing w:before="0" w:after="0" w:line="313" w:lineRule="exact"/>
        <w:ind w:left="0" w:right="0" w:firstLine="500"/>
        <w:jc w:val="both"/>
      </w:pPr>
      <w:bookmarkStart w:id="103" w:name="bookmark103"/>
      <w:r>
        <w:rPr>
          <w:color w:val="000000"/>
          <w:spacing w:val="0"/>
          <w:w w:val="100"/>
          <w:position w:val="0"/>
          <w:sz w:val="18"/>
          <w:szCs w:val="18"/>
        </w:rPr>
        <w:t>3</w:t>
      </w:r>
      <w:bookmarkEnd w:id="103"/>
      <w:r>
        <w:rPr>
          <w:color w:val="000000"/>
          <w:spacing w:val="0"/>
          <w:w w:val="100"/>
          <w:position w:val="0"/>
        </w:rPr>
        <w:t>、</w:t>
        <w:tab/>
        <w:t>向上游延伸，突破核心技术困局</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随着我国对通用信息化技术的全面掌握，制约本行业进一步发展的瓶颈主要是行业上游对核 心技术的高度垄断。公司致力于形成完整的、全自主可控的新一代信息技术体系，因而必须改变 上游受制于人的局面，为此，公司加大了对相关领域的布局，并取得一定进展。</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月国家 发改委同意公司筹建“先进微处理器实验室”，为公司后续突破核心技术困局创造了良好条件。</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sz w:val="18"/>
          <w:szCs w:val="18"/>
        </w:rPr>
        <w:t>2016</w:t>
      </w:r>
      <w:r>
        <w:rPr>
          <w:color w:val="000000"/>
          <w:spacing w:val="0"/>
          <w:w w:val="100"/>
          <w:position w:val="0"/>
        </w:rPr>
        <w:t>年，公司与国际云计算领先厂商</w:t>
      </w:r>
      <w:r>
        <w:rPr>
          <w:color w:val="000000"/>
          <w:spacing w:val="0"/>
          <w:w w:val="100"/>
          <w:position w:val="0"/>
          <w:sz w:val="18"/>
          <w:szCs w:val="18"/>
        </w:rPr>
        <w:t>VMware</w:t>
      </w:r>
      <w:r>
        <w:rPr>
          <w:color w:val="000000"/>
          <w:spacing w:val="0"/>
          <w:w w:val="100"/>
          <w:position w:val="0"/>
        </w:rPr>
        <w:t>成立合资公司中科睿光的相关产品顺利发布， 这些产品在保证安全可控的前提下，大幅度提升了云计算平台的稳定性和性能，获得了用户的广 泛认可。</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 xml:space="preserve">随着云计算、大数据技术的进一步发展，存储产品和技术成为公司未来发展的重要创新方向，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月，公司与业界领先厂商</w:t>
      </w:r>
      <w:r>
        <w:rPr>
          <w:color w:val="000000"/>
          <w:spacing w:val="0"/>
          <w:w w:val="100"/>
          <w:position w:val="0"/>
          <w:sz w:val="18"/>
          <w:szCs w:val="18"/>
        </w:rPr>
        <w:t>Promise</w:t>
      </w:r>
      <w:r>
        <w:rPr>
          <w:color w:val="000000"/>
          <w:spacing w:val="0"/>
          <w:w w:val="100"/>
          <w:position w:val="0"/>
        </w:rPr>
        <w:t>合资成立存储公司，为公司加快布局下一代统一架构 存储产品创造有利条件。</w:t>
      </w:r>
    </w:p>
    <w:p>
      <w:pPr>
        <w:pStyle w:val="Style6"/>
        <w:keepNext w:val="0"/>
        <w:keepLines w:val="0"/>
        <w:widowControl w:val="0"/>
        <w:shd w:val="clear" w:color="auto" w:fill="auto"/>
        <w:tabs>
          <w:tab w:pos="835" w:val="left"/>
        </w:tabs>
        <w:bidi w:val="0"/>
        <w:spacing w:before="0" w:after="0" w:line="313" w:lineRule="exact"/>
        <w:ind w:left="0" w:right="0" w:firstLine="500"/>
        <w:jc w:val="both"/>
      </w:pPr>
      <w:bookmarkStart w:id="104" w:name="bookmark104"/>
      <w:r>
        <w:rPr>
          <w:color w:val="000000"/>
          <w:spacing w:val="0"/>
          <w:w w:val="100"/>
          <w:position w:val="0"/>
          <w:sz w:val="18"/>
          <w:szCs w:val="18"/>
        </w:rPr>
        <w:t>4</w:t>
      </w:r>
      <w:bookmarkEnd w:id="104"/>
      <w:r>
        <w:rPr>
          <w:color w:val="000000"/>
          <w:spacing w:val="0"/>
          <w:w w:val="100"/>
          <w:position w:val="0"/>
        </w:rPr>
        <w:t>、</w:t>
        <w:tab/>
        <w:t>向下游延伸，孵化创新型企业</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公司在“四个大数据”方面进行全面部署，为产品技术与行业应用的深度结合创造了良好局 面。公司瞄准重点领域，与拥有深度行业积累的战略伙伴一起，成立创新型企业，谋求对细分行 业领域的深入参与。公司面向环保大数据成立的中科三清、面向空天大数据成立的航天星图等参 股或控股公司，营收快速增长，发展势头良好。</w:t>
      </w:r>
    </w:p>
    <w:p>
      <w:pPr>
        <w:pStyle w:val="Style6"/>
        <w:keepNext w:val="0"/>
        <w:keepLines w:val="0"/>
        <w:widowControl w:val="0"/>
        <w:shd w:val="clear" w:color="auto" w:fill="auto"/>
        <w:tabs>
          <w:tab w:pos="835" w:val="left"/>
        </w:tabs>
        <w:bidi w:val="0"/>
        <w:spacing w:before="0" w:after="0" w:line="313" w:lineRule="exact"/>
        <w:ind w:left="0" w:right="0" w:firstLine="500"/>
        <w:jc w:val="both"/>
      </w:pPr>
      <w:bookmarkStart w:id="105" w:name="bookmark105"/>
      <w:r>
        <w:rPr>
          <w:color w:val="000000"/>
          <w:spacing w:val="0"/>
          <w:w w:val="100"/>
          <w:position w:val="0"/>
          <w:sz w:val="18"/>
          <w:szCs w:val="18"/>
        </w:rPr>
        <w:t>5</w:t>
      </w:r>
      <w:bookmarkEnd w:id="105"/>
      <w:r>
        <w:rPr>
          <w:color w:val="000000"/>
          <w:spacing w:val="0"/>
          <w:w w:val="100"/>
          <w:position w:val="0"/>
        </w:rPr>
        <w:t>、</w:t>
        <w:tab/>
        <w:t>参与国家大科学装置的建设</w:t>
      </w:r>
    </w:p>
    <w:p>
      <w:pPr>
        <w:pStyle w:val="Style6"/>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依托公司在高性能计算领域的深厚积累，公司积极参与国家大科学装置“地球系统数值模拟 装置”的前期预研与立项申请。本项目于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月获得国家发改委立项批复，正式进入到建设 阶段，公司研制的曙光</w:t>
      </w:r>
      <w:r>
        <w:rPr>
          <w:color w:val="000000"/>
          <w:spacing w:val="0"/>
          <w:w w:val="100"/>
          <w:position w:val="0"/>
          <w:sz w:val="18"/>
          <w:szCs w:val="18"/>
        </w:rPr>
        <w:t>7000</w:t>
      </w:r>
      <w:r>
        <w:rPr>
          <w:color w:val="000000"/>
          <w:spacing w:val="0"/>
          <w:w w:val="100"/>
          <w:position w:val="0"/>
        </w:rPr>
        <w:t xml:space="preserve">超级计算机将成为国家大科学装置的核心主体。“地球系统数值模拟 </w:t>
      </w:r>
      <w:r>
        <w:rPr>
          <w:color w:val="000000"/>
          <w:spacing w:val="0"/>
          <w:w w:val="100"/>
          <w:position w:val="0"/>
        </w:rPr>
        <w:t>装置”建成后，将大幅提升我国大气、环保、海洋等诸多领域的创新能力，成为地球科学领域重 要的共享平台、大数据聚集平台、创新与产业化平台。</w:t>
      </w:r>
    </w:p>
    <w:p>
      <w:pPr>
        <w:pStyle w:val="Style6"/>
        <w:keepNext w:val="0"/>
        <w:keepLines w:val="0"/>
        <w:widowControl w:val="0"/>
        <w:shd w:val="clear" w:color="auto" w:fill="auto"/>
        <w:tabs>
          <w:tab w:pos="888" w:val="left"/>
        </w:tabs>
        <w:bidi w:val="0"/>
        <w:spacing w:before="0" w:after="0" w:line="314" w:lineRule="exact"/>
        <w:ind w:left="0" w:right="0" w:firstLine="520"/>
        <w:jc w:val="both"/>
      </w:pPr>
      <w:bookmarkStart w:id="106" w:name="bookmark106"/>
      <w:r>
        <w:rPr>
          <w:color w:val="000000"/>
          <w:spacing w:val="0"/>
          <w:w w:val="100"/>
          <w:position w:val="0"/>
          <w:sz w:val="18"/>
          <w:szCs w:val="18"/>
        </w:rPr>
        <w:t>6</w:t>
      </w:r>
      <w:bookmarkEnd w:id="106"/>
      <w:r>
        <w:rPr>
          <w:color w:val="000000"/>
          <w:spacing w:val="0"/>
          <w:w w:val="100"/>
          <w:position w:val="0"/>
        </w:rPr>
        <w:t>、</w:t>
        <w:tab/>
        <w:t>提升品牌影响力</w:t>
      </w:r>
    </w:p>
    <w:p>
      <w:pPr>
        <w:pStyle w:val="Style6"/>
        <w:keepNext w:val="0"/>
        <w:keepLines w:val="0"/>
        <w:widowControl w:val="0"/>
        <w:shd w:val="clear" w:color="auto" w:fill="auto"/>
        <w:bidi w:val="0"/>
        <w:spacing w:before="0" w:after="0" w:line="314" w:lineRule="exact"/>
        <w:ind w:left="0" w:right="0" w:firstLine="520"/>
        <w:jc w:val="left"/>
        <w:rPr>
          <w:sz w:val="22"/>
          <w:szCs w:val="22"/>
        </w:rPr>
      </w:pPr>
      <w:r>
        <w:rPr>
          <w:color w:val="000000"/>
          <w:spacing w:val="0"/>
          <w:w w:val="100"/>
          <w:position w:val="0"/>
          <w:sz w:val="20"/>
          <w:szCs w:val="20"/>
        </w:rPr>
        <w:t>报告期内，公司不断加强品牌建设，品牌影响力持续提升，荣获“</w:t>
      </w:r>
      <w:r>
        <w:rPr>
          <w:color w:val="000000"/>
          <w:spacing w:val="0"/>
          <w:w w:val="100"/>
          <w:position w:val="0"/>
          <w:sz w:val="22"/>
          <w:szCs w:val="22"/>
        </w:rPr>
        <w:t>2016</w:t>
      </w:r>
      <w:r>
        <w:rPr>
          <w:color w:val="000000"/>
          <w:spacing w:val="0"/>
          <w:w w:val="100"/>
          <w:position w:val="0"/>
          <w:sz w:val="22"/>
          <w:szCs w:val="22"/>
        </w:rPr>
        <w:t>年大数据产业应用 创新领袖企业”、</w:t>
      </w:r>
      <w:r>
        <w:rPr>
          <w:color w:val="000000"/>
          <w:spacing w:val="0"/>
          <w:w w:val="100"/>
          <w:position w:val="0"/>
          <w:sz w:val="22"/>
          <w:szCs w:val="22"/>
        </w:rPr>
        <w:t>“2016</w:t>
      </w:r>
      <w:r>
        <w:rPr>
          <w:color w:val="000000"/>
          <w:spacing w:val="0"/>
          <w:w w:val="100"/>
          <w:position w:val="0"/>
          <w:sz w:val="22"/>
          <w:szCs w:val="22"/>
        </w:rPr>
        <w:t>中国最具创新企业奖”、</w:t>
      </w:r>
      <w:r>
        <w:rPr>
          <w:color w:val="000000"/>
          <w:spacing w:val="0"/>
          <w:w w:val="100"/>
          <w:position w:val="0"/>
          <w:sz w:val="22"/>
          <w:szCs w:val="22"/>
        </w:rPr>
        <w:t>“2016</w:t>
      </w:r>
      <w:r>
        <w:rPr>
          <w:color w:val="000000"/>
          <w:spacing w:val="0"/>
          <w:w w:val="100"/>
          <w:position w:val="0"/>
          <w:sz w:val="22"/>
          <w:szCs w:val="22"/>
        </w:rPr>
        <w:t>年中国产学研合作创新奖”、“中 国芯评选最具创新应用产品奖”等诸多荣誉。</w:t>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6</w:t>
      </w:r>
      <w:r>
        <w:rPr>
          <w:color w:val="000000"/>
          <w:spacing w:val="0"/>
          <w:w w:val="100"/>
          <w:position w:val="0"/>
          <w:sz w:val="22"/>
          <w:szCs w:val="22"/>
        </w:rPr>
        <w:t>月，公司主办的“年度创新大会”影 响广泛，搭建起公司与用户广泛互动的技术交流平台，增进用户对公司品牌的认知度，使公 司品牌能够持续保持良好形象。</w:t>
      </w:r>
    </w:p>
    <w:p>
      <w:pPr>
        <w:pStyle w:val="Style6"/>
        <w:keepNext w:val="0"/>
        <w:keepLines w:val="0"/>
        <w:widowControl w:val="0"/>
        <w:shd w:val="clear" w:color="auto" w:fill="auto"/>
        <w:tabs>
          <w:tab w:pos="888" w:val="left"/>
        </w:tabs>
        <w:bidi w:val="0"/>
        <w:spacing w:before="0" w:after="0" w:line="312" w:lineRule="exact"/>
        <w:ind w:left="0" w:right="0" w:firstLine="520"/>
        <w:jc w:val="both"/>
      </w:pPr>
      <w:bookmarkStart w:id="107" w:name="bookmark107"/>
      <w:r>
        <w:rPr>
          <w:color w:val="000000"/>
          <w:spacing w:val="0"/>
          <w:w w:val="100"/>
          <w:position w:val="0"/>
          <w:sz w:val="18"/>
          <w:szCs w:val="18"/>
        </w:rPr>
        <w:t>7</w:t>
      </w:r>
      <w:bookmarkEnd w:id="107"/>
      <w:r>
        <w:rPr>
          <w:color w:val="000000"/>
          <w:spacing w:val="0"/>
          <w:w w:val="100"/>
          <w:position w:val="0"/>
        </w:rPr>
        <w:t>、</w:t>
        <w:tab/>
        <w:t>拓展海外市场</w:t>
      </w:r>
    </w:p>
    <w:p>
      <w:pPr>
        <w:pStyle w:val="Style6"/>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公司结合国家一带一路战略，大力开拓国际业务，与一带一路沿线国家积极互动，参与当地 信息化基础设施建设，产品在东南亚、俄罗斯、东欧等国不断得到应用与推广。</w:t>
      </w:r>
    </w:p>
    <w:p>
      <w:pPr>
        <w:pStyle w:val="Style37"/>
        <w:keepNext/>
        <w:keepLines/>
        <w:widowControl w:val="0"/>
        <w:shd w:val="clear" w:color="auto" w:fill="auto"/>
        <w:bidi w:val="0"/>
        <w:spacing w:before="0" w:after="0" w:line="314" w:lineRule="exact"/>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二</w:t>
      </w:r>
      <w:bookmarkEnd w:id="110"/>
      <w:r>
        <w:rPr>
          <w:color w:val="000000"/>
          <w:spacing w:val="0"/>
          <w:w w:val="100"/>
          <w:position w:val="0"/>
        </w:rPr>
        <w:t>、报告期内主要经营情况</w:t>
      </w:r>
      <w:bookmarkEnd w:id="108"/>
      <w:bookmarkEnd w:id="109"/>
      <w:bookmarkEnd w:id="111"/>
    </w:p>
    <w:p>
      <w:pPr>
        <w:pStyle w:val="Style6"/>
        <w:keepNext w:val="0"/>
        <w:keepLines w:val="0"/>
        <w:widowControl w:val="0"/>
        <w:shd w:val="clear" w:color="auto" w:fill="auto"/>
        <w:bidi w:val="0"/>
        <w:spacing w:before="0" w:after="440" w:line="312" w:lineRule="exact"/>
        <w:ind w:left="0" w:right="0" w:firstLine="52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年营业收入</w:t>
      </w:r>
      <w:r>
        <w:rPr>
          <w:color w:val="000000"/>
          <w:spacing w:val="0"/>
          <w:w w:val="100"/>
          <w:position w:val="0"/>
          <w:sz w:val="18"/>
          <w:szCs w:val="18"/>
        </w:rPr>
        <w:t>43.60</w:t>
      </w:r>
      <w:r>
        <w:rPr>
          <w:color w:val="000000"/>
          <w:spacing w:val="0"/>
          <w:w w:val="100"/>
          <w:position w:val="0"/>
        </w:rPr>
        <w:t>亿元，同比增长</w:t>
      </w:r>
      <w:r>
        <w:rPr>
          <w:color w:val="000000"/>
          <w:spacing w:val="0"/>
          <w:w w:val="100"/>
          <w:position w:val="0"/>
          <w:sz w:val="18"/>
          <w:szCs w:val="18"/>
        </w:rPr>
        <w:t>19.06% ；</w:t>
      </w:r>
      <w:r>
        <w:rPr>
          <w:color w:val="000000"/>
          <w:spacing w:val="0"/>
          <w:w w:val="100"/>
          <w:position w:val="0"/>
        </w:rPr>
        <w:t>利润总额</w:t>
      </w:r>
      <w:r>
        <w:rPr>
          <w:color w:val="000000"/>
          <w:spacing w:val="0"/>
          <w:w w:val="100"/>
          <w:position w:val="0"/>
          <w:sz w:val="18"/>
          <w:szCs w:val="18"/>
        </w:rPr>
        <w:t xml:space="preserve">2. </w:t>
      </w:r>
      <w:r>
        <w:rPr>
          <w:color w:val="000000"/>
          <w:spacing w:val="0"/>
          <w:w w:val="100"/>
          <w:position w:val="0"/>
          <w:sz w:val="18"/>
          <w:szCs w:val="18"/>
        </w:rPr>
        <w:t>81</w:t>
      </w:r>
      <w:r>
        <w:rPr>
          <w:color w:val="000000"/>
          <w:spacing w:val="0"/>
          <w:w w:val="100"/>
          <w:position w:val="0"/>
        </w:rPr>
        <w:t>亿元，同比增长</w:t>
      </w:r>
      <w:r>
        <w:rPr>
          <w:color w:val="000000"/>
          <w:spacing w:val="0"/>
          <w:w w:val="100"/>
          <w:position w:val="0"/>
          <w:sz w:val="18"/>
          <w:szCs w:val="18"/>
        </w:rPr>
        <w:t xml:space="preserve">39.08%； </w:t>
      </w:r>
      <w:r>
        <w:rPr>
          <w:color w:val="000000"/>
          <w:spacing w:val="0"/>
          <w:w w:val="100"/>
          <w:position w:val="0"/>
        </w:rPr>
        <w:t>归属于上市公司股东的净利润</w:t>
      </w:r>
      <w:r>
        <w:rPr>
          <w:color w:val="000000"/>
          <w:spacing w:val="0"/>
          <w:w w:val="100"/>
          <w:position w:val="0"/>
          <w:sz w:val="18"/>
          <w:szCs w:val="18"/>
        </w:rPr>
        <w:t>2.24</w:t>
      </w:r>
      <w:r>
        <w:rPr>
          <w:color w:val="000000"/>
          <w:spacing w:val="0"/>
          <w:w w:val="100"/>
          <w:position w:val="0"/>
        </w:rPr>
        <w:t>亿元，同比增长</w:t>
      </w:r>
      <w:r>
        <w:rPr>
          <w:color w:val="000000"/>
          <w:spacing w:val="0"/>
          <w:w w:val="100"/>
          <w:position w:val="0"/>
          <w:sz w:val="18"/>
          <w:szCs w:val="18"/>
        </w:rPr>
        <w:t xml:space="preserve">26. </w:t>
      </w:r>
      <w:r>
        <w:rPr>
          <w:color w:val="000000"/>
          <w:spacing w:val="0"/>
          <w:w w:val="100"/>
          <w:position w:val="0"/>
          <w:sz w:val="18"/>
          <w:szCs w:val="18"/>
        </w:rPr>
        <w:t>77%；</w:t>
      </w:r>
      <w:r>
        <w:rPr>
          <w:color w:val="000000"/>
          <w:spacing w:val="0"/>
          <w:w w:val="100"/>
          <w:position w:val="0"/>
        </w:rPr>
        <w:t>扣非后归属于上市公司股东的净利 润</w:t>
      </w:r>
      <w:r>
        <w:rPr>
          <w:color w:val="000000"/>
          <w:spacing w:val="0"/>
          <w:w w:val="100"/>
          <w:position w:val="0"/>
          <w:sz w:val="18"/>
          <w:szCs w:val="18"/>
        </w:rPr>
        <w:t>1.67</w:t>
      </w:r>
      <w:r>
        <w:rPr>
          <w:color w:val="000000"/>
          <w:spacing w:val="0"/>
          <w:w w:val="100"/>
          <w:position w:val="0"/>
        </w:rPr>
        <w:t>亿元，同比增长</w:t>
      </w:r>
      <w:r>
        <w:rPr>
          <w:color w:val="000000"/>
          <w:spacing w:val="0"/>
          <w:w w:val="100"/>
          <w:position w:val="0"/>
          <w:sz w:val="18"/>
          <w:szCs w:val="18"/>
        </w:rPr>
        <w:t>14.30%</w:t>
      </w:r>
      <w:r>
        <w:rPr>
          <w:color w:val="000000"/>
          <w:spacing w:val="0"/>
          <w:w w:val="100"/>
          <w:position w:val="0"/>
        </w:rPr>
        <w:t>。</w:t>
      </w:r>
    </w:p>
    <w:p>
      <w:pPr>
        <w:pStyle w:val="Style37"/>
        <w:keepNext/>
        <w:keepLines/>
        <w:widowControl w:val="0"/>
        <w:numPr>
          <w:ilvl w:val="0"/>
          <w:numId w:val="7"/>
        </w:numPr>
        <w:shd w:val="clear" w:color="auto" w:fill="auto"/>
        <w:bidi w:val="0"/>
        <w:spacing w:before="0" w:after="0" w:line="305"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主营业务分析</w:t>
      </w:r>
      <w:bookmarkEnd w:id="112"/>
      <w:bookmarkEnd w:id="113"/>
      <w:bookmarkEnd w:id="115"/>
    </w:p>
    <w:p>
      <w:pPr>
        <w:pStyle w:val="Style37"/>
        <w:keepNext/>
        <w:keepLines/>
        <w:widowControl w:val="0"/>
        <w:shd w:val="clear" w:color="auto" w:fill="auto"/>
        <w:bidi w:val="0"/>
        <w:spacing w:before="0" w:after="120" w:line="314" w:lineRule="exact"/>
        <w:ind w:left="0" w:right="0" w:firstLine="0"/>
        <w:jc w:val="center"/>
      </w:pPr>
      <w:bookmarkStart w:id="112" w:name="bookmark112"/>
      <w:bookmarkStart w:id="113" w:name="bookmark113"/>
      <w:bookmarkStart w:id="116" w:name="bookmark116"/>
      <w:r>
        <w:rPr>
          <w:color w:val="000000"/>
          <w:spacing w:val="0"/>
          <w:w w:val="100"/>
          <w:position w:val="0"/>
        </w:rPr>
        <w:t>利润表及现金流量表相关科目变动分析表</w:t>
      </w:r>
      <w:bookmarkEnd w:id="112"/>
      <w:bookmarkEnd w:id="113"/>
      <w:bookmarkEnd w:id="116"/>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07"/>
        <w:gridCol w:w="2002"/>
        <w:gridCol w:w="1896"/>
        <w:gridCol w:w="185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科目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变动比例(%)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4, 360,148, </w:t>
            </w:r>
            <w:r>
              <w:rPr>
                <w:color w:val="000000"/>
                <w:spacing w:val="0"/>
                <w:w w:val="100"/>
                <w:position w:val="0"/>
                <w:sz w:val="16"/>
                <w:szCs w:val="16"/>
              </w:rPr>
              <w:t xml:space="preserve">547.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3,662, 113, </w:t>
            </w:r>
            <w:r>
              <w:rPr>
                <w:color w:val="000000"/>
                <w:spacing w:val="0"/>
                <w:w w:val="100"/>
                <w:position w:val="0"/>
                <w:sz w:val="16"/>
                <w:szCs w:val="16"/>
              </w:rPr>
              <w:t xml:space="preserve">943.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19.06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3,450, </w:t>
            </w:r>
            <w:r>
              <w:rPr>
                <w:color w:val="000000"/>
                <w:spacing w:val="0"/>
                <w:w w:val="100"/>
                <w:position w:val="0"/>
                <w:sz w:val="16"/>
                <w:szCs w:val="16"/>
              </w:rPr>
              <w:t>785,464.17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2,927, 904, </w:t>
            </w:r>
            <w:r>
              <w:rPr>
                <w:color w:val="000000"/>
                <w:spacing w:val="0"/>
                <w:w w:val="100"/>
                <w:position w:val="0"/>
                <w:sz w:val="16"/>
                <w:szCs w:val="16"/>
              </w:rPr>
              <w:t xml:space="preserve">655.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17.86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274,912,465.82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243, 798, </w:t>
            </w:r>
            <w:r>
              <w:rPr>
                <w:color w:val="000000"/>
                <w:spacing w:val="0"/>
                <w:w w:val="100"/>
                <w:position w:val="0"/>
                <w:sz w:val="16"/>
                <w:szCs w:val="16"/>
              </w:rPr>
              <w:t xml:space="preserve">242.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12.76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318,137,137.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280, 397, </w:t>
            </w:r>
            <w:r>
              <w:rPr>
                <w:color w:val="000000"/>
                <w:spacing w:val="0"/>
                <w:w w:val="100"/>
                <w:position w:val="0"/>
                <w:sz w:val="16"/>
                <w:szCs w:val="16"/>
              </w:rPr>
              <w:t xml:space="preserve">990.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13.46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54,585,956.47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37,919,534.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43.95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-241, 105,633.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29, 869, </w:t>
            </w:r>
            <w:r>
              <w:rPr>
                <w:color w:val="000000"/>
                <w:spacing w:val="0"/>
                <w:w w:val="100"/>
                <w:position w:val="0"/>
                <w:sz w:val="16"/>
                <w:szCs w:val="16"/>
              </w:rPr>
              <w:t xml:space="preserve">144.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-1, 167,443,473.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-201,211,480.95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1,485,809,219.75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831,745, </w:t>
            </w:r>
            <w:r>
              <w:rPr>
                <w:color w:val="000000"/>
                <w:spacing w:val="0"/>
                <w:w w:val="100"/>
                <w:position w:val="0"/>
                <w:sz w:val="16"/>
                <w:szCs w:val="16"/>
              </w:rPr>
              <w:t xml:space="preserve">052.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78.64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328, </w:t>
            </w:r>
            <w:r>
              <w:rPr>
                <w:color w:val="000000"/>
                <w:spacing w:val="0"/>
                <w:w w:val="100"/>
                <w:position w:val="0"/>
                <w:sz w:val="16"/>
                <w:szCs w:val="16"/>
              </w:rPr>
              <w:t xml:space="preserve">437,451.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277, </w:t>
            </w:r>
            <w:r>
              <w:rPr>
                <w:color w:val="000000"/>
                <w:spacing w:val="0"/>
                <w:w w:val="100"/>
                <w:position w:val="0"/>
                <w:sz w:val="16"/>
                <w:szCs w:val="16"/>
              </w:rPr>
              <w:t>826,778.76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18.22</w:t>
            </w:r>
          </w:p>
        </w:tc>
      </w:tr>
    </w:tbl>
    <w:p>
      <w:pPr>
        <w:widowControl w:val="0"/>
        <w:spacing w:after="439" w:line="1" w:lineRule="exact"/>
      </w:pPr>
    </w:p>
    <w:p>
      <w:pPr>
        <w:pStyle w:val="Style37"/>
        <w:keepNext/>
        <w:keepLines/>
        <w:widowControl w:val="0"/>
        <w:numPr>
          <w:ilvl w:val="0"/>
          <w:numId w:val="9"/>
        </w:numPr>
        <w:shd w:val="clear" w:color="auto" w:fill="auto"/>
        <w:bidi w:val="0"/>
        <w:spacing w:before="0" w:after="12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收入和成本分析</w:t>
      </w:r>
      <w:bookmarkEnd w:id="117"/>
      <w:bookmarkEnd w:id="118"/>
      <w:bookmarkEnd w:id="120"/>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keepLines/>
        <w:widowControl w:val="0"/>
        <w:numPr>
          <w:ilvl w:val="0"/>
          <w:numId w:val="11"/>
        </w:numPr>
        <w:shd w:val="clear" w:color="auto" w:fill="auto"/>
        <w:bidi w:val="0"/>
        <w:spacing w:before="0" w:after="12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w:t>
      </w:r>
      <w:r>
        <w:rPr>
          <w:color w:val="000000"/>
          <w:spacing w:val="0"/>
          <w:w w:val="100"/>
          <w:position w:val="0"/>
        </w:rPr>
        <w:t>主营业务分行业、分产品、分地区情况</w:t>
      </w:r>
      <w:bookmarkEnd w:id="121"/>
      <w:bookmarkEnd w:id="122"/>
      <w:bookmarkEnd w:id="124"/>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52"/>
        <w:gridCol w:w="1656"/>
        <w:gridCol w:w="1656"/>
        <w:gridCol w:w="1152"/>
        <w:gridCol w:w="1147"/>
        <w:gridCol w:w="1147"/>
        <w:gridCol w:w="1152"/>
      </w:tblGrid>
      <w:tr>
        <w:trPr>
          <w:trHeight w:val="326"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主营业务分行业情况</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22" w:lineRule="exact"/>
              <w:ind w:left="0" w:right="0" w:firstLine="0"/>
              <w:jc w:val="center"/>
              <w:rPr>
                <w:sz w:val="17"/>
                <w:szCs w:val="17"/>
              </w:rPr>
            </w:pPr>
            <w:r>
              <w:rPr>
                <w:color w:val="000000"/>
                <w:spacing w:val="0"/>
                <w:w w:val="100"/>
                <w:position w:val="0"/>
                <w:sz w:val="17"/>
                <w:szCs w:val="17"/>
              </w:rPr>
              <w:t>营业收入比 上年增减</w:t>
            </w:r>
          </w:p>
          <w:p>
            <w:pPr>
              <w:pStyle w:val="Style29"/>
              <w:keepNext w:val="0"/>
              <w:keepLines w:val="0"/>
              <w:widowControl w:val="0"/>
              <w:shd w:val="clear" w:color="auto" w:fill="auto"/>
              <w:bidi w:val="0"/>
              <w:spacing w:before="0" w:after="0" w:line="322" w:lineRule="exact"/>
              <w:ind w:left="0" w:right="34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毛利率比上 年增减(%)</w:t>
            </w:r>
          </w:p>
        </w:tc>
      </w:tr>
      <w:tr>
        <w:trPr>
          <w:trHeight w:val="63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1,652,853,776.40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1,427,207, </w:t>
            </w:r>
            <w:r>
              <w:rPr>
                <w:color w:val="000000"/>
                <w:spacing w:val="0"/>
                <w:w w:val="100"/>
                <w:position w:val="0"/>
                <w:sz w:val="16"/>
                <w:szCs w:val="16"/>
              </w:rPr>
              <w:t xml:space="preserve">058.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13. </w:t>
            </w:r>
            <w:r>
              <w:rPr>
                <w:color w:val="000000"/>
                <w:spacing w:val="0"/>
                <w:w w:val="100"/>
                <w:position w:val="0"/>
                <w:sz w:val="16"/>
                <w:szCs w:val="16"/>
              </w:rPr>
              <w:t>65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7"/>
                <w:szCs w:val="17"/>
              </w:rPr>
              <w:t>增加</w:t>
            </w:r>
            <w:r>
              <w:rPr>
                <w:color w:val="000000"/>
                <w:spacing w:val="0"/>
                <w:w w:val="100"/>
                <w:position w:val="0"/>
                <w:sz w:val="16"/>
                <w:szCs w:val="16"/>
              </w:rPr>
              <w:t xml:space="preserve">3. </w:t>
            </w:r>
            <w:r>
              <w:rPr>
                <w:color w:val="000000"/>
                <w:spacing w:val="0"/>
                <w:w w:val="100"/>
                <w:position w:val="0"/>
                <w:sz w:val="16"/>
                <w:szCs w:val="16"/>
              </w:rPr>
              <w:t>11</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个百分点</w:t>
            </w:r>
          </w:p>
        </w:tc>
      </w:tr>
    </w:tbl>
    <w:p>
      <w:pPr>
        <w:sectPr>
          <w:headerReference w:type="default" r:id="rId9"/>
          <w:footerReference w:type="default" r:id="rId10"/>
          <w:footnotePr>
            <w:pos w:val="pageBottom"/>
            <w:numFmt w:val="decimal"/>
            <w:numRestart w:val="continuous"/>
          </w:footnotePr>
          <w:pgSz w:w="11900" w:h="16840"/>
          <w:pgMar w:top="1484" w:right="1149" w:bottom="1518" w:left="1688" w:header="0" w:footer="3" w:gutter="0"/>
          <w:cols w:space="720"/>
          <w:noEndnote/>
          <w:rtlGutter w:val="0"/>
          <w:docGrid w:linePitch="360"/>
        </w:sectPr>
      </w:pPr>
    </w:p>
    <w:tbl>
      <w:tblPr>
        <w:tblOverlap w:val="never"/>
        <w:jc w:val="center"/>
        <w:tblLayout w:type="fixed"/>
      </w:tblPr>
      <w:tblGrid>
        <w:gridCol w:w="1152"/>
        <w:gridCol w:w="1656"/>
        <w:gridCol w:w="1656"/>
        <w:gridCol w:w="1152"/>
        <w:gridCol w:w="1147"/>
        <w:gridCol w:w="1147"/>
        <w:gridCol w:w="1152"/>
      </w:tblGrid>
      <w:tr>
        <w:trPr>
          <w:trHeight w:val="64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1,684, </w:t>
            </w:r>
            <w:r>
              <w:rPr>
                <w:color w:val="000000"/>
                <w:spacing w:val="0"/>
                <w:w w:val="100"/>
                <w:position w:val="0"/>
                <w:sz w:val="16"/>
                <w:szCs w:val="16"/>
              </w:rPr>
              <w:t>673,653.91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1,242,315, </w:t>
            </w:r>
            <w:r>
              <w:rPr>
                <w:color w:val="000000"/>
                <w:spacing w:val="0"/>
                <w:w w:val="100"/>
                <w:position w:val="0"/>
                <w:sz w:val="16"/>
                <w:szCs w:val="16"/>
              </w:rPr>
              <w:t xml:space="preserve">988. </w:t>
            </w:r>
            <w:r>
              <w:rPr>
                <w:color w:val="000000"/>
                <w:spacing w:val="0"/>
                <w:w w:val="100"/>
                <w:position w:val="0"/>
                <w:sz w:val="16"/>
                <w:szCs w:val="16"/>
              </w:rPr>
              <w:t>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26.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减少</w:t>
            </w:r>
            <w:r>
              <w:rPr>
                <w:color w:val="000000"/>
                <w:spacing w:val="0"/>
                <w:w w:val="100"/>
                <w:position w:val="0"/>
                <w:sz w:val="16"/>
                <w:szCs w:val="16"/>
              </w:rPr>
              <w:t xml:space="preserve">0. </w:t>
            </w:r>
            <w:r>
              <w:rPr>
                <w:color w:val="000000"/>
                <w:spacing w:val="0"/>
                <w:w w:val="100"/>
                <w:position w:val="0"/>
                <w:sz w:val="16"/>
                <w:szCs w:val="16"/>
              </w:rPr>
              <w:t>16</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公共事业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1,022,064, </w:t>
            </w:r>
            <w:r>
              <w:rPr>
                <w:color w:val="000000"/>
                <w:spacing w:val="0"/>
                <w:w w:val="100"/>
                <w:position w:val="0"/>
                <w:sz w:val="16"/>
                <w:szCs w:val="16"/>
              </w:rPr>
              <w:t xml:space="preserve">054.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781,061,223.70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23.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减少</w:t>
            </w:r>
            <w:r>
              <w:rPr>
                <w:color w:val="000000"/>
                <w:spacing w:val="0"/>
                <w:w w:val="100"/>
                <w:position w:val="0"/>
                <w:sz w:val="16"/>
                <w:szCs w:val="16"/>
              </w:rPr>
              <w:t>3.26</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主营业务分产品情况</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22" w:lineRule="exact"/>
              <w:ind w:left="0" w:right="0" w:firstLine="0"/>
              <w:jc w:val="center"/>
              <w:rPr>
                <w:sz w:val="17"/>
                <w:szCs w:val="17"/>
              </w:rPr>
            </w:pPr>
            <w:r>
              <w:rPr>
                <w:color w:val="000000"/>
                <w:spacing w:val="0"/>
                <w:w w:val="100"/>
                <w:position w:val="0"/>
                <w:sz w:val="17"/>
                <w:szCs w:val="17"/>
              </w:rPr>
              <w:t>营业收入比 上年增减</w:t>
            </w:r>
          </w:p>
          <w:p>
            <w:pPr>
              <w:pStyle w:val="Style29"/>
              <w:keepNext w:val="0"/>
              <w:keepLines w:val="0"/>
              <w:widowControl w:val="0"/>
              <w:shd w:val="clear" w:color="auto" w:fill="auto"/>
              <w:bidi w:val="0"/>
              <w:spacing w:before="0" w:after="0" w:line="322" w:lineRule="exact"/>
              <w:ind w:left="0" w:right="0" w:firstLine="3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毛利率比上 年增减（%）</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高端计算机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3, 360, 742, </w:t>
            </w:r>
            <w:r>
              <w:rPr>
                <w:color w:val="000000"/>
                <w:spacing w:val="0"/>
                <w:w w:val="100"/>
                <w:position w:val="0"/>
                <w:sz w:val="16"/>
                <w:szCs w:val="16"/>
              </w:rPr>
              <w:t xml:space="preserve">066.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2,917,290, </w:t>
            </w:r>
            <w:r>
              <w:rPr>
                <w:color w:val="000000"/>
                <w:spacing w:val="0"/>
                <w:w w:val="100"/>
                <w:position w:val="0"/>
                <w:sz w:val="16"/>
                <w:szCs w:val="16"/>
              </w:rPr>
              <w:t xml:space="preserve">377.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13.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减少</w:t>
            </w:r>
            <w:r>
              <w:rPr>
                <w:color w:val="000000"/>
                <w:spacing w:val="0"/>
                <w:w w:val="100"/>
                <w:position w:val="0"/>
                <w:sz w:val="16"/>
                <w:szCs w:val="16"/>
              </w:rPr>
              <w:t xml:space="preserve">0. </w:t>
            </w:r>
            <w:r>
              <w:rPr>
                <w:color w:val="000000"/>
                <w:spacing w:val="0"/>
                <w:w w:val="100"/>
                <w:position w:val="0"/>
                <w:sz w:val="16"/>
                <w:szCs w:val="16"/>
              </w:rPr>
              <w:t>94</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存储产品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485,615,010.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401,019,500.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17.42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增加</w:t>
            </w:r>
            <w:r>
              <w:rPr>
                <w:color w:val="000000"/>
                <w:spacing w:val="0"/>
                <w:w w:val="100"/>
                <w:position w:val="0"/>
                <w:sz w:val="16"/>
                <w:szCs w:val="16"/>
              </w:rPr>
              <w:t>1.51</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软件开发、 系统集成及 技术服务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513, 234, </w:t>
            </w:r>
            <w:r>
              <w:rPr>
                <w:color w:val="000000"/>
                <w:spacing w:val="0"/>
                <w:w w:val="100"/>
                <w:position w:val="0"/>
                <w:sz w:val="16"/>
                <w:szCs w:val="16"/>
              </w:rPr>
              <w:t xml:space="preserve">408.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132,274,392.37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74.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减少</w:t>
            </w:r>
            <w:r>
              <w:rPr>
                <w:color w:val="000000"/>
                <w:spacing w:val="0"/>
                <w:w w:val="100"/>
                <w:position w:val="0"/>
                <w:sz w:val="16"/>
                <w:szCs w:val="16"/>
              </w:rPr>
              <w:t xml:space="preserve">4. </w:t>
            </w:r>
            <w:r>
              <w:rPr>
                <w:color w:val="000000"/>
                <w:spacing w:val="0"/>
                <w:w w:val="100"/>
                <w:position w:val="0"/>
                <w:sz w:val="16"/>
                <w:szCs w:val="16"/>
              </w:rPr>
              <w:t>08</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主营业务分地区情况</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营业收入比 上年增减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营业成本比 上年增减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毛利率比上 年增减（%）</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东部大区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1,411,084, </w:t>
            </w:r>
            <w:r>
              <w:rPr>
                <w:color w:val="000000"/>
                <w:spacing w:val="0"/>
                <w:w w:val="100"/>
                <w:position w:val="0"/>
                <w:sz w:val="16"/>
                <w:szCs w:val="16"/>
              </w:rPr>
              <w:t xml:space="preserve">839. </w:t>
            </w:r>
            <w:r>
              <w:rPr>
                <w:color w:val="000000"/>
                <w:spacing w:val="0"/>
                <w:w w:val="100"/>
                <w:position w:val="0"/>
                <w:sz w:val="16"/>
                <w:szCs w:val="16"/>
              </w:rPr>
              <w:t>75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1,054, 430, </w:t>
            </w:r>
            <w:r>
              <w:rPr>
                <w:color w:val="000000"/>
                <w:spacing w:val="0"/>
                <w:w w:val="100"/>
                <w:position w:val="0"/>
                <w:sz w:val="16"/>
                <w:szCs w:val="16"/>
              </w:rPr>
              <w:t xml:space="preserve">250.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25.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增加</w:t>
            </w:r>
            <w:r>
              <w:rPr>
                <w:color w:val="000000"/>
                <w:spacing w:val="0"/>
                <w:w w:val="100"/>
                <w:position w:val="0"/>
                <w:sz w:val="16"/>
                <w:szCs w:val="16"/>
              </w:rPr>
              <w:t>0.42</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南部大区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710, 222, </w:t>
            </w:r>
            <w:r>
              <w:rPr>
                <w:color w:val="000000"/>
                <w:spacing w:val="0"/>
                <w:w w:val="100"/>
                <w:position w:val="0"/>
                <w:sz w:val="16"/>
                <w:szCs w:val="16"/>
              </w:rPr>
              <w:t xml:space="preserve">120.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593, 920, </w:t>
            </w:r>
            <w:r>
              <w:rPr>
                <w:color w:val="000000"/>
                <w:spacing w:val="0"/>
                <w:w w:val="100"/>
                <w:position w:val="0"/>
                <w:sz w:val="16"/>
                <w:szCs w:val="16"/>
              </w:rPr>
              <w:t xml:space="preserve">763.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增加</w:t>
            </w:r>
            <w:r>
              <w:rPr>
                <w:color w:val="000000"/>
                <w:spacing w:val="0"/>
                <w:w w:val="100"/>
                <w:position w:val="0"/>
                <w:sz w:val="16"/>
                <w:szCs w:val="16"/>
              </w:rPr>
              <w:t xml:space="preserve">0. </w:t>
            </w:r>
            <w:r>
              <w:rPr>
                <w:color w:val="000000"/>
                <w:spacing w:val="0"/>
                <w:w w:val="100"/>
                <w:position w:val="0"/>
                <w:sz w:val="16"/>
                <w:szCs w:val="16"/>
              </w:rPr>
              <w:t>37</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西部大区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312, 410, </w:t>
            </w:r>
            <w:r>
              <w:rPr>
                <w:color w:val="000000"/>
                <w:spacing w:val="0"/>
                <w:w w:val="100"/>
                <w:position w:val="0"/>
                <w:sz w:val="16"/>
                <w:szCs w:val="16"/>
              </w:rPr>
              <w:t xml:space="preserve">879.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228, 978, </w:t>
            </w:r>
            <w:r>
              <w:rPr>
                <w:color w:val="000000"/>
                <w:spacing w:val="0"/>
                <w:w w:val="100"/>
                <w:position w:val="0"/>
                <w:sz w:val="16"/>
                <w:szCs w:val="16"/>
              </w:rPr>
              <w:t xml:space="preserve">395.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26.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减少</w:t>
            </w:r>
            <w:r>
              <w:rPr>
                <w:color w:val="000000"/>
                <w:spacing w:val="0"/>
                <w:w w:val="100"/>
                <w:position w:val="0"/>
                <w:sz w:val="16"/>
                <w:szCs w:val="16"/>
              </w:rPr>
              <w:t xml:space="preserve">3. </w:t>
            </w:r>
            <w:r>
              <w:rPr>
                <w:color w:val="000000"/>
                <w:spacing w:val="0"/>
                <w:w w:val="100"/>
                <w:position w:val="0"/>
                <w:sz w:val="16"/>
                <w:szCs w:val="16"/>
              </w:rPr>
              <w:t>66</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r>
        <w:trPr>
          <w:trHeight w:val="64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北部大区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1,925,873,645.95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1,573,254, </w:t>
            </w:r>
            <w:r>
              <w:rPr>
                <w:color w:val="000000"/>
                <w:spacing w:val="0"/>
                <w:w w:val="100"/>
                <w:position w:val="0"/>
                <w:sz w:val="16"/>
                <w:szCs w:val="16"/>
              </w:rPr>
              <w:t xml:space="preserve">860. </w:t>
            </w:r>
            <w:r>
              <w:rPr>
                <w:color w:val="000000"/>
                <w:spacing w:val="0"/>
                <w:w w:val="100"/>
                <w:position w:val="0"/>
                <w:sz w:val="16"/>
                <w:szCs w:val="16"/>
              </w:rPr>
              <w:t>40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18. </w:t>
            </w:r>
            <w:r>
              <w:rPr>
                <w:color w:val="000000"/>
                <w:spacing w:val="0"/>
                <w:w w:val="100"/>
                <w:position w:val="0"/>
                <w:sz w:val="16"/>
                <w:szCs w:val="16"/>
              </w:rPr>
              <w:t>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7"/>
                <w:szCs w:val="17"/>
              </w:rPr>
              <w:t>增加</w:t>
            </w:r>
            <w:r>
              <w:rPr>
                <w:color w:val="000000"/>
                <w:spacing w:val="0"/>
                <w:w w:val="100"/>
                <w:position w:val="0"/>
                <w:sz w:val="16"/>
                <w:szCs w:val="16"/>
              </w:rPr>
              <w:t xml:space="preserve">1. </w:t>
            </w:r>
            <w:r>
              <w:rPr>
                <w:color w:val="000000"/>
                <w:spacing w:val="0"/>
                <w:w w:val="100"/>
                <w:position w:val="0"/>
                <w:sz w:val="16"/>
                <w:szCs w:val="16"/>
              </w:rPr>
              <w:t>18</w:t>
            </w:r>
          </w:p>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个百分点</w:t>
            </w:r>
          </w:p>
        </w:tc>
      </w:tr>
    </w:tbl>
    <w:p>
      <w:pPr>
        <w:widowControl w:val="0"/>
        <w:spacing w:after="259" w:line="1" w:lineRule="exact"/>
      </w:pP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主营业务分行业、分产品、分地区情况的说明</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 xml:space="preserve">适用口不适用 </w:t>
      </w:r>
      <w:r>
        <w:rPr>
          <w:b/>
          <w:bCs/>
          <w:color w:val="000000"/>
          <w:spacing w:val="0"/>
          <w:w w:val="100"/>
          <w:position w:val="0"/>
        </w:rPr>
        <w:t>分行业说明：</w:t>
      </w:r>
    </w:p>
    <w:p>
      <w:pPr>
        <w:pStyle w:val="Style6"/>
        <w:keepNext w:val="0"/>
        <w:keepLines w:val="0"/>
        <w:widowControl w:val="0"/>
        <w:shd w:val="clear" w:color="auto" w:fill="auto"/>
        <w:bidi w:val="0"/>
        <w:spacing w:before="0" w:after="0" w:line="314" w:lineRule="exact"/>
        <w:ind w:left="0" w:right="0" w:firstLine="520"/>
        <w:jc w:val="both"/>
      </w:pPr>
      <w:r>
        <w:rPr>
          <w:color w:val="000000"/>
          <w:spacing w:val="0"/>
          <w:w w:val="100"/>
          <w:position w:val="0"/>
          <w:sz w:val="18"/>
          <w:szCs w:val="18"/>
        </w:rPr>
        <w:t>2016</w:t>
      </w:r>
      <w:r>
        <w:rPr>
          <w:color w:val="000000"/>
          <w:spacing w:val="0"/>
          <w:w w:val="100"/>
          <w:position w:val="0"/>
        </w:rPr>
        <w:t>年，公司在企业、政府、公共事业三大领域的营收全面增长，其中政府行业增长</w:t>
      </w:r>
      <w:r>
        <w:rPr>
          <w:color w:val="000000"/>
          <w:spacing w:val="0"/>
          <w:w w:val="100"/>
          <w:position w:val="0"/>
          <w:sz w:val="18"/>
          <w:szCs w:val="18"/>
        </w:rPr>
        <w:t xml:space="preserve">29. </w:t>
      </w:r>
      <w:r>
        <w:rPr>
          <w:color w:val="000000"/>
          <w:spacing w:val="0"/>
          <w:w w:val="100"/>
          <w:position w:val="0"/>
          <w:sz w:val="18"/>
          <w:szCs w:val="18"/>
        </w:rPr>
        <w:t xml:space="preserve">97%， </w:t>
      </w:r>
      <w:r>
        <w:rPr>
          <w:color w:val="000000"/>
          <w:spacing w:val="0"/>
          <w:w w:val="100"/>
          <w:position w:val="0"/>
        </w:rPr>
        <w:t>主要原因是政府各部门对自主可控更加关注，公司在公安、政教、社保等垂直行业市场份额不断 扩大，城市云业务也获得了较大提升，行业市场与区域市场互为依托、相互促进，协同效应逐步 显现。</w:t>
      </w:r>
    </w:p>
    <w:p>
      <w:pPr>
        <w:pStyle w:val="Style6"/>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分产品说明：</w:t>
      </w:r>
    </w:p>
    <w:p>
      <w:pPr>
        <w:pStyle w:val="Style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随着市场影响力提升，客户对公司品牌和产品的认同度不断提高。公司作为高端计算机、存 储、软件、系统集成与技术服务供应商，得到了市场和用户的广泛认可。</w:t>
      </w:r>
      <w:r>
        <w:rPr>
          <w:color w:val="000000"/>
          <w:spacing w:val="0"/>
          <w:w w:val="100"/>
          <w:position w:val="0"/>
          <w:sz w:val="18"/>
          <w:szCs w:val="18"/>
        </w:rPr>
        <w:t>2016</w:t>
      </w:r>
      <w:r>
        <w:rPr>
          <w:color w:val="000000"/>
          <w:spacing w:val="0"/>
          <w:w w:val="100"/>
          <w:position w:val="0"/>
        </w:rPr>
        <w:t>年公司软件与服务 的营收增长</w:t>
      </w:r>
      <w:r>
        <w:rPr>
          <w:color w:val="000000"/>
          <w:spacing w:val="0"/>
          <w:w w:val="100"/>
          <w:position w:val="0"/>
          <w:sz w:val="18"/>
          <w:szCs w:val="18"/>
        </w:rPr>
        <w:t>59.54%,</w:t>
      </w:r>
      <w:r>
        <w:rPr>
          <w:color w:val="000000"/>
          <w:spacing w:val="0"/>
          <w:w w:val="100"/>
          <w:position w:val="0"/>
        </w:rPr>
        <w:t xml:space="preserve">显示出公司由硬件制造商逐步向服务运营商转型的战略得到了顺利实施，云 计算与大数据等相关产品的营业收入占比不断提高，相关产品的盈利能力也得到了较大提升。 </w:t>
      </w:r>
      <w:r>
        <w:rPr>
          <w:b/>
          <w:bCs/>
          <w:color w:val="000000"/>
          <w:spacing w:val="0"/>
          <w:w w:val="100"/>
          <w:position w:val="0"/>
        </w:rPr>
        <w:t>分地区说明：</w:t>
      </w:r>
    </w:p>
    <w:p>
      <w:pPr>
        <w:pStyle w:val="Style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东部地区收入增长</w:t>
      </w:r>
      <w:r>
        <w:rPr>
          <w:color w:val="000000"/>
          <w:spacing w:val="0"/>
          <w:w w:val="100"/>
          <w:position w:val="0"/>
          <w:sz w:val="18"/>
          <w:szCs w:val="18"/>
        </w:rPr>
        <w:t xml:space="preserve">57. </w:t>
      </w:r>
      <w:r>
        <w:rPr>
          <w:color w:val="000000"/>
          <w:spacing w:val="0"/>
          <w:w w:val="100"/>
          <w:position w:val="0"/>
          <w:sz w:val="18"/>
          <w:szCs w:val="18"/>
        </w:rPr>
        <w:t>21%，</w:t>
      </w:r>
      <w:r>
        <w:rPr>
          <w:color w:val="000000"/>
          <w:spacing w:val="0"/>
          <w:w w:val="100"/>
          <w:position w:val="0"/>
        </w:rPr>
        <w:t>主要原因本年归属于东部大区的杭州海康威视科技有限公司及浙 江同力信息科技有限公司销售额比去年大幅增加所致。</w:t>
      </w:r>
    </w:p>
    <w:p>
      <w:pPr>
        <w:pStyle w:val="Style6"/>
        <w:keepNext w:val="0"/>
        <w:keepLines w:val="0"/>
        <w:widowControl w:val="0"/>
        <w:shd w:val="clear" w:color="auto" w:fill="auto"/>
        <w:bidi w:val="0"/>
        <w:spacing w:before="0" w:after="40" w:line="314" w:lineRule="exact"/>
        <w:ind w:left="0" w:right="0" w:firstLine="520"/>
        <w:jc w:val="both"/>
      </w:pPr>
      <w:r>
        <w:rPr>
          <w:color w:val="000000"/>
          <w:spacing w:val="0"/>
          <w:w w:val="100"/>
          <w:position w:val="0"/>
        </w:rPr>
        <w:t>南部地区收入增长</w:t>
      </w:r>
      <w:r>
        <w:rPr>
          <w:color w:val="000000"/>
          <w:spacing w:val="0"/>
          <w:w w:val="100"/>
          <w:position w:val="0"/>
          <w:sz w:val="18"/>
          <w:szCs w:val="18"/>
        </w:rPr>
        <w:t>25.17%</w:t>
      </w:r>
      <w:r>
        <w:rPr>
          <w:color w:val="000000"/>
          <w:spacing w:val="0"/>
          <w:w w:val="100"/>
          <w:position w:val="0"/>
        </w:rPr>
        <w:t>，主要原因本年香港地区销售额比去年大幅增加所致。</w:t>
      </w:r>
    </w:p>
    <w:p>
      <w:pPr>
        <w:pStyle w:val="Style39"/>
        <w:keepNext w:val="0"/>
        <w:keepLines w:val="0"/>
        <w:widowControl w:val="0"/>
        <w:shd w:val="clear" w:color="auto" w:fill="auto"/>
        <w:bidi w:val="0"/>
        <w:spacing w:before="0" w:line="240" w:lineRule="auto"/>
        <w:ind w:left="0" w:right="0" w:firstLine="0"/>
        <w:jc w:val="center"/>
        <w:sectPr>
          <w:headerReference w:type="default" r:id="rId11"/>
          <w:footerReference w:type="default" r:id="rId12"/>
          <w:footnotePr>
            <w:pos w:val="pageBottom"/>
            <w:numFmt w:val="decimal"/>
            <w:numRestart w:val="continuous"/>
          </w:footnotePr>
          <w:pgSz w:w="11900" w:h="16840"/>
          <w:pgMar w:top="1522" w:right="1158" w:bottom="1191" w:left="1680" w:header="0" w:footer="763" w:gutter="0"/>
          <w:cols w:space="720"/>
          <w:noEndnote/>
          <w:rtlGutter w:val="0"/>
          <w:docGrid w:linePitch="360"/>
        </w:sectPr>
      </w:pPr>
      <w:r>
        <w:rPr>
          <w:color w:val="000000"/>
          <w:spacing w:val="0"/>
          <w:w w:val="100"/>
          <w:position w:val="0"/>
        </w:rPr>
        <w:t xml:space="preserve">15 </w:t>
      </w:r>
      <w:r>
        <w:rPr>
          <w:b w:val="0"/>
          <w:bCs w:val="0"/>
          <w:color w:val="000000"/>
          <w:spacing w:val="0"/>
          <w:w w:val="100"/>
          <w:position w:val="0"/>
        </w:rPr>
        <w:t xml:space="preserve">/ </w:t>
      </w:r>
      <w:r>
        <w:rPr>
          <w:color w:val="000000"/>
          <w:spacing w:val="0"/>
          <w:w w:val="100"/>
          <w:position w:val="0"/>
        </w:rPr>
        <w:t>170</w:t>
      </w:r>
    </w:p>
    <w:p>
      <w:pPr>
        <w:widowControl w:val="0"/>
        <w:spacing w:before="49" w:after="49" w:line="240" w:lineRule="exact"/>
        <w:rPr>
          <w:sz w:val="19"/>
          <w:szCs w:val="19"/>
        </w:rPr>
      </w:pPr>
    </w:p>
    <w:p>
      <w:pPr>
        <w:widowControl w:val="0"/>
        <w:spacing w:line="1" w:lineRule="exact"/>
        <w:sectPr>
          <w:headerReference w:type="default" r:id="rId13"/>
          <w:footerReference w:type="default" r:id="rId14"/>
          <w:footnotePr>
            <w:pos w:val="pageBottom"/>
            <w:numFmt w:val="decimal"/>
            <w:numRestart w:val="continuous"/>
          </w:footnotePr>
          <w:pgSz w:w="11900" w:h="16840"/>
          <w:pgMar w:top="1157" w:right="1158" w:bottom="1388" w:left="1680" w:header="0" w:footer="3" w:gutter="0"/>
          <w:cols w:space="720"/>
          <w:noEndnote/>
          <w:rtlGutter w:val="0"/>
          <w:docGrid w:linePitch="360"/>
        </w:sectPr>
      </w:pPr>
    </w:p>
    <w:p>
      <w:pPr>
        <w:pStyle w:val="Style37"/>
        <w:keepNext/>
        <w:keepLines/>
        <w:framePr w:w="2275" w:h="638" w:wrap="none" w:vAnchor="text" w:hAnchor="page" w:x="1796" w:y="21"/>
        <w:widowControl w:val="0"/>
        <w:shd w:val="clear" w:color="auto" w:fill="auto"/>
        <w:bidi w:val="0"/>
        <w:spacing w:before="0" w:after="140" w:line="240" w:lineRule="auto"/>
        <w:ind w:left="0" w:right="0" w:firstLine="0"/>
        <w:jc w:val="left"/>
      </w:pPr>
      <w:bookmarkStart w:id="125" w:name="bookmark125"/>
      <w:bookmarkStart w:id="126" w:name="bookmark126"/>
      <w:bookmarkStart w:id="127" w:name="bookmark127"/>
      <w:r>
        <w:rPr>
          <w:color w:val="000000"/>
          <w:spacing w:val="0"/>
          <w:w w:val="100"/>
          <w:position w:val="0"/>
        </w:rPr>
        <w:t>(2).</w:t>
      </w:r>
      <w:r>
        <w:rPr>
          <w:color w:val="000000"/>
          <w:spacing w:val="0"/>
          <w:w w:val="100"/>
          <w:position w:val="0"/>
        </w:rPr>
        <w:t>产销量情况分析表</w:t>
      </w:r>
      <w:bookmarkEnd w:id="125"/>
      <w:bookmarkEnd w:id="126"/>
      <w:bookmarkEnd w:id="127"/>
    </w:p>
    <w:p>
      <w:pPr>
        <w:pStyle w:val="Style6"/>
        <w:keepNext w:val="0"/>
        <w:keepLines w:val="0"/>
        <w:framePr w:w="2275" w:h="638" w:wrap="none" w:vAnchor="text" w:hAnchor="page" w:x="1796" w:y="21"/>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1296"/>
        <w:gridCol w:w="1291"/>
        <w:gridCol w:w="1291"/>
        <w:gridCol w:w="1296"/>
        <w:gridCol w:w="1291"/>
        <w:gridCol w:w="1296"/>
        <w:gridCol w:w="1301"/>
      </w:tblGrid>
      <w:tr>
        <w:trPr>
          <w:trHeight w:val="638" w:hRule="exact"/>
        </w:trPr>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主要产品</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生产量比上 年增减(%)</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销售量比上 年增减(%)</w:t>
            </w:r>
          </w:p>
        </w:tc>
        <w:tc>
          <w:tcPr>
            <w:tcBorders>
              <w:top w:val="single" w:sz="4"/>
              <w:left w:val="single" w:sz="4"/>
              <w:righ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库存量比上 年增减(%)</w:t>
            </w:r>
          </w:p>
        </w:tc>
      </w:tr>
      <w:tr>
        <w:trPr>
          <w:trHeight w:val="322" w:hRule="exact"/>
        </w:trPr>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高端计算机</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143, 411</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142,923</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13,990</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8.44</w:t>
            </w:r>
          </w:p>
        </w:tc>
        <w:tc>
          <w:tcPr>
            <w:tcBorders>
              <w:top w:val="single" w:sz="4"/>
              <w:lef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61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存储</w:t>
            </w:r>
          </w:p>
        </w:tc>
        <w:tc>
          <w:tcPr>
            <w:tcBorders>
              <w:top w:val="single" w:sz="4"/>
              <w:left w:val="single" w:sz="4"/>
              <w:bottom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9, 822</w:t>
            </w:r>
          </w:p>
        </w:tc>
        <w:tc>
          <w:tcPr>
            <w:tcBorders>
              <w:top w:val="single" w:sz="4"/>
              <w:left w:val="single" w:sz="4"/>
              <w:bottom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10,209</w:t>
            </w:r>
          </w:p>
        </w:tc>
        <w:tc>
          <w:tcPr>
            <w:tcBorders>
              <w:top w:val="single" w:sz="4"/>
              <w:left w:val="single" w:sz="4"/>
              <w:bottom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312</w:t>
            </w:r>
          </w:p>
        </w:tc>
        <w:tc>
          <w:tcPr>
            <w:tcBorders>
              <w:top w:val="single" w:sz="4"/>
              <w:left w:val="single" w:sz="4"/>
              <w:bottom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29"/>
              <w:keepNext w:val="0"/>
              <w:keepLines w:val="0"/>
              <w:framePr w:w="9062" w:h="1291" w:wrap="none" w:vAnchor="text" w:hAnchor="page" w:x="1681" w:y="659"/>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w:t>
            </w:r>
            <w:r>
              <w:rPr>
                <w:color w:val="000000"/>
                <w:spacing w:val="0"/>
                <w:w w:val="100"/>
                <w:position w:val="0"/>
                <w:sz w:val="16"/>
                <w:szCs w:val="16"/>
              </w:rPr>
              <w:t>36</w:t>
            </w:r>
          </w:p>
        </w:tc>
      </w:tr>
    </w:tbl>
    <w:p>
      <w:pPr>
        <w:framePr w:w="9062" w:h="1291" w:wrap="none" w:vAnchor="text" w:hAnchor="page" w:x="1681" w:y="659"/>
        <w:widowControl w:val="0"/>
        <w:spacing w:line="1" w:lineRule="exact"/>
      </w:pPr>
    </w:p>
    <w:p>
      <w:pPr>
        <w:pStyle w:val="Style6"/>
        <w:keepNext w:val="0"/>
        <w:keepLines w:val="0"/>
        <w:framePr w:w="8866" w:h="936" w:wrap="none" w:vAnchor="text" w:hAnchor="page" w:x="1777" w:y="1955"/>
        <w:widowControl w:val="0"/>
        <w:shd w:val="clear" w:color="auto" w:fill="auto"/>
        <w:bidi w:val="0"/>
        <w:spacing w:before="0" w:after="0" w:line="307" w:lineRule="exact"/>
        <w:ind w:left="0" w:right="0" w:firstLine="0"/>
        <w:jc w:val="left"/>
      </w:pPr>
      <w:r>
        <w:rPr>
          <w:color w:val="000000"/>
          <w:spacing w:val="0"/>
          <w:w w:val="100"/>
          <w:position w:val="0"/>
        </w:rPr>
        <w:t>产销量情况说明：</w:t>
      </w:r>
    </w:p>
    <w:p>
      <w:pPr>
        <w:pStyle w:val="Style6"/>
        <w:keepNext w:val="0"/>
        <w:keepLines w:val="0"/>
        <w:framePr w:w="8866" w:h="936" w:wrap="none" w:vAnchor="text" w:hAnchor="page" w:x="1777" w:y="1955"/>
        <w:widowControl w:val="0"/>
        <w:shd w:val="clear" w:color="auto" w:fill="auto"/>
        <w:bidi w:val="0"/>
        <w:spacing w:before="0" w:after="0" w:line="307" w:lineRule="exact"/>
        <w:ind w:left="0" w:right="0" w:firstLine="0"/>
        <w:jc w:val="left"/>
      </w:pPr>
      <w:r>
        <w:rPr>
          <w:color w:val="000000"/>
          <w:spacing w:val="0"/>
          <w:w w:val="100"/>
          <w:position w:val="0"/>
        </w:rPr>
        <w:t>报告期末公司存储库存量同比上年减少较大的原因为：上期生产的部分存储产品在本报告期确认 收入所致。</w:t>
      </w:r>
    </w:p>
    <w:p>
      <w:pPr>
        <w:pStyle w:val="Style37"/>
        <w:keepNext/>
        <w:keepLines/>
        <w:framePr w:w="1642" w:h="259" w:wrap="none" w:vAnchor="text" w:hAnchor="page" w:x="1796" w:y="3284"/>
        <w:widowControl w:val="0"/>
        <w:shd w:val="clear" w:color="auto" w:fill="auto"/>
        <w:bidi w:val="0"/>
        <w:spacing w:before="0" w:after="0" w:line="240" w:lineRule="auto"/>
        <w:ind w:left="0" w:right="0" w:firstLine="0"/>
        <w:jc w:val="left"/>
      </w:pPr>
      <w:bookmarkStart w:id="128" w:name="bookmark128"/>
      <w:bookmarkStart w:id="129" w:name="bookmark129"/>
      <w:bookmarkStart w:id="130" w:name="bookmark130"/>
      <w:r>
        <w:rPr>
          <w:color w:val="000000"/>
          <w:spacing w:val="0"/>
          <w:w w:val="100"/>
          <w:position w:val="0"/>
        </w:rPr>
        <w:t>(3).</w:t>
      </w:r>
      <w:r>
        <w:rPr>
          <w:color w:val="000000"/>
          <w:spacing w:val="0"/>
          <w:w w:val="100"/>
          <w:position w:val="0"/>
        </w:rPr>
        <w:t>成本分析表</w:t>
      </w:r>
      <w:bookmarkEnd w:id="128"/>
      <w:bookmarkEnd w:id="129"/>
      <w:bookmarkEnd w:id="130"/>
    </w:p>
    <w:p>
      <w:pPr>
        <w:pStyle w:val="Style6"/>
        <w:keepNext w:val="0"/>
        <w:keepLines w:val="0"/>
        <w:framePr w:w="874" w:h="259" w:wrap="none" w:vAnchor="text" w:hAnchor="page" w:x="9773" w:y="3659"/>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1243"/>
        <w:gridCol w:w="854"/>
        <w:gridCol w:w="1704"/>
        <w:gridCol w:w="854"/>
        <w:gridCol w:w="1704"/>
        <w:gridCol w:w="994"/>
        <w:gridCol w:w="1138"/>
        <w:gridCol w:w="571"/>
      </w:tblGrid>
      <w:tr>
        <w:trPr>
          <w:trHeight w:val="326" w:hRule="exact"/>
        </w:trPr>
        <w:tc>
          <w:tcPr>
            <w:gridSpan w:val="8"/>
            <w:tcBorders>
              <w:top w:val="single" w:sz="4"/>
              <w:left w:val="single" w:sz="4"/>
              <w:righ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分行业情况</w:t>
            </w:r>
          </w:p>
        </w:tc>
      </w:tr>
      <w:tr>
        <w:trPr>
          <w:trHeight w:val="1258" w:hRule="exact"/>
        </w:trPr>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分行业</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成本构 成项目</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本期占 总成本 比例(%)</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上年同期金额</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上年同期 占总成本 比例(%)</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本期金额较 上年同期变 动比例(%)</w:t>
            </w:r>
          </w:p>
        </w:tc>
        <w:tc>
          <w:tcPr>
            <w:tcBorders>
              <w:top w:val="single" w:sz="4"/>
              <w:left w:val="single" w:sz="4"/>
              <w:righ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情 况 说 明</w:t>
            </w:r>
          </w:p>
        </w:tc>
      </w:tr>
      <w:tr>
        <w:trPr>
          <w:trHeight w:val="638" w:hRule="exact"/>
        </w:trPr>
        <w:tc>
          <w:tcPr>
            <w:vMerge w:val="restart"/>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主营业</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务成本</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1,427,207, </w:t>
            </w:r>
            <w:r>
              <w:rPr>
                <w:color w:val="000000"/>
                <w:spacing w:val="0"/>
                <w:w w:val="100"/>
                <w:position w:val="0"/>
                <w:sz w:val="16"/>
                <w:szCs w:val="16"/>
              </w:rPr>
              <w:t xml:space="preserve">058. </w:t>
            </w:r>
            <w:r>
              <w:rPr>
                <w:color w:val="000000"/>
                <w:spacing w:val="0"/>
                <w:w w:val="100"/>
                <w:position w:val="0"/>
                <w:sz w:val="16"/>
                <w:szCs w:val="16"/>
              </w:rPr>
              <w:t>05</w:t>
            </w:r>
          </w:p>
        </w:tc>
        <w:tc>
          <w:tcPr>
            <w:tcBorders>
              <w:top w:val="single" w:sz="4"/>
              <w:left w:val="single" w:sz="4"/>
            </w:tcBorders>
            <w:shd w:val="clear" w:color="auto" w:fill="FFFFFF"/>
            <w:vAlign w:val="top"/>
          </w:tcPr>
          <w:p>
            <w:pPr>
              <w:framePr w:w="9062" w:h="8933" w:wrap="none" w:vAnchor="text" w:hAnchor="page" w:x="1681" w:y="3937"/>
              <w:widowControl w:val="0"/>
              <w:rPr>
                <w:sz w:val="10"/>
                <w:szCs w:val="10"/>
              </w:rPr>
            </w:pP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1,347,315,564. </w:t>
            </w:r>
            <w:r>
              <w:rPr>
                <w:color w:val="000000"/>
                <w:spacing w:val="0"/>
                <w:w w:val="100"/>
                <w:position w:val="0"/>
                <w:sz w:val="16"/>
                <w:szCs w:val="16"/>
              </w:rPr>
              <w:t>17</w:t>
            </w:r>
          </w:p>
        </w:tc>
        <w:tc>
          <w:tcPr>
            <w:tcBorders>
              <w:top w:val="single" w:sz="4"/>
              <w:left w:val="single" w:sz="4"/>
            </w:tcBorders>
            <w:shd w:val="clear" w:color="auto" w:fill="FFFFFF"/>
            <w:vAlign w:val="top"/>
          </w:tcPr>
          <w:p>
            <w:pPr>
              <w:framePr w:w="9062" w:h="8933" w:wrap="none" w:vAnchor="text" w:hAnchor="page" w:x="1681" w:y="3937"/>
              <w:widowControl w:val="0"/>
              <w:rPr>
                <w:sz w:val="10"/>
                <w:szCs w:val="10"/>
              </w:rPr>
            </w:pP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634" w:hRule="exact"/>
        </w:trPr>
        <w:tc>
          <w:tcPr>
            <w:vMerge/>
            <w:tcBorders>
              <w:left w:val="single" w:sz="4"/>
            </w:tcBorders>
            <w:shd w:val="clear" w:color="auto" w:fill="FFFFFF"/>
            <w:vAlign w:val="top"/>
          </w:tcPr>
          <w:p>
            <w:pPr>
              <w:framePr w:w="9062" w:h="8933" w:wrap="none" w:vAnchor="text" w:hAnchor="page" w:x="1681" w:y="3937"/>
            </w:pP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其中：原</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1,335,361,915.65</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93.56</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1,288, </w:t>
            </w:r>
            <w:r>
              <w:rPr>
                <w:color w:val="000000"/>
                <w:spacing w:val="0"/>
                <w:w w:val="100"/>
                <w:position w:val="0"/>
                <w:sz w:val="16"/>
                <w:szCs w:val="16"/>
              </w:rPr>
              <w:t xml:space="preserve">241,418.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95.62</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66</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634" w:hRule="exact"/>
        </w:trPr>
        <w:tc>
          <w:tcPr>
            <w:vMerge w:val="restart"/>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主营业</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务成本</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1,242,315, </w:t>
            </w:r>
            <w:r>
              <w:rPr>
                <w:color w:val="000000"/>
                <w:spacing w:val="0"/>
                <w:w w:val="100"/>
                <w:position w:val="0"/>
                <w:sz w:val="16"/>
                <w:szCs w:val="16"/>
              </w:rPr>
              <w:t xml:space="preserve">988. </w:t>
            </w:r>
            <w:r>
              <w:rPr>
                <w:color w:val="000000"/>
                <w:spacing w:val="0"/>
                <w:w w:val="100"/>
                <w:position w:val="0"/>
                <w:sz w:val="16"/>
                <w:szCs w:val="16"/>
              </w:rPr>
              <w:t>47</w:t>
            </w:r>
          </w:p>
        </w:tc>
        <w:tc>
          <w:tcPr>
            <w:tcBorders>
              <w:top w:val="single" w:sz="4"/>
              <w:left w:val="single" w:sz="4"/>
            </w:tcBorders>
            <w:shd w:val="clear" w:color="auto" w:fill="FFFFFF"/>
            <w:vAlign w:val="top"/>
          </w:tcPr>
          <w:p>
            <w:pPr>
              <w:framePr w:w="9062" w:h="8933" w:wrap="none" w:vAnchor="text" w:hAnchor="page" w:x="1681" w:y="3937"/>
              <w:widowControl w:val="0"/>
              <w:rPr>
                <w:sz w:val="10"/>
                <w:szCs w:val="10"/>
              </w:rPr>
            </w:pP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953,782,725.55</w:t>
            </w:r>
          </w:p>
        </w:tc>
        <w:tc>
          <w:tcPr>
            <w:tcBorders>
              <w:top w:val="single" w:sz="4"/>
              <w:left w:val="single" w:sz="4"/>
            </w:tcBorders>
            <w:shd w:val="clear" w:color="auto" w:fill="FFFFFF"/>
            <w:vAlign w:val="top"/>
          </w:tcPr>
          <w:p>
            <w:pPr>
              <w:framePr w:w="9062" w:h="8933" w:wrap="none" w:vAnchor="text" w:hAnchor="page" w:x="1681" w:y="3937"/>
              <w:widowControl w:val="0"/>
              <w:rPr>
                <w:sz w:val="10"/>
                <w:szCs w:val="10"/>
              </w:rPr>
            </w:pP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30.25</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634" w:hRule="exact"/>
        </w:trPr>
        <w:tc>
          <w:tcPr>
            <w:vMerge/>
            <w:tcBorders>
              <w:left w:val="single" w:sz="4"/>
            </w:tcBorders>
            <w:shd w:val="clear" w:color="auto" w:fill="FFFFFF"/>
            <w:vAlign w:val="top"/>
          </w:tcPr>
          <w:p>
            <w:pPr>
              <w:framePr w:w="9062" w:h="8933" w:wrap="none" w:vAnchor="text" w:hAnchor="page" w:x="1681" w:y="3937"/>
            </w:pP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其中：原</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1,205,776, </w:t>
            </w:r>
            <w:r>
              <w:rPr>
                <w:color w:val="000000"/>
                <w:spacing w:val="0"/>
                <w:w w:val="100"/>
                <w:position w:val="0"/>
                <w:sz w:val="16"/>
                <w:szCs w:val="16"/>
              </w:rPr>
              <w:t xml:space="preserve">921.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97.06</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940, 076, </w:t>
            </w:r>
            <w:r>
              <w:rPr>
                <w:color w:val="000000"/>
                <w:spacing w:val="0"/>
                <w:w w:val="100"/>
                <w:position w:val="0"/>
                <w:sz w:val="16"/>
                <w:szCs w:val="16"/>
              </w:rPr>
              <w:t xml:space="preserve">106.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98.56</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28.26</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634" w:hRule="exact"/>
        </w:trPr>
        <w:tc>
          <w:tcPr>
            <w:vMerge w:val="restart"/>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公共事业</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主营业</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务成本</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781,061,223.70</w:t>
            </w:r>
          </w:p>
        </w:tc>
        <w:tc>
          <w:tcPr>
            <w:tcBorders>
              <w:top w:val="single" w:sz="4"/>
              <w:left w:val="single" w:sz="4"/>
            </w:tcBorders>
            <w:shd w:val="clear" w:color="auto" w:fill="FFFFFF"/>
            <w:vAlign w:val="top"/>
          </w:tcPr>
          <w:p>
            <w:pPr>
              <w:framePr w:w="9062" w:h="8933" w:wrap="none" w:vAnchor="text" w:hAnchor="page" w:x="1681" w:y="3937"/>
              <w:widowControl w:val="0"/>
              <w:rPr>
                <w:sz w:val="10"/>
                <w:szCs w:val="10"/>
              </w:rPr>
            </w:pP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625, 986, </w:t>
            </w:r>
            <w:r>
              <w:rPr>
                <w:color w:val="000000"/>
                <w:spacing w:val="0"/>
                <w:w w:val="100"/>
                <w:position w:val="0"/>
                <w:sz w:val="16"/>
                <w:szCs w:val="16"/>
              </w:rPr>
              <w:t xml:space="preserve">270. </w:t>
            </w:r>
            <w:r>
              <w:rPr>
                <w:color w:val="000000"/>
                <w:spacing w:val="0"/>
                <w:w w:val="100"/>
                <w:position w:val="0"/>
                <w:sz w:val="16"/>
                <w:szCs w:val="16"/>
              </w:rPr>
              <w:t>78</w:t>
            </w:r>
          </w:p>
        </w:tc>
        <w:tc>
          <w:tcPr>
            <w:tcBorders>
              <w:top w:val="single" w:sz="4"/>
              <w:left w:val="single" w:sz="4"/>
            </w:tcBorders>
            <w:shd w:val="clear" w:color="auto" w:fill="FFFFFF"/>
            <w:vAlign w:val="top"/>
          </w:tcPr>
          <w:p>
            <w:pPr>
              <w:framePr w:w="9062" w:h="8933" w:wrap="none" w:vAnchor="text" w:hAnchor="page" w:x="1681" w:y="3937"/>
              <w:widowControl w:val="0"/>
              <w:rPr>
                <w:sz w:val="10"/>
                <w:szCs w:val="10"/>
              </w:rPr>
            </w:pP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24.77</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634" w:hRule="exact"/>
        </w:trPr>
        <w:tc>
          <w:tcPr>
            <w:vMerge/>
            <w:tcBorders>
              <w:left w:val="single" w:sz="4"/>
            </w:tcBorders>
            <w:shd w:val="clear" w:color="auto" w:fill="FFFFFF"/>
            <w:vAlign w:val="top"/>
          </w:tcPr>
          <w:p>
            <w:pPr>
              <w:framePr w:w="9062" w:h="8933" w:wrap="none" w:vAnchor="text" w:hAnchor="page" w:x="1681" w:y="3937"/>
            </w:pP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其中：原</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746, 084, </w:t>
            </w:r>
            <w:r>
              <w:rPr>
                <w:color w:val="000000"/>
                <w:spacing w:val="0"/>
                <w:w w:val="100"/>
                <w:position w:val="0"/>
                <w:sz w:val="16"/>
                <w:szCs w:val="16"/>
              </w:rPr>
              <w:t xml:space="preserve">908.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95.52</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602, 008, </w:t>
            </w:r>
            <w:r>
              <w:rPr>
                <w:color w:val="000000"/>
                <w:spacing w:val="0"/>
                <w:w w:val="100"/>
                <w:position w:val="0"/>
                <w:sz w:val="16"/>
                <w:szCs w:val="16"/>
              </w:rPr>
              <w:t xml:space="preserve">661.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96.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23.93</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分产品情况</w:t>
            </w:r>
          </w:p>
        </w:tc>
      </w:tr>
      <w:tr>
        <w:trPr>
          <w:trHeight w:val="1258" w:hRule="exact"/>
        </w:trPr>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分产品</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成本构 成项目</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本期占 总成本 比例(%)</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上年同期金额</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上年同期 占总成本 比例(%)</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本期金额较 上年同期变 动比例(%)</w:t>
            </w:r>
          </w:p>
        </w:tc>
        <w:tc>
          <w:tcPr>
            <w:tcBorders>
              <w:top w:val="single" w:sz="4"/>
              <w:left w:val="single" w:sz="4"/>
              <w:righ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情 况 说 明</w:t>
            </w:r>
          </w:p>
        </w:tc>
      </w:tr>
      <w:tr>
        <w:trPr>
          <w:trHeight w:val="634" w:hRule="exact"/>
        </w:trPr>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高端计算机</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2,888,914, </w:t>
            </w:r>
            <w:r>
              <w:rPr>
                <w:color w:val="000000"/>
                <w:spacing w:val="0"/>
                <w:w w:val="100"/>
                <w:position w:val="0"/>
                <w:sz w:val="16"/>
                <w:szCs w:val="16"/>
              </w:rPr>
              <w:t xml:space="preserve">330.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99.03</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2,491,255,008.54</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99.00</w:t>
            </w:r>
          </w:p>
        </w:tc>
        <w:tc>
          <w:tcPr>
            <w:tcBorders>
              <w:top w:val="single" w:sz="4"/>
              <w:left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15.96</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存储产品</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398,309,415.58</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99.32</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339, 071, </w:t>
            </w:r>
            <w:r>
              <w:rPr>
                <w:color w:val="000000"/>
                <w:spacing w:val="0"/>
                <w:w w:val="100"/>
                <w:position w:val="0"/>
                <w:sz w:val="16"/>
                <w:szCs w:val="16"/>
              </w:rPr>
              <w:t>178.41</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17.47</w:t>
            </w:r>
          </w:p>
        </w:tc>
        <w:tc>
          <w:tcPr>
            <w:tcBorders>
              <w:top w:val="single" w:sz="4"/>
              <w:left w:val="single" w:sz="4"/>
              <w:right w:val="single" w:sz="4"/>
            </w:tcBorders>
            <w:shd w:val="clear" w:color="auto" w:fill="FFFFFF"/>
            <w:vAlign w:val="top"/>
          </w:tcPr>
          <w:p>
            <w:pPr>
              <w:framePr w:w="9062" w:h="8933" w:wrap="none" w:vAnchor="text" w:hAnchor="page" w:x="1681" w:y="3937"/>
              <w:widowControl w:val="0"/>
              <w:rPr>
                <w:sz w:val="10"/>
                <w:szCs w:val="10"/>
              </w:rPr>
            </w:pPr>
          </w:p>
        </w:tc>
      </w:tr>
      <w:tr>
        <w:trPr>
          <w:trHeight w:val="1008" w:hRule="exact"/>
        </w:trPr>
        <w:tc>
          <w:tcPr>
            <w:tcBorders>
              <w:top w:val="single" w:sz="4"/>
              <w:left w:val="single" w:sz="4"/>
              <w:bottom w:val="single" w:sz="4"/>
            </w:tcBorders>
            <w:shd w:val="clear" w:color="auto" w:fill="FFFFFF"/>
            <w:vAlign w:val="center"/>
          </w:tcPr>
          <w:p>
            <w:pPr>
              <w:pStyle w:val="Style29"/>
              <w:keepNext w:val="0"/>
              <w:keepLines w:val="0"/>
              <w:framePr w:w="9062" w:h="8933" w:wrap="none" w:vAnchor="text" w:hAnchor="page" w:x="1681" w:y="3937"/>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软件开发、系 统集成及技 术服务</w:t>
            </w:r>
          </w:p>
        </w:tc>
        <w:tc>
          <w:tcPr>
            <w:tcBorders>
              <w:top w:val="single" w:sz="4"/>
              <w:left w:val="single" w:sz="4"/>
              <w:bottom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技术服</w:t>
            </w:r>
          </w:p>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bottom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57,393,201.80</w:t>
            </w:r>
          </w:p>
        </w:tc>
        <w:tc>
          <w:tcPr>
            <w:tcBorders>
              <w:top w:val="single" w:sz="4"/>
              <w:left w:val="single" w:sz="4"/>
              <w:bottom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43.39</w:t>
            </w:r>
          </w:p>
        </w:tc>
        <w:tc>
          <w:tcPr>
            <w:tcBorders>
              <w:top w:val="single" w:sz="4"/>
              <w:left w:val="single" w:sz="4"/>
              <w:bottom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33,145,809.69</w:t>
            </w:r>
          </w:p>
        </w:tc>
        <w:tc>
          <w:tcPr>
            <w:tcBorders>
              <w:top w:val="single" w:sz="4"/>
              <w:left w:val="single" w:sz="4"/>
              <w:bottom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47.50</w:t>
            </w:r>
          </w:p>
        </w:tc>
        <w:tc>
          <w:tcPr>
            <w:tcBorders>
              <w:top w:val="single" w:sz="4"/>
              <w:left w:val="single" w:sz="4"/>
              <w:bottom w:val="single" w:sz="4"/>
            </w:tcBorders>
            <w:shd w:val="clear" w:color="auto" w:fill="FFFFFF"/>
            <w:vAlign w:val="top"/>
          </w:tcPr>
          <w:p>
            <w:pPr>
              <w:pStyle w:val="Style29"/>
              <w:keepNext w:val="0"/>
              <w:keepLines w:val="0"/>
              <w:framePr w:w="9062" w:h="8933" w:wrap="none" w:vAnchor="text" w:hAnchor="page" w:x="1681" w:y="3937"/>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73.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top"/>
          </w:tcPr>
          <w:p>
            <w:pPr>
              <w:framePr w:w="9062" w:h="8933" w:wrap="none" w:vAnchor="text" w:hAnchor="page" w:x="1681" w:y="3937"/>
              <w:widowControl w:val="0"/>
              <w:rPr>
                <w:sz w:val="10"/>
                <w:szCs w:val="10"/>
              </w:rPr>
            </w:pPr>
          </w:p>
        </w:tc>
      </w:tr>
    </w:tbl>
    <w:p>
      <w:pPr>
        <w:framePr w:w="9062" w:h="8933" w:wrap="none" w:vAnchor="text" w:hAnchor="page" w:x="1681" w:y="3937"/>
        <w:widowControl w:val="0"/>
        <w:spacing w:line="1" w:lineRule="exact"/>
      </w:pPr>
    </w:p>
    <w:p>
      <w:pPr>
        <w:pStyle w:val="Style6"/>
        <w:keepNext w:val="0"/>
        <w:keepLines w:val="0"/>
        <w:framePr w:w="2141" w:h="643" w:wrap="none" w:vAnchor="text" w:hAnchor="page" w:x="1777" w:y="12783"/>
        <w:widowControl w:val="0"/>
        <w:shd w:val="clear" w:color="auto" w:fill="auto"/>
        <w:bidi w:val="0"/>
        <w:spacing w:before="0" w:after="0" w:line="312" w:lineRule="exact"/>
        <w:ind w:left="0"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1157" w:right="1158" w:bottom="1388" w:left="1680" w:header="0" w:footer="3" w:gutter="0"/>
          <w:cols w:space="720"/>
          <w:noEndnote/>
          <w:rtlGutter w:val="0"/>
          <w:docGrid w:linePitch="360"/>
        </w:sectPr>
      </w:pPr>
    </w:p>
    <w:p>
      <w:pPr>
        <w:pStyle w:val="Style37"/>
        <w:keepNext/>
        <w:keepLines/>
        <w:widowControl w:val="0"/>
        <w:shd w:val="clear" w:color="auto" w:fill="auto"/>
        <w:bidi w:val="0"/>
        <w:spacing w:before="0"/>
        <w:ind w:left="0" w:right="0" w:firstLine="28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color w:val="000000"/>
          <w:spacing w:val="0"/>
          <w:w w:val="100"/>
          <w:position w:val="0"/>
        </w:rPr>
        <w:t>4）.</w:t>
      </w:r>
      <w:r>
        <w:rPr>
          <w:color w:val="000000"/>
          <w:spacing w:val="0"/>
          <w:w w:val="100"/>
          <w:position w:val="0"/>
        </w:rPr>
        <w:t>主要销售客户及主要供应商情况</w:t>
      </w:r>
      <w:bookmarkEnd w:id="131"/>
      <w:bookmarkEnd w:id="132"/>
      <w:bookmarkEnd w:id="134"/>
    </w:p>
    <w:p>
      <w:pPr>
        <w:pStyle w:val="Style6"/>
        <w:keepNext w:val="0"/>
        <w:keepLines w:val="0"/>
        <w:widowControl w:val="0"/>
        <w:shd w:val="clear" w:color="auto" w:fill="auto"/>
        <w:bidi w:val="0"/>
        <w:spacing w:before="0" w:after="0" w:line="312"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00" w:line="312" w:lineRule="exact"/>
        <w:ind w:left="280" w:right="0" w:firstLine="0"/>
        <w:jc w:val="left"/>
      </w:pPr>
      <w:r>
        <w:rPr>
          <w:color w:val="000000"/>
          <w:spacing w:val="0"/>
          <w:w w:val="100"/>
          <w:position w:val="0"/>
        </w:rPr>
        <w:t>前五名客户销售额</w:t>
      </w:r>
      <w:r>
        <w:rPr>
          <w:color w:val="000000"/>
          <w:spacing w:val="0"/>
          <w:w w:val="100"/>
          <w:position w:val="0"/>
          <w:sz w:val="18"/>
          <w:szCs w:val="18"/>
        </w:rPr>
        <w:t>131,987.35</w:t>
      </w:r>
      <w:r>
        <w:rPr>
          <w:color w:val="000000"/>
          <w:spacing w:val="0"/>
          <w:w w:val="100"/>
          <w:position w:val="0"/>
        </w:rPr>
        <w:t>万元，占年度销售总额</w:t>
      </w:r>
      <w:r>
        <w:rPr>
          <w:color w:val="000000"/>
          <w:spacing w:val="0"/>
          <w:w w:val="100"/>
          <w:position w:val="0"/>
          <w:sz w:val="18"/>
          <w:szCs w:val="18"/>
        </w:rPr>
        <w:t xml:space="preserve">30. </w:t>
      </w:r>
      <w:r>
        <w:rPr>
          <w:color w:val="000000"/>
          <w:spacing w:val="0"/>
          <w:w w:val="100"/>
          <w:position w:val="0"/>
          <w:sz w:val="18"/>
          <w:szCs w:val="18"/>
        </w:rPr>
        <w:t>28%；</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6"/>
        <w:keepNext w:val="0"/>
        <w:keepLines w:val="0"/>
        <w:widowControl w:val="0"/>
        <w:shd w:val="clear" w:color="auto" w:fill="auto"/>
        <w:bidi w:val="0"/>
        <w:spacing w:before="0" w:after="360" w:line="312" w:lineRule="exact"/>
        <w:ind w:left="280" w:right="0" w:firstLine="0"/>
        <w:jc w:val="left"/>
      </w:pPr>
      <w:r>
        <w:rPr>
          <w:color w:val="000000"/>
          <w:spacing w:val="0"/>
          <w:w w:val="100"/>
          <w:position w:val="0"/>
        </w:rPr>
        <w:t>前五名供应商采购额</w:t>
      </w:r>
      <w:r>
        <w:rPr>
          <w:color w:val="000000"/>
          <w:spacing w:val="0"/>
          <w:w w:val="100"/>
          <w:position w:val="0"/>
          <w:sz w:val="18"/>
          <w:szCs w:val="18"/>
        </w:rPr>
        <w:t xml:space="preserve">194, </w:t>
      </w:r>
      <w:r>
        <w:rPr>
          <w:color w:val="000000"/>
          <w:spacing w:val="0"/>
          <w:w w:val="100"/>
          <w:position w:val="0"/>
          <w:sz w:val="18"/>
          <w:szCs w:val="18"/>
        </w:rPr>
        <w:t>892.61</w:t>
      </w:r>
      <w:r>
        <w:rPr>
          <w:color w:val="000000"/>
          <w:spacing w:val="0"/>
          <w:w w:val="100"/>
          <w:position w:val="0"/>
        </w:rPr>
        <w:t>万元，占年度采购总额</w:t>
      </w:r>
      <w:r>
        <w:rPr>
          <w:color w:val="000000"/>
          <w:spacing w:val="0"/>
          <w:w w:val="100"/>
          <w:position w:val="0"/>
          <w:sz w:val="18"/>
          <w:szCs w:val="18"/>
        </w:rPr>
        <w:t>55.03%；</w:t>
      </w:r>
      <w:r>
        <w:rPr>
          <w:color w:val="000000"/>
          <w:spacing w:val="0"/>
          <w:w w:val="100"/>
          <w:position w:val="0"/>
        </w:rPr>
        <w:t>其中前五名供应商采购额中关 联方采购额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37"/>
        <w:keepNext/>
        <w:keepLines/>
        <w:widowControl w:val="0"/>
        <w:numPr>
          <w:ilvl w:val="0"/>
          <w:numId w:val="9"/>
        </w:numPr>
        <w:shd w:val="clear" w:color="auto" w:fill="auto"/>
        <w:bidi w:val="0"/>
        <w:spacing w:before="0"/>
        <w:ind w:left="0" w:right="0" w:firstLine="280"/>
        <w:jc w:val="left"/>
      </w:pPr>
      <w:bookmarkStart w:id="135" w:name="bookmark135"/>
      <w:bookmarkStart w:id="136" w:name="bookmark136"/>
      <w:bookmarkStart w:id="137" w:name="bookmark137"/>
      <w:bookmarkStart w:id="138" w:name="bookmark138"/>
      <w:bookmarkEnd w:id="137"/>
      <w:r>
        <w:rPr>
          <w:color w:val="000000"/>
          <w:spacing w:val="0"/>
          <w:w w:val="100"/>
          <w:position w:val="0"/>
        </w:rPr>
        <w:t>费用</w:t>
      </w:r>
      <w:bookmarkEnd w:id="135"/>
      <w:bookmarkEnd w:id="136"/>
      <w:bookmarkEnd w:id="138"/>
    </w:p>
    <w:p>
      <w:pPr>
        <w:pStyle w:val="Style6"/>
        <w:keepNext w:val="0"/>
        <w:keepLines w:val="0"/>
        <w:widowControl w:val="0"/>
        <w:shd w:val="clear" w:color="auto" w:fill="auto"/>
        <w:bidi w:val="0"/>
        <w:spacing w:before="0" w:after="60" w:line="312"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8280" w:right="0" w:firstLine="0"/>
        <w:jc w:val="left"/>
      </w:pPr>
      <w:r>
        <w:rPr>
          <w:color w:val="000000"/>
          <w:spacing w:val="0"/>
          <w:w w:val="100"/>
          <w:position w:val="0"/>
        </w:rPr>
        <w:t>单位：元</w:t>
      </w:r>
    </w:p>
    <w:tbl>
      <w:tblPr>
        <w:tblOverlap w:val="never"/>
        <w:jc w:val="center"/>
        <w:tblLayout w:type="fixed"/>
      </w:tblPr>
      <w:tblGrid>
        <w:gridCol w:w="2266"/>
        <w:gridCol w:w="2261"/>
        <w:gridCol w:w="2266"/>
        <w:gridCol w:w="227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增减幅％</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274,912, </w:t>
            </w:r>
            <w:r>
              <w:rPr>
                <w:color w:val="000000"/>
                <w:spacing w:val="0"/>
                <w:w w:val="100"/>
                <w:position w:val="0"/>
                <w:sz w:val="16"/>
                <w:szCs w:val="16"/>
              </w:rPr>
              <w:t xml:space="preserve">465.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243,798, </w:t>
            </w:r>
            <w:r>
              <w:rPr>
                <w:color w:val="000000"/>
                <w:spacing w:val="0"/>
                <w:w w:val="100"/>
                <w:position w:val="0"/>
                <w:sz w:val="16"/>
                <w:szCs w:val="16"/>
              </w:rPr>
              <w:t>242.35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12.76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318,137,137.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280, 397, </w:t>
            </w:r>
            <w:r>
              <w:rPr>
                <w:color w:val="000000"/>
                <w:spacing w:val="0"/>
                <w:w w:val="100"/>
                <w:position w:val="0"/>
                <w:sz w:val="16"/>
                <w:szCs w:val="16"/>
              </w:rPr>
              <w:t xml:space="preserve">990.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13.46</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54,585,956.47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37,919,534. </w:t>
            </w:r>
            <w:r>
              <w:rPr>
                <w:color w:val="000000"/>
                <w:spacing w:val="0"/>
                <w:w w:val="100"/>
                <w:position w:val="0"/>
                <w:sz w:val="16"/>
                <w:szCs w:val="16"/>
              </w:rPr>
              <w:t>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43.95</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财务费用增加较大原因为银行贷款额度增加导致银行贷款利息增加所致。</w:t>
      </w:r>
    </w:p>
    <w:p>
      <w:pPr>
        <w:widowControl w:val="0"/>
        <w:spacing w:after="299" w:line="1" w:lineRule="exact"/>
      </w:pPr>
    </w:p>
    <w:p>
      <w:pPr>
        <w:pStyle w:val="Style37"/>
        <w:keepNext/>
        <w:keepLines/>
        <w:widowControl w:val="0"/>
        <w:numPr>
          <w:ilvl w:val="0"/>
          <w:numId w:val="9"/>
        </w:numPr>
        <w:shd w:val="clear" w:color="auto" w:fill="auto"/>
        <w:bidi w:val="0"/>
        <w:spacing w:before="0" w:after="0" w:line="389" w:lineRule="exact"/>
        <w:ind w:left="28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研发投入 研发投入情况表</w:t>
      </w:r>
      <w:bookmarkEnd w:id="139"/>
      <w:bookmarkEnd w:id="140"/>
      <w:bookmarkEnd w:id="142"/>
    </w:p>
    <w:p>
      <w:pPr>
        <w:pStyle w:val="Style6"/>
        <w:keepNext w:val="0"/>
        <w:keepLines w:val="0"/>
        <w:widowControl w:val="0"/>
        <w:shd w:val="clear" w:color="auto" w:fill="auto"/>
        <w:bidi w:val="0"/>
        <w:spacing w:before="0" w:after="60" w:line="389"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8280"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本期费用化研发投入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80" w:right="0" w:firstLine="0"/>
              <w:jc w:val="left"/>
              <w:rPr>
                <w:sz w:val="16"/>
                <w:szCs w:val="16"/>
              </w:rPr>
            </w:pPr>
            <w:r>
              <w:rPr>
                <w:color w:val="000000"/>
                <w:spacing w:val="0"/>
                <w:w w:val="100"/>
                <w:position w:val="0"/>
                <w:sz w:val="16"/>
                <w:szCs w:val="16"/>
              </w:rPr>
              <w:t xml:space="preserve">185,832, </w:t>
            </w:r>
            <w:r>
              <w:rPr>
                <w:color w:val="000000"/>
                <w:spacing w:val="0"/>
                <w:w w:val="100"/>
                <w:position w:val="0"/>
                <w:sz w:val="16"/>
                <w:szCs w:val="16"/>
              </w:rPr>
              <w:t>131.35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本期资本化研发投入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80" w:right="0" w:firstLine="0"/>
              <w:jc w:val="left"/>
              <w:rPr>
                <w:sz w:val="16"/>
                <w:szCs w:val="16"/>
              </w:rPr>
            </w:pPr>
            <w:r>
              <w:rPr>
                <w:color w:val="000000"/>
                <w:spacing w:val="0"/>
                <w:w w:val="100"/>
                <w:position w:val="0"/>
                <w:sz w:val="16"/>
                <w:szCs w:val="16"/>
              </w:rPr>
              <w:t>142,605,320.54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80" w:right="0" w:firstLine="0"/>
              <w:jc w:val="left"/>
              <w:rPr>
                <w:sz w:val="16"/>
                <w:szCs w:val="16"/>
              </w:rPr>
            </w:pPr>
            <w:r>
              <w:rPr>
                <w:color w:val="000000"/>
                <w:spacing w:val="0"/>
                <w:w w:val="100"/>
                <w:position w:val="0"/>
                <w:sz w:val="16"/>
                <w:szCs w:val="16"/>
              </w:rPr>
              <w:t xml:space="preserve">328, </w:t>
            </w:r>
            <w:r>
              <w:rPr>
                <w:color w:val="000000"/>
                <w:spacing w:val="0"/>
                <w:w w:val="100"/>
                <w:position w:val="0"/>
                <w:sz w:val="16"/>
                <w:szCs w:val="16"/>
              </w:rPr>
              <w:t xml:space="preserve">437,451. </w:t>
            </w:r>
            <w:r>
              <w:rPr>
                <w:color w:val="000000"/>
                <w:spacing w:val="0"/>
                <w:w w:val="100"/>
                <w:position w:val="0"/>
                <w:sz w:val="16"/>
                <w:szCs w:val="16"/>
              </w:rPr>
              <w:t>89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研发投入总额占营业收入比例（%）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公司研发人员的数量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研发人员数量占公司总人数的比例（%）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29.22</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研发投入资本化的比重（%）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43.42</w:t>
            </w:r>
          </w:p>
        </w:tc>
      </w:tr>
    </w:tbl>
    <w:p>
      <w:pPr>
        <w:widowControl w:val="0"/>
        <w:spacing w:after="119" w:line="1" w:lineRule="exact"/>
      </w:pPr>
    </w:p>
    <w:p>
      <w:pPr>
        <w:pStyle w:val="Style37"/>
        <w:keepNext/>
        <w:keepLines/>
        <w:widowControl w:val="0"/>
        <w:shd w:val="clear" w:color="auto" w:fill="auto"/>
        <w:bidi w:val="0"/>
        <w:spacing w:before="0" w:after="120" w:line="240" w:lineRule="auto"/>
        <w:ind w:left="0" w:right="0" w:firstLine="280"/>
        <w:jc w:val="left"/>
      </w:pPr>
      <w:bookmarkStart w:id="143" w:name="bookmark143"/>
      <w:bookmarkStart w:id="144" w:name="bookmark144"/>
      <w:bookmarkStart w:id="145" w:name="bookmark145"/>
      <w:r>
        <w:rPr>
          <w:color w:val="000000"/>
          <w:spacing w:val="0"/>
          <w:w w:val="100"/>
          <w:position w:val="0"/>
        </w:rPr>
        <w:t>情况说明</w:t>
      </w:r>
      <w:bookmarkEnd w:id="143"/>
      <w:bookmarkEnd w:id="144"/>
      <w:bookmarkEnd w:id="145"/>
    </w:p>
    <w:p>
      <w:pPr>
        <w:pStyle w:val="Style6"/>
        <w:keepNext w:val="0"/>
        <w:keepLines w:val="0"/>
        <w:widowControl w:val="0"/>
        <w:shd w:val="clear" w:color="auto" w:fill="auto"/>
        <w:bidi w:val="0"/>
        <w:spacing w:before="0" w:after="48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9"/>
        </w:numPr>
        <w:shd w:val="clear" w:color="auto" w:fill="auto"/>
        <w:bidi w:val="0"/>
        <w:spacing w:before="0" w:after="120" w:line="240" w:lineRule="auto"/>
        <w:ind w:left="0" w:right="0" w:firstLine="280"/>
        <w:jc w:val="left"/>
      </w:pPr>
      <w:bookmarkStart w:id="146" w:name="bookmark146"/>
      <w:bookmarkStart w:id="147" w:name="bookmark147"/>
      <w:bookmarkStart w:id="148" w:name="bookmark148"/>
      <w:bookmarkStart w:id="149" w:name="bookmark149"/>
      <w:bookmarkEnd w:id="148"/>
      <w:r>
        <w:rPr>
          <w:color w:val="000000"/>
          <w:spacing w:val="0"/>
          <w:w w:val="100"/>
          <w:position w:val="0"/>
        </w:rPr>
        <w:t>现金流</w:t>
      </w:r>
      <w:bookmarkEnd w:id="146"/>
      <w:bookmarkEnd w:id="147"/>
      <w:bookmarkEnd w:id="149"/>
    </w:p>
    <w:p>
      <w:pPr>
        <w:pStyle w:val="Style6"/>
        <w:keepNext w:val="0"/>
        <w:keepLines w:val="0"/>
        <w:widowControl w:val="0"/>
        <w:shd w:val="clear" w:color="auto" w:fill="auto"/>
        <w:bidi w:val="0"/>
        <w:spacing w:before="0" w:after="6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8280" w:right="0" w:firstLine="0"/>
        <w:jc w:val="left"/>
      </w:pPr>
      <w:r>
        <w:rPr>
          <w:color w:val="000000"/>
          <w:spacing w:val="0"/>
          <w:w w:val="100"/>
          <w:position w:val="0"/>
        </w:rPr>
        <w:t>单位：元</w:t>
      </w:r>
    </w:p>
    <w:tbl>
      <w:tblPr>
        <w:tblOverlap w:val="never"/>
        <w:jc w:val="center"/>
        <w:tblLayout w:type="fixed"/>
      </w:tblPr>
      <w:tblGrid>
        <w:gridCol w:w="2698"/>
        <w:gridCol w:w="2006"/>
        <w:gridCol w:w="2266"/>
        <w:gridCol w:w="227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变动比例（%）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-241, 105,633.85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29, 869, </w:t>
            </w:r>
            <w:r>
              <w:rPr>
                <w:color w:val="000000"/>
                <w:spacing w:val="0"/>
                <w:w w:val="100"/>
                <w:position w:val="0"/>
                <w:sz w:val="16"/>
                <w:szCs w:val="16"/>
              </w:rPr>
              <w:t xml:space="preserve">144.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-1, 167,443,473.31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-201,211,480.95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1,485, </w:t>
            </w:r>
            <w:r>
              <w:rPr>
                <w:color w:val="000000"/>
                <w:spacing w:val="0"/>
                <w:w w:val="100"/>
                <w:position w:val="0"/>
                <w:sz w:val="16"/>
                <w:szCs w:val="16"/>
              </w:rPr>
              <w:t>809,219.75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831,745,052.92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78.64</w:t>
            </w:r>
          </w:p>
        </w:tc>
      </w:tr>
    </w:tbl>
    <w:p>
      <w:pPr>
        <w:pStyle w:val="Style25"/>
        <w:keepNext w:val="0"/>
        <w:keepLines w:val="0"/>
        <w:widowControl w:val="0"/>
        <w:shd w:val="clear" w:color="auto" w:fill="auto"/>
        <w:bidi w:val="0"/>
        <w:spacing w:before="0" w:after="120" w:line="240" w:lineRule="auto"/>
        <w:ind w:left="274" w:right="0" w:firstLine="0"/>
        <w:jc w:val="left"/>
      </w:pPr>
      <w:r>
        <w:rPr>
          <w:color w:val="000000"/>
          <w:spacing w:val="0"/>
          <w:w w:val="100"/>
          <w:position w:val="0"/>
        </w:rPr>
        <w:t>经营活动产生的现金流量净额减少主要原因为业绩增加，个别大项目付款周期较长所致;</w:t>
      </w:r>
    </w:p>
    <w:p>
      <w:pPr>
        <w:pStyle w:val="Style25"/>
        <w:keepNext w:val="0"/>
        <w:keepLines w:val="0"/>
        <w:widowControl w:val="0"/>
        <w:shd w:val="clear" w:color="auto" w:fill="auto"/>
        <w:bidi w:val="0"/>
        <w:spacing w:before="0" w:after="120" w:line="240" w:lineRule="auto"/>
        <w:ind w:left="274" w:right="0" w:firstLine="0"/>
        <w:jc w:val="left"/>
      </w:pPr>
      <w:r>
        <w:rPr>
          <w:color w:val="000000"/>
          <w:spacing w:val="0"/>
          <w:w w:val="100"/>
          <w:position w:val="0"/>
        </w:rPr>
        <w:t>投资活动产生的现金流量净额减少主要是本年失去天津海光公司的控股权所致。</w:t>
      </w:r>
    </w:p>
    <w:p>
      <w:pPr>
        <w:pStyle w:val="Style25"/>
        <w:keepNext w:val="0"/>
        <w:keepLines w:val="0"/>
        <w:widowControl w:val="0"/>
        <w:shd w:val="clear" w:color="auto" w:fill="auto"/>
        <w:bidi w:val="0"/>
        <w:spacing w:before="0" w:after="120" w:line="240" w:lineRule="auto"/>
        <w:ind w:left="274" w:right="0" w:firstLine="0"/>
        <w:jc w:val="left"/>
      </w:pPr>
      <w:r>
        <w:rPr>
          <w:color w:val="000000"/>
          <w:spacing w:val="0"/>
          <w:w w:val="100"/>
          <w:position w:val="0"/>
        </w:rPr>
        <w:t>筹资活动产生的现金流量净额增加原因是非公开发行募集资金所致。</w:t>
      </w:r>
      <w:r>
        <w:br w:type="page"/>
      </w:r>
    </w:p>
    <w:p>
      <w:pPr>
        <w:pStyle w:val="Style37"/>
        <w:keepNext/>
        <w:keepLines/>
        <w:widowControl w:val="0"/>
        <w:shd w:val="clear" w:color="auto" w:fill="auto"/>
        <w:bidi w:val="0"/>
        <w:spacing w:before="0" w:after="120" w:line="240" w:lineRule="auto"/>
        <w:ind w:left="0" w:right="0" w:firstLine="280"/>
        <w:jc w:val="left"/>
      </w:pPr>
      <w:bookmarkStart w:id="150" w:name="bookmark150"/>
      <w:bookmarkStart w:id="151" w:name="bookmark151"/>
      <w:bookmarkStart w:id="152" w:name="bookmark152"/>
      <w:bookmarkStart w:id="153" w:name="bookmark153"/>
      <w:r>
        <w:rPr>
          <w:rFonts w:ascii="Calibri" w:eastAsia="Calibri" w:hAnsi="Calibri" w:cs="Calibri"/>
          <w:color w:val="000000"/>
          <w:spacing w:val="0"/>
          <w:w w:val="100"/>
          <w:position w:val="0"/>
          <w:sz w:val="20"/>
          <w:szCs w:val="20"/>
        </w:rPr>
        <w:t>（</w:t>
      </w:r>
      <w:bookmarkEnd w:id="152"/>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非主营业务导致利润重大变化的说明</w:t>
      </w:r>
      <w:bookmarkEnd w:id="150"/>
      <w:bookmarkEnd w:id="151"/>
      <w:bookmarkEnd w:id="153"/>
    </w:p>
    <w:p>
      <w:pPr>
        <w:pStyle w:val="Style6"/>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8280" w:right="0" w:firstLine="0"/>
        <w:jc w:val="left"/>
      </w:pPr>
      <w:r>
        <w:rPr>
          <w:color w:val="000000"/>
          <w:spacing w:val="0"/>
          <w:w w:val="100"/>
          <w:position w:val="0"/>
        </w:rPr>
        <w:t>单位：元</w:t>
      </w:r>
    </w:p>
    <w:tbl>
      <w:tblPr>
        <w:tblOverlap w:val="never"/>
        <w:jc w:val="center"/>
        <w:tblLayout w:type="fixed"/>
      </w:tblPr>
      <w:tblGrid>
        <w:gridCol w:w="2266"/>
        <w:gridCol w:w="2261"/>
        <w:gridCol w:w="2266"/>
        <w:gridCol w:w="227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变动比例（%）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50, </w:t>
            </w:r>
            <w:r>
              <w:rPr>
                <w:color w:val="000000"/>
                <w:spacing w:val="0"/>
                <w:w w:val="100"/>
                <w:position w:val="0"/>
                <w:sz w:val="16"/>
                <w:szCs w:val="16"/>
              </w:rPr>
              <w:t>855,562.76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20,466,163.74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 </w:t>
            </w:r>
            <w:r>
              <w:rPr>
                <w:color w:val="000000"/>
                <w:spacing w:val="0"/>
                <w:w w:val="100"/>
                <w:position w:val="0"/>
                <w:sz w:val="16"/>
                <w:szCs w:val="16"/>
              </w:rPr>
              <w:t>49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38, 676, </w:t>
            </w:r>
            <w:r>
              <w:rPr>
                <w:color w:val="000000"/>
                <w:spacing w:val="0"/>
                <w:w w:val="100"/>
                <w:position w:val="0"/>
                <w:sz w:val="16"/>
                <w:szCs w:val="16"/>
              </w:rPr>
              <w:t>926.41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-866, 833.80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bl>
    <w:p>
      <w:pPr>
        <w:pStyle w:val="Style25"/>
        <w:keepNext w:val="0"/>
        <w:keepLines w:val="0"/>
        <w:widowControl w:val="0"/>
        <w:shd w:val="clear" w:color="auto" w:fill="auto"/>
        <w:bidi w:val="0"/>
        <w:spacing w:before="0" w:after="0" w:line="307" w:lineRule="exact"/>
        <w:ind w:left="96" w:right="0" w:firstLine="0"/>
        <w:jc w:val="left"/>
      </w:pPr>
      <w:r>
        <w:rPr>
          <w:color w:val="000000"/>
          <w:spacing w:val="0"/>
          <w:w w:val="100"/>
          <w:position w:val="0"/>
        </w:rPr>
        <w:t>资产减值损失增加原因：按公司当前执行的会计政策，计提坏账准备、存货跌价准备金所致。 投资收益增长原因：天津海光其他股东溢价增资对公司投资形成的投资收益所致。</w:t>
      </w:r>
    </w:p>
    <w:p>
      <w:pPr>
        <w:widowControl w:val="0"/>
        <w:spacing w:after="359" w:line="1" w:lineRule="exact"/>
      </w:pPr>
    </w:p>
    <w:p>
      <w:pPr>
        <w:pStyle w:val="Style37"/>
        <w:keepNext/>
        <w:keepLines/>
        <w:widowControl w:val="0"/>
        <w:shd w:val="clear" w:color="auto" w:fill="auto"/>
        <w:bidi w:val="0"/>
        <w:spacing w:before="0" w:after="120" w:line="240" w:lineRule="auto"/>
        <w:ind w:left="0" w:right="0" w:firstLine="280"/>
        <w:jc w:val="left"/>
      </w:pPr>
      <w:bookmarkStart w:id="154" w:name="bookmark154"/>
      <w:bookmarkStart w:id="155" w:name="bookmark155"/>
      <w:bookmarkStart w:id="156" w:name="bookmark156"/>
      <w:bookmarkStart w:id="157" w:name="bookmark157"/>
      <w:r>
        <w:rPr>
          <w:rFonts w:ascii="Calibri" w:eastAsia="Calibri" w:hAnsi="Calibri" w:cs="Calibri"/>
          <w:color w:val="000000"/>
          <w:spacing w:val="0"/>
          <w:w w:val="100"/>
          <w:position w:val="0"/>
          <w:sz w:val="20"/>
          <w:szCs w:val="20"/>
        </w:rPr>
        <w:t>（</w:t>
      </w:r>
      <w:bookmarkEnd w:id="156"/>
      <w:r>
        <w:rPr>
          <w:color w:val="000000"/>
          <w:spacing w:val="0"/>
          <w:w w:val="100"/>
          <w:position w:val="0"/>
        </w:rPr>
        <w:t>三</w:t>
      </w:r>
      <w:r>
        <w:rPr>
          <w:color w:val="000000"/>
          <w:spacing w:val="0"/>
          <w:w w:val="100"/>
          <w:position w:val="0"/>
          <w:sz w:val="22"/>
          <w:szCs w:val="22"/>
        </w:rPr>
        <w:t>）</w:t>
      </w:r>
      <w:r>
        <w:rPr>
          <w:color w:val="000000"/>
          <w:spacing w:val="0"/>
          <w:w w:val="100"/>
          <w:position w:val="0"/>
        </w:rPr>
        <w:t>资产、负债情况分析</w:t>
      </w:r>
      <w:bookmarkEnd w:id="154"/>
      <w:bookmarkEnd w:id="155"/>
      <w:bookmarkEnd w:id="157"/>
    </w:p>
    <w:p>
      <w:pPr>
        <w:pStyle w:val="Style6"/>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keepLines/>
        <w:widowControl w:val="0"/>
        <w:numPr>
          <w:ilvl w:val="0"/>
          <w:numId w:val="13"/>
        </w:numPr>
        <w:shd w:val="clear" w:color="auto" w:fill="auto"/>
        <w:bidi w:val="0"/>
        <w:spacing w:before="0" w:after="120" w:line="240" w:lineRule="auto"/>
        <w:ind w:left="0" w:right="0" w:firstLine="280"/>
        <w:jc w:val="left"/>
      </w:pPr>
      <w:bookmarkStart w:id="158" w:name="bookmark158"/>
      <w:bookmarkStart w:id="159" w:name="bookmark159"/>
      <w:bookmarkStart w:id="160" w:name="bookmark160"/>
      <w:bookmarkStart w:id="161" w:name="bookmark161"/>
      <w:bookmarkEnd w:id="160"/>
      <w:r>
        <w:rPr>
          <w:color w:val="000000"/>
          <w:spacing w:val="0"/>
          <w:w w:val="100"/>
          <w:position w:val="0"/>
        </w:rPr>
        <w:t>资产及负债状况</w:t>
      </w:r>
      <w:bookmarkEnd w:id="158"/>
      <w:bookmarkEnd w:id="159"/>
      <w:bookmarkEnd w:id="161"/>
    </w:p>
    <w:p>
      <w:pPr>
        <w:pStyle w:val="Style6"/>
        <w:keepNext w:val="0"/>
        <w:keepLines w:val="0"/>
        <w:widowControl w:val="0"/>
        <w:shd w:val="clear" w:color="auto" w:fill="auto"/>
        <w:bidi w:val="0"/>
        <w:spacing w:before="0" w:after="40" w:line="240" w:lineRule="auto"/>
        <w:ind w:left="8280" w:right="0" w:firstLine="0"/>
        <w:jc w:val="left"/>
      </w:pPr>
      <w:r>
        <w:rPr>
          <w:color w:val="000000"/>
          <w:spacing w:val="0"/>
          <w:w w:val="100"/>
          <w:position w:val="0"/>
        </w:rPr>
        <w:t>单位：元</w:t>
      </w:r>
    </w:p>
    <w:tbl>
      <w:tblPr>
        <w:tblOverlap w:val="never"/>
        <w:jc w:val="center"/>
        <w:tblLayout w:type="fixed"/>
      </w:tblPr>
      <w:tblGrid>
        <w:gridCol w:w="1704"/>
        <w:gridCol w:w="1843"/>
        <w:gridCol w:w="994"/>
        <w:gridCol w:w="1704"/>
        <w:gridCol w:w="1018"/>
        <w:gridCol w:w="1118"/>
        <w:gridCol w:w="859"/>
      </w:tblGrid>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05" w:lineRule="exact"/>
              <w:ind w:left="0" w:right="0" w:firstLine="0"/>
              <w:jc w:val="both"/>
              <w:rPr>
                <w:sz w:val="17"/>
                <w:szCs w:val="17"/>
              </w:rPr>
            </w:pPr>
            <w:r>
              <w:rPr>
                <w:color w:val="000000"/>
                <w:spacing w:val="0"/>
                <w:w w:val="100"/>
                <w:position w:val="0"/>
                <w:sz w:val="17"/>
                <w:szCs w:val="17"/>
              </w:rPr>
              <w:t>本期期末 数占总资 产的比例</w:t>
            </w:r>
          </w:p>
          <w:p>
            <w:pPr>
              <w:pStyle w:val="Style29"/>
              <w:keepNext w:val="0"/>
              <w:keepLines w:val="0"/>
              <w:widowControl w:val="0"/>
              <w:shd w:val="clear" w:color="auto" w:fill="auto"/>
              <w:bidi w:val="0"/>
              <w:spacing w:before="0" w:after="0" w:line="305" w:lineRule="exact"/>
              <w:ind w:left="0" w:right="0" w:firstLine="26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上期期末数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05" w:lineRule="exact"/>
              <w:ind w:left="0" w:right="0" w:firstLine="0"/>
              <w:jc w:val="center"/>
              <w:rPr>
                <w:sz w:val="17"/>
                <w:szCs w:val="17"/>
              </w:rPr>
            </w:pPr>
            <w:r>
              <w:rPr>
                <w:color w:val="000000"/>
                <w:spacing w:val="0"/>
                <w:w w:val="100"/>
                <w:position w:val="0"/>
                <w:sz w:val="17"/>
                <w:szCs w:val="17"/>
              </w:rPr>
              <w:t>上期期末 数占总资 产的比例</w:t>
            </w:r>
          </w:p>
          <w:p>
            <w:pPr>
              <w:pStyle w:val="Style29"/>
              <w:keepNext w:val="0"/>
              <w:keepLines w:val="0"/>
              <w:widowControl w:val="0"/>
              <w:shd w:val="clear" w:color="auto" w:fill="auto"/>
              <w:bidi w:val="0"/>
              <w:spacing w:before="0" w:after="0" w:line="305" w:lineRule="exact"/>
              <w:ind w:left="0" w:right="0" w:firstLine="28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180"/>
              <w:jc w:val="left"/>
              <w:rPr>
                <w:sz w:val="17"/>
                <w:szCs w:val="17"/>
              </w:rPr>
            </w:pPr>
            <w:r>
              <w:rPr>
                <w:color w:val="000000"/>
                <w:spacing w:val="0"/>
                <w:w w:val="100"/>
                <w:position w:val="0"/>
                <w:sz w:val="17"/>
                <w:szCs w:val="17"/>
              </w:rPr>
              <w:t>本期期末</w:t>
            </w:r>
          </w:p>
          <w:p>
            <w:pPr>
              <w:pStyle w:val="Style29"/>
              <w:keepNext w:val="0"/>
              <w:keepLines w:val="0"/>
              <w:widowControl w:val="0"/>
              <w:shd w:val="clear" w:color="auto" w:fill="auto"/>
              <w:bidi w:val="0"/>
              <w:spacing w:before="0" w:after="0" w:line="307" w:lineRule="exact"/>
              <w:ind w:left="0" w:right="0" w:firstLine="180"/>
              <w:jc w:val="left"/>
              <w:rPr>
                <w:sz w:val="17"/>
                <w:szCs w:val="17"/>
              </w:rPr>
            </w:pPr>
            <w:r>
              <w:rPr>
                <w:color w:val="000000"/>
                <w:spacing w:val="0"/>
                <w:w w:val="100"/>
                <w:position w:val="0"/>
                <w:sz w:val="17"/>
                <w:szCs w:val="17"/>
              </w:rPr>
              <w:t>金额较上 期期末变 动比例（%）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情况说 明</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1,363,046, </w:t>
            </w:r>
            <w:r>
              <w:rPr>
                <w:color w:val="000000"/>
                <w:spacing w:val="0"/>
                <w:w w:val="100"/>
                <w:position w:val="0"/>
                <w:sz w:val="16"/>
                <w:szCs w:val="16"/>
              </w:rPr>
              <w:t>160.56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1,247,603,215.05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255, 388, </w:t>
            </w:r>
            <w:r>
              <w:rPr>
                <w:color w:val="000000"/>
                <w:spacing w:val="0"/>
                <w:w w:val="100"/>
                <w:position w:val="0"/>
                <w:sz w:val="16"/>
                <w:szCs w:val="16"/>
              </w:rPr>
              <w:t xml:space="preserve">167.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83,843,920.54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204.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1,369, </w:t>
            </w:r>
            <w:r>
              <w:rPr>
                <w:color w:val="000000"/>
                <w:spacing w:val="0"/>
                <w:w w:val="100"/>
                <w:position w:val="0"/>
                <w:sz w:val="16"/>
                <w:szCs w:val="16"/>
              </w:rPr>
              <w:t>381,780.49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1, 188, </w:t>
            </w:r>
            <w:r>
              <w:rPr>
                <w:color w:val="000000"/>
                <w:spacing w:val="0"/>
                <w:w w:val="100"/>
                <w:position w:val="0"/>
                <w:sz w:val="16"/>
                <w:szCs w:val="16"/>
              </w:rPr>
              <w:t xml:space="preserve">081,794.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25.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 </w:t>
            </w:r>
            <w:r>
              <w:rPr>
                <w:color w:val="000000"/>
                <w:spacing w:val="0"/>
                <w:w w:val="100"/>
                <w:position w:val="0"/>
                <w:sz w:val="16"/>
                <w:szCs w:val="16"/>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085,419.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41,198,478.84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210. </w:t>
            </w:r>
            <w:r>
              <w:rPr>
                <w:color w:val="000000"/>
                <w:spacing w:val="0"/>
                <w:w w:val="100"/>
                <w:position w:val="0"/>
                <w:sz w:val="16"/>
                <w:szCs w:val="16"/>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97,267,611.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149,432, </w:t>
            </w:r>
            <w:r>
              <w:rPr>
                <w:color w:val="000000"/>
                <w:spacing w:val="0"/>
                <w:w w:val="100"/>
                <w:position w:val="0"/>
                <w:sz w:val="16"/>
                <w:szCs w:val="16"/>
              </w:rPr>
              <w:t xml:space="preserve">143.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-34.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630, </w:t>
            </w:r>
            <w:r>
              <w:rPr>
                <w:color w:val="000000"/>
                <w:spacing w:val="0"/>
                <w:w w:val="100"/>
                <w:position w:val="0"/>
                <w:sz w:val="16"/>
                <w:szCs w:val="16"/>
              </w:rPr>
              <w:t xml:space="preserve">771,425.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558, 896, </w:t>
            </w:r>
            <w:r>
              <w:rPr>
                <w:color w:val="000000"/>
                <w:spacing w:val="0"/>
                <w:w w:val="100"/>
                <w:position w:val="0"/>
                <w:sz w:val="16"/>
                <w:szCs w:val="16"/>
              </w:rPr>
              <w:t xml:space="preserve">952.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12.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12. </w:t>
            </w:r>
            <w:r>
              <w:rPr>
                <w:color w:val="000000"/>
                <w:spacing w:val="0"/>
                <w:w w:val="100"/>
                <w:position w:val="0"/>
                <w:sz w:val="16"/>
                <w:szCs w:val="16"/>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84, 309, </w:t>
            </w:r>
            <w:r>
              <w:rPr>
                <w:color w:val="000000"/>
                <w:spacing w:val="0"/>
                <w:w w:val="100"/>
                <w:position w:val="0"/>
                <w:sz w:val="16"/>
                <w:szCs w:val="16"/>
              </w:rPr>
              <w:t xml:space="preserve">851.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50,173,161.94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68.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-72. </w:t>
            </w:r>
            <w:r>
              <w:rPr>
                <w:color w:val="000000"/>
                <w:spacing w:val="0"/>
                <w:w w:val="100"/>
                <w:position w:val="0"/>
                <w:sz w:val="16"/>
                <w:szCs w:val="16"/>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594, 365, </w:t>
            </w:r>
            <w:r>
              <w:rPr>
                <w:color w:val="000000"/>
                <w:spacing w:val="0"/>
                <w:w w:val="100"/>
                <w:position w:val="0"/>
                <w:sz w:val="16"/>
                <w:szCs w:val="16"/>
              </w:rPr>
              <w:t xml:space="preserve">499.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25,509, </w:t>
            </w:r>
            <w:r>
              <w:rPr>
                <w:color w:val="000000"/>
                <w:spacing w:val="0"/>
                <w:w w:val="100"/>
                <w:position w:val="0"/>
                <w:sz w:val="16"/>
                <w:szCs w:val="16"/>
              </w:rPr>
              <w:t>984.91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2,229.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770, </w:t>
            </w:r>
            <w:r>
              <w:rPr>
                <w:color w:val="000000"/>
                <w:spacing w:val="0"/>
                <w:w w:val="100"/>
                <w:position w:val="0"/>
                <w:sz w:val="16"/>
                <w:szCs w:val="16"/>
              </w:rPr>
              <w:t xml:space="preserve">979,713.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12.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745, 568, </w:t>
            </w:r>
            <w:r>
              <w:rPr>
                <w:color w:val="000000"/>
                <w:spacing w:val="0"/>
                <w:w w:val="100"/>
                <w:position w:val="0"/>
                <w:sz w:val="16"/>
                <w:szCs w:val="16"/>
              </w:rPr>
              <w:t xml:space="preserve">846.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931,554.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37,135,883.97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220. </w:t>
            </w:r>
            <w:r>
              <w:rPr>
                <w:color w:val="000000"/>
                <w:spacing w:val="0"/>
                <w:w w:val="100"/>
                <w:position w:val="0"/>
                <w:sz w:val="16"/>
                <w:szCs w:val="16"/>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285, 256, </w:t>
            </w:r>
            <w:r>
              <w:rPr>
                <w:color w:val="000000"/>
                <w:spacing w:val="0"/>
                <w:w w:val="100"/>
                <w:position w:val="0"/>
                <w:sz w:val="16"/>
                <w:szCs w:val="16"/>
              </w:rPr>
              <w:t xml:space="preserve">996.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135,861,180.82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109.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102, </w:t>
            </w:r>
            <w:r>
              <w:rPr>
                <w:color w:val="000000"/>
                <w:spacing w:val="0"/>
                <w:w w:val="100"/>
                <w:position w:val="0"/>
                <w:sz w:val="16"/>
                <w:szCs w:val="16"/>
              </w:rPr>
              <w:t>371,690.55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120, 658, </w:t>
            </w:r>
            <w:r>
              <w:rPr>
                <w:color w:val="000000"/>
                <w:spacing w:val="0"/>
                <w:w w:val="100"/>
                <w:position w:val="0"/>
                <w:sz w:val="16"/>
                <w:szCs w:val="16"/>
              </w:rPr>
              <w:t xml:space="preserve">029.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-15.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57,283,004.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662.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25,397.41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604.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1,978, </w:t>
            </w:r>
            <w:r>
              <w:rPr>
                <w:color w:val="000000"/>
                <w:spacing w:val="0"/>
                <w:w w:val="100"/>
                <w:position w:val="0"/>
                <w:sz w:val="16"/>
                <w:szCs w:val="16"/>
              </w:rPr>
              <w:t xml:space="preserve">246.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-37. </w:t>
            </w:r>
            <w:r>
              <w:rPr>
                <w:color w:val="000000"/>
                <w:spacing w:val="0"/>
                <w:w w:val="100"/>
                <w:position w:val="0"/>
                <w:sz w:val="16"/>
                <w:szCs w:val="16"/>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26, </w:t>
            </w:r>
            <w:r>
              <w:rPr>
                <w:color w:val="000000"/>
                <w:spacing w:val="0"/>
                <w:w w:val="100"/>
                <w:position w:val="0"/>
                <w:sz w:val="16"/>
                <w:szCs w:val="16"/>
              </w:rPr>
              <w:t>040,782.28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15,316, </w:t>
            </w:r>
            <w:r>
              <w:rPr>
                <w:color w:val="000000"/>
                <w:spacing w:val="0"/>
                <w:w w:val="100"/>
                <w:position w:val="0"/>
                <w:sz w:val="16"/>
                <w:szCs w:val="16"/>
              </w:rPr>
              <w:t>343.06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70.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241,094, </w:t>
            </w:r>
            <w:r>
              <w:rPr>
                <w:color w:val="000000"/>
                <w:spacing w:val="0"/>
                <w:w w:val="100"/>
                <w:position w:val="0"/>
                <w:sz w:val="16"/>
                <w:szCs w:val="16"/>
              </w:rPr>
              <w:t>161.02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198, </w:t>
            </w:r>
            <w:r>
              <w:rPr>
                <w:color w:val="000000"/>
                <w:spacing w:val="0"/>
                <w:w w:val="100"/>
                <w:position w:val="0"/>
                <w:sz w:val="16"/>
                <w:szCs w:val="16"/>
              </w:rPr>
              <w:t>677,973.89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21.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1,017,000,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1, 122,700,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-9.41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361, 124, </w:t>
            </w:r>
            <w:r>
              <w:rPr>
                <w:color w:val="000000"/>
                <w:spacing w:val="0"/>
                <w:w w:val="100"/>
                <w:position w:val="0"/>
                <w:sz w:val="16"/>
                <w:szCs w:val="16"/>
              </w:rPr>
              <w:t xml:space="preserve">381.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83,000,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335.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973, 968, </w:t>
            </w:r>
            <w:r>
              <w:rPr>
                <w:color w:val="000000"/>
                <w:spacing w:val="0"/>
                <w:w w:val="100"/>
                <w:position w:val="0"/>
                <w:sz w:val="16"/>
                <w:szCs w:val="16"/>
              </w:rPr>
              <w:t xml:space="preserve">521.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1,205,850, </w:t>
            </w:r>
            <w:r>
              <w:rPr>
                <w:color w:val="000000"/>
                <w:spacing w:val="0"/>
                <w:w w:val="100"/>
                <w:position w:val="0"/>
                <w:sz w:val="16"/>
                <w:szCs w:val="16"/>
              </w:rPr>
              <w:t xml:space="preserve">287.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26.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-19.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91,782,810.53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077,477.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-19.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55,096,450.32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47,413,251.33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16.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41,104,149.78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19,416, </w:t>
            </w:r>
            <w:r>
              <w:rPr>
                <w:color w:val="000000"/>
                <w:spacing w:val="0"/>
                <w:w w:val="100"/>
                <w:position w:val="0"/>
                <w:sz w:val="16"/>
                <w:szCs w:val="16"/>
              </w:rPr>
              <w:t>963.44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111. </w:t>
            </w: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12,636, </w:t>
            </w:r>
            <w:r>
              <w:rPr>
                <w:color w:val="000000"/>
                <w:spacing w:val="0"/>
                <w:w w:val="100"/>
                <w:position w:val="0"/>
                <w:sz w:val="16"/>
                <w:szCs w:val="16"/>
              </w:rPr>
              <w:t xml:space="preserve">623.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76, </w:t>
            </w:r>
            <w:r>
              <w:rPr>
                <w:color w:val="000000"/>
                <w:spacing w:val="0"/>
                <w:w w:val="100"/>
                <w:position w:val="0"/>
                <w:sz w:val="16"/>
                <w:szCs w:val="16"/>
              </w:rPr>
              <w:t>074,736.23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-83. </w:t>
            </w:r>
            <w:r>
              <w:rPr>
                <w:color w:val="000000"/>
                <w:spacing w:val="0"/>
                <w:w w:val="100"/>
                <w:position w:val="0"/>
                <w:sz w:val="16"/>
                <w:szCs w:val="16"/>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0.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33. </w:t>
            </w:r>
            <w:r>
              <w:rPr>
                <w:color w:val="000000"/>
                <w:spacing w:val="0"/>
                <w:w w:val="100"/>
                <w:position w:val="0"/>
                <w:sz w:val="16"/>
                <w:szCs w:val="16"/>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704"/>
        <w:gridCol w:w="1843"/>
        <w:gridCol w:w="994"/>
        <w:gridCol w:w="1704"/>
        <w:gridCol w:w="1018"/>
        <w:gridCol w:w="1109"/>
        <w:gridCol w:w="869"/>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264,162, </w:t>
            </w:r>
            <w:r>
              <w:rPr>
                <w:color w:val="000000"/>
                <w:spacing w:val="0"/>
                <w:w w:val="100"/>
                <w:position w:val="0"/>
                <w:sz w:val="16"/>
                <w:szCs w:val="16"/>
              </w:rPr>
              <w:t>429.49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269, 872, </w:t>
            </w:r>
            <w:r>
              <w:rPr>
                <w:color w:val="000000"/>
                <w:spacing w:val="0"/>
                <w:w w:val="100"/>
                <w:position w:val="0"/>
                <w:sz w:val="16"/>
                <w:szCs w:val="16"/>
              </w:rPr>
              <w:t xml:space="preserve">449.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7,057,312.55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188, 996, </w:t>
            </w:r>
            <w:r>
              <w:rPr>
                <w:color w:val="000000"/>
                <w:spacing w:val="0"/>
                <w:w w:val="100"/>
                <w:position w:val="0"/>
                <w:sz w:val="16"/>
                <w:szCs w:val="16"/>
              </w:rPr>
              <w:t xml:space="preserve">690.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152,328, </w:t>
            </w:r>
            <w:r>
              <w:rPr>
                <w:color w:val="000000"/>
                <w:spacing w:val="0"/>
                <w:w w:val="100"/>
                <w:position w:val="0"/>
                <w:sz w:val="16"/>
                <w:szCs w:val="16"/>
              </w:rPr>
              <w:t xml:space="preserve">427.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24.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tabs>
          <w:tab w:pos="697" w:val="left"/>
        </w:tabs>
        <w:bidi w:val="0"/>
        <w:spacing w:before="0" w:line="240" w:lineRule="auto"/>
        <w:ind w:left="0" w:right="0"/>
        <w:jc w:val="left"/>
      </w:pPr>
      <w:bookmarkStart w:id="162" w:name="bookmark162"/>
      <w:r>
        <w:rPr>
          <w:rFonts w:ascii="Calibri" w:eastAsia="Calibri" w:hAnsi="Calibri" w:cs="Calibri"/>
          <w:color w:val="000000"/>
          <w:spacing w:val="0"/>
          <w:w w:val="100"/>
          <w:position w:val="0"/>
          <w:sz w:val="18"/>
          <w:szCs w:val="18"/>
        </w:rPr>
        <w:t>1</w:t>
      </w:r>
      <w:bookmarkEnd w:id="162"/>
      <w:r>
        <w:rPr>
          <w:rFonts w:ascii="Calibri" w:eastAsia="Calibri" w:hAnsi="Calibri" w:cs="Calibri"/>
          <w:color w:val="000000"/>
          <w:spacing w:val="0"/>
          <w:w w:val="100"/>
          <w:position w:val="0"/>
          <w:sz w:val="18"/>
          <w:szCs w:val="18"/>
        </w:rPr>
        <w:t>）</w:t>
        <w:tab/>
      </w:r>
      <w:r>
        <w:rPr>
          <w:color w:val="000000"/>
          <w:spacing w:val="0"/>
          <w:w w:val="100"/>
          <w:position w:val="0"/>
        </w:rPr>
        <w:t>应收票据占比增加主要原因为公司正常经营所致；</w:t>
      </w:r>
    </w:p>
    <w:p>
      <w:pPr>
        <w:pStyle w:val="Style2"/>
        <w:keepNext w:val="0"/>
        <w:keepLines w:val="0"/>
        <w:widowControl w:val="0"/>
        <w:shd w:val="clear" w:color="auto" w:fill="auto"/>
        <w:tabs>
          <w:tab w:pos="697" w:val="left"/>
        </w:tabs>
        <w:bidi w:val="0"/>
        <w:spacing w:before="0" w:line="240" w:lineRule="auto"/>
        <w:ind w:left="0" w:right="0"/>
        <w:jc w:val="left"/>
      </w:pPr>
      <w:bookmarkStart w:id="163" w:name="bookmark163"/>
      <w:r>
        <w:rPr>
          <w:rFonts w:ascii="Calibri" w:eastAsia="Calibri" w:hAnsi="Calibri" w:cs="Calibri"/>
          <w:color w:val="000000"/>
          <w:spacing w:val="0"/>
          <w:w w:val="100"/>
          <w:position w:val="0"/>
          <w:sz w:val="18"/>
          <w:szCs w:val="18"/>
        </w:rPr>
        <w:t>2</w:t>
      </w:r>
      <w:bookmarkEnd w:id="163"/>
      <w:r>
        <w:rPr>
          <w:rFonts w:ascii="Calibri" w:eastAsia="Calibri" w:hAnsi="Calibri" w:cs="Calibri"/>
          <w:color w:val="000000"/>
          <w:spacing w:val="0"/>
          <w:w w:val="100"/>
          <w:position w:val="0"/>
          <w:sz w:val="18"/>
          <w:szCs w:val="18"/>
        </w:rPr>
        <w:t>）</w:t>
        <w:tab/>
      </w:r>
      <w:r>
        <w:rPr>
          <w:color w:val="000000"/>
          <w:spacing w:val="0"/>
          <w:w w:val="100"/>
          <w:position w:val="0"/>
        </w:rPr>
        <w:t>预付账款占比增加主要原因为抵御汇率变动风险，增加预付原材料采购款所致；</w:t>
      </w:r>
    </w:p>
    <w:p>
      <w:pPr>
        <w:pStyle w:val="Style2"/>
        <w:keepNext w:val="0"/>
        <w:keepLines w:val="0"/>
        <w:widowControl w:val="0"/>
        <w:shd w:val="clear" w:color="auto" w:fill="auto"/>
        <w:tabs>
          <w:tab w:pos="697" w:val="left"/>
        </w:tabs>
        <w:bidi w:val="0"/>
        <w:spacing w:before="0" w:line="240" w:lineRule="auto"/>
        <w:ind w:left="0" w:right="0"/>
        <w:jc w:val="left"/>
      </w:pPr>
      <w:bookmarkStart w:id="164" w:name="bookmark164"/>
      <w:r>
        <w:rPr>
          <w:rFonts w:ascii="Calibri" w:eastAsia="Calibri" w:hAnsi="Calibri" w:cs="Calibri"/>
          <w:color w:val="000000"/>
          <w:spacing w:val="0"/>
          <w:w w:val="100"/>
          <w:position w:val="0"/>
          <w:sz w:val="18"/>
          <w:szCs w:val="18"/>
        </w:rPr>
        <w:t>3</w:t>
      </w:r>
      <w:bookmarkEnd w:id="164"/>
      <w:r>
        <w:rPr>
          <w:rFonts w:ascii="Calibri" w:eastAsia="Calibri" w:hAnsi="Calibri" w:cs="Calibri"/>
          <w:color w:val="000000"/>
          <w:spacing w:val="0"/>
          <w:w w:val="100"/>
          <w:position w:val="0"/>
          <w:sz w:val="18"/>
          <w:szCs w:val="18"/>
        </w:rPr>
        <w:t>）</w:t>
        <w:tab/>
      </w:r>
      <w:r>
        <w:rPr>
          <w:color w:val="000000"/>
          <w:spacing w:val="0"/>
          <w:w w:val="100"/>
          <w:position w:val="0"/>
        </w:rPr>
        <w:t>可供出售金融资产占比减少主要原因出售致生联发股票及转让曙光星云部分股权所致；</w:t>
      </w:r>
    </w:p>
    <w:p>
      <w:pPr>
        <w:pStyle w:val="Style2"/>
        <w:keepNext w:val="0"/>
        <w:keepLines w:val="0"/>
        <w:widowControl w:val="0"/>
        <w:shd w:val="clear" w:color="auto" w:fill="auto"/>
        <w:tabs>
          <w:tab w:pos="697" w:val="left"/>
        </w:tabs>
        <w:bidi w:val="0"/>
        <w:spacing w:before="0" w:line="240" w:lineRule="auto"/>
        <w:ind w:left="0" w:right="0"/>
        <w:jc w:val="left"/>
        <w:rPr>
          <w:sz w:val="18"/>
          <w:szCs w:val="18"/>
        </w:rPr>
      </w:pPr>
      <w:bookmarkStart w:id="165" w:name="bookmark165"/>
      <w:r>
        <w:rPr>
          <w:rFonts w:ascii="Calibri" w:eastAsia="Calibri" w:hAnsi="Calibri" w:cs="Calibri"/>
          <w:color w:val="000000"/>
          <w:spacing w:val="0"/>
          <w:w w:val="100"/>
          <w:position w:val="0"/>
          <w:sz w:val="18"/>
          <w:szCs w:val="18"/>
        </w:rPr>
        <w:t>4</w:t>
      </w:r>
      <w:bookmarkEnd w:id="165"/>
      <w:r>
        <w:rPr>
          <w:rFonts w:ascii="Calibri" w:eastAsia="Calibri" w:hAnsi="Calibri" w:cs="Calibri"/>
          <w:color w:val="000000"/>
          <w:spacing w:val="0"/>
          <w:w w:val="100"/>
          <w:position w:val="0"/>
          <w:sz w:val="18"/>
          <w:szCs w:val="18"/>
        </w:rPr>
        <w:t>）</w:t>
        <w:tab/>
      </w:r>
      <w:r>
        <w:rPr>
          <w:color w:val="000000"/>
          <w:spacing w:val="0"/>
          <w:w w:val="100"/>
          <w:position w:val="0"/>
          <w:sz w:val="17"/>
          <w:szCs w:val="17"/>
        </w:rPr>
        <w:t>长期股权投资占比增加的主要原因为天津海光吸收新股东，本期不再纳入合并范围所致</w:t>
      </w:r>
      <w:r>
        <w:rPr>
          <w:rFonts w:ascii="Calibri" w:eastAsia="Calibri" w:hAnsi="Calibri" w:cs="Calibri"/>
          <w:color w:val="000000"/>
          <w:spacing w:val="0"/>
          <w:w w:val="100"/>
          <w:position w:val="0"/>
          <w:sz w:val="18"/>
          <w:szCs w:val="18"/>
        </w:rPr>
        <w:t>;</w:t>
      </w:r>
    </w:p>
    <w:p>
      <w:pPr>
        <w:pStyle w:val="Style2"/>
        <w:keepNext w:val="0"/>
        <w:keepLines w:val="0"/>
        <w:widowControl w:val="0"/>
        <w:shd w:val="clear" w:color="auto" w:fill="auto"/>
        <w:tabs>
          <w:tab w:pos="697" w:val="left"/>
        </w:tabs>
        <w:bidi w:val="0"/>
        <w:spacing w:before="0" w:line="240" w:lineRule="auto"/>
        <w:ind w:left="0" w:right="0"/>
        <w:jc w:val="left"/>
      </w:pPr>
      <w:bookmarkStart w:id="166" w:name="bookmark166"/>
      <w:r>
        <w:rPr>
          <w:rFonts w:ascii="Calibri" w:eastAsia="Calibri" w:hAnsi="Calibri" w:cs="Calibri"/>
          <w:color w:val="000000"/>
          <w:spacing w:val="0"/>
          <w:w w:val="100"/>
          <w:position w:val="0"/>
          <w:sz w:val="18"/>
          <w:szCs w:val="18"/>
        </w:rPr>
        <w:t>5</w:t>
      </w:r>
      <w:bookmarkEnd w:id="166"/>
      <w:r>
        <w:rPr>
          <w:rFonts w:ascii="Calibri" w:eastAsia="Calibri" w:hAnsi="Calibri" w:cs="Calibri"/>
          <w:color w:val="000000"/>
          <w:spacing w:val="0"/>
          <w:w w:val="100"/>
          <w:position w:val="0"/>
          <w:sz w:val="18"/>
          <w:szCs w:val="18"/>
        </w:rPr>
        <w:t>）</w:t>
        <w:tab/>
      </w:r>
      <w:r>
        <w:rPr>
          <w:color w:val="000000"/>
          <w:spacing w:val="0"/>
          <w:w w:val="100"/>
          <w:position w:val="0"/>
        </w:rPr>
        <w:t>在建工程占比增加主要新疆云计算大楼以及成都云计算大楼持续施工所致；</w:t>
      </w:r>
    </w:p>
    <w:p>
      <w:pPr>
        <w:pStyle w:val="Style2"/>
        <w:keepNext w:val="0"/>
        <w:keepLines w:val="0"/>
        <w:widowControl w:val="0"/>
        <w:shd w:val="clear" w:color="auto" w:fill="auto"/>
        <w:tabs>
          <w:tab w:pos="697" w:val="left"/>
        </w:tabs>
        <w:bidi w:val="0"/>
        <w:spacing w:before="0" w:line="240" w:lineRule="auto"/>
        <w:ind w:left="0" w:right="0"/>
        <w:jc w:val="left"/>
      </w:pPr>
      <w:bookmarkStart w:id="167" w:name="bookmark167"/>
      <w:r>
        <w:rPr>
          <w:rFonts w:ascii="Calibri" w:eastAsia="Calibri" w:hAnsi="Calibri" w:cs="Calibri"/>
          <w:color w:val="000000"/>
          <w:spacing w:val="0"/>
          <w:w w:val="100"/>
          <w:position w:val="0"/>
          <w:sz w:val="18"/>
          <w:szCs w:val="18"/>
        </w:rPr>
        <w:t>6</w:t>
      </w:r>
      <w:bookmarkEnd w:id="167"/>
      <w:r>
        <w:rPr>
          <w:rFonts w:ascii="Calibri" w:eastAsia="Calibri" w:hAnsi="Calibri" w:cs="Calibri"/>
          <w:color w:val="000000"/>
          <w:spacing w:val="0"/>
          <w:w w:val="100"/>
          <w:position w:val="0"/>
          <w:sz w:val="18"/>
          <w:szCs w:val="18"/>
        </w:rPr>
        <w:t>）</w:t>
        <w:tab/>
      </w:r>
      <w:r>
        <w:rPr>
          <w:color w:val="000000"/>
          <w:spacing w:val="0"/>
          <w:w w:val="100"/>
          <w:position w:val="0"/>
        </w:rPr>
        <w:t>商誉占比增加的主要原因为报告期收购曙光节能及融昭公司所致；</w:t>
      </w:r>
    </w:p>
    <w:p>
      <w:pPr>
        <w:pStyle w:val="Style2"/>
        <w:keepNext w:val="0"/>
        <w:keepLines w:val="0"/>
        <w:widowControl w:val="0"/>
        <w:shd w:val="clear" w:color="auto" w:fill="auto"/>
        <w:tabs>
          <w:tab w:pos="697" w:val="left"/>
        </w:tabs>
        <w:bidi w:val="0"/>
        <w:spacing w:before="0" w:line="240" w:lineRule="auto"/>
        <w:ind w:left="0" w:right="0"/>
        <w:jc w:val="left"/>
      </w:pPr>
      <w:bookmarkStart w:id="168" w:name="bookmark168"/>
      <w:r>
        <w:rPr>
          <w:rFonts w:ascii="Calibri" w:eastAsia="Calibri" w:hAnsi="Calibri" w:cs="Calibri"/>
          <w:color w:val="000000"/>
          <w:spacing w:val="0"/>
          <w:w w:val="100"/>
          <w:position w:val="0"/>
          <w:sz w:val="18"/>
          <w:szCs w:val="18"/>
        </w:rPr>
        <w:t>7</w:t>
      </w:r>
      <w:bookmarkEnd w:id="168"/>
      <w:r>
        <w:rPr>
          <w:rFonts w:ascii="Calibri" w:eastAsia="Calibri" w:hAnsi="Calibri" w:cs="Calibri"/>
          <w:color w:val="000000"/>
          <w:spacing w:val="0"/>
          <w:w w:val="100"/>
          <w:position w:val="0"/>
          <w:sz w:val="18"/>
          <w:szCs w:val="18"/>
        </w:rPr>
        <w:t>）</w:t>
        <w:tab/>
      </w:r>
      <w:r>
        <w:rPr>
          <w:color w:val="000000"/>
          <w:spacing w:val="0"/>
          <w:w w:val="100"/>
          <w:position w:val="0"/>
        </w:rPr>
        <w:t>应付票据占比增加的主要原因为以票据的方式支付应付账款所致；</w:t>
      </w:r>
    </w:p>
    <w:p>
      <w:pPr>
        <w:pStyle w:val="Style2"/>
        <w:keepNext w:val="0"/>
        <w:keepLines w:val="0"/>
        <w:widowControl w:val="0"/>
        <w:shd w:val="clear" w:color="auto" w:fill="auto"/>
        <w:tabs>
          <w:tab w:pos="697" w:val="left"/>
        </w:tabs>
        <w:bidi w:val="0"/>
        <w:spacing w:before="0" w:line="240" w:lineRule="auto"/>
        <w:ind w:left="0" w:right="0"/>
        <w:jc w:val="left"/>
      </w:pPr>
      <w:bookmarkStart w:id="169" w:name="bookmark169"/>
      <w:r>
        <w:rPr>
          <w:rFonts w:ascii="Calibri" w:eastAsia="Calibri" w:hAnsi="Calibri" w:cs="Calibri"/>
          <w:color w:val="000000"/>
          <w:spacing w:val="0"/>
          <w:w w:val="100"/>
          <w:position w:val="0"/>
          <w:sz w:val="18"/>
          <w:szCs w:val="18"/>
        </w:rPr>
        <w:t>8</w:t>
      </w:r>
      <w:bookmarkEnd w:id="169"/>
      <w:r>
        <w:rPr>
          <w:rFonts w:ascii="Calibri" w:eastAsia="Calibri" w:hAnsi="Calibri" w:cs="Calibri"/>
          <w:color w:val="000000"/>
          <w:spacing w:val="0"/>
          <w:w w:val="100"/>
          <w:position w:val="0"/>
          <w:sz w:val="18"/>
          <w:szCs w:val="18"/>
        </w:rPr>
        <w:t>）</w:t>
        <w:tab/>
      </w:r>
      <w:r>
        <w:rPr>
          <w:color w:val="000000"/>
          <w:spacing w:val="0"/>
          <w:w w:val="100"/>
          <w:position w:val="0"/>
        </w:rPr>
        <w:t>其他应付款占比减少的主要原因为归还致生联发拟投资款所致；</w:t>
      </w:r>
    </w:p>
    <w:p>
      <w:pPr>
        <w:pStyle w:val="Style2"/>
        <w:keepNext w:val="0"/>
        <w:keepLines w:val="0"/>
        <w:widowControl w:val="0"/>
        <w:shd w:val="clear" w:color="auto" w:fill="auto"/>
        <w:tabs>
          <w:tab w:pos="697" w:val="left"/>
        </w:tabs>
        <w:bidi w:val="0"/>
        <w:spacing w:before="0" w:after="420" w:line="240" w:lineRule="auto"/>
        <w:ind w:left="0" w:right="0"/>
        <w:jc w:val="left"/>
      </w:pPr>
      <w:bookmarkStart w:id="170" w:name="bookmark170"/>
      <w:r>
        <w:rPr>
          <w:rFonts w:ascii="Calibri" w:eastAsia="Calibri" w:hAnsi="Calibri" w:cs="Calibri"/>
          <w:color w:val="000000"/>
          <w:spacing w:val="0"/>
          <w:w w:val="100"/>
          <w:position w:val="0"/>
          <w:sz w:val="20"/>
          <w:szCs w:val="20"/>
        </w:rPr>
        <w:t>9</w:t>
      </w:r>
      <w:bookmarkEnd w:id="170"/>
      <w:r>
        <w:rPr>
          <w:rFonts w:ascii="Calibri" w:eastAsia="Calibri" w:hAnsi="Calibri" w:cs="Calibri"/>
          <w:color w:val="000000"/>
          <w:spacing w:val="0"/>
          <w:w w:val="100"/>
          <w:position w:val="0"/>
          <w:sz w:val="20"/>
          <w:szCs w:val="20"/>
        </w:rPr>
        <w:t>）</w:t>
        <w:tab/>
      </w:r>
      <w:r>
        <w:rPr>
          <w:color w:val="000000"/>
          <w:spacing w:val="0"/>
          <w:w w:val="100"/>
          <w:position w:val="0"/>
        </w:rPr>
        <w:t>预计负债占比增加的主要原因为本期预提某互联网项目订单亏损所致。</w:t>
      </w:r>
    </w:p>
    <w:p>
      <w:pPr>
        <w:pStyle w:val="Style37"/>
        <w:keepNext/>
        <w:keepLines/>
        <w:widowControl w:val="0"/>
        <w:numPr>
          <w:ilvl w:val="0"/>
          <w:numId w:val="13"/>
        </w:numPr>
        <w:shd w:val="clear" w:color="auto" w:fill="auto"/>
        <w:bidi w:val="0"/>
        <w:spacing w:before="0" w:after="140" w:line="240" w:lineRule="auto"/>
        <w:ind w:left="0" w:right="0" w:firstLine="280"/>
        <w:jc w:val="left"/>
      </w:pPr>
      <w:bookmarkStart w:id="171" w:name="bookmark171"/>
      <w:bookmarkStart w:id="172" w:name="bookmark172"/>
      <w:bookmarkStart w:id="173" w:name="bookmark173"/>
      <w:bookmarkStart w:id="174" w:name="bookmark174"/>
      <w:bookmarkEnd w:id="173"/>
      <w:r>
        <w:rPr>
          <w:color w:val="000000"/>
          <w:spacing w:val="0"/>
          <w:w w:val="100"/>
          <w:position w:val="0"/>
        </w:rPr>
        <w:t>截至报告期末主要资产受限情况</w:t>
      </w:r>
      <w:bookmarkEnd w:id="171"/>
      <w:bookmarkEnd w:id="172"/>
      <w:bookmarkEnd w:id="174"/>
    </w:p>
    <w:p>
      <w:pPr>
        <w:pStyle w:val="Style6"/>
        <w:keepNext w:val="0"/>
        <w:keepLines w:val="0"/>
        <w:widowControl w:val="0"/>
        <w:shd w:val="clear" w:color="auto" w:fill="auto"/>
        <w:bidi w:val="0"/>
        <w:spacing w:before="0" w:after="6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单位：万元</w:t>
      </w:r>
    </w:p>
    <w:tbl>
      <w:tblPr>
        <w:tblOverlap w:val="never"/>
        <w:jc w:val="center"/>
        <w:tblLayout w:type="fixed"/>
      </w:tblPr>
      <w:tblGrid>
        <w:gridCol w:w="2266"/>
        <w:gridCol w:w="2261"/>
        <w:gridCol w:w="2266"/>
        <w:gridCol w:w="227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662"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74, </w:t>
            </w:r>
            <w:r>
              <w:rPr>
                <w:color w:val="000000"/>
                <w:spacing w:val="0"/>
                <w:w w:val="100"/>
                <w:position w:val="0"/>
                <w:sz w:val="16"/>
                <w:szCs w:val="16"/>
              </w:rPr>
              <w:t>933,626.58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48,253,045.69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55.29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200,157,251.92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207, 243, </w:t>
            </w:r>
            <w:r>
              <w:rPr>
                <w:color w:val="000000"/>
                <w:spacing w:val="0"/>
                <w:w w:val="100"/>
                <w:position w:val="0"/>
                <w:sz w:val="16"/>
                <w:szCs w:val="16"/>
              </w:rPr>
              <w:t xml:space="preserve">564.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-3.42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16,364, </w:t>
            </w:r>
            <w:r>
              <w:rPr>
                <w:color w:val="000000"/>
                <w:spacing w:val="0"/>
                <w:w w:val="100"/>
                <w:position w:val="0"/>
                <w:sz w:val="16"/>
                <w:szCs w:val="16"/>
              </w:rPr>
              <w:t>970.65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16,731,350.59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19</w:t>
            </w:r>
          </w:p>
        </w:tc>
      </w:tr>
    </w:tbl>
    <w:p>
      <w:pPr>
        <w:widowControl w:val="0"/>
        <w:spacing w:after="339" w:line="1" w:lineRule="exact"/>
      </w:pPr>
    </w:p>
    <w:p>
      <w:pPr>
        <w:pStyle w:val="Style37"/>
        <w:keepNext/>
        <w:keepLines/>
        <w:widowControl w:val="0"/>
        <w:numPr>
          <w:ilvl w:val="0"/>
          <w:numId w:val="13"/>
        </w:numPr>
        <w:shd w:val="clear" w:color="auto" w:fill="auto"/>
        <w:bidi w:val="0"/>
        <w:spacing w:before="0" w:line="314" w:lineRule="exact"/>
        <w:ind w:left="0" w:right="0" w:firstLine="280"/>
        <w:jc w:val="left"/>
      </w:pPr>
      <w:bookmarkStart w:id="175" w:name="bookmark175"/>
      <w:bookmarkStart w:id="176" w:name="bookmark176"/>
      <w:bookmarkStart w:id="177" w:name="bookmark177"/>
      <w:bookmarkStart w:id="178" w:name="bookmark178"/>
      <w:bookmarkEnd w:id="177"/>
      <w:r>
        <w:rPr>
          <w:color w:val="000000"/>
          <w:spacing w:val="0"/>
          <w:w w:val="100"/>
          <w:position w:val="0"/>
        </w:rPr>
        <w:t>其他说明</w:t>
      </w:r>
      <w:bookmarkEnd w:id="175"/>
      <w:bookmarkEnd w:id="176"/>
      <w:bookmarkEnd w:id="178"/>
    </w:p>
    <w:p>
      <w:pPr>
        <w:pStyle w:val="Style6"/>
        <w:keepNext w:val="0"/>
        <w:keepLines w:val="0"/>
        <w:widowControl w:val="0"/>
        <w:shd w:val="clear" w:color="auto" w:fill="auto"/>
        <w:bidi w:val="0"/>
        <w:spacing w:before="0" w:after="38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806" w:val="left"/>
        </w:tabs>
        <w:bidi w:val="0"/>
        <w:spacing w:before="0" w:line="314" w:lineRule="exact"/>
        <w:ind w:left="0" w:right="0" w:firstLine="280"/>
        <w:jc w:val="left"/>
      </w:pPr>
      <w:bookmarkStart w:id="179" w:name="bookmark179"/>
      <w:bookmarkStart w:id="180" w:name="bookmark180"/>
      <w:bookmarkStart w:id="181" w:name="bookmark181"/>
      <w:bookmarkStart w:id="182" w:name="bookmark182"/>
      <w:r>
        <w:rPr>
          <w:rFonts w:ascii="Calibri" w:eastAsia="Calibri" w:hAnsi="Calibri" w:cs="Calibri"/>
          <w:color w:val="000000"/>
          <w:spacing w:val="0"/>
          <w:w w:val="100"/>
          <w:position w:val="0"/>
          <w:sz w:val="20"/>
          <w:szCs w:val="20"/>
        </w:rPr>
        <w:t>（</w:t>
      </w:r>
      <w:bookmarkEnd w:id="18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行业经营性信息分析</w:t>
      </w:r>
      <w:bookmarkEnd w:id="179"/>
      <w:bookmarkEnd w:id="180"/>
      <w:bookmarkEnd w:id="182"/>
    </w:p>
    <w:p>
      <w:pPr>
        <w:pStyle w:val="Style6"/>
        <w:keepNext w:val="0"/>
        <w:keepLines w:val="0"/>
        <w:widowControl w:val="0"/>
        <w:shd w:val="clear" w:color="auto" w:fill="auto"/>
        <w:bidi w:val="0"/>
        <w:spacing w:before="0" w:after="380" w:line="31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806" w:val="left"/>
        </w:tabs>
        <w:bidi w:val="0"/>
        <w:spacing w:before="0" w:line="314" w:lineRule="exact"/>
        <w:ind w:left="0" w:right="0" w:firstLine="280"/>
        <w:jc w:val="left"/>
      </w:pPr>
      <w:bookmarkStart w:id="183" w:name="bookmark183"/>
      <w:bookmarkStart w:id="184" w:name="bookmark184"/>
      <w:bookmarkStart w:id="185" w:name="bookmark185"/>
      <w:bookmarkStart w:id="186" w:name="bookmark186"/>
      <w:r>
        <w:rPr>
          <w:rFonts w:ascii="Calibri" w:eastAsia="Calibri" w:hAnsi="Calibri" w:cs="Calibri"/>
          <w:color w:val="000000"/>
          <w:spacing w:val="0"/>
          <w:w w:val="100"/>
          <w:position w:val="0"/>
          <w:sz w:val="20"/>
          <w:szCs w:val="20"/>
        </w:rPr>
        <w:t>（</w:t>
      </w:r>
      <w:bookmarkEnd w:id="185"/>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投资状况分析</w:t>
      </w:r>
      <w:bookmarkEnd w:id="183"/>
      <w:bookmarkEnd w:id="184"/>
      <w:bookmarkEnd w:id="186"/>
    </w:p>
    <w:p>
      <w:pPr>
        <w:pStyle w:val="Style37"/>
        <w:keepNext/>
        <w:keepLines/>
        <w:widowControl w:val="0"/>
        <w:shd w:val="clear" w:color="auto" w:fill="auto"/>
        <w:bidi w:val="0"/>
        <w:spacing w:before="0" w:line="314" w:lineRule="exact"/>
        <w:ind w:left="0" w:right="0" w:firstLine="280"/>
        <w:jc w:val="left"/>
      </w:pPr>
      <w:bookmarkStart w:id="183" w:name="bookmark183"/>
      <w:bookmarkStart w:id="184" w:name="bookmark184"/>
      <w:bookmarkStart w:id="187" w:name="bookmark187"/>
      <w:bookmarkStart w:id="188" w:name="bookmark188"/>
      <w:r>
        <w:rPr>
          <w:color w:val="000000"/>
          <w:spacing w:val="0"/>
          <w:w w:val="100"/>
          <w:position w:val="0"/>
        </w:rPr>
        <w:t>1</w:t>
      </w:r>
      <w:bookmarkEnd w:id="187"/>
      <w:r>
        <w:rPr>
          <w:color w:val="000000"/>
          <w:spacing w:val="0"/>
          <w:w w:val="100"/>
          <w:position w:val="0"/>
        </w:rPr>
        <w:t>、对外股权投资总体分析</w:t>
      </w:r>
      <w:bookmarkEnd w:id="183"/>
      <w:bookmarkEnd w:id="184"/>
      <w:bookmarkEnd w:id="188"/>
    </w:p>
    <w:p>
      <w:pPr>
        <w:pStyle w:val="Style6"/>
        <w:keepNext w:val="0"/>
        <w:keepLines w:val="0"/>
        <w:widowControl w:val="0"/>
        <w:shd w:val="clear" w:color="auto" w:fill="auto"/>
        <w:bidi w:val="0"/>
        <w:spacing w:before="0" w:after="0" w:line="314"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4" w:lineRule="exact"/>
        <w:ind w:left="280" w:right="0" w:firstLine="420"/>
        <w:jc w:val="left"/>
      </w:pPr>
      <w:r>
        <w:rPr>
          <w:color w:val="000000"/>
          <w:spacing w:val="0"/>
          <w:w w:val="100"/>
          <w:position w:val="0"/>
        </w:rPr>
        <w:t>报告期末，公司全资及控股的公司共</w:t>
      </w:r>
      <w:r>
        <w:rPr>
          <w:color w:val="000000"/>
          <w:spacing w:val="0"/>
          <w:w w:val="100"/>
          <w:position w:val="0"/>
          <w:sz w:val="18"/>
          <w:szCs w:val="18"/>
        </w:rPr>
        <w:t>30</w:t>
      </w:r>
      <w:r>
        <w:rPr>
          <w:color w:val="000000"/>
          <w:spacing w:val="0"/>
          <w:w w:val="100"/>
          <w:position w:val="0"/>
        </w:rPr>
        <w:t>家，参股公司共</w:t>
      </w:r>
      <w:r>
        <w:rPr>
          <w:color w:val="000000"/>
          <w:spacing w:val="0"/>
          <w:w w:val="100"/>
          <w:position w:val="0"/>
          <w:sz w:val="18"/>
          <w:szCs w:val="18"/>
        </w:rPr>
        <w:t>14</w:t>
      </w:r>
      <w:r>
        <w:rPr>
          <w:color w:val="000000"/>
          <w:spacing w:val="0"/>
          <w:w w:val="100"/>
          <w:position w:val="0"/>
        </w:rPr>
        <w:t>家，其中</w:t>
      </w:r>
      <w:r>
        <w:rPr>
          <w:color w:val="000000"/>
          <w:spacing w:val="0"/>
          <w:w w:val="100"/>
          <w:position w:val="0"/>
          <w:sz w:val="18"/>
          <w:szCs w:val="18"/>
        </w:rPr>
        <w:t>2016</w:t>
      </w:r>
      <w:r>
        <w:rPr>
          <w:color w:val="000000"/>
          <w:spacing w:val="0"/>
          <w:w w:val="100"/>
          <w:position w:val="0"/>
        </w:rPr>
        <w:t>年已处置</w:t>
      </w:r>
      <w:r>
        <w:rPr>
          <w:color w:val="000000"/>
          <w:spacing w:val="0"/>
          <w:w w:val="100"/>
          <w:position w:val="0"/>
          <w:sz w:val="18"/>
          <w:szCs w:val="18"/>
        </w:rPr>
        <w:t>2</w:t>
      </w:r>
      <w:r>
        <w:rPr>
          <w:color w:val="000000"/>
          <w:spacing w:val="0"/>
          <w:w w:val="100"/>
          <w:position w:val="0"/>
        </w:rPr>
        <w:t>家公司， 新设及收购的公司共</w:t>
      </w:r>
      <w:r>
        <w:rPr>
          <w:color w:val="000000"/>
          <w:spacing w:val="0"/>
          <w:w w:val="100"/>
          <w:position w:val="0"/>
          <w:sz w:val="18"/>
          <w:szCs w:val="18"/>
        </w:rPr>
        <w:t>19</w:t>
      </w:r>
      <w:r>
        <w:rPr>
          <w:color w:val="000000"/>
          <w:spacing w:val="0"/>
          <w:w w:val="100"/>
          <w:position w:val="0"/>
        </w:rPr>
        <w:t>家，主要涉及数据处理、基础软件服务、信息系统集成服务、技术开发、 技术咨询、云计算服务、云大数据管理等。在</w:t>
      </w:r>
      <w:r>
        <w:rPr>
          <w:color w:val="000000"/>
          <w:spacing w:val="0"/>
          <w:w w:val="100"/>
          <w:position w:val="0"/>
          <w:sz w:val="18"/>
          <w:szCs w:val="18"/>
        </w:rPr>
        <w:t>2016</w:t>
      </w:r>
      <w:r>
        <w:rPr>
          <w:color w:val="000000"/>
          <w:spacing w:val="0"/>
          <w:w w:val="100"/>
          <w:position w:val="0"/>
        </w:rPr>
        <w:t>年新设公司中，从事城市云计算业务的共</w:t>
      </w:r>
      <w:r>
        <w:rPr>
          <w:color w:val="000000"/>
          <w:spacing w:val="0"/>
          <w:w w:val="100"/>
          <w:position w:val="0"/>
          <w:sz w:val="18"/>
          <w:szCs w:val="18"/>
        </w:rPr>
        <w:t xml:space="preserve">9 </w:t>
      </w:r>
      <w:r>
        <w:rPr>
          <w:color w:val="000000"/>
          <w:spacing w:val="0"/>
          <w:w w:val="100"/>
          <w:position w:val="0"/>
        </w:rPr>
        <w:t>家，从事节能环保业务的</w:t>
      </w:r>
      <w:r>
        <w:rPr>
          <w:color w:val="000000"/>
          <w:spacing w:val="0"/>
          <w:w w:val="100"/>
          <w:position w:val="0"/>
          <w:sz w:val="18"/>
          <w:szCs w:val="18"/>
        </w:rPr>
        <w:t>4</w:t>
      </w:r>
      <w:r>
        <w:rPr>
          <w:color w:val="000000"/>
          <w:spacing w:val="0"/>
          <w:w w:val="100"/>
          <w:position w:val="0"/>
        </w:rPr>
        <w:t>家，从事硬件及软件销售的共</w:t>
      </w:r>
      <w:r>
        <w:rPr>
          <w:color w:val="000000"/>
          <w:spacing w:val="0"/>
          <w:w w:val="100"/>
          <w:position w:val="0"/>
          <w:sz w:val="18"/>
          <w:szCs w:val="18"/>
        </w:rPr>
        <w:t>3</w:t>
      </w:r>
      <w:r>
        <w:rPr>
          <w:color w:val="000000"/>
          <w:spacing w:val="0"/>
          <w:w w:val="100"/>
          <w:position w:val="0"/>
        </w:rPr>
        <w:t>家，从事软件研发及技术服务的共</w:t>
      </w:r>
      <w:r>
        <w:rPr>
          <w:color w:val="000000"/>
          <w:spacing w:val="0"/>
          <w:w w:val="100"/>
          <w:position w:val="0"/>
          <w:sz w:val="18"/>
          <w:szCs w:val="18"/>
        </w:rPr>
        <w:t xml:space="preserve">3 </w:t>
      </w:r>
      <w:r>
        <w:rPr>
          <w:color w:val="000000"/>
          <w:spacing w:val="0"/>
          <w:w w:val="100"/>
          <w:position w:val="0"/>
        </w:rPr>
        <w:t>家。</w:t>
      </w:r>
    </w:p>
    <w:p>
      <w:pPr>
        <w:pStyle w:val="Style6"/>
        <w:keepNext w:val="0"/>
        <w:keepLines w:val="0"/>
        <w:widowControl w:val="0"/>
        <w:shd w:val="clear" w:color="auto" w:fill="auto"/>
        <w:bidi w:val="0"/>
        <w:spacing w:before="0" w:after="60" w:line="314" w:lineRule="exact"/>
        <w:ind w:left="280" w:right="0" w:firstLine="420"/>
        <w:jc w:val="left"/>
      </w:pPr>
      <w:r>
        <w:rPr>
          <w:color w:val="000000"/>
          <w:spacing w:val="0"/>
          <w:w w:val="100"/>
          <w:position w:val="0"/>
        </w:rPr>
        <w:t>公司长期股权投资期初余额</w:t>
      </w:r>
      <w:r>
        <w:rPr>
          <w:color w:val="000000"/>
          <w:spacing w:val="0"/>
          <w:w w:val="100"/>
          <w:position w:val="0"/>
          <w:sz w:val="18"/>
          <w:szCs w:val="18"/>
        </w:rPr>
        <w:t>25,509,984.91</w:t>
      </w:r>
      <w:r>
        <w:rPr>
          <w:color w:val="000000"/>
          <w:spacing w:val="0"/>
          <w:w w:val="100"/>
          <w:position w:val="0"/>
        </w:rPr>
        <w:t>元，期末余额</w:t>
      </w:r>
      <w:r>
        <w:rPr>
          <w:color w:val="000000"/>
          <w:spacing w:val="0"/>
          <w:w w:val="100"/>
          <w:position w:val="0"/>
          <w:sz w:val="18"/>
          <w:szCs w:val="18"/>
        </w:rPr>
        <w:t>594,365,499.67</w:t>
      </w:r>
      <w:r>
        <w:rPr>
          <w:color w:val="000000"/>
          <w:spacing w:val="0"/>
          <w:w w:val="100"/>
          <w:position w:val="0"/>
        </w:rPr>
        <w:t xml:space="preserve">元，同比增加 </w:t>
      </w:r>
      <w:r>
        <w:rPr>
          <w:color w:val="000000"/>
          <w:spacing w:val="0"/>
          <w:w w:val="100"/>
          <w:position w:val="0"/>
          <w:sz w:val="18"/>
          <w:szCs w:val="18"/>
        </w:rPr>
        <w:t>568,855,514.76</w:t>
      </w:r>
      <w:r>
        <w:rPr>
          <w:color w:val="000000"/>
          <w:spacing w:val="0"/>
          <w:w w:val="100"/>
          <w:position w:val="0"/>
        </w:rPr>
        <w:t>元。主要原因是在报告期内，天津海光公司获得大幅增资，公司持有天津海光的 股权比例由</w:t>
      </w:r>
      <w:r>
        <w:rPr>
          <w:color w:val="000000"/>
          <w:spacing w:val="0"/>
          <w:w w:val="100"/>
          <w:position w:val="0"/>
          <w:sz w:val="18"/>
          <w:szCs w:val="18"/>
        </w:rPr>
        <w:t>74%</w:t>
      </w:r>
      <w:r>
        <w:rPr>
          <w:color w:val="000000"/>
          <w:spacing w:val="0"/>
          <w:w w:val="100"/>
          <w:position w:val="0"/>
        </w:rPr>
        <w:t>降至</w:t>
      </w:r>
      <w:r>
        <w:rPr>
          <w:color w:val="000000"/>
          <w:spacing w:val="0"/>
          <w:w w:val="100"/>
          <w:position w:val="0"/>
          <w:sz w:val="18"/>
          <w:szCs w:val="18"/>
        </w:rPr>
        <w:t>26.46%，</w:t>
      </w:r>
      <w:r>
        <w:rPr>
          <w:color w:val="000000"/>
          <w:spacing w:val="0"/>
          <w:w w:val="100"/>
          <w:position w:val="0"/>
        </w:rPr>
        <w:t>天津海光变为公司的参股公司并采用权益法核算所致。</w:t>
      </w:r>
    </w:p>
    <w:p>
      <w:pPr>
        <w:pStyle w:val="Style37"/>
        <w:keepNext/>
        <w:keepLines/>
        <w:widowControl w:val="0"/>
        <w:shd w:val="clear" w:color="auto" w:fill="auto"/>
        <w:tabs>
          <w:tab w:pos="699" w:val="left"/>
        </w:tabs>
        <w:bidi w:val="0"/>
        <w:spacing w:before="0" w:after="0"/>
        <w:ind w:left="0" w:right="0" w:firstLine="28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1）</w:t>
        <w:tab/>
        <w:t>重大的股权投资</w:t>
      </w:r>
      <w:bookmarkEnd w:id="189"/>
      <w:bookmarkEnd w:id="190"/>
      <w:bookmarkEnd w:id="192"/>
    </w:p>
    <w:p>
      <w:pPr>
        <w:pStyle w:val="Style6"/>
        <w:keepNext w:val="0"/>
        <w:keepLines w:val="0"/>
        <w:widowControl w:val="0"/>
        <w:shd w:val="clear" w:color="auto" w:fill="auto"/>
        <w:bidi w:val="0"/>
        <w:spacing w:before="0" w:after="0" w:line="313"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3" w:lineRule="exact"/>
        <w:ind w:left="28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月，公司以</w:t>
      </w:r>
      <w:r>
        <w:rPr>
          <w:color w:val="000000"/>
          <w:spacing w:val="0"/>
          <w:w w:val="100"/>
          <w:position w:val="0"/>
          <w:sz w:val="18"/>
          <w:szCs w:val="18"/>
        </w:rPr>
        <w:t>138,525,615.00</w:t>
      </w:r>
      <w:r>
        <w:rPr>
          <w:color w:val="000000"/>
          <w:spacing w:val="0"/>
          <w:w w:val="100"/>
          <w:position w:val="0"/>
        </w:rPr>
        <w:t>元的价格购买了天津海光</w:t>
      </w:r>
      <w:r>
        <w:rPr>
          <w:color w:val="000000"/>
          <w:spacing w:val="0"/>
          <w:w w:val="100"/>
          <w:position w:val="0"/>
          <w:sz w:val="18"/>
          <w:szCs w:val="18"/>
        </w:rPr>
        <w:t>45%</w:t>
      </w:r>
      <w:r>
        <w:rPr>
          <w:color w:val="000000"/>
          <w:spacing w:val="0"/>
          <w:w w:val="100"/>
          <w:position w:val="0"/>
        </w:rPr>
        <w:t>的股权，公司持有天津海光 的股权比例由</w:t>
      </w:r>
      <w:r>
        <w:rPr>
          <w:color w:val="000000"/>
          <w:spacing w:val="0"/>
          <w:w w:val="100"/>
          <w:position w:val="0"/>
          <w:sz w:val="18"/>
          <w:szCs w:val="18"/>
        </w:rPr>
        <w:t>29%</w:t>
      </w:r>
      <w:r>
        <w:rPr>
          <w:color w:val="000000"/>
          <w:spacing w:val="0"/>
          <w:w w:val="100"/>
          <w:position w:val="0"/>
        </w:rPr>
        <w:t>上升至</w:t>
      </w:r>
      <w:r>
        <w:rPr>
          <w:color w:val="000000"/>
          <w:spacing w:val="0"/>
          <w:w w:val="100"/>
          <w:position w:val="0"/>
          <w:sz w:val="18"/>
          <w:szCs w:val="18"/>
        </w:rPr>
        <w:t>74%，</w:t>
      </w:r>
      <w:r>
        <w:rPr>
          <w:color w:val="000000"/>
          <w:spacing w:val="0"/>
          <w:w w:val="100"/>
          <w:position w:val="0"/>
        </w:rPr>
        <w:t>天津海光变为公司控股子公司（详见公告：</w:t>
      </w:r>
      <w:r>
        <w:rPr>
          <w:color w:val="000000"/>
          <w:spacing w:val="0"/>
          <w:w w:val="100"/>
          <w:position w:val="0"/>
          <w:sz w:val="18"/>
          <w:szCs w:val="18"/>
        </w:rPr>
        <w:t>2015-067）</w:t>
      </w:r>
      <w:r>
        <w:rPr>
          <w:color w:val="000000"/>
          <w:spacing w:val="0"/>
          <w:w w:val="100"/>
          <w:position w:val="0"/>
        </w:rPr>
        <w:t>。为推动海 光公司业务发展,</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月，成都工业投资集团有限公司等法人以货币方式增资入股天津海光， 增资完成后，天津海光注册资本变更为</w:t>
      </w:r>
      <w:r>
        <w:rPr>
          <w:color w:val="000000"/>
          <w:spacing w:val="0"/>
          <w:w w:val="100"/>
          <w:position w:val="0"/>
          <w:sz w:val="18"/>
          <w:szCs w:val="18"/>
        </w:rPr>
        <w:t>172,000</w:t>
      </w:r>
      <w:r>
        <w:rPr>
          <w:color w:val="000000"/>
          <w:spacing w:val="0"/>
          <w:w w:val="100"/>
          <w:position w:val="0"/>
        </w:rPr>
        <w:t>万元人民币，公司持有天津海光的股权比例由</w:t>
      </w:r>
      <w:r>
        <w:rPr>
          <w:color w:val="000000"/>
          <w:spacing w:val="0"/>
          <w:w w:val="100"/>
          <w:position w:val="0"/>
          <w:sz w:val="18"/>
          <w:szCs w:val="18"/>
        </w:rPr>
        <w:t xml:space="preserve">74% </w:t>
      </w:r>
      <w:r>
        <w:rPr>
          <w:color w:val="000000"/>
          <w:spacing w:val="0"/>
          <w:w w:val="100"/>
          <w:position w:val="0"/>
        </w:rPr>
        <w:t>降至</w:t>
      </w:r>
      <w:r>
        <w:rPr>
          <w:color w:val="000000"/>
          <w:spacing w:val="0"/>
          <w:w w:val="100"/>
          <w:position w:val="0"/>
          <w:sz w:val="18"/>
          <w:szCs w:val="18"/>
        </w:rPr>
        <w:t>26.46%，</w:t>
      </w:r>
      <w:r>
        <w:rPr>
          <w:color w:val="000000"/>
          <w:spacing w:val="0"/>
          <w:w w:val="100"/>
          <w:position w:val="0"/>
        </w:rPr>
        <w:t>天津海光由公司的控股子公司变为参股子公司。（详见公告：</w:t>
      </w:r>
      <w:r>
        <w:rPr>
          <w:color w:val="000000"/>
          <w:spacing w:val="0"/>
          <w:w w:val="100"/>
          <w:position w:val="0"/>
          <w:sz w:val="18"/>
          <w:szCs w:val="18"/>
        </w:rPr>
        <w:t>2016-002, 2016-004， 2016-009</w:t>
      </w:r>
      <w:r>
        <w:rPr>
          <w:color w:val="000000"/>
          <w:spacing w:val="0"/>
          <w:w w:val="100"/>
          <w:position w:val="0"/>
        </w:rPr>
        <w:t>）。</w:t>
      </w:r>
      <w:r>
        <w:rPr>
          <w:color w:val="000000"/>
          <w:spacing w:val="0"/>
          <w:w w:val="100"/>
          <w:position w:val="0"/>
          <w:sz w:val="18"/>
          <w:szCs w:val="18"/>
        </w:rPr>
        <w:t>2016</w:t>
      </w:r>
      <w:r>
        <w:rPr>
          <w:color w:val="000000"/>
          <w:spacing w:val="0"/>
          <w:w w:val="100"/>
          <w:position w:val="0"/>
        </w:rPr>
        <w:t xml:space="preserve">年因我公司持有天津海光股份变化由成本法转权益法导致投资收益增加 </w:t>
      </w:r>
      <w:r>
        <w:rPr>
          <w:color w:val="000000"/>
          <w:spacing w:val="0"/>
          <w:w w:val="100"/>
          <w:position w:val="0"/>
          <w:sz w:val="18"/>
          <w:szCs w:val="18"/>
        </w:rPr>
        <w:t>29,177,859.87</w:t>
      </w:r>
      <w:r>
        <w:rPr>
          <w:color w:val="000000"/>
          <w:spacing w:val="0"/>
          <w:w w:val="100"/>
          <w:position w:val="0"/>
        </w:rPr>
        <w:t>元，资本公积增加</w:t>
      </w:r>
      <w:r>
        <w:rPr>
          <w:color w:val="000000"/>
          <w:spacing w:val="0"/>
          <w:w w:val="100"/>
          <w:position w:val="0"/>
          <w:sz w:val="18"/>
          <w:szCs w:val="18"/>
        </w:rPr>
        <w:t xml:space="preserve">29, 373, </w:t>
      </w:r>
      <w:r>
        <w:rPr>
          <w:color w:val="000000"/>
          <w:spacing w:val="0"/>
          <w:w w:val="100"/>
          <w:position w:val="0"/>
          <w:sz w:val="18"/>
          <w:szCs w:val="18"/>
        </w:rPr>
        <w:t xml:space="preserve">050. </w:t>
      </w:r>
      <w:r>
        <w:rPr>
          <w:color w:val="000000"/>
          <w:spacing w:val="0"/>
          <w:w w:val="100"/>
          <w:position w:val="0"/>
          <w:sz w:val="18"/>
          <w:szCs w:val="18"/>
        </w:rPr>
        <w:t>87</w:t>
      </w:r>
      <w:r>
        <w:rPr>
          <w:color w:val="000000"/>
          <w:spacing w:val="0"/>
          <w:w w:val="100"/>
          <w:position w:val="0"/>
        </w:rPr>
        <w:t>元，本期按照权益法核算投资收益</w:t>
      </w:r>
      <w:r>
        <w:rPr>
          <w:color w:val="000000"/>
          <w:spacing w:val="0"/>
          <w:w w:val="100"/>
          <w:position w:val="0"/>
          <w:sz w:val="18"/>
          <w:szCs w:val="18"/>
        </w:rPr>
        <w:t xml:space="preserve">161,267.36 </w:t>
      </w:r>
      <w:r>
        <w:rPr>
          <w:color w:val="000000"/>
          <w:spacing w:val="0"/>
          <w:w w:val="100"/>
          <w:position w:val="0"/>
        </w:rPr>
        <w:t>/元。</w:t>
      </w:r>
    </w:p>
    <w:p>
      <w:pPr>
        <w:pStyle w:val="Style6"/>
        <w:keepNext w:val="0"/>
        <w:keepLines w:val="0"/>
        <w:widowControl w:val="0"/>
        <w:shd w:val="clear" w:color="auto" w:fill="auto"/>
        <w:tabs>
          <w:tab w:pos="699" w:val="left"/>
        </w:tabs>
        <w:bidi w:val="0"/>
        <w:spacing w:before="0" w:after="0" w:line="312" w:lineRule="exact"/>
        <w:ind w:left="0" w:right="0" w:firstLine="280"/>
        <w:jc w:val="left"/>
      </w:pPr>
      <w:bookmarkStart w:id="193" w:name="bookmark193"/>
      <w:r>
        <w:rPr>
          <w:b/>
          <w:bCs/>
          <w:color w:val="000000"/>
          <w:spacing w:val="0"/>
          <w:w w:val="100"/>
          <w:position w:val="0"/>
        </w:rPr>
        <w:t>（</w:t>
      </w:r>
      <w:bookmarkEnd w:id="193"/>
      <w:r>
        <w:rPr>
          <w:b/>
          <w:bCs/>
          <w:color w:val="000000"/>
          <w:spacing w:val="0"/>
          <w:w w:val="100"/>
          <w:position w:val="0"/>
        </w:rPr>
        <w:t>2）</w:t>
        <w:tab/>
        <w:t>重大的非股权投资</w:t>
      </w:r>
    </w:p>
    <w:p>
      <w:pPr>
        <w:pStyle w:val="Style6"/>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699" w:val="left"/>
        </w:tabs>
        <w:bidi w:val="0"/>
        <w:spacing w:before="0" w:after="0" w:line="312" w:lineRule="exact"/>
        <w:ind w:left="0" w:right="0" w:firstLine="280"/>
        <w:jc w:val="left"/>
      </w:pPr>
      <w:bookmarkStart w:id="194" w:name="bookmark194"/>
      <w:r>
        <w:rPr>
          <w:b/>
          <w:bCs/>
          <w:color w:val="000000"/>
          <w:spacing w:val="0"/>
          <w:w w:val="100"/>
          <w:position w:val="0"/>
        </w:rPr>
        <w:t>（</w:t>
      </w:r>
      <w:bookmarkEnd w:id="194"/>
      <w:r>
        <w:rPr>
          <w:b/>
          <w:bCs/>
          <w:color w:val="000000"/>
          <w:spacing w:val="0"/>
          <w:w w:val="100"/>
          <w:position w:val="0"/>
        </w:rPr>
        <w:t>3）</w:t>
        <w:tab/>
        <w:t>以公允价值计量的金融资产</w:t>
      </w:r>
    </w:p>
    <w:p>
      <w:pPr>
        <w:pStyle w:val="Style6"/>
        <w:keepNext w:val="0"/>
        <w:keepLines w:val="0"/>
        <w:widowControl w:val="0"/>
        <w:shd w:val="clear" w:color="auto" w:fill="auto"/>
        <w:bidi w:val="0"/>
        <w:spacing w:before="0" w:after="380" w:line="312"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791" w:val="left"/>
        </w:tabs>
        <w:bidi w:val="0"/>
        <w:spacing w:before="0" w:after="0"/>
        <w:ind w:left="0" w:right="0" w:firstLine="280"/>
        <w:jc w:val="left"/>
      </w:pPr>
      <w:bookmarkStart w:id="195" w:name="bookmark195"/>
      <w:bookmarkStart w:id="196" w:name="bookmark196"/>
      <w:bookmarkStart w:id="197" w:name="bookmark197"/>
      <w:bookmarkStart w:id="198" w:name="bookmark198"/>
      <w:r>
        <w:rPr>
          <w:rFonts w:ascii="Calibri" w:eastAsia="Calibri" w:hAnsi="Calibri" w:cs="Calibri"/>
          <w:color w:val="000000"/>
          <w:spacing w:val="0"/>
          <w:w w:val="100"/>
          <w:position w:val="0"/>
          <w:sz w:val="20"/>
          <w:szCs w:val="20"/>
        </w:rPr>
        <w:t>（</w:t>
      </w:r>
      <w:bookmarkEnd w:id="197"/>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195"/>
      <w:bookmarkEnd w:id="196"/>
      <w:bookmarkEnd w:id="198"/>
    </w:p>
    <w:p>
      <w:pPr>
        <w:pStyle w:val="Style6"/>
        <w:keepNext w:val="0"/>
        <w:keepLines w:val="0"/>
        <w:widowControl w:val="0"/>
        <w:shd w:val="clear" w:color="auto" w:fill="auto"/>
        <w:bidi w:val="0"/>
        <w:spacing w:before="0" w:after="380" w:line="312"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791" w:val="left"/>
        </w:tabs>
        <w:bidi w:val="0"/>
        <w:spacing w:before="0" w:after="0"/>
        <w:ind w:left="0" w:right="0" w:firstLine="280"/>
        <w:jc w:val="left"/>
      </w:pPr>
      <w:bookmarkStart w:id="199" w:name="bookmark199"/>
      <w:bookmarkStart w:id="200" w:name="bookmark200"/>
      <w:bookmarkStart w:id="201" w:name="bookmark201"/>
      <w:bookmarkStart w:id="202" w:name="bookmark202"/>
      <w:r>
        <w:rPr>
          <w:rFonts w:ascii="Calibri" w:eastAsia="Calibri" w:hAnsi="Calibri" w:cs="Calibri"/>
          <w:color w:val="000000"/>
          <w:spacing w:val="0"/>
          <w:w w:val="100"/>
          <w:position w:val="0"/>
          <w:sz w:val="20"/>
          <w:szCs w:val="20"/>
        </w:rPr>
        <w:t>（</w:t>
      </w:r>
      <w:bookmarkEnd w:id="201"/>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主要控股参股公司分析</w:t>
      </w:r>
      <w:bookmarkEnd w:id="199"/>
      <w:bookmarkEnd w:id="200"/>
      <w:bookmarkEnd w:id="202"/>
    </w:p>
    <w:p>
      <w:pPr>
        <w:pStyle w:val="Style6"/>
        <w:keepNext w:val="0"/>
        <w:keepLines w:val="0"/>
        <w:widowControl w:val="0"/>
        <w:shd w:val="clear" w:color="auto" w:fill="auto"/>
        <w:bidi w:val="0"/>
        <w:spacing w:before="0" w:after="0" w:line="312"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15"/>
        </w:numPr>
        <w:shd w:val="clear" w:color="auto" w:fill="auto"/>
        <w:tabs>
          <w:tab w:pos="679" w:val="left"/>
        </w:tabs>
        <w:bidi w:val="0"/>
        <w:spacing w:before="0" w:after="0" w:line="312" w:lineRule="exact"/>
        <w:ind w:left="0" w:right="0" w:firstLine="280"/>
        <w:jc w:val="left"/>
      </w:pPr>
      <w:bookmarkStart w:id="203" w:name="bookmark203"/>
      <w:bookmarkEnd w:id="203"/>
      <w:r>
        <w:rPr>
          <w:color w:val="000000"/>
          <w:spacing w:val="0"/>
          <w:w w:val="100"/>
          <w:position w:val="0"/>
        </w:rPr>
        <w:t>曙光云计算</w:t>
      </w:r>
    </w:p>
    <w:p>
      <w:pPr>
        <w:pStyle w:val="Style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该公司成立于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日，注册资本为</w:t>
      </w:r>
      <w:r>
        <w:rPr>
          <w:color w:val="000000"/>
          <w:spacing w:val="0"/>
          <w:w w:val="100"/>
          <w:position w:val="0"/>
          <w:sz w:val="18"/>
          <w:szCs w:val="18"/>
        </w:rPr>
        <w:t xml:space="preserve">195, </w:t>
      </w:r>
      <w:r>
        <w:rPr>
          <w:color w:val="000000"/>
          <w:spacing w:val="0"/>
          <w:w w:val="100"/>
          <w:position w:val="0"/>
          <w:sz w:val="18"/>
          <w:szCs w:val="18"/>
        </w:rPr>
        <w:t>000,000.00</w:t>
      </w:r>
      <w:r>
        <w:rPr>
          <w:color w:val="000000"/>
          <w:spacing w:val="0"/>
          <w:w w:val="100"/>
          <w:position w:val="0"/>
        </w:rPr>
        <w:t>元，主要经营业务为自主软件 的开发及销售，云计算业务咨询，云计算服务培训等。本公司持有其</w:t>
      </w:r>
      <w:r>
        <w:rPr>
          <w:color w:val="000000"/>
          <w:spacing w:val="0"/>
          <w:w w:val="100"/>
          <w:position w:val="0"/>
          <w:sz w:val="18"/>
          <w:szCs w:val="18"/>
        </w:rPr>
        <w:t>100%</w:t>
      </w:r>
      <w:r>
        <w:rPr>
          <w:color w:val="000000"/>
          <w:spacing w:val="0"/>
          <w:w w:val="100"/>
          <w:position w:val="0"/>
        </w:rPr>
        <w:t>股份，截止报告日，曙 光云计算公司旗下全资及控股公司共</w:t>
      </w:r>
      <w:r>
        <w:rPr>
          <w:color w:val="000000"/>
          <w:spacing w:val="0"/>
          <w:w w:val="100"/>
          <w:position w:val="0"/>
          <w:sz w:val="18"/>
          <w:szCs w:val="18"/>
        </w:rPr>
        <w:t>7</w:t>
      </w:r>
      <w:r>
        <w:rPr>
          <w:color w:val="000000"/>
          <w:spacing w:val="0"/>
          <w:w w:val="100"/>
          <w:position w:val="0"/>
        </w:rPr>
        <w:t xml:space="preserve">家。报告期末，曙光云计算合并口径总资产为 </w:t>
      </w:r>
      <w:r>
        <w:rPr>
          <w:color w:val="000000"/>
          <w:spacing w:val="0"/>
          <w:w w:val="100"/>
          <w:position w:val="0"/>
          <w:sz w:val="18"/>
          <w:szCs w:val="18"/>
        </w:rPr>
        <w:t>343,904,737.92</w:t>
      </w:r>
      <w:r>
        <w:rPr>
          <w:color w:val="000000"/>
          <w:spacing w:val="0"/>
          <w:w w:val="100"/>
          <w:position w:val="0"/>
        </w:rPr>
        <w:t>元，净资产为</w:t>
      </w:r>
      <w:r>
        <w:rPr>
          <w:color w:val="000000"/>
          <w:spacing w:val="0"/>
          <w:w w:val="100"/>
          <w:position w:val="0"/>
          <w:sz w:val="18"/>
          <w:szCs w:val="18"/>
        </w:rPr>
        <w:t>274,412,588.05</w:t>
      </w:r>
      <w:r>
        <w:rPr>
          <w:color w:val="000000"/>
          <w:spacing w:val="0"/>
          <w:w w:val="100"/>
          <w:position w:val="0"/>
        </w:rPr>
        <w:t>元，报告期内主营业务收入</w:t>
      </w:r>
      <w:r>
        <w:rPr>
          <w:color w:val="000000"/>
          <w:spacing w:val="0"/>
          <w:w w:val="100"/>
          <w:position w:val="0"/>
          <w:sz w:val="18"/>
          <w:szCs w:val="18"/>
        </w:rPr>
        <w:t xml:space="preserve">94, 482, </w:t>
      </w:r>
      <w:r>
        <w:rPr>
          <w:color w:val="000000"/>
          <w:spacing w:val="0"/>
          <w:w w:val="100"/>
          <w:position w:val="0"/>
          <w:sz w:val="18"/>
          <w:szCs w:val="18"/>
        </w:rPr>
        <w:t xml:space="preserve">468. </w:t>
      </w:r>
      <w:r>
        <w:rPr>
          <w:color w:val="000000"/>
          <w:spacing w:val="0"/>
          <w:w w:val="100"/>
          <w:position w:val="0"/>
          <w:sz w:val="18"/>
          <w:szCs w:val="18"/>
        </w:rPr>
        <w:t>71</w:t>
      </w:r>
      <w:r>
        <w:rPr>
          <w:color w:val="000000"/>
          <w:spacing w:val="0"/>
          <w:w w:val="100"/>
          <w:position w:val="0"/>
        </w:rPr>
        <w:t>元， 主营业务利润</w:t>
      </w:r>
      <w:r>
        <w:rPr>
          <w:color w:val="000000"/>
          <w:spacing w:val="0"/>
          <w:w w:val="100"/>
          <w:position w:val="0"/>
          <w:sz w:val="18"/>
          <w:szCs w:val="18"/>
        </w:rPr>
        <w:t>72,608,494.55</w:t>
      </w:r>
      <w:r>
        <w:rPr>
          <w:color w:val="000000"/>
          <w:spacing w:val="0"/>
          <w:w w:val="100"/>
          <w:position w:val="0"/>
        </w:rPr>
        <w:t>元，共实现净利润</w:t>
      </w:r>
      <w:r>
        <w:rPr>
          <w:color w:val="000000"/>
          <w:spacing w:val="0"/>
          <w:w w:val="100"/>
          <w:position w:val="0"/>
          <w:sz w:val="18"/>
          <w:szCs w:val="18"/>
        </w:rPr>
        <w:t xml:space="preserve">13, </w:t>
      </w:r>
      <w:r>
        <w:rPr>
          <w:color w:val="000000"/>
          <w:spacing w:val="0"/>
          <w:w w:val="100"/>
          <w:position w:val="0"/>
          <w:sz w:val="18"/>
          <w:szCs w:val="18"/>
        </w:rPr>
        <w:t>736,482.40</w:t>
      </w:r>
      <w:r>
        <w:rPr>
          <w:color w:val="000000"/>
          <w:spacing w:val="0"/>
          <w:w w:val="100"/>
          <w:position w:val="0"/>
        </w:rPr>
        <w:t>元。</w:t>
      </w:r>
    </w:p>
    <w:p>
      <w:pPr>
        <w:pStyle w:val="Style6"/>
        <w:keepNext w:val="0"/>
        <w:keepLines w:val="0"/>
        <w:widowControl w:val="0"/>
        <w:numPr>
          <w:ilvl w:val="0"/>
          <w:numId w:val="15"/>
        </w:numPr>
        <w:shd w:val="clear" w:color="auto" w:fill="auto"/>
        <w:tabs>
          <w:tab w:pos="679" w:val="left"/>
        </w:tabs>
        <w:bidi w:val="0"/>
        <w:spacing w:before="0" w:after="0" w:line="312" w:lineRule="exact"/>
        <w:ind w:left="0" w:right="0" w:firstLine="280"/>
        <w:jc w:val="left"/>
      </w:pPr>
      <w:bookmarkStart w:id="204" w:name="bookmark204"/>
      <w:bookmarkEnd w:id="204"/>
      <w:r>
        <w:rPr>
          <w:color w:val="000000"/>
          <w:spacing w:val="0"/>
          <w:w w:val="100"/>
          <w:position w:val="0"/>
        </w:rPr>
        <w:t>北京曙光信息</w:t>
      </w:r>
    </w:p>
    <w:p>
      <w:pPr>
        <w:pStyle w:val="Style6"/>
        <w:keepNext w:val="0"/>
        <w:keepLines w:val="0"/>
        <w:widowControl w:val="0"/>
        <w:shd w:val="clear" w:color="auto" w:fill="auto"/>
        <w:bidi w:val="0"/>
        <w:spacing w:before="0" w:after="0" w:line="312" w:lineRule="exact"/>
        <w:ind w:left="280" w:right="0" w:firstLine="420"/>
        <w:jc w:val="both"/>
      </w:pPr>
      <w:r>
        <w:rPr>
          <w:color w:val="000000"/>
          <w:spacing w:val="0"/>
          <w:w w:val="100"/>
          <w:position w:val="0"/>
        </w:rPr>
        <w:t>该公司成立于</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日，注册资本为</w:t>
      </w:r>
      <w:r>
        <w:rPr>
          <w:color w:val="000000"/>
          <w:spacing w:val="0"/>
          <w:w w:val="100"/>
          <w:position w:val="0"/>
          <w:sz w:val="18"/>
          <w:szCs w:val="18"/>
        </w:rPr>
        <w:t xml:space="preserve">500, </w:t>
      </w:r>
      <w:r>
        <w:rPr>
          <w:color w:val="000000"/>
          <w:spacing w:val="0"/>
          <w:w w:val="100"/>
          <w:position w:val="0"/>
          <w:sz w:val="18"/>
          <w:szCs w:val="18"/>
        </w:rPr>
        <w:t>000,000.00</w:t>
      </w:r>
      <w:r>
        <w:rPr>
          <w:color w:val="000000"/>
          <w:spacing w:val="0"/>
          <w:w w:val="100"/>
          <w:position w:val="0"/>
        </w:rPr>
        <w:t>元，主要经营业务为高端计 算机的研发与销售、系统集成等。本公司直接持有</w:t>
      </w:r>
      <w:r>
        <w:rPr>
          <w:color w:val="000000"/>
          <w:spacing w:val="0"/>
          <w:w w:val="100"/>
          <w:position w:val="0"/>
          <w:sz w:val="18"/>
          <w:szCs w:val="18"/>
        </w:rPr>
        <w:t xml:space="preserve">89. </w:t>
      </w:r>
      <w:r>
        <w:rPr>
          <w:color w:val="000000"/>
          <w:spacing w:val="0"/>
          <w:w w:val="100"/>
          <w:position w:val="0"/>
          <w:sz w:val="18"/>
          <w:szCs w:val="18"/>
        </w:rPr>
        <w:t>33%</w:t>
      </w:r>
      <w:r>
        <w:rPr>
          <w:color w:val="000000"/>
          <w:spacing w:val="0"/>
          <w:w w:val="100"/>
          <w:position w:val="0"/>
        </w:rPr>
        <w:t>股份,通过曙光云计算持有</w:t>
      </w:r>
      <w:r>
        <w:rPr>
          <w:color w:val="000000"/>
          <w:spacing w:val="0"/>
          <w:w w:val="100"/>
          <w:position w:val="0"/>
          <w:sz w:val="18"/>
          <w:szCs w:val="18"/>
        </w:rPr>
        <w:t>10.67%</w:t>
      </w:r>
      <w:r>
        <w:rPr>
          <w:color w:val="000000"/>
          <w:spacing w:val="0"/>
          <w:w w:val="100"/>
          <w:position w:val="0"/>
        </w:rPr>
        <w:t>股份， 截止报告日，北京曙光信息公司旗下全资及控股公司共</w:t>
      </w:r>
      <w:r>
        <w:rPr>
          <w:color w:val="000000"/>
          <w:spacing w:val="0"/>
          <w:w w:val="100"/>
          <w:position w:val="0"/>
          <w:sz w:val="18"/>
          <w:szCs w:val="18"/>
        </w:rPr>
        <w:t>2</w:t>
      </w:r>
      <w:r>
        <w:rPr>
          <w:color w:val="000000"/>
          <w:spacing w:val="0"/>
          <w:w w:val="100"/>
          <w:position w:val="0"/>
        </w:rPr>
        <w:t>家。报告期末，北京曙光信息合并口径 总资产为</w:t>
      </w:r>
      <w:r>
        <w:rPr>
          <w:color w:val="000000"/>
          <w:spacing w:val="0"/>
          <w:w w:val="100"/>
          <w:position w:val="0"/>
          <w:sz w:val="18"/>
          <w:szCs w:val="18"/>
        </w:rPr>
        <w:t xml:space="preserve">1,742,801,948. </w:t>
      </w:r>
      <w:r>
        <w:rPr>
          <w:color w:val="000000"/>
          <w:spacing w:val="0"/>
          <w:w w:val="100"/>
          <w:position w:val="0"/>
          <w:sz w:val="18"/>
          <w:szCs w:val="18"/>
        </w:rPr>
        <w:t>49</w:t>
      </w:r>
      <w:r>
        <w:rPr>
          <w:color w:val="000000"/>
          <w:spacing w:val="0"/>
          <w:w w:val="100"/>
          <w:position w:val="0"/>
        </w:rPr>
        <w:t>元，净资产为</w:t>
      </w:r>
      <w:r>
        <w:rPr>
          <w:color w:val="000000"/>
          <w:spacing w:val="0"/>
          <w:w w:val="100"/>
          <w:position w:val="0"/>
          <w:sz w:val="18"/>
          <w:szCs w:val="18"/>
        </w:rPr>
        <w:t xml:space="preserve">697,569, </w:t>
      </w:r>
      <w:r>
        <w:rPr>
          <w:color w:val="000000"/>
          <w:spacing w:val="0"/>
          <w:w w:val="100"/>
          <w:position w:val="0"/>
          <w:sz w:val="18"/>
          <w:szCs w:val="18"/>
        </w:rPr>
        <w:t>018.10</w:t>
      </w:r>
      <w:r>
        <w:rPr>
          <w:color w:val="000000"/>
          <w:spacing w:val="0"/>
          <w:w w:val="100"/>
          <w:position w:val="0"/>
        </w:rPr>
        <w:t xml:space="preserve">元，报告期内主营业务收入 </w:t>
      </w:r>
      <w:r>
        <w:rPr>
          <w:color w:val="000000"/>
          <w:spacing w:val="0"/>
          <w:w w:val="100"/>
          <w:position w:val="0"/>
          <w:sz w:val="18"/>
          <w:szCs w:val="18"/>
        </w:rPr>
        <w:t xml:space="preserve">2,565, 472, </w:t>
      </w:r>
      <w:r>
        <w:rPr>
          <w:color w:val="000000"/>
          <w:spacing w:val="0"/>
          <w:w w:val="100"/>
          <w:position w:val="0"/>
          <w:sz w:val="18"/>
          <w:szCs w:val="18"/>
        </w:rPr>
        <w:t xml:space="preserve">763. </w:t>
      </w:r>
      <w:r>
        <w:rPr>
          <w:color w:val="000000"/>
          <w:spacing w:val="0"/>
          <w:w w:val="100"/>
          <w:position w:val="0"/>
          <w:sz w:val="18"/>
          <w:szCs w:val="18"/>
        </w:rPr>
        <w:t xml:space="preserve">52 </w:t>
      </w:r>
      <w:r>
        <w:rPr>
          <w:color w:val="000000"/>
          <w:spacing w:val="0"/>
          <w:w w:val="100"/>
          <w:position w:val="0"/>
        </w:rPr>
        <w:t xml:space="preserve">元，主营业务利润 </w:t>
      </w:r>
      <w:r>
        <w:rPr>
          <w:color w:val="000000"/>
          <w:spacing w:val="0"/>
          <w:w w:val="100"/>
          <w:position w:val="0"/>
          <w:sz w:val="18"/>
          <w:szCs w:val="18"/>
        </w:rPr>
        <w:t xml:space="preserve">424,486,871. </w:t>
      </w:r>
      <w:r>
        <w:rPr>
          <w:color w:val="000000"/>
          <w:spacing w:val="0"/>
          <w:w w:val="100"/>
          <w:position w:val="0"/>
          <w:sz w:val="18"/>
          <w:szCs w:val="18"/>
        </w:rPr>
        <w:t xml:space="preserve">79 </w:t>
      </w:r>
      <w:r>
        <w:rPr>
          <w:color w:val="000000"/>
          <w:spacing w:val="0"/>
          <w:w w:val="100"/>
          <w:position w:val="0"/>
        </w:rPr>
        <w:t xml:space="preserve">元，共实现净利润 </w:t>
      </w:r>
      <w:r>
        <w:rPr>
          <w:color w:val="000000"/>
          <w:spacing w:val="0"/>
          <w:w w:val="100"/>
          <w:position w:val="0"/>
          <w:sz w:val="18"/>
          <w:szCs w:val="18"/>
        </w:rPr>
        <w:t xml:space="preserve">56, </w:t>
      </w:r>
      <w:r>
        <w:rPr>
          <w:color w:val="000000"/>
          <w:spacing w:val="0"/>
          <w:w w:val="100"/>
          <w:position w:val="0"/>
          <w:sz w:val="18"/>
          <w:szCs w:val="18"/>
        </w:rPr>
        <w:t xml:space="preserve">375,654.82 </w:t>
      </w:r>
      <w:r>
        <w:rPr>
          <w:color w:val="000000"/>
          <w:spacing w:val="0"/>
          <w:w w:val="100"/>
          <w:position w:val="0"/>
        </w:rPr>
        <w:t>元。</w:t>
      </w:r>
    </w:p>
    <w:p>
      <w:pPr>
        <w:pStyle w:val="Style6"/>
        <w:keepNext w:val="0"/>
        <w:keepLines w:val="0"/>
        <w:widowControl w:val="0"/>
        <w:numPr>
          <w:ilvl w:val="0"/>
          <w:numId w:val="15"/>
        </w:numPr>
        <w:shd w:val="clear" w:color="auto" w:fill="auto"/>
        <w:tabs>
          <w:tab w:pos="679" w:val="left"/>
        </w:tabs>
        <w:bidi w:val="0"/>
        <w:spacing w:before="0" w:after="0" w:line="310" w:lineRule="exact"/>
        <w:ind w:left="0" w:right="0" w:firstLine="280"/>
        <w:jc w:val="left"/>
      </w:pPr>
      <w:bookmarkStart w:id="205" w:name="bookmark205"/>
      <w:bookmarkEnd w:id="205"/>
      <w:r>
        <w:rPr>
          <w:color w:val="000000"/>
          <w:spacing w:val="0"/>
          <w:w w:val="100"/>
          <w:position w:val="0"/>
        </w:rPr>
        <w:t>香港领新</w:t>
      </w:r>
    </w:p>
    <w:p>
      <w:pPr>
        <w:pStyle w:val="Style6"/>
        <w:keepNext w:val="0"/>
        <w:keepLines w:val="0"/>
        <w:widowControl w:val="0"/>
        <w:shd w:val="clear" w:color="auto" w:fill="auto"/>
        <w:bidi w:val="0"/>
        <w:spacing w:before="0" w:after="0" w:line="310" w:lineRule="exact"/>
        <w:ind w:left="280" w:right="0" w:firstLine="420"/>
        <w:jc w:val="both"/>
      </w:pPr>
      <w:r>
        <w:rPr>
          <w:color w:val="000000"/>
          <w:spacing w:val="0"/>
          <w:w w:val="100"/>
          <w:position w:val="0"/>
        </w:rPr>
        <w:t>该公司成立于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日，注册资本为</w:t>
      </w:r>
      <w:r>
        <w:rPr>
          <w:color w:val="000000"/>
          <w:spacing w:val="0"/>
          <w:w w:val="100"/>
          <w:position w:val="0"/>
          <w:sz w:val="18"/>
          <w:szCs w:val="18"/>
        </w:rPr>
        <w:t>10</w:t>
      </w:r>
      <w:r>
        <w:rPr>
          <w:color w:val="000000"/>
          <w:spacing w:val="0"/>
          <w:w w:val="100"/>
          <w:position w:val="0"/>
        </w:rPr>
        <w:t>万美元，主要经营业务为计算机配件采购、 销售等。本公司持有</w:t>
      </w:r>
      <w:r>
        <w:rPr>
          <w:color w:val="000000"/>
          <w:spacing w:val="0"/>
          <w:w w:val="100"/>
          <w:position w:val="0"/>
          <w:sz w:val="18"/>
          <w:szCs w:val="18"/>
        </w:rPr>
        <w:t>100%</w:t>
      </w:r>
      <w:r>
        <w:rPr>
          <w:color w:val="000000"/>
          <w:spacing w:val="0"/>
          <w:w w:val="100"/>
          <w:position w:val="0"/>
        </w:rPr>
        <w:t>的股份。报告期末，该公司总资产为</w:t>
      </w:r>
      <w:r>
        <w:rPr>
          <w:color w:val="000000"/>
          <w:spacing w:val="0"/>
          <w:w w:val="100"/>
          <w:position w:val="0"/>
          <w:sz w:val="18"/>
          <w:szCs w:val="18"/>
        </w:rPr>
        <w:t xml:space="preserve">209,578,748. </w:t>
      </w:r>
      <w:r>
        <w:rPr>
          <w:color w:val="000000"/>
          <w:spacing w:val="0"/>
          <w:w w:val="100"/>
          <w:position w:val="0"/>
          <w:sz w:val="18"/>
          <w:szCs w:val="18"/>
        </w:rPr>
        <w:t>87</w:t>
      </w:r>
      <w:r>
        <w:rPr>
          <w:color w:val="000000"/>
          <w:spacing w:val="0"/>
          <w:w w:val="100"/>
          <w:position w:val="0"/>
        </w:rPr>
        <w:t xml:space="preserve">元，净资产为 </w:t>
      </w:r>
      <w:r>
        <w:rPr>
          <w:color w:val="000000"/>
          <w:spacing w:val="0"/>
          <w:w w:val="100"/>
          <w:position w:val="0"/>
          <w:sz w:val="18"/>
          <w:szCs w:val="18"/>
        </w:rPr>
        <w:t>172,183,773.43</w:t>
      </w:r>
      <w:r>
        <w:rPr>
          <w:color w:val="000000"/>
          <w:spacing w:val="0"/>
          <w:w w:val="100"/>
          <w:position w:val="0"/>
        </w:rPr>
        <w:t>元，报告期内主营业务收入</w:t>
      </w:r>
      <w:r>
        <w:rPr>
          <w:color w:val="000000"/>
          <w:spacing w:val="0"/>
          <w:w w:val="100"/>
          <w:position w:val="0"/>
          <w:sz w:val="18"/>
          <w:szCs w:val="18"/>
        </w:rPr>
        <w:t>1,325,183,956.18</w:t>
      </w:r>
      <w:r>
        <w:rPr>
          <w:color w:val="000000"/>
          <w:spacing w:val="0"/>
          <w:w w:val="100"/>
          <w:position w:val="0"/>
        </w:rPr>
        <w:t xml:space="preserve">元，主营业务利润 </w:t>
      </w:r>
      <w:r>
        <w:rPr>
          <w:color w:val="000000"/>
          <w:spacing w:val="0"/>
          <w:w w:val="100"/>
          <w:position w:val="0"/>
          <w:sz w:val="18"/>
          <w:szCs w:val="18"/>
        </w:rPr>
        <w:t>58,534,265.12</w:t>
      </w:r>
      <w:r>
        <w:rPr>
          <w:color w:val="000000"/>
          <w:spacing w:val="0"/>
          <w:w w:val="100"/>
          <w:position w:val="0"/>
          <w:sz w:val="18"/>
          <w:szCs w:val="18"/>
        </w:rPr>
        <w:t>，</w:t>
      </w:r>
      <w:r>
        <w:rPr>
          <w:color w:val="000000"/>
          <w:spacing w:val="0"/>
          <w:w w:val="100"/>
          <w:position w:val="0"/>
        </w:rPr>
        <w:t xml:space="preserve">实现净利润 </w:t>
      </w:r>
      <w:r>
        <w:rPr>
          <w:color w:val="000000"/>
          <w:spacing w:val="0"/>
          <w:w w:val="100"/>
          <w:position w:val="0"/>
          <w:sz w:val="18"/>
          <w:szCs w:val="18"/>
        </w:rPr>
        <w:t xml:space="preserve">45,406,585.77 </w:t>
      </w:r>
      <w:r>
        <w:rPr>
          <w:color w:val="000000"/>
          <w:spacing w:val="0"/>
          <w:w w:val="100"/>
          <w:position w:val="0"/>
        </w:rPr>
        <w:t>元。</w:t>
      </w:r>
    </w:p>
    <w:p>
      <w:pPr>
        <w:pStyle w:val="Style6"/>
        <w:keepNext w:val="0"/>
        <w:keepLines w:val="0"/>
        <w:widowControl w:val="0"/>
        <w:numPr>
          <w:ilvl w:val="0"/>
          <w:numId w:val="15"/>
        </w:numPr>
        <w:shd w:val="clear" w:color="auto" w:fill="auto"/>
        <w:tabs>
          <w:tab w:pos="679" w:val="left"/>
        </w:tabs>
        <w:bidi w:val="0"/>
        <w:spacing w:before="0" w:after="0" w:line="310" w:lineRule="exact"/>
        <w:ind w:left="0" w:right="0" w:firstLine="280"/>
        <w:jc w:val="left"/>
      </w:pPr>
      <w:bookmarkStart w:id="206" w:name="bookmark206"/>
      <w:bookmarkEnd w:id="206"/>
      <w:r>
        <w:rPr>
          <w:color w:val="000000"/>
          <w:spacing w:val="0"/>
          <w:w w:val="100"/>
          <w:position w:val="0"/>
        </w:rPr>
        <w:t>江苏曙光</w:t>
      </w:r>
    </w:p>
    <w:p>
      <w:pPr>
        <w:pStyle w:val="Style6"/>
        <w:keepNext w:val="0"/>
        <w:keepLines w:val="0"/>
        <w:widowControl w:val="0"/>
        <w:shd w:val="clear" w:color="auto" w:fill="auto"/>
        <w:bidi w:val="0"/>
        <w:spacing w:before="0" w:after="0" w:line="310" w:lineRule="exact"/>
        <w:ind w:left="280" w:right="0" w:firstLine="420"/>
        <w:jc w:val="left"/>
      </w:pPr>
      <w:r>
        <w:rPr>
          <w:color w:val="000000"/>
          <w:spacing w:val="0"/>
          <w:w w:val="100"/>
          <w:position w:val="0"/>
        </w:rPr>
        <w:t>该公司成立于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日，注册资本为</w:t>
      </w:r>
      <w:r>
        <w:rPr>
          <w:color w:val="000000"/>
          <w:spacing w:val="0"/>
          <w:w w:val="100"/>
          <w:position w:val="0"/>
          <w:sz w:val="18"/>
          <w:szCs w:val="18"/>
        </w:rPr>
        <w:t xml:space="preserve">50, </w:t>
      </w:r>
      <w:r>
        <w:rPr>
          <w:color w:val="000000"/>
          <w:spacing w:val="0"/>
          <w:w w:val="100"/>
          <w:position w:val="0"/>
          <w:sz w:val="18"/>
          <w:szCs w:val="18"/>
        </w:rPr>
        <w:t>000,000.00</w:t>
      </w:r>
      <w:r>
        <w:rPr>
          <w:color w:val="000000"/>
          <w:spacing w:val="0"/>
          <w:w w:val="100"/>
          <w:position w:val="0"/>
        </w:rPr>
        <w:t>元，主要经营业务为高端计算 机的研发与销售、软件、技术服务等。本公司直接持有</w:t>
      </w:r>
      <w:r>
        <w:rPr>
          <w:color w:val="000000"/>
          <w:spacing w:val="0"/>
          <w:w w:val="100"/>
          <w:position w:val="0"/>
          <w:sz w:val="18"/>
          <w:szCs w:val="18"/>
        </w:rPr>
        <w:t>70%</w:t>
      </w:r>
      <w:r>
        <w:rPr>
          <w:color w:val="000000"/>
          <w:spacing w:val="0"/>
          <w:w w:val="100"/>
          <w:position w:val="0"/>
        </w:rPr>
        <w:t xml:space="preserve">股份。报告期末，该公司总资产为 </w:t>
      </w:r>
      <w:r>
        <w:rPr>
          <w:color w:val="000000"/>
          <w:spacing w:val="0"/>
          <w:w w:val="100"/>
          <w:position w:val="0"/>
          <w:sz w:val="18"/>
          <w:szCs w:val="18"/>
        </w:rPr>
        <w:t>200,008,835.70</w:t>
      </w:r>
      <w:r>
        <w:rPr>
          <w:color w:val="000000"/>
          <w:spacing w:val="0"/>
          <w:w w:val="100"/>
          <w:position w:val="0"/>
        </w:rPr>
        <w:t>元，净资产为</w:t>
      </w:r>
      <w:r>
        <w:rPr>
          <w:color w:val="000000"/>
          <w:spacing w:val="0"/>
          <w:w w:val="100"/>
          <w:position w:val="0"/>
          <w:sz w:val="18"/>
          <w:szCs w:val="18"/>
        </w:rPr>
        <w:t>97,087,623.68</w:t>
      </w:r>
      <w:r>
        <w:rPr>
          <w:color w:val="000000"/>
          <w:spacing w:val="0"/>
          <w:w w:val="100"/>
          <w:position w:val="0"/>
        </w:rPr>
        <w:t>元，报告期内主营业务收入</w:t>
      </w:r>
      <w:r>
        <w:rPr>
          <w:color w:val="000000"/>
          <w:spacing w:val="0"/>
          <w:w w:val="100"/>
          <w:position w:val="0"/>
          <w:sz w:val="18"/>
          <w:szCs w:val="18"/>
        </w:rPr>
        <w:t xml:space="preserve">313,053, </w:t>
      </w:r>
      <w:r>
        <w:rPr>
          <w:color w:val="000000"/>
          <w:spacing w:val="0"/>
          <w:w w:val="100"/>
          <w:position w:val="0"/>
          <w:sz w:val="18"/>
          <w:szCs w:val="18"/>
        </w:rPr>
        <w:t xml:space="preserve">800. </w:t>
      </w:r>
      <w:r>
        <w:rPr>
          <w:color w:val="000000"/>
          <w:spacing w:val="0"/>
          <w:w w:val="100"/>
          <w:position w:val="0"/>
          <w:sz w:val="18"/>
          <w:szCs w:val="18"/>
        </w:rPr>
        <w:t>89</w:t>
      </w:r>
      <w:r>
        <w:rPr>
          <w:color w:val="000000"/>
          <w:spacing w:val="0"/>
          <w:w w:val="100"/>
          <w:position w:val="0"/>
        </w:rPr>
        <w:t>元 ，主营业务利润</w:t>
      </w:r>
      <w:r>
        <w:rPr>
          <w:color w:val="000000"/>
          <w:spacing w:val="0"/>
          <w:w w:val="100"/>
          <w:position w:val="0"/>
          <w:sz w:val="18"/>
          <w:szCs w:val="18"/>
        </w:rPr>
        <w:t xml:space="preserve">102,317, </w:t>
      </w:r>
      <w:r>
        <w:rPr>
          <w:color w:val="000000"/>
          <w:spacing w:val="0"/>
          <w:w w:val="100"/>
          <w:position w:val="0"/>
          <w:sz w:val="18"/>
          <w:szCs w:val="18"/>
        </w:rPr>
        <w:t>483.16，</w:t>
      </w:r>
      <w:r>
        <w:rPr>
          <w:color w:val="000000"/>
          <w:spacing w:val="0"/>
          <w:w w:val="100"/>
          <w:position w:val="0"/>
        </w:rPr>
        <w:t>实现净利润</w:t>
      </w:r>
      <w:r>
        <w:rPr>
          <w:color w:val="000000"/>
          <w:spacing w:val="0"/>
          <w:w w:val="100"/>
          <w:position w:val="0"/>
          <w:sz w:val="18"/>
          <w:szCs w:val="18"/>
        </w:rPr>
        <w:t xml:space="preserve">44, </w:t>
      </w:r>
      <w:r>
        <w:rPr>
          <w:color w:val="000000"/>
          <w:spacing w:val="0"/>
          <w:w w:val="100"/>
          <w:position w:val="0"/>
          <w:sz w:val="18"/>
          <w:szCs w:val="18"/>
        </w:rPr>
        <w:t>291,296.14</w:t>
      </w:r>
      <w:r>
        <w:rPr>
          <w:color w:val="000000"/>
          <w:spacing w:val="0"/>
          <w:w w:val="100"/>
          <w:position w:val="0"/>
        </w:rPr>
        <w:t>元。</w:t>
      </w:r>
    </w:p>
    <w:p>
      <w:pPr>
        <w:pStyle w:val="Style6"/>
        <w:keepNext w:val="0"/>
        <w:keepLines w:val="0"/>
        <w:widowControl w:val="0"/>
        <w:numPr>
          <w:ilvl w:val="0"/>
          <w:numId w:val="15"/>
        </w:numPr>
        <w:shd w:val="clear" w:color="auto" w:fill="auto"/>
        <w:bidi w:val="0"/>
        <w:spacing w:before="0" w:after="0" w:line="314" w:lineRule="exact"/>
        <w:ind w:left="0" w:right="0" w:firstLine="0"/>
        <w:jc w:val="left"/>
      </w:pPr>
      <w:bookmarkStart w:id="207" w:name="bookmark207"/>
      <w:bookmarkEnd w:id="207"/>
      <w:r>
        <w:rPr>
          <w:color w:val="000000"/>
          <w:spacing w:val="0"/>
          <w:w w:val="100"/>
          <w:position w:val="0"/>
        </w:rPr>
        <w:t>天津海光</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该公司成立于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日，注册资本为</w:t>
      </w:r>
      <w:r>
        <w:rPr>
          <w:color w:val="000000"/>
          <w:spacing w:val="0"/>
          <w:w w:val="100"/>
          <w:position w:val="0"/>
          <w:sz w:val="18"/>
          <w:szCs w:val="18"/>
        </w:rPr>
        <w:t>615,000,000.00</w:t>
      </w:r>
      <w:r>
        <w:rPr>
          <w:color w:val="000000"/>
          <w:spacing w:val="0"/>
          <w:w w:val="100"/>
          <w:position w:val="0"/>
        </w:rPr>
        <w:t>元，主要经营业务为科学研 究和技术服务业等。本公司持有</w:t>
      </w:r>
      <w:r>
        <w:rPr>
          <w:color w:val="000000"/>
          <w:spacing w:val="0"/>
          <w:w w:val="100"/>
          <w:position w:val="0"/>
          <w:sz w:val="18"/>
          <w:szCs w:val="18"/>
        </w:rPr>
        <w:t>74%</w:t>
      </w:r>
      <w:r>
        <w:rPr>
          <w:color w:val="000000"/>
          <w:spacing w:val="0"/>
          <w:w w:val="100"/>
          <w:position w:val="0"/>
        </w:rPr>
        <w:t>股份。报告期末，该公司总资产为</w:t>
      </w:r>
      <w:r>
        <w:rPr>
          <w:color w:val="000000"/>
          <w:spacing w:val="0"/>
          <w:w w:val="100"/>
          <w:position w:val="0"/>
          <w:sz w:val="18"/>
          <w:szCs w:val="18"/>
        </w:rPr>
        <w:t xml:space="preserve">1,425,506, </w:t>
      </w:r>
      <w:r>
        <w:rPr>
          <w:color w:val="000000"/>
          <w:spacing w:val="0"/>
          <w:w w:val="100"/>
          <w:position w:val="0"/>
          <w:sz w:val="18"/>
          <w:szCs w:val="18"/>
        </w:rPr>
        <w:t xml:space="preserve">969. </w:t>
      </w:r>
      <w:r>
        <w:rPr>
          <w:color w:val="000000"/>
          <w:spacing w:val="0"/>
          <w:w w:val="100"/>
          <w:position w:val="0"/>
          <w:sz w:val="18"/>
          <w:szCs w:val="18"/>
        </w:rPr>
        <w:t>88</w:t>
      </w:r>
      <w:r>
        <w:rPr>
          <w:color w:val="000000"/>
          <w:spacing w:val="0"/>
          <w:w w:val="100"/>
          <w:position w:val="0"/>
        </w:rPr>
        <w:t>元，净 资产为</w:t>
      </w:r>
      <w:r>
        <w:rPr>
          <w:color w:val="000000"/>
          <w:spacing w:val="0"/>
          <w:w w:val="100"/>
          <w:position w:val="0"/>
          <w:sz w:val="18"/>
          <w:szCs w:val="18"/>
        </w:rPr>
        <w:t>1,424,184,134.68</w:t>
      </w:r>
      <w:r>
        <w:rPr>
          <w:color w:val="000000"/>
          <w:spacing w:val="0"/>
          <w:w w:val="100"/>
          <w:position w:val="0"/>
        </w:rPr>
        <w:t>元，报告期内主营业务收入</w:t>
      </w:r>
      <w:r>
        <w:rPr>
          <w:color w:val="000000"/>
          <w:spacing w:val="0"/>
          <w:w w:val="100"/>
          <w:position w:val="0"/>
          <w:sz w:val="18"/>
          <w:szCs w:val="18"/>
        </w:rPr>
        <w:t>0</w:t>
      </w:r>
      <w:r>
        <w:rPr>
          <w:color w:val="000000"/>
          <w:spacing w:val="0"/>
          <w:w w:val="100"/>
          <w:position w:val="0"/>
        </w:rPr>
        <w:t>元，主营业务利润</w:t>
      </w:r>
      <w:r>
        <w:rPr>
          <w:color w:val="000000"/>
          <w:spacing w:val="0"/>
          <w:w w:val="100"/>
          <w:position w:val="0"/>
          <w:sz w:val="18"/>
          <w:szCs w:val="18"/>
        </w:rPr>
        <w:t>0</w:t>
      </w:r>
      <w:r>
        <w:rPr>
          <w:color w:val="000000"/>
          <w:spacing w:val="0"/>
          <w:w w:val="100"/>
          <w:position w:val="0"/>
        </w:rPr>
        <w:t xml:space="preserve">元，实现净利润 </w:t>
      </w:r>
      <w:r>
        <w:rPr>
          <w:color w:val="000000"/>
          <w:spacing w:val="0"/>
          <w:w w:val="100"/>
          <w:position w:val="0"/>
          <w:sz w:val="18"/>
          <w:szCs w:val="18"/>
        </w:rPr>
        <w:t xml:space="preserve">-287, 545.71 </w:t>
      </w:r>
      <w:r>
        <w:rPr>
          <w:color w:val="000000"/>
          <w:spacing w:val="0"/>
          <w:w w:val="100"/>
          <w:position w:val="0"/>
        </w:rPr>
        <w:t>元。</w:t>
      </w:r>
    </w:p>
    <w:p>
      <w:pPr>
        <w:pStyle w:val="Style6"/>
        <w:keepNext w:val="0"/>
        <w:keepLines w:val="0"/>
        <w:widowControl w:val="0"/>
        <w:shd w:val="clear" w:color="auto" w:fill="auto"/>
        <w:bidi w:val="0"/>
        <w:spacing w:before="0" w:after="360" w:line="314"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月，公司以</w:t>
      </w:r>
      <w:r>
        <w:rPr>
          <w:color w:val="000000"/>
          <w:spacing w:val="0"/>
          <w:w w:val="100"/>
          <w:position w:val="0"/>
          <w:sz w:val="18"/>
          <w:szCs w:val="18"/>
        </w:rPr>
        <w:t>138,525,615.00</w:t>
      </w:r>
      <w:r>
        <w:rPr>
          <w:color w:val="000000"/>
          <w:spacing w:val="0"/>
          <w:w w:val="100"/>
          <w:position w:val="0"/>
        </w:rPr>
        <w:t>元的价格购买了天津海光</w:t>
      </w:r>
      <w:r>
        <w:rPr>
          <w:color w:val="000000"/>
          <w:spacing w:val="0"/>
          <w:w w:val="100"/>
          <w:position w:val="0"/>
          <w:sz w:val="18"/>
          <w:szCs w:val="18"/>
        </w:rPr>
        <w:t>45%</w:t>
      </w:r>
      <w:r>
        <w:rPr>
          <w:color w:val="000000"/>
          <w:spacing w:val="0"/>
          <w:w w:val="100"/>
          <w:position w:val="0"/>
        </w:rPr>
        <w:t>的股权，公司持有天津 海光的股权比例由</w:t>
      </w:r>
      <w:r>
        <w:rPr>
          <w:color w:val="000000"/>
          <w:spacing w:val="0"/>
          <w:w w:val="100"/>
          <w:position w:val="0"/>
          <w:sz w:val="18"/>
          <w:szCs w:val="18"/>
        </w:rPr>
        <w:t>29%</w:t>
      </w:r>
      <w:r>
        <w:rPr>
          <w:color w:val="000000"/>
          <w:spacing w:val="0"/>
          <w:w w:val="100"/>
          <w:position w:val="0"/>
        </w:rPr>
        <w:t>上升至</w:t>
      </w:r>
      <w:r>
        <w:rPr>
          <w:color w:val="000000"/>
          <w:spacing w:val="0"/>
          <w:w w:val="100"/>
          <w:position w:val="0"/>
          <w:sz w:val="18"/>
          <w:szCs w:val="18"/>
        </w:rPr>
        <w:t>74%，</w:t>
      </w:r>
      <w:r>
        <w:rPr>
          <w:color w:val="000000"/>
          <w:spacing w:val="0"/>
          <w:w w:val="100"/>
          <w:position w:val="0"/>
        </w:rPr>
        <w:t>天津海光变为公司控股子公司（详见公告：</w:t>
      </w:r>
      <w:r>
        <w:rPr>
          <w:color w:val="000000"/>
          <w:spacing w:val="0"/>
          <w:w w:val="100"/>
          <w:position w:val="0"/>
          <w:sz w:val="18"/>
          <w:szCs w:val="18"/>
        </w:rPr>
        <w:t>2015-067）</w:t>
      </w:r>
      <w:r>
        <w:rPr>
          <w:color w:val="000000"/>
          <w:spacing w:val="0"/>
          <w:w w:val="100"/>
          <w:position w:val="0"/>
        </w:rPr>
        <w:t>。为推 动海光公司业务发展，报告期内，成都工业投资集团有限公司等法人以货币方式增资入股天津海 光，增资完成后，天津海光注册资本变更为</w:t>
      </w:r>
      <w:r>
        <w:rPr>
          <w:color w:val="000000"/>
          <w:spacing w:val="0"/>
          <w:w w:val="100"/>
          <w:position w:val="0"/>
          <w:sz w:val="18"/>
          <w:szCs w:val="18"/>
        </w:rPr>
        <w:t>172,000</w:t>
      </w:r>
      <w:r>
        <w:rPr>
          <w:color w:val="000000"/>
          <w:spacing w:val="0"/>
          <w:w w:val="100"/>
          <w:position w:val="0"/>
        </w:rPr>
        <w:t>万元人民币，公司持有天津海光的股权比例 由</w:t>
      </w:r>
      <w:r>
        <w:rPr>
          <w:color w:val="000000"/>
          <w:spacing w:val="0"/>
          <w:w w:val="100"/>
          <w:position w:val="0"/>
          <w:sz w:val="18"/>
          <w:szCs w:val="18"/>
        </w:rPr>
        <w:t>74%</w:t>
      </w:r>
      <w:r>
        <w:rPr>
          <w:color w:val="000000"/>
          <w:spacing w:val="0"/>
          <w:w w:val="100"/>
          <w:position w:val="0"/>
        </w:rPr>
        <w:t>降至</w:t>
      </w:r>
      <w:r>
        <w:rPr>
          <w:color w:val="000000"/>
          <w:spacing w:val="0"/>
          <w:w w:val="100"/>
          <w:position w:val="0"/>
          <w:sz w:val="18"/>
          <w:szCs w:val="18"/>
        </w:rPr>
        <w:t>26.46%，</w:t>
      </w:r>
      <w:r>
        <w:rPr>
          <w:color w:val="000000"/>
          <w:spacing w:val="0"/>
          <w:w w:val="100"/>
          <w:position w:val="0"/>
        </w:rPr>
        <w:t>天津海光由公司的控股子公司变为参股子公司。天津海光对本公司的影响参 见对外股权投资总体分析中重大的股权投资。</w:t>
      </w:r>
    </w:p>
    <w:p>
      <w:pPr>
        <w:pStyle w:val="Style37"/>
        <w:keepNext/>
        <w:keepLines/>
        <w:widowControl w:val="0"/>
        <w:shd w:val="clear" w:color="auto" w:fill="auto"/>
        <w:bidi w:val="0"/>
        <w:spacing w:before="0" w:after="0" w:line="314" w:lineRule="exact"/>
        <w:ind w:left="0" w:right="0" w:firstLine="0"/>
        <w:jc w:val="left"/>
      </w:pPr>
      <w:bookmarkStart w:id="208" w:name="bookmark208"/>
      <w:bookmarkStart w:id="209" w:name="bookmark209"/>
      <w:bookmarkStart w:id="210" w:name="bookmark210"/>
      <w:bookmarkStart w:id="211" w:name="bookmark211"/>
      <w:r>
        <w:rPr>
          <w:rFonts w:ascii="Calibri" w:eastAsia="Calibri" w:hAnsi="Calibri" w:cs="Calibri"/>
          <w:color w:val="000000"/>
          <w:spacing w:val="0"/>
          <w:w w:val="100"/>
          <w:position w:val="0"/>
          <w:sz w:val="20"/>
          <w:szCs w:val="20"/>
        </w:rPr>
        <w:t>（</w:t>
      </w:r>
      <w:bookmarkEnd w:id="210"/>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08"/>
      <w:bookmarkEnd w:id="209"/>
      <w:bookmarkEnd w:id="211"/>
    </w:p>
    <w:p>
      <w:pPr>
        <w:pStyle w:val="Style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0" w:line="314" w:lineRule="exact"/>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三</w:t>
      </w:r>
      <w:bookmarkEnd w:id="214"/>
      <w:r>
        <w:rPr>
          <w:color w:val="000000"/>
          <w:spacing w:val="0"/>
          <w:w w:val="100"/>
          <w:position w:val="0"/>
        </w:rPr>
        <w:t>、公司关于公司未来发展的讨论与分析</w:t>
      </w:r>
      <w:bookmarkEnd w:id="212"/>
      <w:bookmarkEnd w:id="213"/>
      <w:bookmarkEnd w:id="215"/>
    </w:p>
    <w:p>
      <w:pPr>
        <w:pStyle w:val="Style37"/>
        <w:keepNext/>
        <w:keepLines/>
        <w:widowControl w:val="0"/>
        <w:shd w:val="clear" w:color="auto" w:fill="auto"/>
        <w:tabs>
          <w:tab w:pos="807" w:val="left"/>
        </w:tabs>
        <w:bidi w:val="0"/>
        <w:spacing w:before="0" w:after="0" w:line="314" w:lineRule="exact"/>
        <w:ind w:left="0" w:right="0" w:firstLine="0"/>
        <w:jc w:val="left"/>
      </w:pPr>
      <w:bookmarkStart w:id="212" w:name="bookmark212"/>
      <w:bookmarkStart w:id="213" w:name="bookmark213"/>
      <w:bookmarkStart w:id="216" w:name="bookmark216"/>
      <w:bookmarkStart w:id="217" w:name="bookmark217"/>
      <w:r>
        <w:rPr>
          <w:color w:val="000000"/>
          <w:spacing w:val="0"/>
          <w:w w:val="100"/>
          <w:position w:val="0"/>
        </w:rPr>
        <w:t>（</w:t>
      </w:r>
      <w:bookmarkEnd w:id="216"/>
      <w:r>
        <w:rPr>
          <w:color w:val="000000"/>
          <w:spacing w:val="0"/>
          <w:w w:val="100"/>
          <w:position w:val="0"/>
        </w:rPr>
        <w:t>一）</w:t>
        <w:tab/>
        <w:t>行业格局和趋势</w:t>
      </w:r>
      <w:bookmarkEnd w:id="212"/>
      <w:bookmarkEnd w:id="213"/>
      <w:bookmarkEnd w:id="217"/>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807" w:val="left"/>
        </w:tabs>
        <w:bidi w:val="0"/>
        <w:spacing w:before="0" w:after="0" w:line="314" w:lineRule="exact"/>
        <w:ind w:left="0" w:right="0" w:firstLine="440"/>
        <w:jc w:val="left"/>
      </w:pPr>
      <w:bookmarkStart w:id="218" w:name="bookmark218"/>
      <w:r>
        <w:rPr>
          <w:color w:val="000000"/>
          <w:spacing w:val="0"/>
          <w:w w:val="100"/>
          <w:position w:val="0"/>
          <w:sz w:val="18"/>
          <w:szCs w:val="18"/>
        </w:rPr>
        <w:t>1</w:t>
      </w:r>
      <w:bookmarkEnd w:id="218"/>
      <w:r>
        <w:rPr>
          <w:color w:val="000000"/>
          <w:spacing w:val="0"/>
          <w:w w:val="100"/>
          <w:position w:val="0"/>
        </w:rPr>
        <w:t>、</w:t>
        <w:tab/>
        <w:t>竞争格局</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在高端计算机领域，市场中参与竞争的企业主要有：戴尔、联想、浪潮信息、华为和本公司， 其中本土厂商的市场份额呈持续上升趋势。</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在存储领域，</w:t>
      </w:r>
      <w:r>
        <w:rPr>
          <w:color w:val="000000"/>
          <w:spacing w:val="0"/>
          <w:w w:val="100"/>
          <w:position w:val="0"/>
          <w:sz w:val="18"/>
          <w:szCs w:val="18"/>
        </w:rPr>
        <w:t>EMC</w:t>
      </w:r>
      <w:r>
        <w:rPr>
          <w:color w:val="000000"/>
          <w:spacing w:val="0"/>
          <w:w w:val="100"/>
          <w:position w:val="0"/>
        </w:rPr>
        <w:t>等跨国企业占有中国市场份额相对较高，但国内品牌市场增长较快，品牌 差距不断缩小。</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在软件、系统集成与技术服务领域，市场竞争较为分散，并未形成由少数厂商主导的市场格 局。随着云计算和大数据时代的到来，云服务业务发展较快，本公司在政务云和城市云领域布局 较早，优势明显，该领域有望成为公司潜在的未来业务的增长点。对政府、科学、安全、工业等 四类大数据应用入手早、投入高、已形成较好基础。</w:t>
      </w:r>
    </w:p>
    <w:p>
      <w:pPr>
        <w:pStyle w:val="Style6"/>
        <w:keepNext w:val="0"/>
        <w:keepLines w:val="0"/>
        <w:widowControl w:val="0"/>
        <w:shd w:val="clear" w:color="auto" w:fill="auto"/>
        <w:tabs>
          <w:tab w:pos="807" w:val="left"/>
        </w:tabs>
        <w:bidi w:val="0"/>
        <w:spacing w:before="0" w:after="0" w:line="314" w:lineRule="exact"/>
        <w:ind w:left="0" w:right="0" w:firstLine="440"/>
        <w:jc w:val="both"/>
      </w:pPr>
      <w:bookmarkStart w:id="219" w:name="bookmark219"/>
      <w:r>
        <w:rPr>
          <w:color w:val="000000"/>
          <w:spacing w:val="0"/>
          <w:w w:val="100"/>
          <w:position w:val="0"/>
          <w:sz w:val="18"/>
          <w:szCs w:val="18"/>
        </w:rPr>
        <w:t>2</w:t>
      </w:r>
      <w:bookmarkEnd w:id="219"/>
      <w:r>
        <w:rPr>
          <w:color w:val="000000"/>
          <w:spacing w:val="0"/>
          <w:w w:val="100"/>
          <w:position w:val="0"/>
        </w:rPr>
        <w:t>、</w:t>
        <w:tab/>
        <w:t>发展趋势</w:t>
      </w:r>
    </w:p>
    <w:p>
      <w:pPr>
        <w:pStyle w:val="Style6"/>
        <w:keepNext w:val="0"/>
        <w:keepLines w:val="0"/>
        <w:widowControl w:val="0"/>
        <w:shd w:val="clear" w:color="auto" w:fill="auto"/>
        <w:tabs>
          <w:tab w:pos="922" w:val="left"/>
        </w:tabs>
        <w:bidi w:val="0"/>
        <w:spacing w:before="0" w:after="0" w:line="314" w:lineRule="exact"/>
        <w:ind w:left="0" w:right="0" w:firstLine="440"/>
        <w:jc w:val="left"/>
      </w:pPr>
      <w:bookmarkStart w:id="220" w:name="bookmark220"/>
      <w:r>
        <w:rPr>
          <w:color w:val="000000"/>
          <w:spacing w:val="0"/>
          <w:w w:val="100"/>
          <w:position w:val="0"/>
          <w:sz w:val="18"/>
          <w:szCs w:val="18"/>
        </w:rPr>
        <w:t>（</w:t>
      </w:r>
      <w:bookmarkEnd w:id="220"/>
      <w:r>
        <w:rPr>
          <w:color w:val="000000"/>
          <w:spacing w:val="0"/>
          <w:w w:val="100"/>
          <w:position w:val="0"/>
          <w:sz w:val="18"/>
          <w:szCs w:val="18"/>
        </w:rPr>
        <w:t>1）</w:t>
        <w:tab/>
      </w:r>
      <w:r>
        <w:rPr>
          <w:color w:val="000000"/>
          <w:spacing w:val="0"/>
          <w:w w:val="100"/>
          <w:position w:val="0"/>
        </w:rPr>
        <w:t>我国政府信息化建设为高端计算机行业提供发展机遇</w:t>
      </w:r>
    </w:p>
    <w:p>
      <w:pPr>
        <w:pStyle w:val="Style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我国已进入信息化时代，在各级政府不断推行电子政务并朝构建电子政府目标发展的过程中， 政府信息化已成为国家信息化的关键环节和优先发展领域，同时也成为政府深化行政管理体制改 革的主要动力和重要内容。近年来，政府信息化建设投入不断增加，带来了大量视频监控、智慧 城市等新的业务需求，云计算、大数据时代的到来，将促进高端计算机市场的稳定增长。</w:t>
      </w:r>
    </w:p>
    <w:p>
      <w:pPr>
        <w:pStyle w:val="Style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各级政府对国产自主可控的高端计算机和自主可控安全技术需求不断增强，为国产高端计算 机企业提供了良好的发展机遇。</w:t>
      </w:r>
    </w:p>
    <w:p>
      <w:pPr>
        <w:pStyle w:val="Style6"/>
        <w:keepNext w:val="0"/>
        <w:keepLines w:val="0"/>
        <w:widowControl w:val="0"/>
        <w:shd w:val="clear" w:color="auto" w:fill="auto"/>
        <w:tabs>
          <w:tab w:pos="922" w:val="left"/>
        </w:tabs>
        <w:bidi w:val="0"/>
        <w:spacing w:before="0" w:after="0" w:line="314" w:lineRule="exact"/>
        <w:ind w:left="0" w:right="0" w:firstLine="440"/>
        <w:jc w:val="left"/>
      </w:pPr>
      <w:bookmarkStart w:id="221" w:name="bookmark221"/>
      <w:r>
        <w:rPr>
          <w:color w:val="000000"/>
          <w:spacing w:val="0"/>
          <w:w w:val="100"/>
          <w:position w:val="0"/>
          <w:sz w:val="18"/>
          <w:szCs w:val="18"/>
        </w:rPr>
        <w:t>（</w:t>
      </w:r>
      <w:bookmarkEnd w:id="221"/>
      <w:r>
        <w:rPr>
          <w:color w:val="000000"/>
          <w:spacing w:val="0"/>
          <w:w w:val="100"/>
          <w:position w:val="0"/>
          <w:sz w:val="18"/>
          <w:szCs w:val="18"/>
        </w:rPr>
        <w:t>2）</w:t>
        <w:tab/>
      </w:r>
      <w:r>
        <w:rPr>
          <w:color w:val="000000"/>
          <w:spacing w:val="0"/>
          <w:w w:val="100"/>
          <w:position w:val="0"/>
        </w:rPr>
        <w:t>互联网市场规模扩大和“互联网+”时代为高端计算机行业带来发展空间</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高端计算机是互联网市场规模扩大和技术发展的重要硬件保障，我国互联网行业的快速发展 将为高端计算机企业带来良好的发展空间。</w:t>
      </w:r>
    </w:p>
    <w:p>
      <w:pPr>
        <w:pStyle w:val="Style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建设宽带、融合、泛在、安全的下一代国家信息基础设施，推动信息化和工业化深度融合， 全面提高互联网宽带和普及率，推动物联网关键技术研发和在重点领域的应用示范，加强云计算 大数据服务平台建设，是国家的信息化战略重要发展方向。</w:t>
      </w:r>
    </w:p>
    <w:p>
      <w:pPr>
        <w:pStyle w:val="Style6"/>
        <w:keepNext w:val="0"/>
        <w:keepLines w:val="0"/>
        <w:widowControl w:val="0"/>
        <w:shd w:val="clear" w:color="auto" w:fill="auto"/>
        <w:tabs>
          <w:tab w:pos="922" w:val="left"/>
        </w:tabs>
        <w:bidi w:val="0"/>
        <w:spacing w:before="0" w:after="0" w:line="314" w:lineRule="exact"/>
        <w:ind w:left="0" w:right="0" w:firstLine="440"/>
        <w:jc w:val="both"/>
        <w:sectPr>
          <w:footnotePr>
            <w:pos w:val="pageBottom"/>
            <w:numFmt w:val="decimal"/>
            <w:numRestart w:val="continuous"/>
          </w:footnotePr>
          <w:pgSz w:w="11900" w:h="16840"/>
          <w:pgMar w:top="1460" w:right="1123" w:bottom="1585" w:left="1528" w:header="0" w:footer="3" w:gutter="0"/>
          <w:cols w:space="720"/>
          <w:noEndnote/>
          <w:rtlGutter w:val="0"/>
          <w:docGrid w:linePitch="360"/>
        </w:sectPr>
      </w:pPr>
      <w:bookmarkStart w:id="222" w:name="bookmark222"/>
      <w:r>
        <w:rPr>
          <w:color w:val="000000"/>
          <w:spacing w:val="0"/>
          <w:w w:val="100"/>
          <w:position w:val="0"/>
          <w:sz w:val="18"/>
          <w:szCs w:val="18"/>
        </w:rPr>
        <w:t>（</w:t>
      </w:r>
      <w:bookmarkEnd w:id="222"/>
      <w:r>
        <w:rPr>
          <w:color w:val="000000"/>
          <w:spacing w:val="0"/>
          <w:w w:val="100"/>
          <w:position w:val="0"/>
          <w:sz w:val="18"/>
          <w:szCs w:val="18"/>
        </w:rPr>
        <w:t>3）</w:t>
        <w:tab/>
      </w:r>
      <w:r>
        <w:rPr>
          <w:color w:val="000000"/>
          <w:spacing w:val="0"/>
          <w:w w:val="100"/>
          <w:position w:val="0"/>
        </w:rPr>
        <w:t>云计算对高端计算机行业产生旺盛需求</w:t>
      </w:r>
    </w:p>
    <w:p>
      <w:pPr>
        <w:pStyle w:val="Style6"/>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云计算是一种新型的网络服务模式，具有大规模、资源池化、快速弹性、泛在接入访问、按 需自服务、服务可计量等特征。云计算技术的迅速发展和应用为解决传统</w:t>
      </w:r>
      <w:r>
        <w:rPr>
          <w:color w:val="000000"/>
          <w:spacing w:val="0"/>
          <w:w w:val="100"/>
          <w:position w:val="0"/>
          <w:sz w:val="18"/>
          <w:szCs w:val="18"/>
        </w:rPr>
        <w:t>IT</w:t>
      </w:r>
      <w:r>
        <w:rPr>
          <w:color w:val="000000"/>
          <w:spacing w:val="0"/>
          <w:w w:val="100"/>
          <w:position w:val="0"/>
        </w:rPr>
        <w:t>平台所面临的各种问 题提供了新的思路和途径。</w:t>
      </w:r>
    </w:p>
    <w:p>
      <w:pPr>
        <w:pStyle w:val="Style6"/>
        <w:keepNext w:val="0"/>
        <w:keepLines w:val="0"/>
        <w:widowControl w:val="0"/>
        <w:shd w:val="clear" w:color="auto" w:fill="auto"/>
        <w:bidi w:val="0"/>
        <w:spacing w:before="0" w:after="0" w:line="311" w:lineRule="exact"/>
        <w:ind w:left="0" w:right="0" w:firstLine="420"/>
        <w:jc w:val="both"/>
      </w:pPr>
      <w:r>
        <w:rPr>
          <w:color w:val="000000"/>
          <w:spacing w:val="0"/>
          <w:w w:val="100"/>
          <w:position w:val="0"/>
        </w:rPr>
        <w:t>随着国内云计算市场的进一步发展与成熟，产业链上中下游企业整合的趋势将更加明显。云 计算相关产品的部署数量将随着国内云计算应用的普及以及公有云、私有云的不断建设而增长。 在云计算体系架构中，高端计算机扮演着“大脑”的角色。云计算的核心系统涉及到海量数据处 理，故高端计算机是云计算核心业务的必然选择。</w:t>
      </w:r>
    </w:p>
    <w:p>
      <w:pPr>
        <w:pStyle w:val="Style6"/>
        <w:keepNext w:val="0"/>
        <w:keepLines w:val="0"/>
        <w:widowControl w:val="0"/>
        <w:shd w:val="clear" w:color="auto" w:fill="auto"/>
        <w:bidi w:val="0"/>
        <w:spacing w:before="0" w:after="0" w:line="311" w:lineRule="exact"/>
        <w:ind w:left="0" w:right="0" w:firstLine="420"/>
        <w:jc w:val="both"/>
      </w:pPr>
      <w:bookmarkStart w:id="223" w:name="bookmark223"/>
      <w:r>
        <w:rPr>
          <w:color w:val="000000"/>
          <w:spacing w:val="0"/>
          <w:w w:val="100"/>
          <w:position w:val="0"/>
          <w:sz w:val="18"/>
          <w:szCs w:val="18"/>
        </w:rPr>
        <w:t>（</w:t>
      </w:r>
      <w:bookmarkEnd w:id="223"/>
      <w:r>
        <w:rPr>
          <w:color w:val="000000"/>
          <w:spacing w:val="0"/>
          <w:w w:val="100"/>
          <w:position w:val="0"/>
          <w:sz w:val="18"/>
          <w:szCs w:val="18"/>
        </w:rPr>
        <w:t>4）</w:t>
      </w:r>
      <w:r>
        <w:rPr>
          <w:color w:val="000000"/>
          <w:spacing w:val="0"/>
          <w:w w:val="100"/>
          <w:position w:val="0"/>
        </w:rPr>
        <w:t>大数据是信息技术和服务发展的新趋势</w:t>
      </w:r>
    </w:p>
    <w:p>
      <w:pPr>
        <w:pStyle w:val="Style6"/>
        <w:keepNext w:val="0"/>
        <w:keepLines w:val="0"/>
        <w:widowControl w:val="0"/>
        <w:shd w:val="clear" w:color="auto" w:fill="auto"/>
        <w:bidi w:val="0"/>
        <w:spacing w:before="0" w:after="380" w:line="311" w:lineRule="exact"/>
        <w:ind w:left="0" w:right="0" w:firstLine="420"/>
        <w:jc w:val="both"/>
      </w:pPr>
      <w:r>
        <w:rPr>
          <w:color w:val="000000"/>
          <w:spacing w:val="0"/>
          <w:w w:val="100"/>
          <w:position w:val="0"/>
        </w:rPr>
        <w:t>大数据是继云计算、移动互联网、物联网等之后业界最为关注的焦点，是信息技术领域最受 关注的话题之一。随着移动互联网、通讯网和物联网技术的发展，大量的智能终端，包括智能手 机、平板电脑、摄像头、机顶盒、传感器等，源源不断地产生数据，并通过各种网络互联进行传 输和汇聚，带来了数据规模大量化和数据类型多样化的双重挑战。在先进的数据采集技术和越来 越高的分析需求推动下，数据量得到爆发式的增长，巨量的数据蕴含着丰富的价值，如何对大量 的数据进行存取和处理，是目前业界关注的焦点。大数据技术为公安、政务、交通、能源、电信、 金融等多个行业实现了数据融合、实时处理、全景展示、精准分析，意义重大。高端计算机是大 数据存取和处理的必然选择</w:t>
      </w:r>
    </w:p>
    <w:p>
      <w:pPr>
        <w:pStyle w:val="Style37"/>
        <w:keepNext/>
        <w:keepLines/>
        <w:widowControl w:val="0"/>
        <w:shd w:val="clear" w:color="auto" w:fill="auto"/>
        <w:bidi w:val="0"/>
        <w:spacing w:before="0" w:line="313" w:lineRule="exact"/>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二）公司发展战略</w:t>
      </w:r>
      <w:bookmarkEnd w:id="224"/>
      <w:bookmarkEnd w:id="225"/>
      <w:bookmarkEnd w:id="227"/>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经过多年的努力，公司在高端计算机、存储等硬件领域已经成为国内市场主要供应商之一， 并形成了一套较为完善高效的研发、制造和质量管理体系。公司将坚定不移地以硬件研发制造为 基础、以发展自有软件和服务为重点，逐渐提升硬件产品的市场占有率，不断提高软件和服务产 品在销售收入中的比重，持续改善企业盈利能力。</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在“互联网</w:t>
      </w:r>
      <w:r>
        <w:rPr>
          <w:color w:val="000000"/>
          <w:spacing w:val="0"/>
          <w:w w:val="100"/>
          <w:position w:val="0"/>
          <w:sz w:val="18"/>
          <w:szCs w:val="18"/>
        </w:rPr>
        <w:t>+”</w:t>
      </w:r>
      <w:r>
        <w:rPr>
          <w:color w:val="000000"/>
          <w:spacing w:val="0"/>
          <w:w w:val="100"/>
          <w:position w:val="0"/>
        </w:rPr>
        <w:t>时代，社会各类数据所隐含的价值是未来信息化发展的核心驱动要素。</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月，公司提出了 “数据中国”战略，其目标是要实现数据的感知、存储、整合、分析，真正 打破数据阻隔，实现数据互联互通。“数据中国”战略的提出，实现了公司由传统的“设备供应 商”向“综合信息系统服务供应商”的跨越，也代表了公司云数据业务由“服务供应商”向“数 据供应商”进一步发展提升。</w:t>
      </w:r>
    </w:p>
    <w:p>
      <w:pPr>
        <w:pStyle w:val="Style6"/>
        <w:keepNext w:val="0"/>
        <w:keepLines w:val="0"/>
        <w:widowControl w:val="0"/>
        <w:shd w:val="clear" w:color="auto" w:fill="auto"/>
        <w:tabs>
          <w:tab w:pos="775" w:val="left"/>
        </w:tabs>
        <w:bidi w:val="0"/>
        <w:spacing w:before="0" w:after="0" w:line="313" w:lineRule="exact"/>
        <w:ind w:left="0" w:right="0" w:firstLine="420"/>
        <w:jc w:val="both"/>
      </w:pPr>
      <w:bookmarkStart w:id="228" w:name="bookmark228"/>
      <w:r>
        <w:rPr>
          <w:color w:val="000000"/>
          <w:spacing w:val="0"/>
          <w:w w:val="100"/>
          <w:position w:val="0"/>
          <w:sz w:val="18"/>
          <w:szCs w:val="18"/>
        </w:rPr>
        <w:t>1</w:t>
      </w:r>
      <w:bookmarkEnd w:id="228"/>
      <w:r>
        <w:rPr>
          <w:color w:val="000000"/>
          <w:spacing w:val="0"/>
          <w:w w:val="100"/>
          <w:position w:val="0"/>
        </w:rPr>
        <w:t>、</w:t>
        <w:tab/>
        <w:t>“数据中国"战略</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在“互联网</w:t>
      </w:r>
      <w:r>
        <w:rPr>
          <w:color w:val="000000"/>
          <w:spacing w:val="0"/>
          <w:w w:val="100"/>
          <w:position w:val="0"/>
          <w:sz w:val="18"/>
          <w:szCs w:val="18"/>
        </w:rPr>
        <w:t>+”</w:t>
      </w:r>
      <w:r>
        <w:rPr>
          <w:color w:val="000000"/>
          <w:spacing w:val="0"/>
          <w:w w:val="100"/>
          <w:position w:val="0"/>
        </w:rPr>
        <w:t>时代，社会各类数据所隐含的价值是未来信息化发展的核心驱动要素。</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月，公司提出了 </w:t>
      </w:r>
      <w:r>
        <w:rPr>
          <w:color w:val="000000"/>
          <w:spacing w:val="0"/>
          <w:w w:val="100"/>
          <w:position w:val="0"/>
        </w:rPr>
        <w:t>"</w:t>
      </w:r>
      <w:r>
        <w:rPr>
          <w:color w:val="000000"/>
          <w:spacing w:val="0"/>
          <w:w w:val="100"/>
          <w:position w:val="0"/>
        </w:rPr>
        <w:t>数据中国"战略，通过建设</w:t>
      </w:r>
      <w:r>
        <w:rPr>
          <w:color w:val="000000"/>
          <w:spacing w:val="0"/>
          <w:w w:val="100"/>
          <w:position w:val="0"/>
        </w:rPr>
        <w:t>"</w:t>
      </w:r>
      <w:r>
        <w:rPr>
          <w:color w:val="000000"/>
          <w:spacing w:val="0"/>
          <w:w w:val="100"/>
          <w:position w:val="0"/>
        </w:rPr>
        <w:t>百城百行"云数据中心，打造覆盖中国的云 数据网络，实现“让全社会共享数据价值”的愿景目标。</w:t>
      </w:r>
    </w:p>
    <w:p>
      <w:pPr>
        <w:pStyle w:val="Style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“数据中国”战略的提出，标志着公司正在实现由传统的“设备供应商”向“综合信息系统 服务供应商”的跨越，也标志着公司云数据业务正在由“服务供应商”向“数据供应商”进行发 展提升。</w:t>
      </w:r>
    </w:p>
    <w:p>
      <w:pPr>
        <w:pStyle w:val="Style6"/>
        <w:keepNext w:val="0"/>
        <w:keepLines w:val="0"/>
        <w:widowControl w:val="0"/>
        <w:shd w:val="clear" w:color="auto" w:fill="auto"/>
        <w:bidi w:val="0"/>
        <w:spacing w:before="0" w:after="0" w:line="314" w:lineRule="exact"/>
        <w:ind w:left="0" w:right="0" w:firstLine="420"/>
        <w:jc w:val="both"/>
      </w:pPr>
      <w:r>
        <w:rPr>
          <w:color w:val="000000"/>
          <w:spacing w:val="0"/>
          <w:w w:val="100"/>
          <w:position w:val="0"/>
          <w:sz w:val="18"/>
          <w:szCs w:val="18"/>
        </w:rPr>
        <w:t>2009</w:t>
      </w:r>
      <w:r>
        <w:rPr>
          <w:color w:val="000000"/>
          <w:spacing w:val="0"/>
          <w:w w:val="100"/>
          <w:position w:val="0"/>
        </w:rPr>
        <w:t>年，公司最早提出企业投资建设云计算中心理念，</w:t>
      </w:r>
      <w:r>
        <w:rPr>
          <w:color w:val="000000"/>
          <w:spacing w:val="0"/>
          <w:w w:val="100"/>
          <w:position w:val="0"/>
          <w:sz w:val="18"/>
          <w:szCs w:val="18"/>
        </w:rPr>
        <w:t>2012</w:t>
      </w:r>
      <w:r>
        <w:rPr>
          <w:color w:val="000000"/>
          <w:spacing w:val="0"/>
          <w:w w:val="100"/>
          <w:position w:val="0"/>
        </w:rPr>
        <w:t>年成功地获得了 “城市云”注册 商标。</w:t>
      </w:r>
      <w:r>
        <w:rPr>
          <w:color w:val="000000"/>
          <w:spacing w:val="0"/>
          <w:w w:val="100"/>
          <w:position w:val="0"/>
          <w:sz w:val="18"/>
          <w:szCs w:val="18"/>
        </w:rPr>
        <w:t>2015</w:t>
      </w:r>
      <w:r>
        <w:rPr>
          <w:color w:val="000000"/>
          <w:spacing w:val="0"/>
          <w:w w:val="100"/>
          <w:position w:val="0"/>
        </w:rPr>
        <w:t>年，公司提出</w:t>
      </w:r>
      <w:r>
        <w:rPr>
          <w:color w:val="000000"/>
          <w:spacing w:val="0"/>
          <w:w w:val="100"/>
          <w:position w:val="0"/>
          <w:sz w:val="18"/>
          <w:szCs w:val="18"/>
        </w:rPr>
        <w:t>"</w:t>
      </w:r>
      <w:r>
        <w:rPr>
          <w:color w:val="000000"/>
          <w:spacing w:val="0"/>
          <w:w w:val="100"/>
          <w:position w:val="0"/>
        </w:rPr>
        <w:t>数据中国"战略后，城市云业务建设明显加快。</w:t>
      </w:r>
      <w:r>
        <w:rPr>
          <w:color w:val="000000"/>
          <w:spacing w:val="0"/>
          <w:w w:val="100"/>
          <w:position w:val="0"/>
          <w:sz w:val="18"/>
          <w:szCs w:val="18"/>
        </w:rPr>
        <w:t>2016</w:t>
      </w:r>
      <w:r>
        <w:rPr>
          <w:color w:val="000000"/>
          <w:spacing w:val="0"/>
          <w:w w:val="100"/>
          <w:position w:val="0"/>
        </w:rPr>
        <w:t>年公司“数据中 国加速计划”中明确提出“加速网络布局”的核心目标，并推出“城市云品牌连锁”的创新发展 模式，快速带动了城市云中心的建设速度。截至</w:t>
      </w:r>
      <w:r>
        <w:rPr>
          <w:color w:val="000000"/>
          <w:spacing w:val="0"/>
          <w:w w:val="100"/>
          <w:position w:val="0"/>
          <w:sz w:val="18"/>
          <w:szCs w:val="18"/>
        </w:rPr>
        <w:t>2016</w:t>
      </w:r>
      <w:r>
        <w:rPr>
          <w:color w:val="000000"/>
          <w:spacing w:val="0"/>
          <w:w w:val="100"/>
          <w:position w:val="0"/>
        </w:rPr>
        <w:t>年底，公司已累计建设</w:t>
      </w:r>
      <w:r>
        <w:rPr>
          <w:color w:val="000000"/>
          <w:spacing w:val="0"/>
          <w:w w:val="100"/>
          <w:position w:val="0"/>
          <w:sz w:val="18"/>
          <w:szCs w:val="18"/>
        </w:rPr>
        <w:t>30</w:t>
      </w:r>
      <w:r>
        <w:rPr>
          <w:color w:val="000000"/>
          <w:spacing w:val="0"/>
          <w:w w:val="100"/>
          <w:position w:val="0"/>
        </w:rPr>
        <w:t>个城市云计算中 心，初步形成了规模性云数据网络。通过城市云计算中心建设，公司已全面参与了各地政府的智 慧城市建设，并形成了一整套智慧城市建设的理论体系和行业应用解决方案，公司已成为在智慧 城市、云计算领域的具有较强影响力和竞争优势的企业。</w:t>
      </w:r>
    </w:p>
    <w:p>
      <w:pPr>
        <w:pStyle w:val="Style6"/>
        <w:keepNext w:val="0"/>
        <w:keepLines w:val="0"/>
        <w:widowControl w:val="0"/>
        <w:shd w:val="clear" w:color="auto" w:fill="auto"/>
        <w:tabs>
          <w:tab w:pos="775" w:val="left"/>
        </w:tabs>
        <w:bidi w:val="0"/>
        <w:spacing w:before="0" w:after="0" w:line="314" w:lineRule="exact"/>
        <w:ind w:left="0" w:right="0" w:firstLine="420"/>
        <w:jc w:val="both"/>
      </w:pPr>
      <w:bookmarkStart w:id="229" w:name="bookmark229"/>
      <w:r>
        <w:rPr>
          <w:color w:val="000000"/>
          <w:spacing w:val="0"/>
          <w:w w:val="100"/>
          <w:position w:val="0"/>
          <w:sz w:val="18"/>
          <w:szCs w:val="18"/>
        </w:rPr>
        <w:t>2</w:t>
      </w:r>
      <w:bookmarkEnd w:id="229"/>
      <w:r>
        <w:rPr>
          <w:color w:val="000000"/>
          <w:spacing w:val="0"/>
          <w:w w:val="100"/>
          <w:position w:val="0"/>
        </w:rPr>
        <w:t>、</w:t>
        <w:tab/>
        <w:t>信息安全战略</w:t>
      </w:r>
    </w:p>
    <w:p>
      <w:pPr>
        <w:pStyle w:val="Style6"/>
        <w:keepNext w:val="0"/>
        <w:keepLines w:val="0"/>
        <w:widowControl w:val="0"/>
        <w:shd w:val="clear" w:color="auto" w:fill="auto"/>
        <w:bidi w:val="0"/>
        <w:spacing w:before="0" w:after="60" w:line="314" w:lineRule="exact"/>
        <w:ind w:left="0" w:right="0" w:firstLine="420"/>
        <w:jc w:val="both"/>
      </w:pPr>
      <w:r>
        <w:rPr>
          <w:color w:val="000000"/>
          <w:spacing w:val="0"/>
          <w:w w:val="100"/>
          <w:position w:val="0"/>
        </w:rPr>
        <w:t>“棱镜门”事件后，国家对信息安全高度重视，信息安全成为国家重要战略。</w:t>
      </w:r>
    </w:p>
    <w:p>
      <w:pPr>
        <w:pStyle w:val="Style39"/>
        <w:keepNext w:val="0"/>
        <w:keepLines w:val="0"/>
        <w:widowControl w:val="0"/>
        <w:shd w:val="clear" w:color="auto" w:fill="auto"/>
        <w:bidi w:val="0"/>
        <w:spacing w:before="0" w:after="0" w:line="240" w:lineRule="auto"/>
        <w:ind w:left="0" w:right="0" w:firstLine="0"/>
        <w:jc w:val="center"/>
        <w:sectPr>
          <w:headerReference w:type="default" r:id="rId15"/>
          <w:footerReference w:type="default" r:id="rId16"/>
          <w:footnotePr>
            <w:pos w:val="pageBottom"/>
            <w:numFmt w:val="decimal"/>
            <w:numRestart w:val="continuous"/>
          </w:footnotePr>
          <w:pgSz w:w="11900" w:h="16840"/>
          <w:pgMar w:top="1489" w:right="1245" w:bottom="1191" w:left="1776" w:header="0" w:footer="763" w:gutter="0"/>
          <w:cols w:space="720"/>
          <w:noEndnote/>
          <w:rtlGutter w:val="0"/>
          <w:docGrid w:linePitch="360"/>
        </w:sectPr>
      </w:pPr>
      <w:r>
        <w:rPr>
          <w:color w:val="000000"/>
          <w:spacing w:val="0"/>
          <w:w w:val="100"/>
          <w:position w:val="0"/>
        </w:rPr>
        <w:t xml:space="preserve">22 </w:t>
      </w:r>
      <w:r>
        <w:rPr>
          <w:b w:val="0"/>
          <w:bCs w:val="0"/>
          <w:color w:val="000000"/>
          <w:spacing w:val="0"/>
          <w:w w:val="100"/>
          <w:position w:val="0"/>
        </w:rPr>
        <w:t xml:space="preserve">/ </w:t>
      </w:r>
      <w:r>
        <w:rPr>
          <w:color w:val="000000"/>
          <w:spacing w:val="0"/>
          <w:w w:val="100"/>
          <w:position w:val="0"/>
        </w:rPr>
        <w:t>170</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公司是中国科学院体系国有控股的上市公司，拥有领先的自主可控技术和专业的信息人才队 伍，在国家信息安全战略中发挥着独特的重要作用。公司已经在高端计算机、存储和安全产品等 硬件设备上，实现了自主设计和生产制造，有力地提升了国家信息安全保障能力。公司也在云计 算操作系统平台、云存储软件、云计算服务安全保障体系等方面，拥有了众多自主知识产权和系 列产品，进一步提升了云计算时代的信息安全服务保障能力。</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在国家信息安全体系中，核心芯片、云操作系统、云存储等领域尚存国外厂商事实上的技术 垄断，对国家信息安全保障带来不可控因素。公司在各级政府的支持下，以提升国家信息安全保 障能力为己任，积极参与到相关领域的核心技术研发中，预期在未来信息安全领域可以形成领先 的技术优势。</w:t>
      </w:r>
    </w:p>
    <w:p>
      <w:pPr>
        <w:pStyle w:val="Style6"/>
        <w:keepNext w:val="0"/>
        <w:keepLines w:val="0"/>
        <w:widowControl w:val="0"/>
        <w:shd w:val="clear" w:color="auto" w:fill="auto"/>
        <w:tabs>
          <w:tab w:pos="760" w:val="left"/>
        </w:tabs>
        <w:bidi w:val="0"/>
        <w:spacing w:before="0" w:after="0" w:line="313" w:lineRule="exact"/>
        <w:ind w:left="0" w:right="0" w:firstLine="440"/>
        <w:jc w:val="both"/>
      </w:pPr>
      <w:bookmarkStart w:id="230" w:name="bookmark230"/>
      <w:r>
        <w:rPr>
          <w:color w:val="000000"/>
          <w:spacing w:val="0"/>
          <w:w w:val="100"/>
          <w:position w:val="0"/>
          <w:sz w:val="18"/>
          <w:szCs w:val="18"/>
        </w:rPr>
        <w:t>3</w:t>
      </w:r>
      <w:bookmarkEnd w:id="230"/>
      <w:r>
        <w:rPr>
          <w:color w:val="000000"/>
          <w:spacing w:val="0"/>
          <w:w w:val="100"/>
          <w:position w:val="0"/>
        </w:rPr>
        <w:t>、</w:t>
        <w:tab/>
        <w:t>软件发展战略</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公司正在由传统的“设备供应商”向“综合信息系统服务供应商”进行转型，软件是综合信 息系统服务体系的重要内容和环节。</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2015</w:t>
      </w:r>
      <w:r>
        <w:rPr>
          <w:color w:val="000000"/>
          <w:spacing w:val="0"/>
          <w:w w:val="100"/>
          <w:position w:val="0"/>
        </w:rPr>
        <w:t>年，公司与国际领先的云计算管理软件提供商</w:t>
      </w:r>
      <w:r>
        <w:rPr>
          <w:color w:val="000000"/>
          <w:spacing w:val="0"/>
          <w:w w:val="100"/>
          <w:position w:val="0"/>
          <w:sz w:val="18"/>
          <w:szCs w:val="18"/>
        </w:rPr>
        <w:t>VMware</w:t>
      </w:r>
      <w:r>
        <w:rPr>
          <w:color w:val="000000"/>
          <w:spacing w:val="0"/>
          <w:w w:val="100"/>
          <w:position w:val="0"/>
        </w:rPr>
        <w:t>签署协议，在中国成立由公司控 股的合资公司，向中国政府和国有企业等对信息安全要求较高的用户提供安全可信的云计算管理 平台软件产品。</w:t>
      </w:r>
      <w:r>
        <w:rPr>
          <w:color w:val="000000"/>
          <w:spacing w:val="0"/>
          <w:w w:val="100"/>
          <w:position w:val="0"/>
          <w:sz w:val="18"/>
          <w:szCs w:val="18"/>
        </w:rPr>
        <w:t>2015</w:t>
      </w:r>
      <w:r>
        <w:rPr>
          <w:color w:val="000000"/>
          <w:spacing w:val="0"/>
          <w:w w:val="100"/>
          <w:position w:val="0"/>
        </w:rPr>
        <w:t>年，公司与中科院大气所等单位签署合作协议，合资成立由公司控股的子公 司，向国内环保、气象领域提供领先的行业软件产品。公司</w:t>
      </w:r>
      <w:r>
        <w:rPr>
          <w:color w:val="000000"/>
          <w:spacing w:val="0"/>
          <w:w w:val="100"/>
          <w:position w:val="0"/>
          <w:sz w:val="18"/>
          <w:szCs w:val="18"/>
        </w:rPr>
        <w:t>Parastor</w:t>
      </w:r>
      <w:r>
        <w:rPr>
          <w:color w:val="000000"/>
          <w:spacing w:val="0"/>
          <w:w w:val="100"/>
          <w:position w:val="0"/>
        </w:rPr>
        <w:t>并行分布式云存储软件产品 不断成熟，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月，公司与业界领先的存储厂商</w:t>
      </w:r>
      <w:r>
        <w:rPr>
          <w:color w:val="000000"/>
          <w:spacing w:val="0"/>
          <w:w w:val="100"/>
          <w:position w:val="0"/>
          <w:sz w:val="18"/>
          <w:szCs w:val="18"/>
        </w:rPr>
        <w:t>Promise</w:t>
      </w:r>
      <w:r>
        <w:rPr>
          <w:color w:val="000000"/>
          <w:spacing w:val="0"/>
          <w:w w:val="100"/>
          <w:position w:val="0"/>
        </w:rPr>
        <w:t>成立了专注于存储技术研发的合资 公司，有力地推动了公司存储业务的发展。随着公司</w:t>
      </w:r>
      <w:r>
        <w:rPr>
          <w:color w:val="000000"/>
          <w:spacing w:val="0"/>
          <w:w w:val="100"/>
          <w:position w:val="0"/>
        </w:rPr>
        <w:t>"</w:t>
      </w:r>
      <w:r>
        <w:rPr>
          <w:color w:val="000000"/>
          <w:spacing w:val="0"/>
          <w:w w:val="100"/>
          <w:position w:val="0"/>
        </w:rPr>
        <w:t>数据中国''战略的不断推进，公司已积累 了一批政务云数据平台软件、安全运维保障软件和以社会治理为代表的智慧城市应用软件的著作 权，随着“百城百行”云数据中心的建设进程，相关软件产品的价值将在逐渐完善的云数据网络 中不断地释放出来，预期在</w:t>
      </w:r>
      <w:r>
        <w:rPr>
          <w:color w:val="000000"/>
          <w:spacing w:val="0"/>
          <w:w w:val="100"/>
          <w:position w:val="0"/>
          <w:sz w:val="18"/>
          <w:szCs w:val="18"/>
        </w:rPr>
        <w:t>2017</w:t>
      </w:r>
      <w:r>
        <w:rPr>
          <w:color w:val="000000"/>
          <w:spacing w:val="0"/>
          <w:w w:val="100"/>
          <w:position w:val="0"/>
        </w:rPr>
        <w:t>年可获得较好的经营业绩。</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通过对上述平台软件和行业软件的积极布局，公司将有效地提升软件开发能力，支撑公司实 现国内“最有价值的综合信息系统服务商”的愿景目标。</w:t>
      </w:r>
    </w:p>
    <w:p>
      <w:pPr>
        <w:pStyle w:val="Style6"/>
        <w:keepNext w:val="0"/>
        <w:keepLines w:val="0"/>
        <w:widowControl w:val="0"/>
        <w:shd w:val="clear" w:color="auto" w:fill="auto"/>
        <w:tabs>
          <w:tab w:pos="760" w:val="left"/>
        </w:tabs>
        <w:bidi w:val="0"/>
        <w:spacing w:before="0" w:after="0" w:line="313" w:lineRule="exact"/>
        <w:ind w:left="0" w:right="0" w:firstLine="440"/>
        <w:jc w:val="both"/>
      </w:pPr>
      <w:bookmarkStart w:id="231" w:name="bookmark231"/>
      <w:r>
        <w:rPr>
          <w:color w:val="000000"/>
          <w:spacing w:val="0"/>
          <w:w w:val="100"/>
          <w:position w:val="0"/>
          <w:sz w:val="18"/>
          <w:szCs w:val="18"/>
        </w:rPr>
        <w:t>4</w:t>
      </w:r>
      <w:bookmarkEnd w:id="231"/>
      <w:r>
        <w:rPr>
          <w:color w:val="000000"/>
          <w:spacing w:val="0"/>
          <w:w w:val="100"/>
          <w:position w:val="0"/>
        </w:rPr>
        <w:t>、</w:t>
        <w:tab/>
        <w:t>国际化战略</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公司重视与国际技术领先企业开展深度技术合作和资本层面的战略合作，紧密跟踪国外先进 技术发展方向，及时改善产品设计，提高产品品质，形成技术竞争优势。</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公司重视开拓国际市场，以提升产品未来的市场销量和提高品牌国际影响力，</w:t>
      </w:r>
      <w:r>
        <w:rPr>
          <w:color w:val="000000"/>
          <w:spacing w:val="0"/>
          <w:w w:val="100"/>
          <w:position w:val="0"/>
          <w:sz w:val="18"/>
          <w:szCs w:val="18"/>
        </w:rPr>
        <w:t>2016</w:t>
      </w:r>
      <w:r>
        <w:rPr>
          <w:color w:val="000000"/>
          <w:spacing w:val="0"/>
          <w:w w:val="100"/>
          <w:position w:val="0"/>
        </w:rPr>
        <w:t>年在一带 一路沿线国家已取得一系列进展，公司产品的国际化战略预期未来将对公司营业收入、盈利能力 提升等产生积极影响。</w:t>
      </w:r>
    </w:p>
    <w:p>
      <w:pPr>
        <w:pStyle w:val="Style6"/>
        <w:keepNext w:val="0"/>
        <w:keepLines w:val="0"/>
        <w:widowControl w:val="0"/>
        <w:shd w:val="clear" w:color="auto" w:fill="auto"/>
        <w:tabs>
          <w:tab w:pos="760" w:val="left"/>
        </w:tabs>
        <w:bidi w:val="0"/>
        <w:spacing w:before="0" w:after="0" w:line="313" w:lineRule="exact"/>
        <w:ind w:left="0" w:right="0" w:firstLine="440"/>
        <w:jc w:val="both"/>
      </w:pPr>
      <w:bookmarkStart w:id="232" w:name="bookmark232"/>
      <w:r>
        <w:rPr>
          <w:color w:val="000000"/>
          <w:spacing w:val="0"/>
          <w:w w:val="100"/>
          <w:position w:val="0"/>
          <w:sz w:val="18"/>
          <w:szCs w:val="18"/>
        </w:rPr>
        <w:t>5</w:t>
      </w:r>
      <w:bookmarkEnd w:id="232"/>
      <w:r>
        <w:rPr>
          <w:color w:val="000000"/>
          <w:spacing w:val="0"/>
          <w:w w:val="100"/>
          <w:position w:val="0"/>
        </w:rPr>
        <w:t>、</w:t>
        <w:tab/>
        <w:t>产业合作战略</w:t>
      </w:r>
    </w:p>
    <w:p>
      <w:pPr>
        <w:pStyle w:val="Style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深入推进“率先行动”（中国科学院的行动计划，即：率先实现科学技术跨越发展，率先建 成国家创新人才高地，率先建成国家高水平科技智库，率先建设国际一流科研机构），服务国民 经济主战场是中国科学院创新驱动发展战略实施的重要举措；技术创新与产业化联盟是中国科学 院探索“两链（指创新链和产业链）嫁接”的有效途径和重要模式。本公司属于中国科学院体系 内较为稀缺的上市公司平台，将在中科院科研成果产业化工作中发挥重要作用。公司作为中科院 首个成立的技术创新与产业化联盟的理事长单位，拥有中科院先进计算技术领域优质科研成果资 源的优先合作权。</w:t>
      </w:r>
      <w:r>
        <w:rPr>
          <w:color w:val="000000"/>
          <w:spacing w:val="0"/>
          <w:w w:val="100"/>
          <w:position w:val="0"/>
          <w:sz w:val="18"/>
          <w:szCs w:val="18"/>
        </w:rPr>
        <w:t>2015</w:t>
      </w:r>
      <w:r>
        <w:rPr>
          <w:color w:val="000000"/>
          <w:spacing w:val="0"/>
          <w:w w:val="100"/>
          <w:position w:val="0"/>
        </w:rPr>
        <w:t>年，公司先后与中科院大气所、中科院电子所、中科院信工所、中科院基 因组所等多家国立优势科研单位签署合作协议，预期会推动一批优质科研成果进入市场，扩大公 司产品种类和行业覆盖度，进一步提升公司技术竞争力。</w:t>
      </w:r>
      <w:r>
        <w:rPr>
          <w:color w:val="000000"/>
          <w:spacing w:val="0"/>
          <w:w w:val="100"/>
          <w:position w:val="0"/>
          <w:sz w:val="18"/>
          <w:szCs w:val="18"/>
        </w:rPr>
        <w:t>2016</w:t>
      </w:r>
      <w:r>
        <w:rPr>
          <w:color w:val="000000"/>
          <w:spacing w:val="0"/>
          <w:w w:val="100"/>
          <w:position w:val="0"/>
        </w:rPr>
        <w:t>年在中科院的指导下，公司正牵头 筹建“中科院智慧城市产业联盟”，主要承担中科院各研究所和企业在智慧城市领域的研究成果 整合推广的职能。</w:t>
      </w:r>
    </w:p>
    <w:p>
      <w:pPr>
        <w:pStyle w:val="Style6"/>
        <w:keepNext w:val="0"/>
        <w:keepLines w:val="0"/>
        <w:widowControl w:val="0"/>
        <w:shd w:val="clear" w:color="auto" w:fill="auto"/>
        <w:tabs>
          <w:tab w:pos="760" w:val="left"/>
        </w:tabs>
        <w:bidi w:val="0"/>
        <w:spacing w:before="0" w:after="0" w:line="313" w:lineRule="exact"/>
        <w:ind w:left="0" w:right="0" w:firstLine="440"/>
        <w:jc w:val="both"/>
      </w:pPr>
      <w:bookmarkStart w:id="233" w:name="bookmark233"/>
      <w:r>
        <w:rPr>
          <w:color w:val="000000"/>
          <w:spacing w:val="0"/>
          <w:w w:val="100"/>
          <w:position w:val="0"/>
          <w:sz w:val="18"/>
          <w:szCs w:val="18"/>
        </w:rPr>
        <w:t>6</w:t>
      </w:r>
      <w:bookmarkEnd w:id="233"/>
      <w:r>
        <w:rPr>
          <w:color w:val="000000"/>
          <w:spacing w:val="0"/>
          <w:w w:val="100"/>
          <w:position w:val="0"/>
        </w:rPr>
        <w:t>、</w:t>
        <w:tab/>
        <w:t>人才战略</w:t>
      </w:r>
    </w:p>
    <w:p>
      <w:pPr>
        <w:pStyle w:val="Style6"/>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公司重视高素质人才的引进，更重视现有人才的培养。通过提供有竞争力的薪酬、和谐高效 的工作环境、有挑战性的工作岗位、完善的激励机制、健全的培训体系，持续提高员工满意度和 凝聚力，不断优化人才结构，保持公司在人才数量和质量上的竞争力。</w:t>
      </w:r>
    </w:p>
    <w:p>
      <w:pPr>
        <w:pStyle w:val="Style37"/>
        <w:keepNext/>
        <w:keepLines/>
        <w:widowControl w:val="0"/>
        <w:shd w:val="clear" w:color="auto" w:fill="auto"/>
        <w:tabs>
          <w:tab w:pos="777" w:val="left"/>
        </w:tabs>
        <w:bidi w:val="0"/>
        <w:spacing w:before="0" w:after="40" w:line="312" w:lineRule="exact"/>
        <w:ind w:left="0" w:right="0" w:firstLine="0"/>
        <w:jc w:val="both"/>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三）</w:t>
        <w:tab/>
        <w:t>经营计划</w:t>
      </w:r>
      <w:bookmarkEnd w:id="234"/>
      <w:bookmarkEnd w:id="235"/>
      <w:bookmarkEnd w:id="237"/>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公司通过长期、持续和较大规模的投入，不断完善公司的研发环境和研发管理体系，使公司 保持较高的技术创新能力，保证公司研发资源始终围绕顾客的需求展开。公司通过建立专业、阳 光的高效市场营销团队，优化市场营销管理能力，扩大销售团队和渠道合作伙伴规模，持续提高 公司市场占有率。公司通过建立和完善技术服务机制，组建高素质的服务工程师队伍，不断优化 服务管理体系和服务水平，以高水平的咨询式服务赢得更多顾客的信任，使优质服务成为中科曙 光品牌的亮点。</w:t>
      </w:r>
    </w:p>
    <w:p>
      <w:pPr>
        <w:pStyle w:val="Style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公司在不断提高自身管理能力的基础上，在未来三年内实现销售收入和盈利水平的高速稳定 增长：</w:t>
      </w:r>
    </w:p>
    <w:p>
      <w:pPr>
        <w:pStyle w:val="Style6"/>
        <w:keepNext w:val="0"/>
        <w:keepLines w:val="0"/>
        <w:widowControl w:val="0"/>
        <w:shd w:val="clear" w:color="auto" w:fill="auto"/>
        <w:tabs>
          <w:tab w:pos="777" w:val="left"/>
        </w:tabs>
        <w:bidi w:val="0"/>
        <w:spacing w:before="0" w:after="0" w:line="313" w:lineRule="exact"/>
        <w:ind w:left="0" w:right="0" w:firstLine="520"/>
        <w:jc w:val="both"/>
      </w:pPr>
      <w:bookmarkStart w:id="238" w:name="bookmark238"/>
      <w:r>
        <w:rPr>
          <w:color w:val="000000"/>
          <w:spacing w:val="0"/>
          <w:w w:val="100"/>
          <w:position w:val="0"/>
          <w:sz w:val="18"/>
          <w:szCs w:val="18"/>
        </w:rPr>
        <w:t>1</w:t>
      </w:r>
      <w:bookmarkEnd w:id="238"/>
      <w:r>
        <w:rPr>
          <w:color w:val="000000"/>
          <w:spacing w:val="0"/>
          <w:w w:val="100"/>
          <w:position w:val="0"/>
        </w:rPr>
        <w:t>、</w:t>
        <w:tab/>
        <w:t>高端计算机：保持和提高高性能计算机市场份额及技术领先优势；重点提升</w:t>
      </w:r>
      <w:r>
        <w:rPr>
          <w:color w:val="000000"/>
          <w:spacing w:val="0"/>
          <w:w w:val="100"/>
          <w:position w:val="0"/>
          <w:sz w:val="18"/>
          <w:szCs w:val="18"/>
        </w:rPr>
        <w:t>X86</w:t>
      </w:r>
      <w:r>
        <w:rPr>
          <w:color w:val="000000"/>
          <w:spacing w:val="0"/>
          <w:w w:val="100"/>
          <w:position w:val="0"/>
        </w:rPr>
        <w:t>服务器产 品运营能力；探索产品进入国际市场。公司将持续加大研发投入或投资，力求突破</w:t>
      </w:r>
      <w:r>
        <w:rPr>
          <w:color w:val="000000"/>
          <w:spacing w:val="0"/>
          <w:w w:val="100"/>
          <w:position w:val="0"/>
          <w:sz w:val="18"/>
          <w:szCs w:val="18"/>
        </w:rPr>
        <w:t>IT</w:t>
      </w:r>
      <w:r>
        <w:rPr>
          <w:color w:val="000000"/>
          <w:spacing w:val="0"/>
          <w:w w:val="100"/>
          <w:position w:val="0"/>
        </w:rPr>
        <w:t>核心技术的 垄断，推出安全可控的服务器产品，取得本领域的技术竞争优势。</w:t>
      </w:r>
    </w:p>
    <w:p>
      <w:pPr>
        <w:pStyle w:val="Style6"/>
        <w:keepNext w:val="0"/>
        <w:keepLines w:val="0"/>
        <w:widowControl w:val="0"/>
        <w:shd w:val="clear" w:color="auto" w:fill="auto"/>
        <w:tabs>
          <w:tab w:pos="777" w:val="left"/>
        </w:tabs>
        <w:bidi w:val="0"/>
        <w:spacing w:before="0" w:after="0" w:line="313" w:lineRule="exact"/>
        <w:ind w:left="0" w:right="0" w:firstLine="520"/>
        <w:jc w:val="both"/>
      </w:pPr>
      <w:bookmarkStart w:id="239" w:name="bookmark239"/>
      <w:r>
        <w:rPr>
          <w:color w:val="000000"/>
          <w:spacing w:val="0"/>
          <w:w w:val="100"/>
          <w:position w:val="0"/>
          <w:sz w:val="18"/>
          <w:szCs w:val="18"/>
        </w:rPr>
        <w:t>2</w:t>
      </w:r>
      <w:bookmarkEnd w:id="239"/>
      <w:r>
        <w:rPr>
          <w:color w:val="000000"/>
          <w:spacing w:val="0"/>
          <w:w w:val="100"/>
          <w:position w:val="0"/>
        </w:rPr>
        <w:t>、</w:t>
        <w:tab/>
        <w:t>存储：加强存储产品研发和市场推广力度，实现存储产品营业收入稳定快速增长。在与乔 鼎资讯成立合资公司的基础上，快速突破块设备存储产品研发，构建下一代统一架构存储的技术 优势。</w:t>
      </w:r>
    </w:p>
    <w:p>
      <w:pPr>
        <w:pStyle w:val="Style6"/>
        <w:keepNext w:val="0"/>
        <w:keepLines w:val="0"/>
        <w:widowControl w:val="0"/>
        <w:shd w:val="clear" w:color="auto" w:fill="auto"/>
        <w:tabs>
          <w:tab w:pos="777" w:val="left"/>
        </w:tabs>
        <w:bidi w:val="0"/>
        <w:spacing w:before="0" w:after="360" w:line="313" w:lineRule="exact"/>
        <w:ind w:left="0" w:right="0" w:firstLine="520"/>
        <w:jc w:val="both"/>
      </w:pPr>
      <w:bookmarkStart w:id="240" w:name="bookmark240"/>
      <w:r>
        <w:rPr>
          <w:color w:val="000000"/>
          <w:spacing w:val="0"/>
          <w:w w:val="100"/>
          <w:position w:val="0"/>
          <w:sz w:val="18"/>
          <w:szCs w:val="18"/>
        </w:rPr>
        <w:t>3</w:t>
      </w:r>
      <w:bookmarkEnd w:id="240"/>
      <w:r>
        <w:rPr>
          <w:color w:val="000000"/>
          <w:spacing w:val="0"/>
          <w:w w:val="100"/>
          <w:position w:val="0"/>
        </w:rPr>
        <w:t>、</w:t>
        <w:tab/>
        <w:t>软件、系统集成与技术服务：公司将进一步加大投入，扩展城市云数据中心数量，提升政 务云服务能力，持续扩大软件、技术服务产品在公司销售收入中的比重，大幅度提升云服务、软 件产品的盈利水平。依托云计算与大数据服务能力，进军行业应用市场。</w:t>
      </w:r>
    </w:p>
    <w:p>
      <w:pPr>
        <w:pStyle w:val="Style37"/>
        <w:keepNext/>
        <w:keepLines/>
        <w:widowControl w:val="0"/>
        <w:shd w:val="clear" w:color="auto" w:fill="auto"/>
        <w:tabs>
          <w:tab w:pos="777" w:val="left"/>
        </w:tabs>
        <w:bidi w:val="0"/>
        <w:spacing w:before="0" w:after="40" w:line="312" w:lineRule="exact"/>
        <w:ind w:left="0" w:right="0" w:firstLine="0"/>
        <w:jc w:val="both"/>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四）</w:t>
        <w:tab/>
        <w:t>可能面对的风险</w:t>
      </w:r>
      <w:bookmarkEnd w:id="241"/>
      <w:bookmarkEnd w:id="242"/>
      <w:bookmarkEnd w:id="244"/>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0" w:right="0" w:firstLine="420"/>
        <w:jc w:val="both"/>
      </w:pPr>
      <w:bookmarkStart w:id="245" w:name="bookmark245"/>
      <w:r>
        <w:rPr>
          <w:color w:val="000000"/>
          <w:spacing w:val="0"/>
          <w:w w:val="100"/>
          <w:position w:val="0"/>
          <w:sz w:val="18"/>
          <w:szCs w:val="18"/>
        </w:rPr>
        <w:t>1</w:t>
      </w:r>
      <w:bookmarkEnd w:id="245"/>
      <w:r>
        <w:rPr>
          <w:color w:val="000000"/>
          <w:spacing w:val="0"/>
          <w:w w:val="100"/>
          <w:position w:val="0"/>
        </w:rPr>
        <w:t>、技术风险</w:t>
      </w:r>
    </w:p>
    <w:p>
      <w:pPr>
        <w:pStyle w:val="Style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计算机技术具有更新换代快的特点，新技术、新产品、新理念层出不穷。公司的生存和发展 取决于能否不断进行技术升级并不断改善产品性能、可靠性及服务质量，以符合日新月异的技术 发展方向和客户需求变化。若公司不能及时丰富技术储备或更新掌握新技术，可能丧失现有技术 和市场的领先地位，对公司业绩及发展可能造成不利影响。</w:t>
      </w:r>
    </w:p>
    <w:p>
      <w:pPr>
        <w:pStyle w:val="Style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公司在高端计算机及存储产品方面的技术处于国内领先地位，这些方面的知识产权是公司核 心竞争能力的集中体现。我国知识产权保护环境尚待进一步完善，技术流失、泄密、侵权等现象 时有发生，因而公司将面临知识产权保护的风险。</w:t>
      </w:r>
    </w:p>
    <w:p>
      <w:pPr>
        <w:pStyle w:val="Style6"/>
        <w:keepNext w:val="0"/>
        <w:keepLines w:val="0"/>
        <w:widowControl w:val="0"/>
        <w:shd w:val="clear" w:color="auto" w:fill="auto"/>
        <w:tabs>
          <w:tab w:pos="854" w:val="left"/>
        </w:tabs>
        <w:bidi w:val="0"/>
        <w:spacing w:before="0" w:after="0" w:line="312" w:lineRule="exact"/>
        <w:ind w:left="0" w:right="0" w:firstLine="520"/>
        <w:jc w:val="both"/>
      </w:pPr>
      <w:bookmarkStart w:id="246" w:name="bookmark246"/>
      <w:r>
        <w:rPr>
          <w:color w:val="000000"/>
          <w:spacing w:val="0"/>
          <w:w w:val="100"/>
          <w:position w:val="0"/>
          <w:sz w:val="18"/>
          <w:szCs w:val="18"/>
        </w:rPr>
        <w:t>2</w:t>
      </w:r>
      <w:bookmarkEnd w:id="246"/>
      <w:r>
        <w:rPr>
          <w:color w:val="000000"/>
          <w:spacing w:val="0"/>
          <w:w w:val="100"/>
          <w:position w:val="0"/>
        </w:rPr>
        <w:t>、</w:t>
        <w:tab/>
        <w:t>市场竞争风险</w:t>
      </w:r>
    </w:p>
    <w:p>
      <w:pPr>
        <w:pStyle w:val="Style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公司所处的行业属于知识密集型和资金密集型相结合的行业，市场集中度较高。如果本公司 不能加大市场营销和品牌推广力度、不断满足客户需求、进一步提高知名度和认可度，本公司将 面临市场竞争风险。</w:t>
      </w:r>
    </w:p>
    <w:p>
      <w:pPr>
        <w:pStyle w:val="Style6"/>
        <w:keepNext w:val="0"/>
        <w:keepLines w:val="0"/>
        <w:widowControl w:val="0"/>
        <w:shd w:val="clear" w:color="auto" w:fill="auto"/>
        <w:tabs>
          <w:tab w:pos="854" w:val="left"/>
        </w:tabs>
        <w:bidi w:val="0"/>
        <w:spacing w:before="0" w:after="0" w:line="312" w:lineRule="exact"/>
        <w:ind w:left="0" w:right="0" w:firstLine="520"/>
        <w:jc w:val="both"/>
      </w:pPr>
      <w:bookmarkStart w:id="247" w:name="bookmark247"/>
      <w:r>
        <w:rPr>
          <w:color w:val="000000"/>
          <w:spacing w:val="0"/>
          <w:w w:val="100"/>
          <w:position w:val="0"/>
          <w:sz w:val="18"/>
          <w:szCs w:val="18"/>
        </w:rPr>
        <w:t>3</w:t>
      </w:r>
      <w:bookmarkEnd w:id="247"/>
      <w:r>
        <w:rPr>
          <w:color w:val="000000"/>
          <w:spacing w:val="0"/>
          <w:w w:val="100"/>
          <w:position w:val="0"/>
        </w:rPr>
        <w:t>、</w:t>
        <w:tab/>
        <w:t>公司经营季节性波动风险</w:t>
      </w:r>
    </w:p>
    <w:p>
      <w:pPr>
        <w:pStyle w:val="Style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受行业特征和结算特点影响，公司销售主要集中在下半年尤其是第四季度，上半年通常较少， 呈现较明显的季节性分布；而公司费用在年度内较为均衡地发生，从而造成公司收入、利润、应 收账款、经营性现金流等指标季节性波动比较明显。业绩季节性波动对公司融资能力和资金管理 </w:t>
      </w:r>
      <w:r>
        <w:rPr>
          <w:color w:val="000000"/>
          <w:spacing w:val="0"/>
          <w:w w:val="100"/>
          <w:position w:val="0"/>
        </w:rPr>
        <w:t>能力提出了较高的要求，同时也造成公司各类财务指标在季度报告、中期报告和年度报告中存在 较大波动。</w:t>
      </w:r>
    </w:p>
    <w:p>
      <w:pPr>
        <w:pStyle w:val="Style6"/>
        <w:keepNext w:val="0"/>
        <w:keepLines w:val="0"/>
        <w:widowControl w:val="0"/>
        <w:shd w:val="clear" w:color="auto" w:fill="auto"/>
        <w:tabs>
          <w:tab w:pos="888" w:val="left"/>
        </w:tabs>
        <w:bidi w:val="0"/>
        <w:spacing w:before="0" w:after="0" w:line="313" w:lineRule="exact"/>
        <w:ind w:left="0" w:right="0" w:firstLine="520"/>
        <w:jc w:val="both"/>
      </w:pPr>
      <w:bookmarkStart w:id="248" w:name="bookmark248"/>
      <w:r>
        <w:rPr>
          <w:color w:val="000000"/>
          <w:spacing w:val="0"/>
          <w:w w:val="100"/>
          <w:position w:val="0"/>
          <w:sz w:val="18"/>
          <w:szCs w:val="18"/>
        </w:rPr>
        <w:t>4</w:t>
      </w:r>
      <w:bookmarkEnd w:id="248"/>
      <w:r>
        <w:rPr>
          <w:color w:val="000000"/>
          <w:spacing w:val="0"/>
          <w:w w:val="100"/>
          <w:position w:val="0"/>
        </w:rPr>
        <w:t>、</w:t>
        <w:tab/>
        <w:t>上游行业高度集中的风险</w:t>
      </w:r>
    </w:p>
    <w:p>
      <w:pPr>
        <w:pStyle w:val="Style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公司所处的高端计算机行业的上游行业相对比较集中，上游核心零部件厂商若发生重大变化, 将会影响整个高端计算机行业和公司的技术方向和毛利率水平。</w:t>
      </w:r>
    </w:p>
    <w:p>
      <w:pPr>
        <w:pStyle w:val="Style6"/>
        <w:keepNext w:val="0"/>
        <w:keepLines w:val="0"/>
        <w:widowControl w:val="0"/>
        <w:shd w:val="clear" w:color="auto" w:fill="auto"/>
        <w:tabs>
          <w:tab w:pos="888" w:val="left"/>
        </w:tabs>
        <w:bidi w:val="0"/>
        <w:spacing w:before="0" w:after="0" w:line="313" w:lineRule="exact"/>
        <w:ind w:left="0" w:right="0" w:firstLine="520"/>
        <w:jc w:val="both"/>
      </w:pPr>
      <w:bookmarkStart w:id="249" w:name="bookmark249"/>
      <w:r>
        <w:rPr>
          <w:color w:val="000000"/>
          <w:spacing w:val="0"/>
          <w:w w:val="100"/>
          <w:position w:val="0"/>
          <w:sz w:val="18"/>
          <w:szCs w:val="18"/>
        </w:rPr>
        <w:t>5</w:t>
      </w:r>
      <w:bookmarkEnd w:id="249"/>
      <w:r>
        <w:rPr>
          <w:color w:val="000000"/>
          <w:spacing w:val="0"/>
          <w:w w:val="100"/>
          <w:position w:val="0"/>
        </w:rPr>
        <w:t>、</w:t>
        <w:tab/>
        <w:t>应收账款风险</w:t>
      </w:r>
    </w:p>
    <w:p>
      <w:pPr>
        <w:pStyle w:val="Style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虽然公司应收账款绝大部分账龄在</w:t>
      </w:r>
      <w:r>
        <w:rPr>
          <w:color w:val="000000"/>
          <w:spacing w:val="0"/>
          <w:w w:val="100"/>
          <w:position w:val="0"/>
          <w:sz w:val="18"/>
          <w:szCs w:val="18"/>
        </w:rPr>
        <w:t>1</w:t>
      </w:r>
      <w:r>
        <w:rPr>
          <w:color w:val="000000"/>
          <w:spacing w:val="0"/>
          <w:w w:val="100"/>
          <w:position w:val="0"/>
        </w:rPr>
        <w:t>年以内、主要客户信用良好，但若客户延迟支付货款， 将可能导致公司生产经营活动资金紧张和发生坏账损失的风险。</w:t>
      </w:r>
    </w:p>
    <w:p>
      <w:pPr>
        <w:pStyle w:val="Style6"/>
        <w:keepNext w:val="0"/>
        <w:keepLines w:val="0"/>
        <w:widowControl w:val="0"/>
        <w:shd w:val="clear" w:color="auto" w:fill="auto"/>
        <w:tabs>
          <w:tab w:pos="888" w:val="left"/>
        </w:tabs>
        <w:bidi w:val="0"/>
        <w:spacing w:before="0" w:after="0" w:line="313" w:lineRule="exact"/>
        <w:ind w:left="0" w:right="0" w:firstLine="520"/>
        <w:jc w:val="both"/>
      </w:pPr>
      <w:bookmarkStart w:id="250" w:name="bookmark250"/>
      <w:r>
        <w:rPr>
          <w:color w:val="000000"/>
          <w:spacing w:val="0"/>
          <w:w w:val="100"/>
          <w:position w:val="0"/>
          <w:sz w:val="18"/>
          <w:szCs w:val="18"/>
        </w:rPr>
        <w:t>6</w:t>
      </w:r>
      <w:bookmarkEnd w:id="250"/>
      <w:r>
        <w:rPr>
          <w:color w:val="000000"/>
          <w:spacing w:val="0"/>
          <w:w w:val="100"/>
          <w:position w:val="0"/>
        </w:rPr>
        <w:t>、</w:t>
        <w:tab/>
        <w:t>政府补贴可持续性风险</w:t>
      </w:r>
    </w:p>
    <w:p>
      <w:pPr>
        <w:pStyle w:val="Style6"/>
        <w:keepNext w:val="0"/>
        <w:keepLines w:val="0"/>
        <w:widowControl w:val="0"/>
        <w:shd w:val="clear" w:color="auto" w:fill="auto"/>
        <w:bidi w:val="0"/>
        <w:spacing w:before="0" w:after="360" w:line="313" w:lineRule="exact"/>
        <w:ind w:left="0" w:right="0" w:firstLine="520"/>
        <w:jc w:val="both"/>
      </w:pPr>
      <w:r>
        <w:rPr>
          <w:color w:val="000000"/>
          <w:spacing w:val="0"/>
          <w:w w:val="100"/>
          <w:position w:val="0"/>
        </w:rPr>
        <w:t>政府补贴对公司的经营成果影响较大。如果政府补贴政策发生不利变化、或公司不再符合获 得相关补贴的条件，将对公司的经营业绩产生重大影响。</w:t>
      </w:r>
    </w:p>
    <w:p>
      <w:pPr>
        <w:pStyle w:val="Style37"/>
        <w:keepNext/>
        <w:keepLines/>
        <w:widowControl w:val="0"/>
        <w:shd w:val="clear" w:color="auto" w:fill="auto"/>
        <w:bidi w:val="0"/>
        <w:spacing w:before="0" w:after="0" w:line="313" w:lineRule="exact"/>
        <w:ind w:left="0" w:right="0" w:firstLine="0"/>
        <w:jc w:val="both"/>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五）其他</w:t>
      </w:r>
      <w:bookmarkEnd w:id="251"/>
      <w:bookmarkEnd w:id="252"/>
      <w:bookmarkEnd w:id="254"/>
    </w:p>
    <w:p>
      <w:pPr>
        <w:pStyle w:val="Style6"/>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80" w:line="374" w:lineRule="exact"/>
        <w:ind w:left="0" w:right="0" w:firstLine="0"/>
        <w:jc w:val="both"/>
      </w:pPr>
      <w:bookmarkStart w:id="255" w:name="bookmark255"/>
      <w:r>
        <w:rPr>
          <w:b/>
          <w:bCs/>
          <w:color w:val="000000"/>
          <w:spacing w:val="0"/>
          <w:w w:val="100"/>
          <w:position w:val="0"/>
        </w:rPr>
        <w:t>四</w:t>
      </w:r>
      <w:bookmarkEnd w:id="25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60" w:line="240" w:lineRule="auto"/>
        <w:ind w:left="0" w:right="0" w:firstLine="0"/>
        <w:jc w:val="center"/>
      </w:pPr>
      <w:bookmarkStart w:id="256" w:name="bookmark256"/>
      <w:bookmarkStart w:id="257" w:name="bookmark257"/>
      <w:bookmarkStart w:id="258" w:name="bookmark258"/>
      <w:r>
        <w:rPr>
          <w:color w:val="000000"/>
          <w:spacing w:val="0"/>
          <w:w w:val="100"/>
          <w:position w:val="0"/>
        </w:rPr>
        <w:t>第五节重要事项</w:t>
      </w:r>
      <w:bookmarkEnd w:id="256"/>
      <w:bookmarkEnd w:id="257"/>
      <w:bookmarkEnd w:id="258"/>
    </w:p>
    <w:p>
      <w:pPr>
        <w:pStyle w:val="Style37"/>
        <w:keepNext/>
        <w:keepLines/>
        <w:widowControl w:val="0"/>
        <w:shd w:val="clear" w:color="auto" w:fill="auto"/>
        <w:bidi w:val="0"/>
        <w:spacing w:before="0" w:after="80" w:line="311" w:lineRule="exact"/>
        <w:ind w:left="0" w:right="0" w:firstLine="0"/>
        <w:jc w:val="both"/>
      </w:pPr>
      <w:bookmarkStart w:id="259" w:name="bookmark259"/>
      <w:bookmarkStart w:id="260" w:name="bookmark260"/>
      <w:bookmarkStart w:id="261" w:name="bookmark261"/>
      <w:bookmarkStart w:id="262" w:name="bookmark262"/>
      <w:r>
        <w:rPr>
          <w:color w:val="000000"/>
          <w:spacing w:val="0"/>
          <w:w w:val="100"/>
          <w:position w:val="0"/>
        </w:rPr>
        <w:t>一</w:t>
      </w:r>
      <w:bookmarkEnd w:id="261"/>
      <w:r>
        <w:rPr>
          <w:color w:val="000000"/>
          <w:spacing w:val="0"/>
          <w:w w:val="100"/>
          <w:position w:val="0"/>
        </w:rPr>
        <w:t>、普通股利润分配或资本公积金转增预案</w:t>
      </w:r>
      <w:bookmarkEnd w:id="259"/>
      <w:bookmarkEnd w:id="260"/>
      <w:bookmarkEnd w:id="262"/>
    </w:p>
    <w:p>
      <w:pPr>
        <w:pStyle w:val="Style37"/>
        <w:keepNext/>
        <w:keepLines/>
        <w:widowControl w:val="0"/>
        <w:shd w:val="clear" w:color="auto" w:fill="auto"/>
        <w:bidi w:val="0"/>
        <w:spacing w:before="0" w:after="0" w:line="311" w:lineRule="exact"/>
        <w:ind w:left="0" w:right="0" w:firstLine="0"/>
        <w:jc w:val="both"/>
      </w:pPr>
      <w:bookmarkStart w:id="259" w:name="bookmark259"/>
      <w:bookmarkStart w:id="260" w:name="bookmark260"/>
      <w:bookmarkStart w:id="263" w:name="bookmark263"/>
      <w:bookmarkStart w:id="264" w:name="bookmark264"/>
      <w:r>
        <w:rPr>
          <w:rFonts w:ascii="Calibri" w:eastAsia="Calibri" w:hAnsi="Calibri" w:cs="Calibri"/>
          <w:color w:val="000000"/>
          <w:spacing w:val="0"/>
          <w:w w:val="100"/>
          <w:position w:val="0"/>
          <w:sz w:val="20"/>
          <w:szCs w:val="20"/>
        </w:rPr>
        <w:t>（</w:t>
      </w:r>
      <w:bookmarkEnd w:id="263"/>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59"/>
      <w:bookmarkEnd w:id="260"/>
      <w:bookmarkEnd w:id="264"/>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40" w:line="311" w:lineRule="exact"/>
        <w:ind w:left="0" w:right="0" w:firstLine="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年度利润分配方案已实施完毕。根据证监会、上交所及《公司章程》的相关规定，公司 制定了现金分红方案并于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日召开第二届董事会第三十次会议，审议通过了《关于 公司</w:t>
      </w:r>
      <w:r>
        <w:rPr>
          <w:color w:val="000000"/>
          <w:spacing w:val="0"/>
          <w:w w:val="100"/>
          <w:position w:val="0"/>
          <w:sz w:val="18"/>
          <w:szCs w:val="18"/>
        </w:rPr>
        <w:t>2016</w:t>
      </w:r>
      <w:r>
        <w:rPr>
          <w:color w:val="000000"/>
          <w:spacing w:val="0"/>
          <w:w w:val="100"/>
          <w:position w:val="0"/>
        </w:rPr>
        <w:t>年度利润分配预案的议案》，独立董事发表相关意见。公司决定以</w:t>
      </w:r>
      <w:r>
        <w:rPr>
          <w:color w:val="000000"/>
          <w:spacing w:val="0"/>
          <w:w w:val="100"/>
          <w:position w:val="0"/>
          <w:sz w:val="18"/>
          <w:szCs w:val="18"/>
        </w:rPr>
        <w:t>2016</w:t>
      </w:r>
      <w:r>
        <w:rPr>
          <w:color w:val="000000"/>
          <w:spacing w:val="0"/>
          <w:w w:val="100"/>
          <w:position w:val="0"/>
        </w:rPr>
        <w:t xml:space="preserve">年末总股本 </w:t>
      </w:r>
      <w:r>
        <w:rPr>
          <w:color w:val="000000"/>
          <w:spacing w:val="0"/>
          <w:w w:val="100"/>
          <w:position w:val="0"/>
          <w:sz w:val="18"/>
          <w:szCs w:val="18"/>
        </w:rPr>
        <w:t>643,023,970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0.80</w:t>
      </w:r>
      <w:r>
        <w:rPr>
          <w:color w:val="000000"/>
          <w:spacing w:val="0"/>
          <w:w w:val="100"/>
          <w:position w:val="0"/>
        </w:rPr>
        <w:t xml:space="preserve">元（含税），共计派发现金股利 总额 </w:t>
      </w:r>
      <w:r>
        <w:rPr>
          <w:color w:val="000000"/>
          <w:spacing w:val="0"/>
          <w:w w:val="100"/>
          <w:position w:val="0"/>
          <w:sz w:val="18"/>
          <w:szCs w:val="18"/>
        </w:rPr>
        <w:t xml:space="preserve">51,441,917.60 </w:t>
      </w:r>
      <w:r>
        <w:rPr>
          <w:color w:val="000000"/>
          <w:spacing w:val="0"/>
          <w:w w:val="100"/>
          <w:position w:val="0"/>
        </w:rPr>
        <w:t>元。</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公司近三年（含报告期）的普通股股利分配方案或预案、资本公积金转增股本方案或预案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50"/>
        <w:gridCol w:w="1152"/>
        <w:gridCol w:w="1114"/>
        <w:gridCol w:w="1147"/>
        <w:gridCol w:w="1584"/>
        <w:gridCol w:w="1685"/>
        <w:gridCol w:w="1430"/>
      </w:tblGrid>
      <w:tr>
        <w:trPr>
          <w:trHeight w:val="189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现金分红的数 额 （含税）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 中归属于上 市公司普通 股股东的净 利润的比率</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51,441,917.60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224,250,194.88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22.94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176,893,348.41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23.74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115,844,322.88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20.72</w:t>
            </w:r>
          </w:p>
        </w:tc>
      </w:tr>
    </w:tbl>
    <w:p>
      <w:pPr>
        <w:spacing w:lineRule="exact" w:line="1"/>
        <w:rPr>
          <w:sz w:val="2"/>
          <w:szCs w:val="2"/>
        </w:rPr>
      </w:pPr>
      <w:r>
        <w:br w:type="page"/>
      </w:r>
    </w:p>
    <w:p>
      <w:pPr>
        <w:pStyle w:val="Style37"/>
        <w:keepNext/>
        <w:keepLines/>
        <w:widowControl w:val="0"/>
        <w:shd w:val="clear" w:color="auto" w:fill="auto"/>
        <w:tabs>
          <w:tab w:pos="526" w:val="left"/>
        </w:tabs>
        <w:bidi w:val="0"/>
        <w:spacing w:before="0" w:after="40" w:line="317" w:lineRule="exact"/>
        <w:ind w:left="0" w:right="0" w:firstLine="0"/>
        <w:jc w:val="left"/>
      </w:pPr>
      <w:bookmarkStart w:id="265" w:name="bookmark265"/>
      <w:bookmarkStart w:id="266" w:name="bookmark266"/>
      <w:bookmarkStart w:id="267" w:name="bookmark267"/>
      <w:bookmarkStart w:id="268" w:name="bookmark268"/>
      <w:r>
        <w:rPr>
          <w:rFonts w:ascii="Calibri" w:eastAsia="Calibri" w:hAnsi="Calibri" w:cs="Calibri"/>
          <w:color w:val="000000"/>
          <w:spacing w:val="0"/>
          <w:w w:val="100"/>
          <w:position w:val="0"/>
          <w:sz w:val="20"/>
          <w:szCs w:val="20"/>
        </w:rPr>
        <w:t>（</w:t>
      </w:r>
      <w:bookmarkEnd w:id="26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65"/>
      <w:bookmarkEnd w:id="266"/>
      <w:bookmarkEnd w:id="268"/>
    </w:p>
    <w:p>
      <w:pPr>
        <w:pStyle w:val="Style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26" w:val="left"/>
        </w:tabs>
        <w:bidi w:val="0"/>
        <w:spacing w:before="0" w:after="40" w:line="317" w:lineRule="exact"/>
        <w:ind w:left="540" w:right="0" w:hanging="540"/>
        <w:jc w:val="both"/>
      </w:pPr>
      <w:bookmarkStart w:id="269" w:name="bookmark269"/>
      <w:bookmarkStart w:id="270" w:name="bookmark270"/>
      <w:bookmarkStart w:id="271" w:name="bookmark271"/>
      <w:bookmarkStart w:id="272" w:name="bookmark272"/>
      <w:r>
        <w:rPr>
          <w:rFonts w:ascii="Calibri" w:eastAsia="Calibri" w:hAnsi="Calibri" w:cs="Calibri"/>
          <w:color w:val="000000"/>
          <w:spacing w:val="0"/>
          <w:w w:val="100"/>
          <w:position w:val="0"/>
          <w:sz w:val="20"/>
          <w:szCs w:val="20"/>
        </w:rPr>
        <w:t>（</w:t>
      </w:r>
      <w:bookmarkEnd w:id="27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69"/>
      <w:bookmarkEnd w:id="270"/>
      <w:bookmarkEnd w:id="272"/>
    </w:p>
    <w:p>
      <w:pPr>
        <w:pStyle w:val="Style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273" w:name="bookmark273"/>
      <w:r>
        <w:rPr>
          <w:b/>
          <w:bCs/>
          <w:color w:val="000000"/>
          <w:spacing w:val="0"/>
          <w:w w:val="100"/>
          <w:position w:val="0"/>
        </w:rPr>
        <w:t>二</w:t>
      </w:r>
      <w:bookmarkEnd w:id="273"/>
      <w:r>
        <w:rPr>
          <w:b/>
          <w:bCs/>
          <w:color w:val="000000"/>
          <w:spacing w:val="0"/>
          <w:w w:val="100"/>
          <w:position w:val="0"/>
        </w:rPr>
        <w:t>、承诺事项履行情况</w:t>
      </w:r>
    </w:p>
    <w:p>
      <w:pPr>
        <w:pStyle w:val="Style6"/>
        <w:keepNext w:val="0"/>
        <w:keepLines w:val="0"/>
        <w:widowControl w:val="0"/>
        <w:shd w:val="clear" w:color="auto" w:fill="auto"/>
        <w:bidi w:val="0"/>
        <w:spacing w:before="0" w:after="40" w:line="240" w:lineRule="auto"/>
        <w:ind w:left="0" w:right="0" w:firstLine="0"/>
        <w:jc w:val="left"/>
      </w:pPr>
      <w:bookmarkStart w:id="274" w:name="bookmark274"/>
      <w:r>
        <w:rPr>
          <w:rFonts w:ascii="Calibri" w:eastAsia="Calibri" w:hAnsi="Calibri" w:cs="Calibri"/>
          <w:b/>
          <w:bCs/>
          <w:color w:val="000000"/>
          <w:spacing w:val="0"/>
          <w:w w:val="100"/>
          <w:position w:val="0"/>
          <w:sz w:val="20"/>
          <w:szCs w:val="20"/>
        </w:rPr>
        <w:t>（</w:t>
      </w:r>
      <w:bookmarkEnd w:id="27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5"/>
        <w:keepNext w:val="0"/>
        <w:keepLines w:val="0"/>
        <w:widowControl w:val="0"/>
        <w:shd w:val="clear" w:color="auto" w:fill="auto"/>
        <w:bidi w:val="0"/>
        <w:spacing w:before="0" w:after="140" w:line="240" w:lineRule="auto"/>
        <w:ind w:left="168" w:right="0" w:firstLine="0"/>
        <w:jc w:val="left"/>
        <w:rPr>
          <w:sz w:val="20"/>
          <w:szCs w:val="20"/>
        </w:rPr>
      </w:pPr>
      <w:r>
        <w:rPr>
          <w:b/>
          <w:bCs/>
          <w:color w:val="000000"/>
          <w:spacing w:val="0"/>
          <w:w w:val="100"/>
          <w:position w:val="0"/>
          <w:sz w:val="20"/>
          <w:szCs w:val="20"/>
        </w:rPr>
        <w:t>期内的承诺事项</w:t>
      </w:r>
    </w:p>
    <w:p>
      <w:pPr>
        <w:pStyle w:val="Style25"/>
        <w:keepNext w:val="0"/>
        <w:keepLines w:val="0"/>
        <w:widowControl w:val="0"/>
        <w:shd w:val="clear" w:color="auto" w:fill="auto"/>
        <w:bidi w:val="0"/>
        <w:spacing w:before="0" w:after="0" w:line="240" w:lineRule="auto"/>
        <w:ind w:left="168"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840"/>
        <w:gridCol w:w="840"/>
        <w:gridCol w:w="1003"/>
        <w:gridCol w:w="2549"/>
        <w:gridCol w:w="2126"/>
        <w:gridCol w:w="427"/>
        <w:gridCol w:w="427"/>
        <w:gridCol w:w="422"/>
        <w:gridCol w:w="437"/>
      </w:tblGrid>
      <w:tr>
        <w:trPr>
          <w:trHeight w:val="6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承诺</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承诺时间及期限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是 否 有 履 行 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是 否 及 时 严 格 履 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 未 能 及 时 履 行 应 说 明 未 完 成 履 行 的 具 体 原 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如 未 能 及 时 履 行 应 说 明 下</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步 计 划</w:t>
            </w:r>
          </w:p>
        </w:tc>
      </w:tr>
      <w:tr>
        <w:trPr>
          <w:trHeight w:val="15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中科算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关于所持股份流通限制和 自愿锁定的承诺，详见公 司《首次公开发行股票招 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中科算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避免同业竞争的承诺，详 见公司《首次公开发行股 票招股说明书》。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20"/>
                <w:szCs w:val="20"/>
              </w:rPr>
              <w:t>承诺时间：</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中科院 计算所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避免同业竞争的承诺，详 见公司《首次公开发行股 票招股说明书》。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20"/>
                <w:szCs w:val="20"/>
              </w:rPr>
              <w:t>承诺时间：</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关于稳定公司股价的承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承诺时间：</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40"/>
        <w:gridCol w:w="850"/>
        <w:gridCol w:w="994"/>
        <w:gridCol w:w="2549"/>
        <w:gridCol w:w="2126"/>
        <w:gridCol w:w="427"/>
        <w:gridCol w:w="427"/>
        <w:gridCol w:w="422"/>
        <w:gridCol w:w="437"/>
      </w:tblGrid>
      <w:tr>
        <w:trPr>
          <w:trHeight w:val="12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诺，详见公司《首次公开 发行股票招股说明书》。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承诺期限</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中科曙 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关于稳定公司股价的承 诺，详见公司《首次公开 发行股票招股说明书》。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中科算 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关于减持股份意向的承 诺，详见公司《首次公开 发行股票招股说明书》。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天富创 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关于减持股份意向的承 诺，详见公司《首次公开 发行股票招股说明书》。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中科曙 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关于未履行承诺时的约束 措施的承诺，详见公司《首 次公开发行股票招股说明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中科算 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关于未履行承诺时的约束 措施的承诺，详见公司《首 次公开发行股票招股说明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2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中科院 计算所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关于未履行承诺时的约束 措施的承诺，详见公司《首 次公开发行股票招股说明 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88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对公 司中 小股 东所 作承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中科算 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关于有条件自限售期满之 日起六个月内不减持公司 股份的承诺，详见公司公 告《关于维护资本市场稳 定的声明》（公告编号： </w:t>
            </w:r>
            <w:r>
              <w:rPr>
                <w:color w:val="000000"/>
                <w:spacing w:val="0"/>
                <w:w w:val="100"/>
                <w:position w:val="0"/>
                <w:sz w:val="18"/>
                <w:szCs w:val="18"/>
              </w:rPr>
              <w:t>2015-041）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89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天富创 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日起六个 月内不通过二级市场减持 公司股份的承诺，详见公 司公告《关于维护资本市 场稳定的声明》（公告编 号：</w:t>
            </w:r>
            <w:r>
              <w:rPr>
                <w:color w:val="000000"/>
                <w:spacing w:val="0"/>
                <w:w w:val="100"/>
                <w:position w:val="0"/>
                <w:sz w:val="18"/>
                <w:szCs w:val="18"/>
              </w:rPr>
              <w:t>2015-041）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承诺期限</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7"/>
        <w:keepNext/>
        <w:keepLines/>
        <w:widowControl w:val="0"/>
        <w:shd w:val="clear" w:color="auto" w:fill="auto"/>
        <w:bidi w:val="0"/>
        <w:spacing w:before="0" w:line="370" w:lineRule="exact"/>
        <w:ind w:left="0" w:right="0" w:firstLine="0"/>
        <w:jc w:val="left"/>
      </w:pPr>
      <w:bookmarkStart w:id="275" w:name="bookmark275"/>
      <w:bookmarkStart w:id="276" w:name="bookmark276"/>
      <w:bookmarkStart w:id="277" w:name="bookmark277"/>
      <w:bookmarkStart w:id="278" w:name="bookmark278"/>
      <w:r>
        <w:rPr>
          <w:rFonts w:ascii="Calibri" w:eastAsia="Calibri" w:hAnsi="Calibri" w:cs="Calibri"/>
          <w:color w:val="000000"/>
          <w:spacing w:val="0"/>
          <w:w w:val="100"/>
          <w:position w:val="0"/>
          <w:sz w:val="20"/>
          <w:szCs w:val="20"/>
        </w:rPr>
        <w:t>（</w:t>
      </w:r>
      <w:bookmarkEnd w:id="277"/>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75"/>
      <w:bookmarkEnd w:id="276"/>
      <w:bookmarkEnd w:id="278"/>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14" w:val="left"/>
        </w:tabs>
        <w:bidi w:val="0"/>
        <w:spacing w:before="0" w:after="40" w:line="319"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三</w:t>
      </w:r>
      <w:bookmarkEnd w:id="281"/>
      <w:r>
        <w:rPr>
          <w:color w:val="000000"/>
          <w:spacing w:val="0"/>
          <w:w w:val="100"/>
          <w:position w:val="0"/>
        </w:rPr>
        <w:t>、</w:t>
        <w:tab/>
        <w:t>报告期内资金被占用情况及清欠进展情况</w:t>
      </w:r>
      <w:bookmarkEnd w:id="279"/>
      <w:bookmarkEnd w:id="280"/>
      <w:bookmarkEnd w:id="282"/>
    </w:p>
    <w:p>
      <w:pPr>
        <w:pStyle w:val="Style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14" w:val="left"/>
        </w:tabs>
        <w:bidi w:val="0"/>
        <w:spacing w:before="0" w:after="40" w:line="319"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四</w:t>
      </w:r>
      <w:bookmarkEnd w:id="285"/>
      <w:r>
        <w:rPr>
          <w:color w:val="000000"/>
          <w:spacing w:val="0"/>
          <w:w w:val="100"/>
          <w:position w:val="0"/>
        </w:rPr>
        <w:t>、</w:t>
        <w:tab/>
        <w:t>公司对会计师事务所“非标准意见审计报告”的说明</w:t>
      </w:r>
      <w:bookmarkEnd w:id="283"/>
      <w:bookmarkEnd w:id="284"/>
      <w:bookmarkEnd w:id="286"/>
    </w:p>
    <w:p>
      <w:pPr>
        <w:pStyle w:val="Style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14" w:val="left"/>
        </w:tabs>
        <w:bidi w:val="0"/>
        <w:spacing w:before="0" w:after="40" w:line="319"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五</w:t>
      </w:r>
      <w:bookmarkEnd w:id="289"/>
      <w:r>
        <w:rPr>
          <w:color w:val="000000"/>
          <w:spacing w:val="0"/>
          <w:w w:val="100"/>
          <w:position w:val="0"/>
        </w:rPr>
        <w:t>、</w:t>
        <w:tab/>
        <w:t>公司对会计政策、会计估计变更或重大会计差错更正原因和影响的分析说明</w:t>
      </w:r>
      <w:bookmarkEnd w:id="287"/>
      <w:bookmarkEnd w:id="288"/>
      <w:bookmarkEnd w:id="290"/>
    </w:p>
    <w:p>
      <w:pPr>
        <w:pStyle w:val="Style37"/>
        <w:keepNext/>
        <w:keepLines/>
        <w:widowControl w:val="0"/>
        <w:shd w:val="clear" w:color="auto" w:fill="auto"/>
        <w:tabs>
          <w:tab w:pos="733" w:val="left"/>
        </w:tabs>
        <w:bidi w:val="0"/>
        <w:spacing w:before="0" w:after="40" w:line="319" w:lineRule="exact"/>
        <w:ind w:left="0" w:right="0" w:firstLine="0"/>
        <w:jc w:val="left"/>
      </w:pPr>
      <w:bookmarkStart w:id="287" w:name="bookmark287"/>
      <w:bookmarkStart w:id="288" w:name="bookmark288"/>
      <w:bookmarkStart w:id="291" w:name="bookmark291"/>
      <w:bookmarkStart w:id="292" w:name="bookmark292"/>
      <w:r>
        <w:rPr>
          <w:color w:val="000000"/>
          <w:spacing w:val="0"/>
          <w:w w:val="100"/>
          <w:position w:val="0"/>
        </w:rPr>
        <w:t>（</w:t>
      </w:r>
      <w:bookmarkEnd w:id="291"/>
      <w:r>
        <w:rPr>
          <w:color w:val="000000"/>
          <w:spacing w:val="0"/>
          <w:w w:val="100"/>
          <w:position w:val="0"/>
        </w:rPr>
        <w:t>一）</w:t>
        <w:tab/>
        <w:t>公司对会计政策、会计估计变更原因及影响的分析说明</w:t>
      </w:r>
      <w:bookmarkEnd w:id="287"/>
      <w:bookmarkEnd w:id="288"/>
      <w:bookmarkEnd w:id="292"/>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317" w:lineRule="exact"/>
        <w:ind w:left="0" w:right="0" w:firstLine="0"/>
        <w:jc w:val="left"/>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[2016]22</w:t>
      </w:r>
      <w:r>
        <w:rPr>
          <w:color w:val="000000"/>
          <w:spacing w:val="0"/>
          <w:w w:val="100"/>
          <w:position w:val="0"/>
        </w:rPr>
        <w:t>号），适用于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日起发生的相关交易。本公司执行该规定的主要影响如下：</w:t>
      </w:r>
    </w:p>
    <w:p>
      <w:pPr>
        <w:pStyle w:val="Style6"/>
        <w:keepNext w:val="0"/>
        <w:keepLines w:val="0"/>
        <w:widowControl w:val="0"/>
        <w:shd w:val="clear" w:color="auto" w:fill="auto"/>
        <w:tabs>
          <w:tab w:pos="514" w:val="left"/>
        </w:tabs>
        <w:bidi w:val="0"/>
        <w:spacing w:before="0" w:after="0" w:line="317" w:lineRule="exact"/>
        <w:ind w:left="0" w:right="0" w:firstLine="0"/>
        <w:jc w:val="left"/>
      </w:pPr>
      <w:bookmarkStart w:id="293" w:name="bookmark293"/>
      <w:r>
        <w:rPr>
          <w:color w:val="000000"/>
          <w:spacing w:val="0"/>
          <w:w w:val="100"/>
          <w:position w:val="0"/>
        </w:rPr>
        <w:t>（</w:t>
      </w:r>
      <w:bookmarkEnd w:id="293"/>
      <w:r>
        <w:rPr>
          <w:rFonts w:ascii="Calibri" w:eastAsia="Calibri" w:hAnsi="Calibri" w:cs="Calibri"/>
          <w:color w:val="000000"/>
          <w:spacing w:val="0"/>
          <w:w w:val="100"/>
          <w:position w:val="0"/>
          <w:sz w:val="20"/>
          <w:szCs w:val="20"/>
        </w:rPr>
        <w:t>1</w:t>
      </w:r>
      <w:r>
        <w:rPr>
          <w:color w:val="000000"/>
          <w:spacing w:val="0"/>
          <w:w w:val="100"/>
          <w:position w:val="0"/>
        </w:rPr>
        <w:t>）</w:t>
        <w:tab/>
        <w:t>将利润表中的</w:t>
      </w:r>
      <w:r>
        <w:rPr>
          <w:rFonts w:ascii="Calibri" w:eastAsia="Calibri" w:hAnsi="Calibri" w:cs="Calibri"/>
          <w:color w:val="000000"/>
          <w:spacing w:val="0"/>
          <w:w w:val="100"/>
          <w:position w:val="0"/>
          <w:sz w:val="20"/>
          <w:szCs w:val="20"/>
        </w:rPr>
        <w:t>“</w:t>
      </w:r>
      <w:r>
        <w:rPr>
          <w:color w:val="000000"/>
          <w:spacing w:val="0"/>
          <w:w w:val="100"/>
          <w:position w:val="0"/>
        </w:rPr>
        <w:t>营业税金及附加</w:t>
      </w:r>
      <w:r>
        <w:rPr>
          <w:rFonts w:ascii="Calibri" w:eastAsia="Calibri" w:hAnsi="Calibri" w:cs="Calibri"/>
          <w:color w:val="000000"/>
          <w:spacing w:val="0"/>
          <w:w w:val="100"/>
          <w:position w:val="0"/>
          <w:sz w:val="20"/>
          <w:szCs w:val="20"/>
        </w:rPr>
        <w:t>”</w:t>
      </w:r>
      <w:r>
        <w:rPr>
          <w:color w:val="000000"/>
          <w:spacing w:val="0"/>
          <w:w w:val="100"/>
          <w:position w:val="0"/>
        </w:rPr>
        <w:t>项目调整为</w:t>
      </w:r>
      <w:r>
        <w:rPr>
          <w:rFonts w:ascii="Calibri" w:eastAsia="Calibri" w:hAnsi="Calibri" w:cs="Calibri"/>
          <w:color w:val="000000"/>
          <w:spacing w:val="0"/>
          <w:w w:val="100"/>
          <w:position w:val="0"/>
          <w:sz w:val="20"/>
          <w:szCs w:val="20"/>
        </w:rPr>
        <w:t>“</w:t>
      </w:r>
      <w:r>
        <w:rPr>
          <w:color w:val="000000"/>
          <w:spacing w:val="0"/>
          <w:w w:val="100"/>
          <w:position w:val="0"/>
        </w:rPr>
        <w:t>税金及附加</w:t>
      </w:r>
      <w:r>
        <w:rPr>
          <w:rFonts w:ascii="Calibri" w:eastAsia="Calibri" w:hAnsi="Calibri" w:cs="Calibri"/>
          <w:color w:val="000000"/>
          <w:spacing w:val="0"/>
          <w:w w:val="100"/>
          <w:position w:val="0"/>
          <w:sz w:val="20"/>
          <w:szCs w:val="20"/>
        </w:rPr>
        <w:t>”</w:t>
      </w:r>
      <w:r>
        <w:rPr>
          <w:color w:val="000000"/>
          <w:spacing w:val="0"/>
          <w:w w:val="100"/>
          <w:position w:val="0"/>
        </w:rPr>
        <w:t>项目。</w:t>
      </w:r>
    </w:p>
    <w:p>
      <w:pPr>
        <w:pStyle w:val="Style6"/>
        <w:keepNext w:val="0"/>
        <w:keepLines w:val="0"/>
        <w:widowControl w:val="0"/>
        <w:shd w:val="clear" w:color="auto" w:fill="auto"/>
        <w:tabs>
          <w:tab w:pos="514" w:val="left"/>
        </w:tabs>
        <w:bidi w:val="0"/>
        <w:spacing w:before="0" w:after="0" w:line="322" w:lineRule="exact"/>
        <w:ind w:left="820" w:right="0" w:hanging="820"/>
        <w:jc w:val="both"/>
      </w:pPr>
      <w:bookmarkStart w:id="294" w:name="bookmark294"/>
      <w:r>
        <w:rPr>
          <w:color w:val="000000"/>
          <w:spacing w:val="0"/>
          <w:w w:val="100"/>
          <w:position w:val="0"/>
        </w:rPr>
        <w:t>（</w:t>
      </w:r>
      <w:bookmarkEnd w:id="294"/>
      <w:r>
        <w:rPr>
          <w:rFonts w:ascii="Calibri" w:eastAsia="Calibri" w:hAnsi="Calibri" w:cs="Calibri"/>
          <w:color w:val="000000"/>
          <w:spacing w:val="0"/>
          <w:w w:val="100"/>
          <w:position w:val="0"/>
          <w:sz w:val="20"/>
          <w:szCs w:val="20"/>
        </w:rPr>
        <w:t>2</w:t>
      </w:r>
      <w:r>
        <w:rPr>
          <w:color w:val="000000"/>
          <w:spacing w:val="0"/>
          <w:w w:val="100"/>
          <w:position w:val="0"/>
        </w:rPr>
        <w:t>）</w:t>
        <w:tab/>
        <w:t>将自</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5</w:t>
      </w:r>
      <w:r>
        <w:rPr>
          <w:color w:val="000000"/>
          <w:spacing w:val="0"/>
          <w:w w:val="100"/>
          <w:position w:val="0"/>
        </w:rPr>
        <w:t>月</w:t>
      </w:r>
      <w:r>
        <w:rPr>
          <w:rFonts w:ascii="Calibri" w:eastAsia="Calibri" w:hAnsi="Calibri" w:cs="Calibri"/>
          <w:color w:val="000000"/>
          <w:spacing w:val="0"/>
          <w:w w:val="100"/>
          <w:position w:val="0"/>
          <w:sz w:val="20"/>
          <w:szCs w:val="20"/>
        </w:rPr>
        <w:t>1</w:t>
      </w:r>
      <w:r>
        <w:rPr>
          <w:color w:val="000000"/>
          <w:spacing w:val="0"/>
          <w:w w:val="100"/>
          <w:position w:val="0"/>
        </w:rPr>
        <w:t>日起企业经营活动发生的房产税、土地使用税、车船使用税、印花税 从</w:t>
      </w:r>
      <w:r>
        <w:rPr>
          <w:rFonts w:ascii="Calibri" w:eastAsia="Calibri" w:hAnsi="Calibri" w:cs="Calibri"/>
          <w:color w:val="000000"/>
          <w:spacing w:val="0"/>
          <w:w w:val="100"/>
          <w:position w:val="0"/>
          <w:sz w:val="20"/>
          <w:szCs w:val="20"/>
        </w:rPr>
        <w:t>“</w:t>
      </w:r>
      <w:r>
        <w:rPr>
          <w:color w:val="000000"/>
          <w:spacing w:val="0"/>
          <w:w w:val="100"/>
          <w:position w:val="0"/>
        </w:rPr>
        <w:t>管理费用</w:t>
      </w:r>
      <w:r>
        <w:rPr>
          <w:rFonts w:ascii="Calibri" w:eastAsia="Calibri" w:hAnsi="Calibri" w:cs="Calibri"/>
          <w:color w:val="000000"/>
          <w:spacing w:val="0"/>
          <w:w w:val="100"/>
          <w:position w:val="0"/>
          <w:sz w:val="20"/>
          <w:szCs w:val="20"/>
        </w:rPr>
        <w:t>”</w:t>
      </w:r>
      <w:r>
        <w:rPr>
          <w:color w:val="000000"/>
          <w:spacing w:val="0"/>
          <w:w w:val="100"/>
          <w:position w:val="0"/>
        </w:rPr>
        <w:t>项目重分类至</w:t>
      </w:r>
      <w:r>
        <w:rPr>
          <w:rFonts w:ascii="Calibri" w:eastAsia="Calibri" w:hAnsi="Calibri" w:cs="Calibri"/>
          <w:color w:val="000000"/>
          <w:spacing w:val="0"/>
          <w:w w:val="100"/>
          <w:position w:val="0"/>
          <w:sz w:val="20"/>
          <w:szCs w:val="20"/>
        </w:rPr>
        <w:t>“</w:t>
      </w:r>
      <w:r>
        <w:rPr>
          <w:color w:val="000000"/>
          <w:spacing w:val="0"/>
          <w:w w:val="100"/>
          <w:position w:val="0"/>
        </w:rPr>
        <w:t>税金及附加</w:t>
      </w:r>
      <w:r>
        <w:rPr>
          <w:rFonts w:ascii="Calibri" w:eastAsia="Calibri" w:hAnsi="Calibri" w:cs="Calibri"/>
          <w:color w:val="000000"/>
          <w:spacing w:val="0"/>
          <w:w w:val="100"/>
          <w:position w:val="0"/>
          <w:sz w:val="20"/>
          <w:szCs w:val="20"/>
        </w:rPr>
        <w:t>”</w:t>
      </w:r>
      <w:r>
        <w:rPr>
          <w:color w:val="000000"/>
          <w:spacing w:val="0"/>
          <w:w w:val="100"/>
          <w:position w:val="0"/>
        </w:rPr>
        <w:t>项目,</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5</w:t>
      </w:r>
      <w:r>
        <w:rPr>
          <w:color w:val="000000"/>
          <w:spacing w:val="0"/>
          <w:w w:val="100"/>
          <w:position w:val="0"/>
        </w:rPr>
        <w:t>月</w:t>
      </w:r>
      <w:r>
        <w:rPr>
          <w:rFonts w:ascii="Calibri" w:eastAsia="Calibri" w:hAnsi="Calibri" w:cs="Calibri"/>
          <w:color w:val="000000"/>
          <w:spacing w:val="0"/>
          <w:w w:val="100"/>
          <w:position w:val="0"/>
          <w:sz w:val="20"/>
          <w:szCs w:val="20"/>
        </w:rPr>
        <w:t>1</w:t>
      </w:r>
      <w:r>
        <w:rPr>
          <w:color w:val="000000"/>
          <w:spacing w:val="0"/>
          <w:w w:val="100"/>
          <w:position w:val="0"/>
        </w:rPr>
        <w:t>日之前发生的税费不予调整。 比较数据不予调整。</w:t>
      </w:r>
    </w:p>
    <w:p>
      <w:pPr>
        <w:pStyle w:val="Style6"/>
        <w:keepNext w:val="0"/>
        <w:keepLines w:val="0"/>
        <w:widowControl w:val="0"/>
        <w:shd w:val="clear" w:color="auto" w:fill="auto"/>
        <w:tabs>
          <w:tab w:pos="514" w:val="left"/>
        </w:tabs>
        <w:bidi w:val="0"/>
        <w:spacing w:before="0" w:after="0" w:line="319" w:lineRule="exact"/>
        <w:ind w:left="820" w:right="0" w:hanging="820"/>
        <w:jc w:val="both"/>
      </w:pPr>
      <w:bookmarkStart w:id="295" w:name="bookmark295"/>
      <w:r>
        <w:rPr>
          <w:color w:val="000000"/>
          <w:spacing w:val="0"/>
          <w:w w:val="100"/>
          <w:position w:val="0"/>
        </w:rPr>
        <w:t>（</w:t>
      </w:r>
      <w:bookmarkEnd w:id="295"/>
      <w:r>
        <w:rPr>
          <w:rFonts w:ascii="Calibri" w:eastAsia="Calibri" w:hAnsi="Calibri" w:cs="Calibri"/>
          <w:color w:val="000000"/>
          <w:spacing w:val="0"/>
          <w:w w:val="100"/>
          <w:position w:val="0"/>
          <w:sz w:val="20"/>
          <w:szCs w:val="20"/>
        </w:rPr>
        <w:t>3</w:t>
      </w:r>
      <w:r>
        <w:rPr>
          <w:color w:val="000000"/>
          <w:spacing w:val="0"/>
          <w:w w:val="100"/>
          <w:position w:val="0"/>
        </w:rPr>
        <w:t>）</w:t>
        <w:tab/>
        <w:t>将已确认收入（或利得）但尚未发生增值税纳税义务而需于以后期间确认为销项税额的增 值税额从“应交税费”项目重分类至“其他流动负债”（或“其他非流动负债”）项目。比 较数据不予调整。</w:t>
      </w:r>
    </w:p>
    <w:p>
      <w:pPr>
        <w:pStyle w:val="Style6"/>
        <w:keepNext w:val="0"/>
        <w:keepLines w:val="0"/>
        <w:widowControl w:val="0"/>
        <w:shd w:val="clear" w:color="auto" w:fill="auto"/>
        <w:tabs>
          <w:tab w:pos="514" w:val="left"/>
        </w:tabs>
        <w:bidi w:val="0"/>
        <w:spacing w:before="0" w:after="40" w:line="319" w:lineRule="exact"/>
        <w:ind w:left="820" w:right="0" w:hanging="820"/>
        <w:jc w:val="both"/>
      </w:pPr>
      <w:bookmarkStart w:id="296" w:name="bookmark296"/>
      <w:r>
        <w:rPr>
          <w:color w:val="000000"/>
          <w:spacing w:val="0"/>
          <w:w w:val="100"/>
          <w:position w:val="0"/>
        </w:rPr>
        <w:t>（</w:t>
      </w:r>
      <w:bookmarkEnd w:id="296"/>
      <w:r>
        <w:rPr>
          <w:rFonts w:ascii="Calibri" w:eastAsia="Calibri" w:hAnsi="Calibri" w:cs="Calibri"/>
          <w:color w:val="000000"/>
          <w:spacing w:val="0"/>
          <w:w w:val="100"/>
          <w:position w:val="0"/>
          <w:sz w:val="20"/>
          <w:szCs w:val="20"/>
        </w:rPr>
        <w:t>4</w:t>
      </w:r>
      <w:r>
        <w:rPr>
          <w:color w:val="000000"/>
          <w:spacing w:val="0"/>
          <w:w w:val="100"/>
          <w:position w:val="0"/>
        </w:rPr>
        <w:t>）</w:t>
        <w:tab/>
        <w:t>将“应交税费”科目下的“应交增值税”、“未交增值税”、“待抵扣进项税额”、“待认证进 项税额”、“增值税留抵税额”等明细科目的借方余额从“应交税费”项目重分类至“其他 流动资产”（或“其他非流动资产”）项目。比较数据不予调整。</w:t>
      </w:r>
    </w:p>
    <w:p>
      <w:pPr>
        <w:pStyle w:val="Style6"/>
        <w:keepNext w:val="0"/>
        <w:keepLines w:val="0"/>
        <w:widowControl w:val="0"/>
        <w:shd w:val="clear" w:color="auto" w:fill="auto"/>
        <w:tabs>
          <w:tab w:pos="733" w:val="left"/>
        </w:tabs>
        <w:bidi w:val="0"/>
        <w:spacing w:before="0" w:after="40" w:line="319" w:lineRule="exact"/>
        <w:ind w:left="0" w:right="0" w:firstLine="0"/>
        <w:jc w:val="left"/>
      </w:pPr>
      <w:bookmarkStart w:id="297" w:name="bookmark297"/>
      <w:r>
        <w:rPr>
          <w:b/>
          <w:bCs/>
          <w:color w:val="000000"/>
          <w:spacing w:val="0"/>
          <w:w w:val="100"/>
          <w:position w:val="0"/>
        </w:rPr>
        <w:t>（</w:t>
      </w:r>
      <w:bookmarkEnd w:id="297"/>
      <w:r>
        <w:rPr>
          <w:b/>
          <w:bCs/>
          <w:color w:val="000000"/>
          <w:spacing w:val="0"/>
          <w:w w:val="100"/>
          <w:position w:val="0"/>
        </w:rPr>
        <w:t>二）</w:t>
        <w:tab/>
        <w:t>公司对重大会计差错更正原因及影响的分析说明</w:t>
      </w:r>
    </w:p>
    <w:p>
      <w:pPr>
        <w:pStyle w:val="Style6"/>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733" w:val="left"/>
        </w:tabs>
        <w:bidi w:val="0"/>
        <w:spacing w:before="0" w:after="40" w:line="319" w:lineRule="exact"/>
        <w:ind w:left="0" w:right="0" w:firstLine="0"/>
        <w:jc w:val="left"/>
      </w:pPr>
      <w:bookmarkStart w:id="298" w:name="bookmark298"/>
      <w:r>
        <w:rPr>
          <w:b/>
          <w:bCs/>
          <w:color w:val="000000"/>
          <w:spacing w:val="0"/>
          <w:w w:val="100"/>
          <w:position w:val="0"/>
        </w:rPr>
        <w:t>（</w:t>
      </w:r>
      <w:bookmarkEnd w:id="298"/>
      <w:r>
        <w:rPr>
          <w:b/>
          <w:bCs/>
          <w:color w:val="000000"/>
          <w:spacing w:val="0"/>
          <w:w w:val="100"/>
          <w:position w:val="0"/>
        </w:rPr>
        <w:t>三）</w:t>
        <w:tab/>
        <w:t>与前任会计师事务所进行的沟通情况</w:t>
      </w:r>
    </w:p>
    <w:p>
      <w:pPr>
        <w:pStyle w:val="Style6"/>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733" w:val="left"/>
        </w:tabs>
        <w:bidi w:val="0"/>
        <w:spacing w:before="0" w:after="40" w:line="319" w:lineRule="exact"/>
        <w:ind w:left="0" w:right="0" w:firstLine="0"/>
        <w:jc w:val="left"/>
      </w:pPr>
      <w:bookmarkStart w:id="299" w:name="bookmark299"/>
      <w:r>
        <w:rPr>
          <w:b/>
          <w:bCs/>
          <w:color w:val="000000"/>
          <w:spacing w:val="0"/>
          <w:w w:val="100"/>
          <w:position w:val="0"/>
        </w:rPr>
        <w:t>（</w:t>
      </w:r>
      <w:bookmarkEnd w:id="299"/>
      <w:r>
        <w:rPr>
          <w:b/>
          <w:bCs/>
          <w:color w:val="000000"/>
          <w:spacing w:val="0"/>
          <w:w w:val="100"/>
          <w:position w:val="0"/>
        </w:rPr>
        <w:t>四）</w:t>
        <w:tab/>
        <w:t>其他说明</w:t>
      </w:r>
    </w:p>
    <w:p>
      <w:pPr>
        <w:pStyle w:val="Style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14" w:val="left"/>
        </w:tabs>
        <w:bidi w:val="0"/>
        <w:spacing w:before="0" w:after="120" w:line="319"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六</w:t>
      </w:r>
      <w:bookmarkEnd w:id="302"/>
      <w:r>
        <w:rPr>
          <w:color w:val="000000"/>
          <w:spacing w:val="0"/>
          <w:w w:val="100"/>
          <w:position w:val="0"/>
        </w:rPr>
        <w:t>、</w:t>
        <w:tab/>
        <w:t>聘任、解聘会计师事务所情况</w:t>
      </w:r>
      <w:bookmarkEnd w:id="300"/>
      <w:bookmarkEnd w:id="301"/>
      <w:bookmarkEnd w:id="303"/>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47"/>
        <w:gridCol w:w="6115"/>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1,010,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bl>
    <w:p>
      <w:pPr>
        <w:widowControl w:val="0"/>
        <w:spacing w:after="299" w:line="1" w:lineRule="exact"/>
      </w:pPr>
    </w:p>
    <w:tbl>
      <w:tblPr>
        <w:tblOverlap w:val="never"/>
        <w:jc w:val="center"/>
        <w:tblLayout w:type="fixed"/>
      </w:tblPr>
      <w:tblGrid>
        <w:gridCol w:w="3019"/>
        <w:gridCol w:w="3754"/>
        <w:gridCol w:w="229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530,000.00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22,000,000.00</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注：保荐人报酬为</w:t>
      </w:r>
      <w:r>
        <w:rPr>
          <w:color w:val="000000"/>
          <w:spacing w:val="0"/>
          <w:w w:val="100"/>
          <w:position w:val="0"/>
          <w:sz w:val="18"/>
          <w:szCs w:val="18"/>
        </w:rPr>
        <w:t>2016</w:t>
      </w:r>
      <w:r>
        <w:rPr>
          <w:color w:val="000000"/>
          <w:spacing w:val="0"/>
          <w:w w:val="100"/>
          <w:position w:val="0"/>
          <w:sz w:val="20"/>
          <w:szCs w:val="20"/>
        </w:rPr>
        <w:t>年度公司增发的保荐与承销费用。</w:t>
      </w:r>
    </w:p>
    <w:p>
      <w:pPr>
        <w:widowControl w:val="0"/>
        <w:spacing w:after="359" w:line="1" w:lineRule="exact"/>
      </w:pP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聘任、解聘会计师事务所的情况说明</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307" w:lineRule="exact"/>
        <w:ind w:left="0" w:right="0" w:firstLine="0"/>
        <w:jc w:val="left"/>
      </w:pPr>
      <w:r>
        <w:rPr>
          <w:color w:val="000000"/>
          <w:spacing w:val="0"/>
          <w:w w:val="100"/>
          <w:position w:val="0"/>
        </w:rPr>
        <w:t>经公司召开的</w:t>
      </w:r>
      <w:r>
        <w:rPr>
          <w:color w:val="000000"/>
          <w:spacing w:val="0"/>
          <w:w w:val="100"/>
          <w:position w:val="0"/>
          <w:sz w:val="18"/>
          <w:szCs w:val="18"/>
        </w:rPr>
        <w:t>2015</w:t>
      </w:r>
      <w:r>
        <w:rPr>
          <w:color w:val="000000"/>
          <w:spacing w:val="0"/>
          <w:w w:val="100"/>
          <w:position w:val="0"/>
        </w:rPr>
        <w:t>年年度股东大会审议通过，同意公司续聘立信会计师事务所（特殊普通合伙）为 公司</w:t>
      </w:r>
      <w:r>
        <w:rPr>
          <w:color w:val="000000"/>
          <w:spacing w:val="0"/>
          <w:w w:val="100"/>
          <w:position w:val="0"/>
          <w:sz w:val="18"/>
          <w:szCs w:val="18"/>
        </w:rPr>
        <w:t>2016</w:t>
      </w:r>
      <w:r>
        <w:rPr>
          <w:color w:val="000000"/>
          <w:spacing w:val="0"/>
          <w:w w:val="100"/>
          <w:position w:val="0"/>
        </w:rPr>
        <w:t>年财务报告审计机构和内部控制审计机构，聘期为一年。</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审计期间改聘会计师事务所的情况说明</w:t>
      </w:r>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3" w:val="left"/>
        </w:tabs>
        <w:bidi w:val="0"/>
        <w:spacing w:before="0" w:after="40"/>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w:t>
        <w:tab/>
        <w:t>面临暂停上市风险的情况</w:t>
      </w:r>
      <w:bookmarkEnd w:id="304"/>
      <w:bookmarkEnd w:id="305"/>
      <w:bookmarkEnd w:id="307"/>
    </w:p>
    <w:p>
      <w:pPr>
        <w:pStyle w:val="Style37"/>
        <w:keepNext/>
        <w:keepLines/>
        <w:widowControl w:val="0"/>
        <w:shd w:val="clear" w:color="auto" w:fill="auto"/>
        <w:tabs>
          <w:tab w:pos="809" w:val="left"/>
        </w:tabs>
        <w:bidi w:val="0"/>
        <w:spacing w:before="0" w:after="40"/>
        <w:ind w:left="0" w:right="0" w:firstLine="0"/>
        <w:jc w:val="left"/>
      </w:pPr>
      <w:bookmarkStart w:id="304" w:name="bookmark304"/>
      <w:bookmarkStart w:id="305" w:name="bookmark305"/>
      <w:bookmarkStart w:id="308" w:name="bookmark308"/>
      <w:bookmarkStart w:id="309" w:name="bookmark309"/>
      <w:r>
        <w:rPr>
          <w:color w:val="000000"/>
          <w:spacing w:val="0"/>
          <w:w w:val="100"/>
          <w:position w:val="0"/>
        </w:rPr>
        <w:t>（</w:t>
      </w:r>
      <w:bookmarkEnd w:id="308"/>
      <w:r>
        <w:rPr>
          <w:color w:val="000000"/>
          <w:spacing w:val="0"/>
          <w:w w:val="100"/>
          <w:position w:val="0"/>
        </w:rPr>
        <w:t>一）</w:t>
        <w:tab/>
        <w:t>导致暂停上市的原因</w:t>
      </w:r>
      <w:bookmarkEnd w:id="304"/>
      <w:bookmarkEnd w:id="305"/>
      <w:bookmarkEnd w:id="309"/>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809" w:val="left"/>
        </w:tabs>
        <w:bidi w:val="0"/>
        <w:spacing w:before="0" w:after="40" w:line="312" w:lineRule="exact"/>
        <w:ind w:left="0" w:right="0" w:firstLine="0"/>
        <w:jc w:val="left"/>
      </w:pPr>
      <w:bookmarkStart w:id="310" w:name="bookmark310"/>
      <w:r>
        <w:rPr>
          <w:b/>
          <w:bCs/>
          <w:color w:val="000000"/>
          <w:spacing w:val="0"/>
          <w:w w:val="100"/>
          <w:position w:val="0"/>
        </w:rPr>
        <w:t>（</w:t>
      </w:r>
      <w:bookmarkEnd w:id="310"/>
      <w:r>
        <w:rPr>
          <w:b/>
          <w:bCs/>
          <w:color w:val="000000"/>
          <w:spacing w:val="0"/>
          <w:w w:val="100"/>
          <w:position w:val="0"/>
        </w:rPr>
        <w:t>二）</w:t>
        <w:tab/>
        <w:t>公司拟采取的应对措施</w:t>
      </w:r>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40" w:line="312" w:lineRule="exact"/>
        <w:ind w:left="0" w:right="0" w:firstLine="0"/>
        <w:jc w:val="left"/>
      </w:pPr>
      <w:bookmarkStart w:id="311" w:name="bookmark311"/>
      <w:r>
        <w:rPr>
          <w:b/>
          <w:bCs/>
          <w:color w:val="000000"/>
          <w:spacing w:val="0"/>
          <w:w w:val="100"/>
          <w:position w:val="0"/>
        </w:rPr>
        <w:t>八</w:t>
      </w:r>
      <w:bookmarkEnd w:id="311"/>
      <w:r>
        <w:rPr>
          <w:b/>
          <w:bCs/>
          <w:color w:val="000000"/>
          <w:spacing w:val="0"/>
          <w:w w:val="100"/>
          <w:position w:val="0"/>
        </w:rPr>
        <w:t>、</w:t>
        <w:tab/>
        <w:t>面临终止上市的情况和原因</w:t>
      </w:r>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40" w:line="312" w:lineRule="exact"/>
        <w:ind w:left="0" w:right="0" w:firstLine="0"/>
        <w:jc w:val="left"/>
      </w:pPr>
      <w:bookmarkStart w:id="312" w:name="bookmark312"/>
      <w:r>
        <w:rPr>
          <w:b/>
          <w:bCs/>
          <w:color w:val="000000"/>
          <w:spacing w:val="0"/>
          <w:w w:val="100"/>
          <w:position w:val="0"/>
        </w:rPr>
        <w:t>九</w:t>
      </w:r>
      <w:bookmarkEnd w:id="312"/>
      <w:r>
        <w:rPr>
          <w:b/>
          <w:bCs/>
          <w:color w:val="000000"/>
          <w:spacing w:val="0"/>
          <w:w w:val="100"/>
          <w:position w:val="0"/>
        </w:rPr>
        <w:t>、</w:t>
        <w:tab/>
        <w:t>破产重整相关事项</w:t>
      </w:r>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十、重大诉讼、仲裁事项</w:t>
      </w:r>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6"/>
        <w:keepNext w:val="0"/>
        <w:keepLines w:val="0"/>
        <w:widowControl w:val="0"/>
        <w:shd w:val="clear" w:color="auto" w:fill="auto"/>
        <w:bidi w:val="0"/>
        <w:spacing w:before="0" w:after="40" w:line="317" w:lineRule="exact"/>
        <w:ind w:left="520" w:right="0" w:hanging="520"/>
        <w:jc w:val="left"/>
      </w:pPr>
      <w:r>
        <w:rPr>
          <w:b/>
          <w:bCs/>
          <w:color w:val="000000"/>
          <w:spacing w:val="0"/>
          <w:w w:val="100"/>
          <w:position w:val="0"/>
        </w:rPr>
        <w:t>十一、上市公司及其董事、监事、高级管理人员、控股股东、实际控制人、收购人处罚及整改情 况</w:t>
      </w:r>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十二、报告期内公司及其控股股东、实际控制人诚信状况的说明</w:t>
      </w:r>
    </w:p>
    <w:p>
      <w:pPr>
        <w:pStyle w:val="Style6"/>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91" w:right="0" w:firstLine="0"/>
        <w:jc w:val="left"/>
        <w:rPr>
          <w:sz w:val="20"/>
          <w:szCs w:val="20"/>
        </w:rPr>
      </w:pPr>
      <w:r>
        <w:rPr>
          <w:b/>
          <w:bCs/>
          <w:color w:val="000000"/>
          <w:spacing w:val="0"/>
          <w:w w:val="100"/>
          <w:position w:val="0"/>
          <w:sz w:val="20"/>
          <w:szCs w:val="20"/>
        </w:rPr>
        <w:t>十三、公司股权激励计划、员工持股计划或其他员工激励措施的情况及其影响</w:t>
      </w:r>
    </w:p>
    <w:p>
      <w:pPr>
        <w:pStyle w:val="Style25"/>
        <w:keepNext w:val="0"/>
        <w:keepLines w:val="0"/>
        <w:widowControl w:val="0"/>
        <w:shd w:val="clear" w:color="auto" w:fill="auto"/>
        <w:bidi w:val="0"/>
        <w:spacing w:before="0" w:after="140" w:line="240" w:lineRule="auto"/>
        <w:ind w:left="91" w:right="0" w:firstLine="0"/>
        <w:jc w:val="left"/>
        <w:rPr>
          <w:sz w:val="20"/>
          <w:szCs w:val="20"/>
        </w:rPr>
      </w:pPr>
      <w:r>
        <w:rPr>
          <w:b/>
          <w:bCs/>
          <w:color w:val="000000"/>
          <w:spacing w:val="0"/>
          <w:w w:val="100"/>
          <w:position w:val="0"/>
          <w:sz w:val="20"/>
          <w:szCs w:val="20"/>
        </w:rPr>
        <w:t>（一）相关激励事项已在临时公告披露且后续实施无进展或变化的</w:t>
      </w:r>
    </w:p>
    <w:p>
      <w:pPr>
        <w:pStyle w:val="Style25"/>
        <w:keepNext w:val="0"/>
        <w:keepLines w:val="0"/>
        <w:widowControl w:val="0"/>
        <w:shd w:val="clear" w:color="auto" w:fill="auto"/>
        <w:bidi w:val="0"/>
        <w:spacing w:before="0" w:after="14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7627"/>
        <w:gridCol w:w="135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51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日，公司第二届第十四次董事会审议通过了员工股权激励计划等相 关议案，公司拟向激励对象授予</w:t>
            </w:r>
            <w:r>
              <w:rPr>
                <w:color w:val="000000"/>
                <w:spacing w:val="0"/>
                <w:w w:val="100"/>
                <w:position w:val="0"/>
                <w:sz w:val="18"/>
                <w:szCs w:val="18"/>
              </w:rPr>
              <w:t>300</w:t>
            </w:r>
            <w:r>
              <w:rPr>
                <w:color w:val="000000"/>
                <w:spacing w:val="0"/>
                <w:w w:val="100"/>
                <w:position w:val="0"/>
              </w:rPr>
              <w:t>万股限制性</w:t>
            </w:r>
            <w:r>
              <w:rPr>
                <w:color w:val="000000"/>
                <w:spacing w:val="0"/>
                <w:w w:val="100"/>
                <w:position w:val="0"/>
                <w:sz w:val="18"/>
                <w:szCs w:val="18"/>
              </w:rPr>
              <w:t>A</w:t>
            </w:r>
            <w:r>
              <w:rPr>
                <w:color w:val="000000"/>
                <w:spacing w:val="0"/>
                <w:w w:val="100"/>
                <w:position w:val="0"/>
              </w:rPr>
              <w:t>股股票，占公司股本总额的</w:t>
            </w:r>
            <w:r>
              <w:rPr>
                <w:color w:val="000000"/>
                <w:spacing w:val="0"/>
                <w:w w:val="100"/>
                <w:position w:val="0"/>
                <w:sz w:val="18"/>
                <w:szCs w:val="18"/>
              </w:rPr>
              <w:t>1%</w:t>
            </w:r>
            <w:r>
              <w:rPr>
                <w:color w:val="000000"/>
                <w:spacing w:val="0"/>
                <w:w w:val="100"/>
                <w:position w:val="0"/>
              </w:rPr>
              <w:t xml:space="preserve">。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日，中国证券监督管理委员会公布的《上市公司股权激励管理办法》 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日起施行，管理办法对上市公司实施股权激励计划的基本要求、 实施程序等事项作出较大变更。根据管理办法相关规定，公司对《股权激励计划 草案》进行了调整，公司第二届董事会第二十五次会议审议通过了《限制性股票 激励计划草案（修订稿）》等相关议案。根据相关法规要求，公司已将修订后的 股权激励计划提交国资管理部门审核。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公告编号：</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2016-057</w:t>
            </w:r>
          </w:p>
        </w:tc>
      </w:tr>
    </w:tbl>
    <w:p>
      <w:pPr>
        <w:widowControl w:val="0"/>
        <w:spacing w:after="319" w:line="1" w:lineRule="exact"/>
      </w:pPr>
    </w:p>
    <w:p>
      <w:pPr>
        <w:pStyle w:val="Style37"/>
        <w:keepNext/>
        <w:keepLines/>
        <w:widowControl w:val="0"/>
        <w:shd w:val="clear" w:color="auto" w:fill="auto"/>
        <w:bidi w:val="0"/>
        <w:spacing w:before="0" w:after="40" w:line="317"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二）临时公告未披露或有后续进展的激励情况</w:t>
      </w:r>
      <w:bookmarkEnd w:id="313"/>
      <w:bookmarkEnd w:id="314"/>
      <w:bookmarkEnd w:id="316"/>
    </w:p>
    <w:p>
      <w:pPr>
        <w:pStyle w:val="Style6"/>
        <w:keepNext w:val="0"/>
        <w:keepLines w:val="0"/>
        <w:widowControl w:val="0"/>
        <w:shd w:val="clear" w:color="auto" w:fill="auto"/>
        <w:bidi w:val="0"/>
        <w:spacing w:before="0" w:after="40" w:line="317" w:lineRule="exact"/>
        <w:ind w:left="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员工持股计划情况 口适用</w:t>
      </w:r>
      <w:r>
        <w:rPr>
          <w:color w:val="000000"/>
          <w:spacing w:val="0"/>
          <w:w w:val="100"/>
          <w:position w:val="0"/>
          <w:sz w:val="18"/>
          <w:szCs w:val="18"/>
        </w:rPr>
        <w:t>J</w:t>
      </w:r>
      <w:r>
        <w:rPr>
          <w:color w:val="000000"/>
          <w:spacing w:val="0"/>
          <w:w w:val="100"/>
          <w:position w:val="0"/>
        </w:rPr>
        <w:t>不适用 其他激励措施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74" w:lineRule="exact"/>
        <w:ind w:left="0" w:right="0" w:firstLine="0"/>
        <w:jc w:val="both"/>
      </w:pPr>
      <w:r>
        <w:rPr>
          <w:b/>
          <w:bCs/>
          <w:color w:val="000000"/>
          <w:spacing w:val="0"/>
          <w:w w:val="100"/>
          <w:position w:val="0"/>
        </w:rPr>
        <w:t>十四、重大关联交易</w:t>
      </w:r>
    </w:p>
    <w:p>
      <w:pPr>
        <w:pStyle w:val="Style6"/>
        <w:keepNext w:val="0"/>
        <w:keepLines w:val="0"/>
        <w:widowControl w:val="0"/>
        <w:shd w:val="clear" w:color="auto" w:fill="auto"/>
        <w:tabs>
          <w:tab w:pos="526" w:val="left"/>
        </w:tabs>
        <w:bidi w:val="0"/>
        <w:spacing w:before="0" w:after="0" w:line="374" w:lineRule="exact"/>
        <w:ind w:left="0" w:right="0" w:firstLine="0"/>
        <w:jc w:val="both"/>
      </w:pPr>
      <w:bookmarkStart w:id="317" w:name="bookmark317"/>
      <w:r>
        <w:rPr>
          <w:rFonts w:ascii="Calibri" w:eastAsia="Calibri" w:hAnsi="Calibri" w:cs="Calibri"/>
          <w:b/>
          <w:bCs/>
          <w:color w:val="000000"/>
          <w:spacing w:val="0"/>
          <w:w w:val="100"/>
          <w:position w:val="0"/>
          <w:sz w:val="20"/>
          <w:szCs w:val="20"/>
        </w:rPr>
        <w:t>（</w:t>
      </w:r>
      <w:bookmarkEnd w:id="31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18" w:name="bookmark318"/>
      <w:r>
        <w:rPr>
          <w:b/>
          <w:bCs/>
          <w:color w:val="000000"/>
          <w:spacing w:val="0"/>
          <w:w w:val="100"/>
          <w:position w:val="0"/>
        </w:rPr>
        <w:t>1</w:t>
      </w:r>
      <w:bookmarkEnd w:id="318"/>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19" w:name="bookmark319"/>
      <w:r>
        <w:rPr>
          <w:b/>
          <w:bCs/>
          <w:color w:val="000000"/>
          <w:spacing w:val="0"/>
          <w:w w:val="100"/>
          <w:position w:val="0"/>
        </w:rPr>
        <w:t>2</w:t>
      </w:r>
      <w:bookmarkEnd w:id="319"/>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20" w:name="bookmark320"/>
      <w:r>
        <w:rPr>
          <w:b/>
          <w:bCs/>
          <w:color w:val="000000"/>
          <w:spacing w:val="0"/>
          <w:w w:val="100"/>
          <w:position w:val="0"/>
        </w:rPr>
        <w:t>3</w:t>
      </w:r>
      <w:bookmarkEnd w:id="320"/>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41" w:val="left"/>
        </w:tabs>
        <w:bidi w:val="0"/>
        <w:spacing w:before="0" w:after="0" w:line="374" w:lineRule="exact"/>
        <w:ind w:left="0" w:right="0" w:firstLine="0"/>
        <w:jc w:val="left"/>
      </w:pPr>
      <w:bookmarkStart w:id="321" w:name="bookmark321"/>
      <w:r>
        <w:rPr>
          <w:b/>
          <w:bCs/>
          <w:color w:val="000000"/>
          <w:spacing w:val="0"/>
          <w:w w:val="100"/>
          <w:position w:val="0"/>
        </w:rPr>
        <w:t>（</w:t>
      </w:r>
      <w:bookmarkEnd w:id="321"/>
      <w:r>
        <w:rPr>
          <w:b/>
          <w:bCs/>
          <w:color w:val="000000"/>
          <w:spacing w:val="0"/>
          <w:w w:val="100"/>
          <w:position w:val="0"/>
        </w:rPr>
        <w:t>二）</w:t>
        <w:tab/>
        <w:t>资产或股权收购、出售发生的关联交易</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22" w:name="bookmark322"/>
      <w:r>
        <w:rPr>
          <w:b/>
          <w:bCs/>
          <w:color w:val="000000"/>
          <w:spacing w:val="0"/>
          <w:w w:val="100"/>
          <w:position w:val="0"/>
        </w:rPr>
        <w:t>1</w:t>
      </w:r>
      <w:bookmarkEnd w:id="322"/>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0" w:line="3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23" w:name="bookmark323"/>
      <w:r>
        <w:rPr>
          <w:b/>
          <w:bCs/>
          <w:color w:val="000000"/>
          <w:spacing w:val="0"/>
          <w:w w:val="100"/>
          <w:position w:val="0"/>
        </w:rPr>
        <w:t>2</w:t>
      </w:r>
      <w:bookmarkEnd w:id="323"/>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24" w:name="bookmark324"/>
      <w:r>
        <w:rPr>
          <w:b/>
          <w:bCs/>
          <w:color w:val="000000"/>
          <w:spacing w:val="0"/>
          <w:w w:val="100"/>
          <w:position w:val="0"/>
        </w:rPr>
        <w:t>3</w:t>
      </w:r>
      <w:bookmarkEnd w:id="324"/>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300" w:line="384" w:lineRule="exact"/>
        <w:ind w:left="0" w:right="0" w:firstLine="0"/>
        <w:jc w:val="left"/>
      </w:pPr>
      <w:bookmarkStart w:id="325" w:name="bookmark325"/>
      <w:r>
        <w:rPr>
          <w:b/>
          <w:bCs/>
          <w:color w:val="000000"/>
          <w:spacing w:val="0"/>
          <w:w w:val="100"/>
          <w:position w:val="0"/>
        </w:rPr>
        <w:t>4</w:t>
      </w:r>
      <w:bookmarkEnd w:id="325"/>
      <w:r>
        <w:rPr>
          <w:b/>
          <w:bCs/>
          <w:color w:val="000000"/>
          <w:spacing w:val="0"/>
          <w:w w:val="100"/>
          <w:position w:val="0"/>
        </w:rPr>
        <w:t>、</w:t>
        <w:tab/>
        <w:t xml:space="preserve">涉及业绩约定的，应当披露报告期内的业绩实现情况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41" w:val="left"/>
        </w:tabs>
        <w:bidi w:val="0"/>
        <w:spacing w:before="0" w:after="0" w:line="384" w:lineRule="exact"/>
        <w:ind w:left="0" w:right="0" w:firstLine="0"/>
        <w:jc w:val="left"/>
      </w:pPr>
      <w:bookmarkStart w:id="326" w:name="bookmark326"/>
      <w:r>
        <w:rPr>
          <w:rFonts w:ascii="Calibri" w:eastAsia="Calibri" w:hAnsi="Calibri" w:cs="Calibri"/>
          <w:b/>
          <w:bCs/>
          <w:color w:val="000000"/>
          <w:spacing w:val="0"/>
          <w:w w:val="100"/>
          <w:position w:val="0"/>
          <w:sz w:val="20"/>
          <w:szCs w:val="20"/>
        </w:rPr>
        <w:t>（</w:t>
      </w:r>
      <w:bookmarkEnd w:id="32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6"/>
        <w:keepNext w:val="0"/>
        <w:keepLines w:val="0"/>
        <w:widowControl w:val="0"/>
        <w:shd w:val="clear" w:color="auto" w:fill="auto"/>
        <w:tabs>
          <w:tab w:pos="426" w:val="left"/>
        </w:tabs>
        <w:bidi w:val="0"/>
        <w:spacing w:before="0" w:after="0" w:line="384" w:lineRule="exact"/>
        <w:ind w:left="0" w:right="0" w:firstLine="0"/>
        <w:jc w:val="left"/>
      </w:pPr>
      <w:bookmarkStart w:id="327" w:name="bookmark327"/>
      <w:r>
        <w:rPr>
          <w:b/>
          <w:bCs/>
          <w:color w:val="000000"/>
          <w:spacing w:val="0"/>
          <w:w w:val="100"/>
          <w:position w:val="0"/>
        </w:rPr>
        <w:t>1</w:t>
      </w:r>
      <w:bookmarkEnd w:id="327"/>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28" w:name="bookmark328"/>
      <w:r>
        <w:rPr>
          <w:b/>
          <w:bCs/>
          <w:color w:val="000000"/>
          <w:spacing w:val="0"/>
          <w:w w:val="100"/>
          <w:position w:val="0"/>
        </w:rPr>
        <w:t>2</w:t>
      </w:r>
      <w:bookmarkEnd w:id="328"/>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29" w:name="bookmark329"/>
      <w:r>
        <w:rPr>
          <w:b/>
          <w:bCs/>
          <w:color w:val="000000"/>
          <w:spacing w:val="0"/>
          <w:w w:val="100"/>
          <w:position w:val="0"/>
        </w:rPr>
        <w:t>3</w:t>
      </w:r>
      <w:bookmarkEnd w:id="329"/>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41" w:val="left"/>
        </w:tabs>
        <w:bidi w:val="0"/>
        <w:spacing w:before="0" w:after="0" w:line="374" w:lineRule="exact"/>
        <w:ind w:left="0" w:right="0" w:firstLine="0"/>
        <w:jc w:val="left"/>
      </w:pPr>
      <w:bookmarkStart w:id="330" w:name="bookmark330"/>
      <w:r>
        <w:rPr>
          <w:rFonts w:ascii="Calibri" w:eastAsia="Calibri" w:hAnsi="Calibri" w:cs="Calibri"/>
          <w:b/>
          <w:bCs/>
          <w:color w:val="000000"/>
          <w:spacing w:val="0"/>
          <w:w w:val="100"/>
          <w:position w:val="0"/>
          <w:sz w:val="20"/>
          <w:szCs w:val="20"/>
        </w:rPr>
        <w:t>（</w:t>
      </w:r>
      <w:bookmarkEnd w:id="33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6"/>
        <w:keepNext w:val="0"/>
        <w:keepLines w:val="0"/>
        <w:widowControl w:val="0"/>
        <w:shd w:val="clear" w:color="auto" w:fill="auto"/>
        <w:tabs>
          <w:tab w:pos="426" w:val="left"/>
        </w:tabs>
        <w:bidi w:val="0"/>
        <w:spacing w:before="0" w:after="0" w:line="374" w:lineRule="exact"/>
        <w:ind w:left="0" w:right="0" w:firstLine="0"/>
        <w:jc w:val="left"/>
      </w:pPr>
      <w:bookmarkStart w:id="331" w:name="bookmark331"/>
      <w:r>
        <w:rPr>
          <w:b/>
          <w:bCs/>
          <w:color w:val="000000"/>
          <w:spacing w:val="0"/>
          <w:w w:val="100"/>
          <w:position w:val="0"/>
          <w:shd w:val="clear" w:color="auto" w:fill="FFFFFF"/>
        </w:rPr>
        <w:t>1</w:t>
      </w:r>
      <w:bookmarkEnd w:id="331"/>
      <w:r>
        <w:rPr>
          <w:b/>
          <w:bCs/>
          <w:color w:val="000000"/>
          <w:spacing w:val="0"/>
          <w:w w:val="100"/>
          <w:position w:val="0"/>
          <w:shd w:val="clear" w:color="auto" w:fill="FFFFFF"/>
        </w:rPr>
        <w:t>、</w:t>
      </w:r>
      <w:r>
        <w:rPr>
          <w:b/>
          <w:bCs/>
          <w:color w:val="000000"/>
          <w:spacing w:val="0"/>
          <w:w w:val="100"/>
          <w:position w:val="0"/>
        </w:rPr>
        <w:tab/>
        <w:t>已在临时公告披露且后续实施无进展或变化的事项</w:t>
      </w:r>
    </w:p>
    <w:p>
      <w:pPr>
        <w:pStyle w:val="Style6"/>
        <w:keepNext w:val="0"/>
        <w:keepLines w:val="0"/>
        <w:widowControl w:val="0"/>
        <w:shd w:val="clear" w:color="auto" w:fill="auto"/>
        <w:bidi w:val="0"/>
        <w:spacing w:before="0" w:after="0" w:line="3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1" w:val="left"/>
        </w:tabs>
        <w:bidi w:val="0"/>
        <w:spacing w:before="0" w:after="12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2</w:t>
      </w:r>
      <w:bookmarkEnd w:id="334"/>
      <w:r>
        <w:rPr>
          <w:color w:val="000000"/>
          <w:spacing w:val="0"/>
          <w:w w:val="100"/>
          <w:position w:val="0"/>
        </w:rPr>
        <w:t>、</w:t>
        <w:tab/>
        <w:t>已在临时公告披露，但有后续实施的进展或变化的事项</w:t>
      </w:r>
      <w:bookmarkEnd w:id="332"/>
      <w:bookmarkEnd w:id="333"/>
      <w:bookmarkEnd w:id="335"/>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1" w:val="left"/>
        </w:tabs>
        <w:bidi w:val="0"/>
        <w:spacing w:before="0" w:after="12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3</w:t>
      </w:r>
      <w:bookmarkEnd w:id="338"/>
      <w:r>
        <w:rPr>
          <w:color w:val="000000"/>
          <w:spacing w:val="0"/>
          <w:w w:val="100"/>
          <w:position w:val="0"/>
        </w:rPr>
        <w:t>、</w:t>
        <w:tab/>
        <w:t>临时公告未披露的事项</w:t>
      </w:r>
      <w:bookmarkEnd w:id="336"/>
      <w:bookmarkEnd w:id="337"/>
      <w:bookmarkEnd w:id="339"/>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20" w:line="240" w:lineRule="auto"/>
        <w:ind w:left="0" w:right="0" w:firstLine="0"/>
        <w:jc w:val="left"/>
      </w:pPr>
      <w:bookmarkStart w:id="340" w:name="bookmark340"/>
      <w:bookmarkStart w:id="341" w:name="bookmark341"/>
      <w:bookmarkStart w:id="342" w:name="bookmark342"/>
      <w:bookmarkStart w:id="343" w:name="bookmark343"/>
      <w:r>
        <w:rPr>
          <w:rFonts w:ascii="Calibri" w:eastAsia="Calibri" w:hAnsi="Calibri" w:cs="Calibri"/>
          <w:color w:val="000000"/>
          <w:spacing w:val="0"/>
          <w:w w:val="100"/>
          <w:position w:val="0"/>
          <w:sz w:val="20"/>
          <w:szCs w:val="20"/>
        </w:rPr>
        <w:t>（</w:t>
      </w:r>
      <w:bookmarkEnd w:id="342"/>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40"/>
      <w:bookmarkEnd w:id="341"/>
      <w:bookmarkEnd w:id="343"/>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十五、重大合同及其履行情况</w:t>
      </w:r>
    </w:p>
    <w:p>
      <w:pPr>
        <w:pStyle w:val="Style6"/>
        <w:keepNext w:val="0"/>
        <w:keepLines w:val="0"/>
        <w:widowControl w:val="0"/>
        <w:shd w:val="clear" w:color="auto" w:fill="auto"/>
        <w:tabs>
          <w:tab w:pos="799" w:val="left"/>
        </w:tabs>
        <w:bidi w:val="0"/>
        <w:spacing w:before="0" w:after="120" w:line="240" w:lineRule="auto"/>
        <w:ind w:left="0" w:right="0" w:firstLine="0"/>
        <w:jc w:val="left"/>
      </w:pPr>
      <w:bookmarkStart w:id="344" w:name="bookmark344"/>
      <w:r>
        <w:rPr>
          <w:b/>
          <w:bCs/>
          <w:color w:val="000000"/>
          <w:spacing w:val="0"/>
          <w:w w:val="100"/>
          <w:position w:val="0"/>
        </w:rPr>
        <w:t>（</w:t>
      </w:r>
      <w:bookmarkEnd w:id="344"/>
      <w:r>
        <w:rPr>
          <w:b/>
          <w:bCs/>
          <w:color w:val="000000"/>
          <w:spacing w:val="0"/>
          <w:w w:val="100"/>
          <w:position w:val="0"/>
        </w:rPr>
        <w:t>一）</w:t>
        <w:tab/>
        <w:t>托管、承包、租赁事项</w:t>
      </w:r>
    </w:p>
    <w:p>
      <w:pPr>
        <w:pStyle w:val="Style6"/>
        <w:keepNext w:val="0"/>
        <w:keepLines w:val="0"/>
        <w:widowControl w:val="0"/>
        <w:shd w:val="clear" w:color="auto" w:fill="auto"/>
        <w:tabs>
          <w:tab w:pos="421" w:val="left"/>
        </w:tabs>
        <w:bidi w:val="0"/>
        <w:spacing w:before="0" w:after="120" w:line="240" w:lineRule="auto"/>
        <w:ind w:left="0" w:right="0" w:firstLine="0"/>
        <w:jc w:val="left"/>
      </w:pPr>
      <w:bookmarkStart w:id="345" w:name="bookmark345"/>
      <w:r>
        <w:rPr>
          <w:b/>
          <w:bCs/>
          <w:color w:val="000000"/>
          <w:spacing w:val="0"/>
          <w:w w:val="100"/>
          <w:position w:val="0"/>
        </w:rPr>
        <w:t>1</w:t>
      </w:r>
      <w:bookmarkEnd w:id="345"/>
      <w:r>
        <w:rPr>
          <w:b/>
          <w:bCs/>
          <w:color w:val="000000"/>
          <w:spacing w:val="0"/>
          <w:w w:val="100"/>
          <w:position w:val="0"/>
        </w:rPr>
        <w:t>、</w:t>
        <w:tab/>
        <w:t>托管情况</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1" w:val="left"/>
        </w:tabs>
        <w:bidi w:val="0"/>
        <w:spacing w:before="0" w:after="12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2</w:t>
      </w:r>
      <w:bookmarkEnd w:id="348"/>
      <w:r>
        <w:rPr>
          <w:color w:val="000000"/>
          <w:spacing w:val="0"/>
          <w:w w:val="100"/>
          <w:position w:val="0"/>
        </w:rPr>
        <w:t>、</w:t>
        <w:tab/>
        <w:t>承包情况</w:t>
      </w:r>
      <w:bookmarkEnd w:id="346"/>
      <w:bookmarkEnd w:id="347"/>
      <w:bookmarkEnd w:id="349"/>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1" w:val="left"/>
        </w:tabs>
        <w:bidi w:val="0"/>
        <w:spacing w:before="0" w:after="1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3</w:t>
      </w:r>
      <w:bookmarkEnd w:id="352"/>
      <w:r>
        <w:rPr>
          <w:color w:val="000000"/>
          <w:spacing w:val="0"/>
          <w:w w:val="100"/>
          <w:position w:val="0"/>
        </w:rPr>
        <w:t>、</w:t>
        <w:tab/>
        <w:t>租赁情况</w:t>
      </w:r>
      <w:bookmarkEnd w:id="350"/>
      <w:bookmarkEnd w:id="351"/>
      <w:bookmarkEnd w:id="353"/>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799" w:val="left"/>
        </w:tabs>
        <w:bidi w:val="0"/>
        <w:spacing w:before="0" w:after="12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二）</w:t>
        <w:tab/>
        <w:t>担保情况</w:t>
      </w:r>
      <w:bookmarkEnd w:id="354"/>
      <w:bookmarkEnd w:id="355"/>
      <w:bookmarkEnd w:id="35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43"/>
        <w:gridCol w:w="638"/>
        <w:gridCol w:w="634"/>
        <w:gridCol w:w="643"/>
        <w:gridCol w:w="614"/>
        <w:gridCol w:w="696"/>
        <w:gridCol w:w="667"/>
        <w:gridCol w:w="566"/>
        <w:gridCol w:w="667"/>
        <w:gridCol w:w="682"/>
        <w:gridCol w:w="677"/>
        <w:gridCol w:w="686"/>
        <w:gridCol w:w="677"/>
        <w:gridCol w:w="418"/>
      </w:tblGrid>
      <w:tr>
        <w:trPr>
          <w:trHeight w:val="326"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公司对外担保情况（不包括对子公司的担保）</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center"/>
              <w:rPr>
                <w:sz w:val="17"/>
                <w:szCs w:val="17"/>
              </w:rPr>
            </w:pPr>
            <w:r>
              <w:rPr>
                <w:color w:val="000000"/>
                <w:spacing w:val="0"/>
                <w:w w:val="100"/>
                <w:position w:val="0"/>
                <w:sz w:val="17"/>
                <w:szCs w:val="17"/>
              </w:rPr>
              <w:t>担保方 与上市 公司的 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被担保 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担保发 生日期</w:t>
            </w:r>
          </w:p>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（协议 签署 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担保 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担保 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担保是 否已经 履行完 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担保是 否逾期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担保逾</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是否存 在反担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是否为 关联方 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关 联 关 系</w:t>
            </w:r>
          </w:p>
        </w:tc>
      </w:tr>
      <w:tr>
        <w:trPr>
          <w:trHeight w:val="634"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报告期内担保发生额合计（不包括对子公司的担 保）</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634"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报告期末担保余额合计</w:t>
            </w:r>
            <w:r>
              <w:rPr>
                <w:color w:val="000000"/>
                <w:spacing w:val="0"/>
                <w:w w:val="100"/>
                <w:position w:val="0"/>
                <w:sz w:val="16"/>
                <w:szCs w:val="16"/>
              </w:rPr>
              <w:t>（A）</w:t>
            </w:r>
            <w:r>
              <w:rPr>
                <w:color w:val="000000"/>
                <w:spacing w:val="0"/>
                <w:w w:val="100"/>
                <w:position w:val="0"/>
                <w:sz w:val="17"/>
                <w:szCs w:val="17"/>
              </w:rPr>
              <w:t>（不包括对子公司的 担保）</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报告期内对子公司担保发生额合计</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报告期末对子公司担保余额合计</w:t>
            </w:r>
            <w:r>
              <w:rPr>
                <w:color w:val="000000"/>
                <w:spacing w:val="0"/>
                <w:w w:val="100"/>
                <w:position w:val="0"/>
                <w:sz w:val="16"/>
                <w:szCs w:val="16"/>
              </w:rPr>
              <w:t>（B）</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担保总额</w:t>
            </w:r>
            <w:r>
              <w:rPr>
                <w:color w:val="000000"/>
                <w:spacing w:val="0"/>
                <w:w w:val="100"/>
                <w:position w:val="0"/>
                <w:sz w:val="16"/>
                <w:szCs w:val="16"/>
              </w:rPr>
              <w:t>（A+B）</w:t>
            </w:r>
          </w:p>
        </w:tc>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担保总额占公司净资产的比例（%）</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55</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634" w:hRule="exact"/>
        </w:trPr>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为股东、实际控制人及其关联方提供担保的金额</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直接或间接为资产负债率超过</w:t>
            </w:r>
            <w:r>
              <w:rPr>
                <w:color w:val="000000"/>
                <w:spacing w:val="0"/>
                <w:w w:val="100"/>
                <w:position w:val="0"/>
                <w:sz w:val="16"/>
                <w:szCs w:val="16"/>
              </w:rPr>
              <w:t>70%</w:t>
            </w:r>
            <w:r>
              <w:rPr>
                <w:color w:val="000000"/>
                <w:spacing w:val="0"/>
                <w:w w:val="100"/>
                <w:position w:val="0"/>
                <w:sz w:val="17"/>
                <w:szCs w:val="17"/>
              </w:rPr>
              <w:t>的被担保对象</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69"/>
        <w:gridCol w:w="504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提供的债务担保金额</w:t>
            </w:r>
            <w:r>
              <w:rPr>
                <w:color w:val="000000"/>
                <w:spacing w:val="0"/>
                <w:w w:val="100"/>
                <w:position w:val="0"/>
                <w:sz w:val="16"/>
                <w:szCs w:val="16"/>
              </w:rPr>
              <w:t>（D）</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担保总额超过净资产</w:t>
            </w:r>
            <w:r>
              <w:rPr>
                <w:color w:val="000000"/>
                <w:spacing w:val="0"/>
                <w:w w:val="100"/>
                <w:position w:val="0"/>
                <w:sz w:val="16"/>
                <w:szCs w:val="16"/>
              </w:rPr>
              <w:t>50%</w:t>
            </w:r>
            <w:r>
              <w:rPr>
                <w:color w:val="000000"/>
                <w:spacing w:val="0"/>
                <w:w w:val="100"/>
                <w:position w:val="0"/>
                <w:sz w:val="17"/>
                <w:szCs w:val="17"/>
              </w:rPr>
              <w:t>部分的金额</w:t>
            </w:r>
            <w:r>
              <w:rPr>
                <w:color w:val="000000"/>
                <w:spacing w:val="0"/>
                <w:w w:val="100"/>
                <w:position w:val="0"/>
                <w:sz w:val="16"/>
                <w:szCs w:val="16"/>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上述三项担保金额合计</w:t>
            </w:r>
            <w:r>
              <w:rPr>
                <w:color w:val="000000"/>
                <w:spacing w:val="0"/>
                <w:w w:val="100"/>
                <w:position w:val="0"/>
                <w:sz w:val="16"/>
                <w:szCs w:val="16"/>
              </w:rPr>
              <w:t>（C+D+E）</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tabs>
                <w:tab w:pos="197" w:val="left"/>
              </w:tabs>
              <w:bidi w:val="0"/>
              <w:spacing w:before="0" w:after="0" w:line="311" w:lineRule="exact"/>
              <w:ind w:left="0" w:right="0" w:firstLine="0"/>
              <w:jc w:val="both"/>
              <w:rPr>
                <w:sz w:val="17"/>
                <w:szCs w:val="17"/>
              </w:rPr>
            </w:pPr>
            <w:r>
              <w:rPr>
                <w:color w:val="000000"/>
                <w:spacing w:val="0"/>
                <w:w w:val="100"/>
                <w:position w:val="0"/>
                <w:sz w:val="16"/>
                <w:szCs w:val="16"/>
              </w:rPr>
              <w:t>1</w:t>
            </w:r>
            <w:r>
              <w:rPr>
                <w:color w:val="000000"/>
                <w:spacing w:val="0"/>
                <w:w w:val="100"/>
                <w:position w:val="0"/>
                <w:sz w:val="17"/>
                <w:szCs w:val="17"/>
              </w:rPr>
              <w:t>、</w:t>
              <w:tab/>
              <w:t>基于</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6</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日子公司曙光云计算与北京银行股份有限公 司中关村支行签订的《最高额保证合同》，子公司北京曙光信息 为子公司曙光云计算提供担保，担保金额</w:t>
            </w: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万元。截至</w:t>
            </w: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日，担保余额为</w:t>
            </w:r>
            <w:r>
              <w:rPr>
                <w:color w:val="000000"/>
                <w:spacing w:val="0"/>
                <w:w w:val="100"/>
                <w:position w:val="0"/>
                <w:sz w:val="16"/>
                <w:szCs w:val="16"/>
              </w:rPr>
              <w:t>500.00</w:t>
            </w:r>
            <w:r>
              <w:rPr>
                <w:color w:val="000000"/>
                <w:spacing w:val="0"/>
                <w:w w:val="100"/>
                <w:position w:val="0"/>
                <w:sz w:val="17"/>
                <w:szCs w:val="17"/>
              </w:rPr>
              <w:t>万元。</w:t>
            </w:r>
          </w:p>
          <w:p>
            <w:pPr>
              <w:pStyle w:val="Style29"/>
              <w:keepNext w:val="0"/>
              <w:keepLines w:val="0"/>
              <w:widowControl w:val="0"/>
              <w:shd w:val="clear" w:color="auto" w:fill="auto"/>
              <w:tabs>
                <w:tab w:pos="197" w:val="left"/>
              </w:tabs>
              <w:bidi w:val="0"/>
              <w:spacing w:before="0" w:after="0" w:line="311" w:lineRule="exact"/>
              <w:ind w:left="0" w:right="0" w:firstLine="0"/>
              <w:jc w:val="both"/>
              <w:rPr>
                <w:sz w:val="17"/>
                <w:szCs w:val="17"/>
              </w:rPr>
            </w:pPr>
            <w:r>
              <w:rPr>
                <w:color w:val="000000"/>
                <w:spacing w:val="0"/>
                <w:w w:val="100"/>
                <w:position w:val="0"/>
                <w:sz w:val="16"/>
                <w:szCs w:val="16"/>
              </w:rPr>
              <w:t>2</w:t>
            </w:r>
            <w:r>
              <w:rPr>
                <w:color w:val="000000"/>
                <w:spacing w:val="0"/>
                <w:w w:val="100"/>
                <w:position w:val="0"/>
                <w:sz w:val="17"/>
                <w:szCs w:val="17"/>
              </w:rPr>
              <w:t>、</w:t>
              <w:tab/>
              <w:t>基于</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3</w:t>
            </w:r>
            <w:r>
              <w:rPr>
                <w:color w:val="000000"/>
                <w:spacing w:val="0"/>
                <w:w w:val="100"/>
                <w:position w:val="0"/>
                <w:sz w:val="17"/>
                <w:szCs w:val="17"/>
              </w:rPr>
              <w:t>月</w:t>
            </w:r>
            <w:r>
              <w:rPr>
                <w:color w:val="000000"/>
                <w:spacing w:val="0"/>
                <w:w w:val="100"/>
                <w:position w:val="0"/>
                <w:sz w:val="16"/>
                <w:szCs w:val="16"/>
              </w:rPr>
              <w:t>12</w:t>
            </w:r>
            <w:r>
              <w:rPr>
                <w:color w:val="000000"/>
                <w:spacing w:val="0"/>
                <w:w w:val="100"/>
                <w:position w:val="0"/>
                <w:sz w:val="17"/>
                <w:szCs w:val="17"/>
              </w:rPr>
              <w:t>日子公司无锡云计算与中国银行股份有限公 司无锡分行签订的《最高额担保合同》，由公司为子公司无锡云 计算提供担保，担保金额</w:t>
            </w: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万元。截至</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 担保余额为</w:t>
            </w:r>
            <w:r>
              <w:rPr>
                <w:color w:val="000000"/>
                <w:spacing w:val="0"/>
                <w:w w:val="100"/>
                <w:position w:val="0"/>
                <w:sz w:val="16"/>
                <w:szCs w:val="16"/>
              </w:rPr>
              <w:t xml:space="preserve">4,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万元。</w:t>
            </w:r>
          </w:p>
        </w:tc>
      </w:tr>
    </w:tbl>
    <w:p>
      <w:pPr>
        <w:widowControl w:val="0"/>
        <w:spacing w:after="399" w:line="1" w:lineRule="exact"/>
      </w:pPr>
    </w:p>
    <w:p>
      <w:pPr>
        <w:pStyle w:val="Style37"/>
        <w:keepNext/>
        <w:keepLines/>
        <w:widowControl w:val="0"/>
        <w:shd w:val="clear" w:color="auto" w:fill="auto"/>
        <w:bidi w:val="0"/>
        <w:spacing w:before="0" w:after="14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color w:val="000000"/>
          <w:spacing w:val="0"/>
          <w:w w:val="100"/>
          <w:position w:val="0"/>
        </w:rPr>
        <w:t>三）委托他人进行现金资产管理的情况</w:t>
      </w:r>
      <w:bookmarkEnd w:id="358"/>
      <w:bookmarkEnd w:id="359"/>
      <w:bookmarkEnd w:id="361"/>
    </w:p>
    <w:p>
      <w:pPr>
        <w:pStyle w:val="Style37"/>
        <w:keepNext/>
        <w:keepLines/>
        <w:widowControl w:val="0"/>
        <w:shd w:val="clear" w:color="auto" w:fill="auto"/>
        <w:tabs>
          <w:tab w:pos="410" w:val="left"/>
        </w:tabs>
        <w:bidi w:val="0"/>
        <w:spacing w:before="0" w:after="140" w:line="240" w:lineRule="auto"/>
        <w:ind w:left="0" w:right="0" w:firstLine="0"/>
        <w:jc w:val="left"/>
      </w:pPr>
      <w:bookmarkStart w:id="358" w:name="bookmark358"/>
      <w:bookmarkStart w:id="359" w:name="bookmark359"/>
      <w:bookmarkStart w:id="362" w:name="bookmark362"/>
      <w:bookmarkStart w:id="363" w:name="bookmark363"/>
      <w:r>
        <w:rPr>
          <w:color w:val="000000"/>
          <w:spacing w:val="0"/>
          <w:w w:val="100"/>
          <w:position w:val="0"/>
        </w:rPr>
        <w:t>1</w:t>
      </w:r>
      <w:bookmarkEnd w:id="362"/>
      <w:r>
        <w:rPr>
          <w:color w:val="000000"/>
          <w:spacing w:val="0"/>
          <w:w w:val="100"/>
          <w:position w:val="0"/>
        </w:rPr>
        <w:t>、</w:t>
        <w:tab/>
        <w:t>委托理财情况</w:t>
      </w:r>
      <w:bookmarkEnd w:id="358"/>
      <w:bookmarkEnd w:id="359"/>
      <w:bookmarkEnd w:id="363"/>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10" w:val="left"/>
        </w:tabs>
        <w:bidi w:val="0"/>
        <w:spacing w:before="0" w:after="14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2</w:t>
      </w:r>
      <w:bookmarkEnd w:id="366"/>
      <w:r>
        <w:rPr>
          <w:color w:val="000000"/>
          <w:spacing w:val="0"/>
          <w:w w:val="100"/>
          <w:position w:val="0"/>
        </w:rPr>
        <w:t>、</w:t>
        <w:tab/>
        <w:t>委托贷款情况</w:t>
      </w:r>
      <w:bookmarkEnd w:id="364"/>
      <w:bookmarkEnd w:id="365"/>
      <w:bookmarkEnd w:id="36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85"/>
        <w:gridCol w:w="1685"/>
        <w:gridCol w:w="1267"/>
        <w:gridCol w:w="773"/>
        <w:gridCol w:w="480"/>
        <w:gridCol w:w="480"/>
        <w:gridCol w:w="485"/>
        <w:gridCol w:w="480"/>
        <w:gridCol w:w="480"/>
        <w:gridCol w:w="485"/>
        <w:gridCol w:w="475"/>
        <w:gridCol w:w="1488"/>
      </w:tblGrid>
      <w:tr>
        <w:trPr>
          <w:trHeight w:val="283" w:hRule="exact"/>
        </w:trPr>
        <w:tc>
          <w:tcPr>
            <w:tcBorders/>
            <w:shd w:val="clear" w:color="auto" w:fill="FFFFFF"/>
            <w:vAlign w:val="top"/>
          </w:tcPr>
          <w:p>
            <w:pPr>
              <w:widowControl w:val="0"/>
              <w:rPr>
                <w:sz w:val="10"/>
                <w:szCs w:val="10"/>
              </w:rPr>
            </w:pPr>
          </w:p>
        </w:tc>
        <w:tc>
          <w:tcPr>
            <w:gridSpan w:val="10"/>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币种:人民币</w:t>
            </w:r>
          </w:p>
        </w:tc>
      </w:tr>
      <w:tr>
        <w:trPr>
          <w:trHeight w:val="21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借 款 方 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委托贷款金额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贷款利 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借 款 用 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140"/>
              <w:jc w:val="both"/>
              <w:rPr>
                <w:sz w:val="17"/>
                <w:szCs w:val="17"/>
              </w:rPr>
            </w:pPr>
            <w:r>
              <w:rPr>
                <w:color w:val="000000"/>
                <w:spacing w:val="0"/>
                <w:w w:val="100"/>
                <w:position w:val="0"/>
                <w:sz w:val="17"/>
                <w:szCs w:val="17"/>
              </w:rPr>
              <w:t>抵 押 物 或 担 保 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是 否 逾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140"/>
              <w:jc w:val="both"/>
              <w:rPr>
                <w:sz w:val="17"/>
                <w:szCs w:val="17"/>
              </w:rPr>
            </w:pPr>
            <w:r>
              <w:rPr>
                <w:color w:val="000000"/>
                <w:spacing w:val="0"/>
                <w:w w:val="100"/>
                <w:position w:val="0"/>
                <w:sz w:val="17"/>
                <w:szCs w:val="17"/>
              </w:rPr>
              <w:t>是 否 关 联 交 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是 否 展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 否 涉 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w:t>
            </w:r>
          </w:p>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联 关 系</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投资盈亏</w:t>
            </w:r>
          </w:p>
        </w:tc>
      </w:tr>
      <w:tr>
        <w:trPr>
          <w:trHeight w:val="189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7"/>
                <w:szCs w:val="17"/>
              </w:rPr>
              <w:t>中 科 曙 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2015/11/18</w:t>
            </w:r>
          </w:p>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至</w:t>
            </w:r>
          </w:p>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2016/11/18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补 充 流 动 资 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联</w:t>
            </w:r>
          </w:p>
          <w:p>
            <w:pPr>
              <w:pStyle w:val="Style29"/>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营 公 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023,750. </w:t>
            </w:r>
            <w:r>
              <w:rPr>
                <w:color w:val="000000"/>
                <w:spacing w:val="0"/>
                <w:w w:val="100"/>
                <w:position w:val="0"/>
                <w:sz w:val="16"/>
                <w:szCs w:val="16"/>
              </w:rPr>
              <w:t>00</w:t>
            </w:r>
          </w:p>
        </w:tc>
      </w:tr>
    </w:tbl>
    <w:p>
      <w:pPr>
        <w:widowControl w:val="0"/>
        <w:spacing w:after="259" w:line="1" w:lineRule="exact"/>
      </w:pP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委托贷款情况说明</w:t>
      </w:r>
    </w:p>
    <w:p>
      <w:pPr>
        <w:pStyle w:val="Style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描述</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日，本公司作为借款人，与委托人天津海光及受托人上海浦东发展银行股份 有限公司天津分行签订编号为</w:t>
      </w:r>
      <w:r>
        <w:rPr>
          <w:color w:val="000000"/>
          <w:spacing w:val="0"/>
          <w:w w:val="100"/>
          <w:position w:val="0"/>
          <w:sz w:val="18"/>
          <w:szCs w:val="18"/>
        </w:rPr>
        <w:t>77072015280266</w:t>
      </w:r>
      <w:r>
        <w:rPr>
          <w:color w:val="000000"/>
          <w:spacing w:val="0"/>
          <w:w w:val="100"/>
          <w:position w:val="0"/>
        </w:rPr>
        <w:t>的《委托贷款合同》</w:t>
      </w:r>
      <w:r>
        <w:rPr>
          <w:i/>
          <w:iCs/>
          <w:color w:val="000000"/>
          <w:spacing w:val="0"/>
          <w:w w:val="100"/>
          <w:position w:val="0"/>
        </w:rPr>
        <w:t>,</w:t>
      </w:r>
      <w:r>
        <w:rPr>
          <w:color w:val="000000"/>
          <w:spacing w:val="0"/>
          <w:w w:val="100"/>
          <w:position w:val="0"/>
        </w:rPr>
        <w:t>贷款金额</w:t>
      </w:r>
      <w:r>
        <w:rPr>
          <w:color w:val="000000"/>
          <w:spacing w:val="0"/>
          <w:w w:val="100"/>
          <w:position w:val="0"/>
          <w:sz w:val="18"/>
          <w:szCs w:val="18"/>
        </w:rPr>
        <w:t xml:space="preserve">100,000,000.00 </w:t>
      </w:r>
      <w:r>
        <w:rPr>
          <w:color w:val="000000"/>
          <w:spacing w:val="0"/>
          <w:w w:val="100"/>
          <w:position w:val="0"/>
        </w:rPr>
        <w:t>元，贷款期限</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日，利率</w:t>
      </w:r>
      <w:r>
        <w:rPr>
          <w:color w:val="000000"/>
          <w:spacing w:val="0"/>
          <w:w w:val="100"/>
          <w:position w:val="0"/>
          <w:sz w:val="18"/>
          <w:szCs w:val="18"/>
        </w:rPr>
        <w:t>4.35%</w:t>
      </w:r>
      <w:r>
        <w:rPr>
          <w:color w:val="000000"/>
          <w:spacing w:val="0"/>
          <w:w w:val="100"/>
          <w:position w:val="0"/>
        </w:rPr>
        <w:t>，按季度付息。</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月上 述贷款已还清。</w:t>
      </w:r>
    </w:p>
    <w:p>
      <w:pPr>
        <w:pStyle w:val="Style37"/>
        <w:keepNext/>
        <w:keepLines/>
        <w:widowControl w:val="0"/>
        <w:shd w:val="clear" w:color="auto" w:fill="auto"/>
        <w:bidi w:val="0"/>
        <w:spacing w:before="0" w:line="317"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3</w:t>
      </w:r>
      <w:bookmarkEnd w:id="370"/>
      <w:r>
        <w:rPr>
          <w:color w:val="000000"/>
          <w:spacing w:val="0"/>
          <w:w w:val="100"/>
          <w:position w:val="0"/>
        </w:rPr>
        <w:t>、其他投资理财及衍生品投资情况</w:t>
      </w:r>
      <w:bookmarkEnd w:id="368"/>
      <w:bookmarkEnd w:id="369"/>
      <w:bookmarkEnd w:id="371"/>
    </w:p>
    <w:p>
      <w:pPr>
        <w:pStyle w:val="Style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line="311"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四）其他重大合同</w:t>
      </w:r>
      <w:bookmarkEnd w:id="372"/>
      <w:bookmarkEnd w:id="373"/>
      <w:bookmarkEnd w:id="375"/>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311" w:lineRule="exact"/>
        <w:ind w:left="0" w:right="0" w:firstLine="0"/>
        <w:jc w:val="left"/>
        <w:rPr>
          <w:sz w:val="18"/>
          <w:szCs w:val="18"/>
        </w:rPr>
      </w:pPr>
      <w:r>
        <w:rPr>
          <w:color w:val="000000"/>
          <w:spacing w:val="0"/>
          <w:w w:val="100"/>
          <w:position w:val="0"/>
          <w:sz w:val="18"/>
          <w:szCs w:val="18"/>
        </w:rPr>
        <w:t>1.2015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日，公司与天津滨海高新区资产管理有限公司签署了产权交易合同，约定公司 以</w:t>
      </w:r>
      <w:r>
        <w:rPr>
          <w:color w:val="000000"/>
          <w:spacing w:val="0"/>
          <w:w w:val="100"/>
          <w:position w:val="0"/>
          <w:sz w:val="18"/>
          <w:szCs w:val="18"/>
        </w:rPr>
        <w:t>138,525,615.00</w:t>
      </w:r>
      <w:r>
        <w:rPr>
          <w:color w:val="000000"/>
          <w:spacing w:val="0"/>
          <w:w w:val="100"/>
          <w:position w:val="0"/>
          <w:sz w:val="20"/>
          <w:szCs w:val="20"/>
        </w:rPr>
        <w:t>元的价格获得天津海光先进技术投资有限公司</w:t>
      </w:r>
      <w:r>
        <w:rPr>
          <w:color w:val="000000"/>
          <w:spacing w:val="0"/>
          <w:w w:val="100"/>
          <w:position w:val="0"/>
          <w:sz w:val="18"/>
          <w:szCs w:val="18"/>
        </w:rPr>
        <w:t>45%</w:t>
      </w:r>
      <w:r>
        <w:rPr>
          <w:color w:val="000000"/>
          <w:spacing w:val="0"/>
          <w:w w:val="100"/>
          <w:position w:val="0"/>
          <w:sz w:val="20"/>
          <w:szCs w:val="20"/>
        </w:rPr>
        <w:t>的股权。</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月，该 合同已履行完成。为推动海光公司业务发展，成都工业投资集团有限公司等法人以货币方式增资 入股天津海光，增资完成后，公司将持有天津海光</w:t>
      </w:r>
      <w:r>
        <w:rPr>
          <w:color w:val="000000"/>
          <w:spacing w:val="0"/>
          <w:w w:val="100"/>
          <w:position w:val="0"/>
          <w:sz w:val="18"/>
          <w:szCs w:val="18"/>
        </w:rPr>
        <w:t>26.46%</w:t>
      </w:r>
      <w:r>
        <w:rPr>
          <w:color w:val="000000"/>
          <w:spacing w:val="0"/>
          <w:w w:val="100"/>
          <w:position w:val="0"/>
          <w:sz w:val="20"/>
          <w:szCs w:val="20"/>
        </w:rPr>
        <w:t>股权，天津海光变为公司参股子公司。 （详见公告：</w:t>
      </w:r>
      <w:r>
        <w:rPr>
          <w:color w:val="000000"/>
          <w:spacing w:val="0"/>
          <w:w w:val="100"/>
          <w:position w:val="0"/>
          <w:sz w:val="18"/>
          <w:szCs w:val="18"/>
        </w:rPr>
        <w:t>2016-002</w:t>
      </w:r>
      <w:r>
        <w:rPr>
          <w:color w:val="000000"/>
          <w:spacing w:val="0"/>
          <w:w w:val="100"/>
          <w:position w:val="0"/>
          <w:sz w:val="20"/>
          <w:szCs w:val="20"/>
        </w:rPr>
        <w:t>、</w:t>
      </w:r>
      <w:r>
        <w:rPr>
          <w:color w:val="000000"/>
          <w:spacing w:val="0"/>
          <w:w w:val="100"/>
          <w:position w:val="0"/>
          <w:sz w:val="18"/>
          <w:szCs w:val="18"/>
        </w:rPr>
        <w:t>2016-004</w:t>
      </w:r>
      <w:r>
        <w:rPr>
          <w:color w:val="000000"/>
          <w:spacing w:val="0"/>
          <w:w w:val="100"/>
          <w:position w:val="0"/>
          <w:sz w:val="20"/>
          <w:szCs w:val="20"/>
        </w:rPr>
        <w:t>、</w:t>
      </w:r>
      <w:r>
        <w:rPr>
          <w:color w:val="000000"/>
          <w:spacing w:val="0"/>
          <w:w w:val="100"/>
          <w:position w:val="0"/>
          <w:sz w:val="18"/>
          <w:szCs w:val="18"/>
        </w:rPr>
        <w:t>2016-009）</w:t>
      </w:r>
    </w:p>
    <w:p>
      <w:pPr>
        <w:pStyle w:val="Style6"/>
        <w:keepNext w:val="0"/>
        <w:keepLines w:val="0"/>
        <w:widowControl w:val="0"/>
        <w:numPr>
          <w:ilvl w:val="0"/>
          <w:numId w:val="17"/>
        </w:numPr>
        <w:shd w:val="clear" w:color="auto" w:fill="auto"/>
        <w:tabs>
          <w:tab w:pos="334" w:val="left"/>
        </w:tabs>
        <w:bidi w:val="0"/>
        <w:spacing w:before="0" w:after="360" w:line="311" w:lineRule="exact"/>
        <w:ind w:left="0" w:right="0" w:firstLine="0"/>
        <w:jc w:val="left"/>
      </w:pPr>
      <w:bookmarkStart w:id="376" w:name="bookmark376"/>
      <w:bookmarkEnd w:id="376"/>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日，公司与致生联发就增资中科曙光全资子公司无锡云计算和控股子公司无锡 曙光达成初步合作意向并签署了《战略合作框架协议之补充协议》（以下简称原协议），约定的 增资金额为人民币约</w:t>
      </w:r>
      <w:r>
        <w:rPr>
          <w:color w:val="000000"/>
          <w:spacing w:val="0"/>
          <w:w w:val="100"/>
          <w:position w:val="0"/>
          <w:sz w:val="18"/>
          <w:szCs w:val="18"/>
        </w:rPr>
        <w:t>40, 000</w:t>
      </w:r>
      <w:r>
        <w:rPr>
          <w:color w:val="000000"/>
          <w:spacing w:val="0"/>
          <w:w w:val="100"/>
          <w:position w:val="0"/>
        </w:rPr>
        <w:t>万元，具体金额以无锡云计算和无锡曙光经审计及评估金额为基础协 商确定，增资后致生联发持有无锡云计算</w:t>
      </w:r>
      <w:r>
        <w:rPr>
          <w:color w:val="000000"/>
          <w:spacing w:val="0"/>
          <w:w w:val="100"/>
          <w:position w:val="0"/>
          <w:sz w:val="18"/>
          <w:szCs w:val="18"/>
        </w:rPr>
        <w:t>51%</w:t>
      </w:r>
      <w:r>
        <w:rPr>
          <w:color w:val="000000"/>
          <w:spacing w:val="0"/>
          <w:w w:val="100"/>
          <w:position w:val="0"/>
        </w:rPr>
        <w:t>股权和无锡曙光</w:t>
      </w:r>
      <w:r>
        <w:rPr>
          <w:color w:val="000000"/>
          <w:spacing w:val="0"/>
          <w:w w:val="100"/>
          <w:position w:val="0"/>
          <w:sz w:val="18"/>
          <w:szCs w:val="18"/>
        </w:rPr>
        <w:t>51%</w:t>
      </w:r>
      <w:r>
        <w:rPr>
          <w:color w:val="000000"/>
          <w:spacing w:val="0"/>
          <w:w w:val="100"/>
          <w:position w:val="0"/>
        </w:rPr>
        <w:t xml:space="preserve">股权。原协议签订后，致生联发 按原协议约定向无锡云计算支付了 </w:t>
      </w:r>
      <w:r>
        <w:rPr>
          <w:color w:val="000000"/>
          <w:spacing w:val="0"/>
          <w:w w:val="100"/>
          <w:position w:val="0"/>
          <w:sz w:val="18"/>
          <w:szCs w:val="18"/>
        </w:rPr>
        <w:t>6,000</w:t>
      </w:r>
      <w:r>
        <w:rPr>
          <w:color w:val="000000"/>
          <w:spacing w:val="0"/>
          <w:w w:val="100"/>
          <w:position w:val="0"/>
        </w:rPr>
        <w:t>万元，并组织中介机构对无锡云计算、无锡曙光进行尽 职调查及资产评估。后续致生联发提出希望适当下调无锡云计算和无锡曙光估值的要求，双方未 能就此达成一致。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日，致生联发提出放弃继续对无锡云计算和无锡曙光增资，请 求归还已支付的</w:t>
      </w:r>
      <w:r>
        <w:rPr>
          <w:color w:val="000000"/>
          <w:spacing w:val="0"/>
          <w:w w:val="100"/>
          <w:position w:val="0"/>
          <w:sz w:val="18"/>
          <w:szCs w:val="18"/>
        </w:rPr>
        <w:t>6,000</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日，双方签署了《曙光信息产业股份有限公司与致 生联发信息技术股份有限公司关于无锡云计算、无锡软件增资合作之终止协议》（简称为“终止 协议”</w:t>
      </w:r>
      <w:r>
        <w:rPr>
          <w:color w:val="000000"/>
          <w:spacing w:val="0"/>
          <w:w w:val="100"/>
          <w:position w:val="0"/>
          <w:sz w:val="18"/>
          <w:szCs w:val="18"/>
        </w:rPr>
        <w:t>），</w:t>
      </w:r>
      <w:r>
        <w:rPr>
          <w:color w:val="000000"/>
          <w:spacing w:val="0"/>
          <w:w w:val="100"/>
          <w:position w:val="0"/>
        </w:rPr>
        <w:t>无锡云计算归还了致生联发支付的</w:t>
      </w:r>
      <w:r>
        <w:rPr>
          <w:color w:val="000000"/>
          <w:spacing w:val="0"/>
          <w:w w:val="100"/>
          <w:position w:val="0"/>
          <w:sz w:val="18"/>
          <w:szCs w:val="18"/>
        </w:rPr>
        <w:t>6,000</w:t>
      </w:r>
      <w:r>
        <w:rPr>
          <w:color w:val="000000"/>
          <w:spacing w:val="0"/>
          <w:w w:val="100"/>
          <w:position w:val="0"/>
        </w:rPr>
        <w:t>万元。（详见公告：</w:t>
      </w:r>
      <w:r>
        <w:rPr>
          <w:color w:val="000000"/>
          <w:spacing w:val="0"/>
          <w:w w:val="100"/>
          <w:position w:val="0"/>
          <w:sz w:val="18"/>
          <w:szCs w:val="18"/>
        </w:rPr>
        <w:t>2015-035</w:t>
      </w:r>
      <w:r>
        <w:rPr>
          <w:color w:val="000000"/>
          <w:spacing w:val="0"/>
          <w:w w:val="100"/>
          <w:position w:val="0"/>
        </w:rPr>
        <w:t>、</w:t>
      </w:r>
      <w:r>
        <w:rPr>
          <w:color w:val="000000"/>
          <w:spacing w:val="0"/>
          <w:w w:val="100"/>
          <w:position w:val="0"/>
          <w:sz w:val="18"/>
          <w:szCs w:val="18"/>
        </w:rPr>
        <w:t>2016-030</w:t>
      </w:r>
      <w:r>
        <w:rPr>
          <w:color w:val="000000"/>
          <w:spacing w:val="0"/>
          <w:w w:val="100"/>
          <w:position w:val="0"/>
        </w:rPr>
        <w:t xml:space="preserve">、 </w:t>
      </w:r>
      <w:r>
        <w:rPr>
          <w:color w:val="000000"/>
          <w:spacing w:val="0"/>
          <w:w w:val="100"/>
          <w:position w:val="0"/>
          <w:sz w:val="18"/>
          <w:szCs w:val="18"/>
        </w:rPr>
        <w:t>2016-046）</w:t>
      </w:r>
      <w:r>
        <w:rPr>
          <w:color w:val="000000"/>
          <w:spacing w:val="0"/>
          <w:w w:val="100"/>
          <w:position w:val="0"/>
        </w:rPr>
        <w:t>。</w:t>
      </w:r>
    </w:p>
    <w:p>
      <w:pPr>
        <w:pStyle w:val="Style37"/>
        <w:keepNext/>
        <w:keepLines/>
        <w:widowControl w:val="0"/>
        <w:shd w:val="clear" w:color="auto" w:fill="auto"/>
        <w:bidi w:val="0"/>
        <w:spacing w:before="0" w:after="40" w:line="311" w:lineRule="exact"/>
        <w:ind w:left="0" w:right="0" w:firstLine="0"/>
        <w:jc w:val="left"/>
      </w:pPr>
      <w:bookmarkStart w:id="377" w:name="bookmark377"/>
      <w:bookmarkStart w:id="378" w:name="bookmark378"/>
      <w:bookmarkStart w:id="379" w:name="bookmark379"/>
      <w:r>
        <w:rPr>
          <w:color w:val="000000"/>
          <w:spacing w:val="0"/>
          <w:w w:val="100"/>
          <w:position w:val="0"/>
        </w:rPr>
        <w:t>十六、其他重大事项的说明</w:t>
      </w:r>
      <w:bookmarkEnd w:id="377"/>
      <w:bookmarkEnd w:id="378"/>
      <w:bookmarkEnd w:id="379"/>
    </w:p>
    <w:p>
      <w:pPr>
        <w:pStyle w:val="Style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line="311" w:lineRule="exact"/>
        <w:ind w:left="0" w:right="0" w:firstLine="0"/>
        <w:jc w:val="left"/>
      </w:pPr>
      <w:bookmarkStart w:id="380" w:name="bookmark380"/>
      <w:bookmarkStart w:id="381" w:name="bookmark381"/>
      <w:bookmarkStart w:id="382" w:name="bookmark382"/>
      <w:r>
        <w:rPr>
          <w:color w:val="000000"/>
          <w:spacing w:val="0"/>
          <w:w w:val="100"/>
          <w:position w:val="0"/>
        </w:rPr>
        <w:t>十七、积极履行社会责任的工作情况</w:t>
      </w:r>
      <w:bookmarkEnd w:id="380"/>
      <w:bookmarkEnd w:id="381"/>
      <w:bookmarkEnd w:id="382"/>
    </w:p>
    <w:p>
      <w:pPr>
        <w:pStyle w:val="Style37"/>
        <w:keepNext/>
        <w:keepLines/>
        <w:widowControl w:val="0"/>
        <w:shd w:val="clear" w:color="auto" w:fill="auto"/>
        <w:tabs>
          <w:tab w:pos="544" w:val="left"/>
        </w:tabs>
        <w:bidi w:val="0"/>
        <w:spacing w:before="0" w:after="40" w:line="311" w:lineRule="exact"/>
        <w:ind w:left="0" w:right="0" w:firstLine="0"/>
        <w:jc w:val="left"/>
      </w:pPr>
      <w:bookmarkStart w:id="380" w:name="bookmark380"/>
      <w:bookmarkStart w:id="381" w:name="bookmark381"/>
      <w:bookmarkStart w:id="383" w:name="bookmark383"/>
      <w:bookmarkStart w:id="384" w:name="bookmark384"/>
      <w:r>
        <w:rPr>
          <w:color w:val="000000"/>
          <w:spacing w:val="0"/>
          <w:w w:val="100"/>
          <w:position w:val="0"/>
        </w:rPr>
        <w:t>（</w:t>
      </w:r>
      <w:bookmarkEnd w:id="383"/>
      <w:r>
        <w:rPr>
          <w:color w:val="000000"/>
          <w:spacing w:val="0"/>
          <w:w w:val="100"/>
          <w:position w:val="0"/>
        </w:rPr>
        <w:t>一）</w:t>
        <w:tab/>
        <w:t>上市公司扶贫工作情况</w:t>
      </w:r>
      <w:bookmarkEnd w:id="380"/>
      <w:bookmarkEnd w:id="381"/>
      <w:bookmarkEnd w:id="384"/>
    </w:p>
    <w:p>
      <w:pPr>
        <w:pStyle w:val="Style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44" w:val="left"/>
        </w:tabs>
        <w:bidi w:val="0"/>
        <w:spacing w:before="0" w:after="40" w:line="311" w:lineRule="exact"/>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二）</w:t>
        <w:tab/>
        <w:t>社会责任工作情况</w:t>
      </w:r>
      <w:bookmarkEnd w:id="385"/>
      <w:bookmarkEnd w:id="386"/>
      <w:bookmarkEnd w:id="388"/>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详见公司同日在上海证券交易所网站披露的《中科曙光</w:t>
      </w:r>
      <w:r>
        <w:rPr>
          <w:color w:val="000000"/>
          <w:spacing w:val="0"/>
          <w:w w:val="100"/>
          <w:position w:val="0"/>
          <w:sz w:val="18"/>
          <w:szCs w:val="18"/>
        </w:rPr>
        <w:t>2016</w:t>
      </w:r>
      <w:r>
        <w:rPr>
          <w:color w:val="000000"/>
          <w:spacing w:val="0"/>
          <w:w w:val="100"/>
          <w:position w:val="0"/>
        </w:rPr>
        <w:t>年度社会责任报告》。</w:t>
      </w:r>
    </w:p>
    <w:p>
      <w:pPr>
        <w:pStyle w:val="Style37"/>
        <w:keepNext/>
        <w:keepLines/>
        <w:widowControl w:val="0"/>
        <w:shd w:val="clear" w:color="auto" w:fill="auto"/>
        <w:tabs>
          <w:tab w:pos="544" w:val="left"/>
        </w:tabs>
        <w:bidi w:val="0"/>
        <w:spacing w:before="0" w:after="40" w:line="311" w:lineRule="exact"/>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三）</w:t>
        <w:tab/>
        <w:t>属于环境保护部门公布的重点排污单位的公司及其子公司的环保情况说明</w:t>
      </w:r>
      <w:bookmarkEnd w:id="389"/>
      <w:bookmarkEnd w:id="390"/>
      <w:bookmarkEnd w:id="392"/>
    </w:p>
    <w:p>
      <w:pPr>
        <w:pStyle w:val="Style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44" w:val="left"/>
        </w:tabs>
        <w:bidi w:val="0"/>
        <w:spacing w:before="0" w:after="40" w:line="311" w:lineRule="exact"/>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四）</w:t>
        <w:tab/>
        <w:t>其他说明</w:t>
      </w:r>
      <w:bookmarkEnd w:id="393"/>
      <w:bookmarkEnd w:id="394"/>
      <w:bookmarkEnd w:id="396"/>
    </w:p>
    <w:p>
      <w:pPr>
        <w:pStyle w:val="Style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line="311" w:lineRule="exact"/>
        <w:ind w:left="0" w:right="0" w:firstLine="0"/>
        <w:jc w:val="left"/>
      </w:pPr>
      <w:bookmarkStart w:id="397" w:name="bookmark397"/>
      <w:bookmarkStart w:id="398" w:name="bookmark398"/>
      <w:bookmarkStart w:id="399" w:name="bookmark399"/>
      <w:r>
        <w:rPr>
          <w:color w:val="000000"/>
          <w:spacing w:val="0"/>
          <w:w w:val="100"/>
          <w:position w:val="0"/>
        </w:rPr>
        <w:t>十八、可转换公司债券情况</w:t>
      </w:r>
      <w:bookmarkEnd w:id="397"/>
      <w:bookmarkEnd w:id="398"/>
      <w:bookmarkEnd w:id="399"/>
    </w:p>
    <w:p>
      <w:pPr>
        <w:pStyle w:val="Style37"/>
        <w:keepNext/>
        <w:keepLines/>
        <w:widowControl w:val="0"/>
        <w:shd w:val="clear" w:color="auto" w:fill="auto"/>
        <w:tabs>
          <w:tab w:pos="544" w:val="left"/>
        </w:tabs>
        <w:bidi w:val="0"/>
        <w:spacing w:before="0" w:after="40" w:line="311" w:lineRule="exact"/>
        <w:ind w:left="0" w:right="0" w:firstLine="0"/>
        <w:jc w:val="left"/>
      </w:pPr>
      <w:bookmarkStart w:id="397" w:name="bookmark397"/>
      <w:bookmarkStart w:id="398" w:name="bookmark398"/>
      <w:bookmarkStart w:id="400" w:name="bookmark400"/>
      <w:bookmarkStart w:id="401" w:name="bookmark401"/>
      <w:r>
        <w:rPr>
          <w:rFonts w:ascii="Calibri" w:eastAsia="Calibri" w:hAnsi="Calibri" w:cs="Calibri"/>
          <w:color w:val="000000"/>
          <w:spacing w:val="0"/>
          <w:w w:val="100"/>
          <w:position w:val="0"/>
          <w:sz w:val="20"/>
          <w:szCs w:val="20"/>
        </w:rPr>
        <w:t>（</w:t>
      </w:r>
      <w:bookmarkEnd w:id="40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397"/>
      <w:bookmarkEnd w:id="398"/>
      <w:bookmarkEnd w:id="401"/>
    </w:p>
    <w:p>
      <w:pPr>
        <w:pStyle w:val="Style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44" w:val="left"/>
        </w:tabs>
        <w:bidi w:val="0"/>
        <w:spacing w:before="0" w:after="40" w:line="311" w:lineRule="exact"/>
        <w:ind w:left="0" w:right="0" w:firstLine="0"/>
        <w:jc w:val="left"/>
      </w:pPr>
      <w:bookmarkStart w:id="402" w:name="bookmark402"/>
      <w:r>
        <w:rPr>
          <w:rFonts w:ascii="Calibri" w:eastAsia="Calibri" w:hAnsi="Calibri" w:cs="Calibri"/>
          <w:b/>
          <w:bCs/>
          <w:color w:val="000000"/>
          <w:spacing w:val="0"/>
          <w:w w:val="100"/>
          <w:position w:val="0"/>
          <w:sz w:val="20"/>
          <w:szCs w:val="20"/>
        </w:rPr>
        <w:t>（</w:t>
      </w:r>
      <w:bookmarkEnd w:id="40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100" w:line="240" w:lineRule="auto"/>
        <w:ind w:left="0" w:right="0" w:firstLine="0"/>
        <w:jc w:val="left"/>
      </w:pPr>
      <w:bookmarkStart w:id="403" w:name="bookmark403"/>
      <w:r>
        <w:rPr>
          <w:rFonts w:ascii="Calibri" w:eastAsia="Calibri" w:hAnsi="Calibri" w:cs="Calibri"/>
          <w:b/>
          <w:bCs/>
          <w:color w:val="000000"/>
          <w:spacing w:val="0"/>
          <w:w w:val="100"/>
          <w:position w:val="0"/>
          <w:sz w:val="20"/>
          <w:szCs w:val="20"/>
        </w:rPr>
        <w:t>（</w:t>
      </w:r>
      <w:bookmarkEnd w:id="40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报告期转债累计转股情况</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100" w:line="240" w:lineRule="auto"/>
        <w:ind w:left="0" w:right="0" w:firstLine="0"/>
        <w:jc w:val="left"/>
      </w:pPr>
      <w:bookmarkStart w:id="404" w:name="bookmark404"/>
      <w:r>
        <w:rPr>
          <w:rFonts w:ascii="Calibri" w:eastAsia="Calibri" w:hAnsi="Calibri" w:cs="Calibri"/>
          <w:b/>
          <w:bCs/>
          <w:color w:val="000000"/>
          <w:spacing w:val="0"/>
          <w:w w:val="100"/>
          <w:position w:val="0"/>
          <w:sz w:val="20"/>
          <w:szCs w:val="20"/>
        </w:rPr>
        <w:t>（</w:t>
      </w:r>
      <w:bookmarkEnd w:id="40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100" w:line="240" w:lineRule="auto"/>
        <w:ind w:left="0" w:right="0" w:firstLine="0"/>
        <w:jc w:val="left"/>
      </w:pPr>
      <w:bookmarkStart w:id="405" w:name="bookmark405"/>
      <w:r>
        <w:rPr>
          <w:rFonts w:ascii="Calibri" w:eastAsia="Calibri" w:hAnsi="Calibri" w:cs="Calibri"/>
          <w:b/>
          <w:bCs/>
          <w:color w:val="000000"/>
          <w:spacing w:val="0"/>
          <w:w w:val="100"/>
          <w:position w:val="0"/>
          <w:sz w:val="20"/>
          <w:szCs w:val="20"/>
        </w:rPr>
        <w:t>（</w:t>
      </w:r>
      <w:bookmarkEnd w:id="40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100" w:line="240" w:lineRule="auto"/>
        <w:ind w:left="0" w:right="0" w:firstLine="0"/>
        <w:jc w:val="left"/>
      </w:pPr>
      <w:bookmarkStart w:id="406" w:name="bookmark406"/>
      <w:r>
        <w:rPr>
          <w:rFonts w:ascii="Calibri" w:eastAsia="Calibri" w:hAnsi="Calibri" w:cs="Calibri"/>
          <w:b/>
          <w:bCs/>
          <w:color w:val="000000"/>
          <w:spacing w:val="0"/>
          <w:w w:val="100"/>
          <w:position w:val="0"/>
          <w:sz w:val="20"/>
          <w:szCs w:val="20"/>
        </w:rPr>
        <w:t>（</w:t>
      </w:r>
      <w:bookmarkEnd w:id="406"/>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6"/>
        <w:keepNext w:val="0"/>
        <w:keepLines w:val="0"/>
        <w:widowControl w:val="0"/>
        <w:shd w:val="clear" w:color="auto" w:fill="auto"/>
        <w:bidi w:val="0"/>
        <w:spacing w:before="0" w:after="10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472" w:right="1150" w:bottom="1487" w:left="167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40" w:line="240" w:lineRule="auto"/>
        <w:ind w:left="0" w:right="0" w:firstLine="0"/>
        <w:jc w:val="center"/>
      </w:pPr>
      <w:bookmarkStart w:id="407" w:name="bookmark407"/>
      <w:bookmarkStart w:id="408" w:name="bookmark408"/>
      <w:bookmarkStart w:id="409" w:name="bookmark409"/>
      <w:r>
        <w:rPr>
          <w:color w:val="000000"/>
          <w:spacing w:val="0"/>
          <w:w w:val="100"/>
          <w:position w:val="0"/>
        </w:rPr>
        <w:t>第六节普通股股份变动及股东情况</w:t>
      </w:r>
      <w:bookmarkEnd w:id="407"/>
      <w:bookmarkEnd w:id="408"/>
      <w:bookmarkEnd w:id="409"/>
    </w:p>
    <w:p>
      <w:pPr>
        <w:pStyle w:val="Style6"/>
        <w:keepNext w:val="0"/>
        <w:keepLines w:val="0"/>
        <w:widowControl w:val="0"/>
        <w:shd w:val="clear" w:color="auto" w:fill="auto"/>
        <w:bidi w:val="0"/>
        <w:spacing w:before="0" w:after="120" w:line="240" w:lineRule="auto"/>
        <w:ind w:left="0" w:right="0" w:firstLine="0"/>
        <w:jc w:val="left"/>
      </w:pPr>
      <w:bookmarkStart w:id="410" w:name="bookmark410"/>
      <w:r>
        <w:rPr>
          <w:b/>
          <w:bCs/>
          <w:color w:val="000000"/>
          <w:spacing w:val="0"/>
          <w:w w:val="100"/>
          <w:position w:val="0"/>
        </w:rPr>
        <w:t>一</w:t>
      </w:r>
      <w:bookmarkEnd w:id="410"/>
      <w:r>
        <w:rPr>
          <w:b/>
          <w:bCs/>
          <w:color w:val="000000"/>
          <w:spacing w:val="0"/>
          <w:w w:val="100"/>
          <w:position w:val="0"/>
        </w:rPr>
        <w:t>、普通股股本变动情况</w:t>
      </w:r>
    </w:p>
    <w:p>
      <w:pPr>
        <w:pStyle w:val="Style6"/>
        <w:keepNext w:val="0"/>
        <w:keepLines w:val="0"/>
        <w:widowControl w:val="0"/>
        <w:numPr>
          <w:ilvl w:val="0"/>
          <w:numId w:val="19"/>
        </w:numPr>
        <w:shd w:val="clear" w:color="auto" w:fill="auto"/>
        <w:bidi w:val="0"/>
        <w:spacing w:before="0" w:after="120" w:line="240" w:lineRule="auto"/>
        <w:ind w:left="0" w:right="0" w:firstLine="0"/>
        <w:jc w:val="left"/>
      </w:pPr>
      <w:bookmarkStart w:id="411" w:name="bookmark411"/>
      <w:bookmarkEnd w:id="411"/>
      <w:r>
        <w:rPr>
          <w:b/>
          <w:bCs/>
          <w:color w:val="000000"/>
          <w:spacing w:val="0"/>
          <w:w w:val="100"/>
          <w:position w:val="0"/>
        </w:rPr>
        <w:t>普通股股份变动情况表</w:t>
      </w:r>
    </w:p>
    <w:p>
      <w:pPr>
        <w:pStyle w:val="Style6"/>
        <w:keepNext w:val="0"/>
        <w:keepLines w:val="0"/>
        <w:widowControl w:val="0"/>
        <w:shd w:val="clear" w:color="auto" w:fill="auto"/>
        <w:bidi w:val="0"/>
        <w:spacing w:before="0" w:after="120" w:line="240" w:lineRule="auto"/>
        <w:ind w:left="0" w:right="0" w:firstLine="0"/>
        <w:jc w:val="left"/>
      </w:pPr>
      <w:bookmarkStart w:id="412" w:name="bookmark412"/>
      <w:r>
        <w:rPr>
          <w:b/>
          <w:bCs/>
          <w:color w:val="000000"/>
          <w:spacing w:val="0"/>
          <w:w w:val="100"/>
          <w:position w:val="0"/>
        </w:rPr>
        <w:t>1</w:t>
      </w:r>
      <w:bookmarkEnd w:id="412"/>
      <w:r>
        <w:rPr>
          <w:b/>
          <w:bCs/>
          <w:color w:val="000000"/>
          <w:spacing w:val="0"/>
          <w:w w:val="100"/>
          <w:position w:val="0"/>
        </w:rPr>
        <w:t>、普通股股份变动情况表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907"/>
        <w:gridCol w:w="1205"/>
        <w:gridCol w:w="912"/>
        <w:gridCol w:w="1118"/>
        <w:gridCol w:w="1387"/>
        <w:gridCol w:w="1555"/>
        <w:gridCol w:w="907"/>
        <w:gridCol w:w="1205"/>
        <w:gridCol w:w="1234"/>
        <w:gridCol w:w="67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120, 634,562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43,023,970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60,317,281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60,317,281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163, 658,532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284, 293, 094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90,218, 153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30.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45, 109, </w:t>
            </w:r>
            <w:r>
              <w:rPr>
                <w:color w:val="000000"/>
                <w:spacing w:val="0"/>
                <w:w w:val="100"/>
                <w:position w:val="0"/>
                <w:sz w:val="16"/>
                <w:szCs w:val="16"/>
              </w:rPr>
              <w:t>076.50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45, 109, </w:t>
            </w:r>
            <w:r>
              <w:rPr>
                <w:color w:val="000000"/>
                <w:spacing w:val="0"/>
                <w:w w:val="100"/>
                <w:position w:val="0"/>
                <w:sz w:val="16"/>
                <w:szCs w:val="16"/>
              </w:rPr>
              <w:t>076.50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90,218, 153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180, 436, 306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28.06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30,416,409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43,023,970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15,208,204.50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15,208,204.50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73,440,379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103,856, 788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42, 670, 556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42,670,556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42, 670, 556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64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30,416,409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353,414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15,208,204.50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15,208,204.50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30,769, 823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61, 186,232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 </w:t>
            </w:r>
            <w:r>
              <w:rPr>
                <w:color w:val="000000"/>
                <w:spacing w:val="0"/>
                <w:w w:val="100"/>
                <w:position w:val="0"/>
                <w:sz w:val="16"/>
                <w:szCs w:val="16"/>
              </w:rPr>
              <w:t>51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二、无限售条件流通股份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179,365, 438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59.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89, 682,719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89, 682,719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179,365, 438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358, 730, 876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55.79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179,365, 438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59.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89, 682,719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89, 682,719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179,365, 438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358, 730, 876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55.79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三、普通股股份总数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300, 000, 000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43,023,970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150, 000, 000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343, 023, 970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643,023, 970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699" w:line="1" w:lineRule="exact"/>
      </w:pPr>
    </w:p>
    <w:p>
      <w:pPr>
        <w:pStyle w:val="Style39"/>
        <w:keepNext w:val="0"/>
        <w:keepLines w:val="0"/>
        <w:widowControl w:val="0"/>
        <w:shd w:val="clear" w:color="auto" w:fill="auto"/>
        <w:bidi w:val="0"/>
        <w:spacing w:before="0" w:after="120" w:line="240" w:lineRule="auto"/>
        <w:ind w:left="0" w:right="0" w:firstLine="0"/>
        <w:jc w:val="center"/>
        <w:sectPr>
          <w:headerReference w:type="default" r:id="rId19"/>
          <w:footerReference w:type="default" r:id="rId20"/>
          <w:footnotePr>
            <w:pos w:val="pageBottom"/>
            <w:numFmt w:val="decimal"/>
            <w:numRestart w:val="continuous"/>
          </w:footnotePr>
          <w:pgSz w:w="16840" w:h="11900" w:orient="landscape"/>
          <w:pgMar w:top="1998" w:right="1412" w:bottom="1190" w:left="1326" w:header="0" w:footer="762" w:gutter="0"/>
          <w:cols w:space="720"/>
          <w:noEndnote/>
          <w:rtlGutter w:val="0"/>
          <w:docGrid w:linePitch="360"/>
        </w:sectPr>
      </w:pPr>
      <w:r>
        <w:rPr>
          <w:color w:val="000000"/>
          <w:spacing w:val="0"/>
          <w:w w:val="100"/>
          <w:position w:val="0"/>
        </w:rPr>
        <w:t xml:space="preserve">35 </w:t>
      </w:r>
      <w:r>
        <w:rPr>
          <w:b w:val="0"/>
          <w:bCs w:val="0"/>
          <w:color w:val="000000"/>
          <w:spacing w:val="0"/>
          <w:w w:val="100"/>
          <w:position w:val="0"/>
        </w:rPr>
        <w:t xml:space="preserve">/ </w:t>
      </w:r>
      <w:r>
        <w:rPr>
          <w:color w:val="000000"/>
          <w:spacing w:val="0"/>
          <w:w w:val="100"/>
          <w:position w:val="0"/>
        </w:rPr>
        <w:t>170</w:t>
      </w:r>
    </w:p>
    <w:p>
      <w:pPr>
        <w:pStyle w:val="Style37"/>
        <w:keepNext/>
        <w:keepLines/>
        <w:widowControl w:val="0"/>
        <w:shd w:val="clear" w:color="auto" w:fill="auto"/>
        <w:bidi w:val="0"/>
        <w:spacing w:before="0" w:line="310" w:lineRule="exact"/>
        <w:ind w:left="0" w:right="0" w:firstLine="0"/>
        <w:jc w:val="both"/>
      </w:pPr>
      <w:bookmarkStart w:id="413" w:name="bookmark413"/>
      <w:bookmarkStart w:id="414" w:name="bookmark414"/>
      <w:bookmarkStart w:id="415" w:name="bookmark415"/>
      <w:bookmarkStart w:id="416" w:name="bookmark416"/>
      <w:r>
        <w:rPr>
          <w:color w:val="000000"/>
          <w:spacing w:val="0"/>
          <w:w w:val="100"/>
          <w:position w:val="0"/>
        </w:rPr>
        <w:t>2</w:t>
      </w:r>
      <w:bookmarkEnd w:id="415"/>
      <w:r>
        <w:rPr>
          <w:color w:val="000000"/>
          <w:spacing w:val="0"/>
          <w:w w:val="100"/>
          <w:position w:val="0"/>
        </w:rPr>
        <w:t>、普通股股份变动情况说明</w:t>
      </w:r>
      <w:bookmarkEnd w:id="413"/>
      <w:bookmarkEnd w:id="414"/>
      <w:bookmarkEnd w:id="416"/>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368" w:val="left"/>
        </w:tabs>
        <w:bidi w:val="0"/>
        <w:spacing w:before="0" w:after="0" w:line="310" w:lineRule="exact"/>
        <w:ind w:left="0" w:right="0" w:firstLine="0"/>
        <w:jc w:val="both"/>
      </w:pPr>
      <w:bookmarkStart w:id="417" w:name="bookmark417"/>
      <w:r>
        <w:rPr>
          <w:color w:val="000000"/>
          <w:spacing w:val="0"/>
          <w:w w:val="100"/>
          <w:position w:val="0"/>
          <w:sz w:val="18"/>
          <w:szCs w:val="18"/>
        </w:rPr>
        <w:t>1</w:t>
      </w:r>
      <w:bookmarkEnd w:id="417"/>
      <w:r>
        <w:rPr>
          <w:color w:val="000000"/>
          <w:spacing w:val="0"/>
          <w:w w:val="100"/>
          <w:position w:val="0"/>
        </w:rPr>
        <w:t>、</w:t>
        <w:tab/>
        <w:t>经公司</w:t>
      </w:r>
      <w:r>
        <w:rPr>
          <w:color w:val="000000"/>
          <w:spacing w:val="0"/>
          <w:w w:val="100"/>
          <w:position w:val="0"/>
          <w:sz w:val="18"/>
          <w:szCs w:val="18"/>
        </w:rPr>
        <w:t>2015</w:t>
      </w:r>
      <w:r>
        <w:rPr>
          <w:color w:val="000000"/>
          <w:spacing w:val="0"/>
          <w:w w:val="100"/>
          <w:position w:val="0"/>
        </w:rPr>
        <w:t>年年度股东大会审议通过后，公司以</w:t>
      </w:r>
      <w:r>
        <w:rPr>
          <w:color w:val="000000"/>
          <w:spacing w:val="0"/>
          <w:w w:val="100"/>
          <w:position w:val="0"/>
          <w:sz w:val="18"/>
          <w:szCs w:val="18"/>
        </w:rPr>
        <w:t>2015</w:t>
      </w:r>
      <w:r>
        <w:rPr>
          <w:color w:val="000000"/>
          <w:spacing w:val="0"/>
          <w:w w:val="100"/>
          <w:position w:val="0"/>
        </w:rPr>
        <w:t>年末总股本</w:t>
      </w:r>
      <w:r>
        <w:rPr>
          <w:color w:val="000000"/>
          <w:spacing w:val="0"/>
          <w:w w:val="100"/>
          <w:position w:val="0"/>
          <w:sz w:val="18"/>
          <w:szCs w:val="18"/>
        </w:rPr>
        <w:t>300, 000,000</w:t>
      </w:r>
      <w:r>
        <w:rPr>
          <w:color w:val="000000"/>
          <w:spacing w:val="0"/>
          <w:w w:val="100"/>
          <w:position w:val="0"/>
        </w:rPr>
        <w:t>股为基数，向 全体股东每</w:t>
      </w:r>
      <w:r>
        <w:rPr>
          <w:color w:val="000000"/>
          <w:spacing w:val="0"/>
          <w:w w:val="100"/>
          <w:position w:val="0"/>
          <w:sz w:val="18"/>
          <w:szCs w:val="18"/>
        </w:rPr>
        <w:t>10</w:t>
      </w:r>
      <w:r>
        <w:rPr>
          <w:color w:val="000000"/>
          <w:spacing w:val="0"/>
          <w:w w:val="100"/>
          <w:position w:val="0"/>
        </w:rPr>
        <w:t>股送</w:t>
      </w:r>
      <w:r>
        <w:rPr>
          <w:color w:val="000000"/>
          <w:spacing w:val="0"/>
          <w:w w:val="100"/>
          <w:position w:val="0"/>
          <w:sz w:val="18"/>
          <w:szCs w:val="18"/>
        </w:rPr>
        <w:t>5</w:t>
      </w:r>
      <w:r>
        <w:rPr>
          <w:color w:val="000000"/>
          <w:spacing w:val="0"/>
          <w:w w:val="100"/>
          <w:position w:val="0"/>
        </w:rPr>
        <w:t>股红股，派</w:t>
      </w:r>
      <w:r>
        <w:rPr>
          <w:color w:val="000000"/>
          <w:spacing w:val="0"/>
          <w:w w:val="100"/>
          <w:position w:val="0"/>
          <w:sz w:val="18"/>
          <w:szCs w:val="18"/>
        </w:rPr>
        <w:t>1.40</w:t>
      </w:r>
      <w:r>
        <w:rPr>
          <w:color w:val="000000"/>
          <w:spacing w:val="0"/>
          <w:w w:val="100"/>
          <w:position w:val="0"/>
        </w:rPr>
        <w:t>元人民币现金（含税）；同时，以资本公积金向全体股东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股，分红送转后，公司总股本由</w:t>
      </w:r>
      <w:r>
        <w:rPr>
          <w:color w:val="000000"/>
          <w:spacing w:val="0"/>
          <w:w w:val="100"/>
          <w:position w:val="0"/>
          <w:sz w:val="18"/>
          <w:szCs w:val="18"/>
        </w:rPr>
        <w:t>300, 000,000</w:t>
      </w:r>
      <w:r>
        <w:rPr>
          <w:color w:val="000000"/>
          <w:spacing w:val="0"/>
          <w:w w:val="100"/>
          <w:position w:val="0"/>
        </w:rPr>
        <w:t>股变为</w:t>
      </w:r>
      <w:r>
        <w:rPr>
          <w:color w:val="000000"/>
          <w:spacing w:val="0"/>
          <w:w w:val="100"/>
          <w:position w:val="0"/>
          <w:sz w:val="18"/>
          <w:szCs w:val="18"/>
        </w:rPr>
        <w:t>600, 000, 000</w:t>
      </w:r>
      <w:r>
        <w:rPr>
          <w:color w:val="000000"/>
          <w:spacing w:val="0"/>
          <w:w w:val="100"/>
          <w:position w:val="0"/>
        </w:rPr>
        <w:t>股。</w:t>
      </w:r>
    </w:p>
    <w:p>
      <w:pPr>
        <w:pStyle w:val="Style6"/>
        <w:keepNext w:val="0"/>
        <w:keepLines w:val="0"/>
        <w:widowControl w:val="0"/>
        <w:shd w:val="clear" w:color="auto" w:fill="auto"/>
        <w:tabs>
          <w:tab w:pos="368" w:val="left"/>
        </w:tabs>
        <w:bidi w:val="0"/>
        <w:spacing w:before="0" w:after="380" w:line="310" w:lineRule="exact"/>
        <w:ind w:left="0" w:right="0" w:firstLine="0"/>
        <w:jc w:val="both"/>
      </w:pPr>
      <w:bookmarkStart w:id="418" w:name="bookmark418"/>
      <w:r>
        <w:rPr>
          <w:color w:val="000000"/>
          <w:spacing w:val="0"/>
          <w:w w:val="100"/>
          <w:position w:val="0"/>
          <w:sz w:val="18"/>
          <w:szCs w:val="18"/>
        </w:rPr>
        <w:t>2</w:t>
      </w:r>
      <w:bookmarkEnd w:id="418"/>
      <w:r>
        <w:rPr>
          <w:color w:val="000000"/>
          <w:spacing w:val="0"/>
          <w:w w:val="100"/>
          <w:position w:val="0"/>
        </w:rPr>
        <w:t>、</w:t>
        <w:tab/>
        <w:t>经公司第二届董事会第十四会议、</w:t>
      </w:r>
      <w:r>
        <w:rPr>
          <w:color w:val="000000"/>
          <w:spacing w:val="0"/>
          <w:w w:val="100"/>
          <w:position w:val="0"/>
          <w:sz w:val="18"/>
          <w:szCs w:val="18"/>
        </w:rPr>
        <w:t>2015</w:t>
      </w:r>
      <w:r>
        <w:rPr>
          <w:color w:val="000000"/>
          <w:spacing w:val="0"/>
          <w:w w:val="100"/>
          <w:position w:val="0"/>
        </w:rPr>
        <w:t>年第一次临时股东大会和</w:t>
      </w:r>
      <w:r>
        <w:rPr>
          <w:color w:val="000000"/>
          <w:spacing w:val="0"/>
          <w:w w:val="100"/>
          <w:position w:val="0"/>
          <w:sz w:val="18"/>
          <w:szCs w:val="18"/>
        </w:rPr>
        <w:t>2015</w:t>
      </w:r>
      <w:r>
        <w:rPr>
          <w:color w:val="000000"/>
          <w:spacing w:val="0"/>
          <w:w w:val="100"/>
          <w:position w:val="0"/>
        </w:rPr>
        <w:t>年年度股东大会审议通 过，公司非公开发行</w:t>
      </w:r>
      <w:r>
        <w:rPr>
          <w:color w:val="000000"/>
          <w:spacing w:val="0"/>
          <w:w w:val="100"/>
          <w:position w:val="0"/>
          <w:sz w:val="18"/>
          <w:szCs w:val="18"/>
        </w:rPr>
        <w:t>43,023,970</w:t>
      </w:r>
      <w:r>
        <w:rPr>
          <w:color w:val="000000"/>
          <w:spacing w:val="0"/>
          <w:w w:val="100"/>
          <w:position w:val="0"/>
        </w:rPr>
        <w:t>股人民币普通股股票。根据本次非公开发行的发行结果，公司新 增</w:t>
      </w:r>
      <w:r>
        <w:rPr>
          <w:color w:val="000000"/>
          <w:spacing w:val="0"/>
          <w:w w:val="100"/>
          <w:position w:val="0"/>
          <w:sz w:val="18"/>
          <w:szCs w:val="18"/>
        </w:rPr>
        <w:t>43, 023, 970</w:t>
      </w:r>
      <w:r>
        <w:rPr>
          <w:color w:val="000000"/>
          <w:spacing w:val="0"/>
          <w:w w:val="100"/>
          <w:position w:val="0"/>
        </w:rPr>
        <w:t>股限售股，总股本由</w:t>
      </w:r>
      <w:r>
        <w:rPr>
          <w:color w:val="000000"/>
          <w:spacing w:val="0"/>
          <w:w w:val="100"/>
          <w:position w:val="0"/>
          <w:sz w:val="18"/>
          <w:szCs w:val="18"/>
        </w:rPr>
        <w:t>600,000,000</w:t>
      </w:r>
      <w:r>
        <w:rPr>
          <w:color w:val="000000"/>
          <w:spacing w:val="0"/>
          <w:w w:val="100"/>
          <w:position w:val="0"/>
        </w:rPr>
        <w:t>股变为</w:t>
      </w:r>
      <w:r>
        <w:rPr>
          <w:color w:val="000000"/>
          <w:spacing w:val="0"/>
          <w:w w:val="100"/>
          <w:position w:val="0"/>
          <w:sz w:val="18"/>
          <w:szCs w:val="18"/>
        </w:rPr>
        <w:t>643,023,970</w:t>
      </w:r>
      <w:r>
        <w:rPr>
          <w:color w:val="000000"/>
          <w:spacing w:val="0"/>
          <w:w w:val="100"/>
          <w:position w:val="0"/>
        </w:rPr>
        <w:t>股。</w:t>
      </w:r>
    </w:p>
    <w:p>
      <w:pPr>
        <w:pStyle w:val="Style37"/>
        <w:keepNext/>
        <w:keepLines/>
        <w:widowControl w:val="0"/>
        <w:shd w:val="clear" w:color="auto" w:fill="auto"/>
        <w:tabs>
          <w:tab w:pos="373" w:val="left"/>
        </w:tabs>
        <w:bidi w:val="0"/>
        <w:spacing w:before="0" w:line="310" w:lineRule="exact"/>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3</w:t>
      </w:r>
      <w:bookmarkEnd w:id="421"/>
      <w:r>
        <w:rPr>
          <w:color w:val="000000"/>
          <w:spacing w:val="0"/>
          <w:w w:val="100"/>
          <w:position w:val="0"/>
        </w:rPr>
        <w:t>、</w:t>
        <w:tab/>
        <w:t>普通股股份变动对最近一年和最近一期每股收益、每股净资产等财务指标的影响（如有）</w:t>
      </w:r>
      <w:bookmarkEnd w:id="419"/>
      <w:bookmarkEnd w:id="420"/>
      <w:bookmarkEnd w:id="422"/>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报告期内，因实施</w:t>
      </w:r>
      <w:r>
        <w:rPr>
          <w:color w:val="000000"/>
          <w:spacing w:val="0"/>
          <w:w w:val="100"/>
          <w:position w:val="0"/>
          <w:sz w:val="18"/>
          <w:szCs w:val="18"/>
        </w:rPr>
        <w:t>2015</w:t>
      </w:r>
      <w:r>
        <w:rPr>
          <w:color w:val="000000"/>
          <w:spacing w:val="0"/>
          <w:w w:val="100"/>
          <w:position w:val="0"/>
        </w:rPr>
        <w:t>年度权益分派方案，公司总股本由年初的</w:t>
      </w:r>
      <w:r>
        <w:rPr>
          <w:color w:val="000000"/>
          <w:spacing w:val="0"/>
          <w:w w:val="100"/>
          <w:position w:val="0"/>
          <w:sz w:val="18"/>
          <w:szCs w:val="18"/>
        </w:rPr>
        <w:t>300,000,000</w:t>
      </w:r>
      <w:r>
        <w:rPr>
          <w:color w:val="000000"/>
          <w:spacing w:val="0"/>
          <w:w w:val="100"/>
          <w:position w:val="0"/>
        </w:rPr>
        <w:t xml:space="preserve">股变更至 </w:t>
      </w:r>
      <w:r>
        <w:rPr>
          <w:color w:val="000000"/>
          <w:spacing w:val="0"/>
          <w:w w:val="100"/>
          <w:position w:val="0"/>
          <w:sz w:val="18"/>
          <w:szCs w:val="18"/>
        </w:rPr>
        <w:t>600,000,000</w:t>
      </w:r>
      <w:r>
        <w:rPr>
          <w:color w:val="000000"/>
          <w:spacing w:val="0"/>
          <w:w w:val="100"/>
          <w:position w:val="0"/>
        </w:rPr>
        <w:t>股；非公开发行新股</w:t>
      </w:r>
      <w:r>
        <w:rPr>
          <w:color w:val="000000"/>
          <w:spacing w:val="0"/>
          <w:w w:val="100"/>
          <w:position w:val="0"/>
          <w:sz w:val="18"/>
          <w:szCs w:val="18"/>
        </w:rPr>
        <w:t>43,023,970</w:t>
      </w:r>
      <w:r>
        <w:rPr>
          <w:color w:val="000000"/>
          <w:spacing w:val="0"/>
          <w:w w:val="100"/>
          <w:position w:val="0"/>
        </w:rPr>
        <w:t>股，总股本由</w:t>
      </w:r>
      <w:r>
        <w:rPr>
          <w:color w:val="000000"/>
          <w:spacing w:val="0"/>
          <w:w w:val="100"/>
          <w:position w:val="0"/>
          <w:sz w:val="18"/>
          <w:szCs w:val="18"/>
        </w:rPr>
        <w:t>600,000,000</w:t>
      </w:r>
      <w:r>
        <w:rPr>
          <w:color w:val="000000"/>
          <w:spacing w:val="0"/>
          <w:w w:val="100"/>
          <w:position w:val="0"/>
        </w:rPr>
        <w:t>股变为</w:t>
      </w:r>
      <w:r>
        <w:rPr>
          <w:color w:val="000000"/>
          <w:spacing w:val="0"/>
          <w:w w:val="100"/>
          <w:position w:val="0"/>
          <w:sz w:val="18"/>
          <w:szCs w:val="18"/>
        </w:rPr>
        <w:t>643,023,970</w:t>
      </w:r>
      <w:r>
        <w:rPr>
          <w:color w:val="000000"/>
          <w:spacing w:val="0"/>
          <w:w w:val="100"/>
          <w:position w:val="0"/>
        </w:rPr>
        <w:t>股。 最近一年每股收益由</w:t>
      </w:r>
      <w:r>
        <w:rPr>
          <w:color w:val="000000"/>
          <w:spacing w:val="0"/>
          <w:w w:val="100"/>
          <w:position w:val="0"/>
          <w:sz w:val="18"/>
          <w:szCs w:val="18"/>
        </w:rPr>
        <w:t xml:space="preserve">0. </w:t>
      </w:r>
      <w:r>
        <w:rPr>
          <w:color w:val="000000"/>
          <w:spacing w:val="0"/>
          <w:w w:val="100"/>
          <w:position w:val="0"/>
          <w:sz w:val="18"/>
          <w:szCs w:val="18"/>
        </w:rPr>
        <w:t>75</w:t>
      </w:r>
      <w:r>
        <w:rPr>
          <w:color w:val="000000"/>
          <w:spacing w:val="0"/>
          <w:w w:val="100"/>
          <w:position w:val="0"/>
        </w:rPr>
        <w:t>元变为</w:t>
      </w:r>
      <w:r>
        <w:rPr>
          <w:color w:val="000000"/>
          <w:spacing w:val="0"/>
          <w:w w:val="100"/>
          <w:position w:val="0"/>
          <w:sz w:val="18"/>
          <w:szCs w:val="18"/>
        </w:rPr>
        <w:t xml:space="preserve">0. </w:t>
      </w:r>
      <w:r>
        <w:rPr>
          <w:color w:val="000000"/>
          <w:spacing w:val="0"/>
          <w:w w:val="100"/>
          <w:position w:val="0"/>
          <w:sz w:val="18"/>
          <w:szCs w:val="18"/>
        </w:rPr>
        <w:t>36</w:t>
      </w:r>
      <w:r>
        <w:rPr>
          <w:color w:val="000000"/>
          <w:spacing w:val="0"/>
          <w:w w:val="100"/>
          <w:position w:val="0"/>
        </w:rPr>
        <w:t>元，每股净资产由</w:t>
      </w:r>
      <w:r>
        <w:rPr>
          <w:color w:val="000000"/>
          <w:spacing w:val="0"/>
          <w:w w:val="100"/>
          <w:position w:val="0"/>
          <w:sz w:val="18"/>
          <w:szCs w:val="18"/>
        </w:rPr>
        <w:t xml:space="preserve">5. </w:t>
      </w:r>
      <w:r>
        <w:rPr>
          <w:color w:val="000000"/>
          <w:spacing w:val="0"/>
          <w:w w:val="100"/>
          <w:position w:val="0"/>
          <w:sz w:val="18"/>
          <w:szCs w:val="18"/>
        </w:rPr>
        <w:t>10</w:t>
      </w:r>
      <w:r>
        <w:rPr>
          <w:color w:val="000000"/>
          <w:spacing w:val="0"/>
          <w:w w:val="100"/>
          <w:position w:val="0"/>
        </w:rPr>
        <w:t>元变为</w:t>
      </w:r>
      <w:r>
        <w:rPr>
          <w:color w:val="000000"/>
          <w:spacing w:val="0"/>
          <w:w w:val="100"/>
          <w:position w:val="0"/>
          <w:sz w:val="18"/>
          <w:szCs w:val="18"/>
        </w:rPr>
        <w:t xml:space="preserve">4. </w:t>
      </w:r>
      <w:r>
        <w:rPr>
          <w:color w:val="000000"/>
          <w:spacing w:val="0"/>
          <w:w w:val="100"/>
          <w:position w:val="0"/>
          <w:sz w:val="18"/>
          <w:szCs w:val="18"/>
        </w:rPr>
        <w:t>52</w:t>
      </w:r>
      <w:r>
        <w:rPr>
          <w:color w:val="000000"/>
          <w:spacing w:val="0"/>
          <w:w w:val="100"/>
          <w:position w:val="0"/>
        </w:rPr>
        <w:t>元。</w:t>
      </w:r>
    </w:p>
    <w:p>
      <w:pPr>
        <w:pStyle w:val="Style37"/>
        <w:keepNext/>
        <w:keepLines/>
        <w:widowControl w:val="0"/>
        <w:shd w:val="clear" w:color="auto" w:fill="auto"/>
        <w:tabs>
          <w:tab w:pos="378" w:val="left"/>
        </w:tabs>
        <w:bidi w:val="0"/>
        <w:spacing w:before="0" w:line="310" w:lineRule="exact"/>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4</w:t>
      </w:r>
      <w:bookmarkEnd w:id="425"/>
      <w:r>
        <w:rPr>
          <w:color w:val="000000"/>
          <w:spacing w:val="0"/>
          <w:w w:val="100"/>
          <w:position w:val="0"/>
        </w:rPr>
        <w:t>、</w:t>
        <w:tab/>
        <w:t>公司认为必要或证券监管机构要求披露的其他内容</w:t>
      </w:r>
      <w:bookmarkEnd w:id="423"/>
      <w:bookmarkEnd w:id="424"/>
      <w:bookmarkEnd w:id="426"/>
    </w:p>
    <w:p>
      <w:pPr>
        <w:pStyle w:val="Style6"/>
        <w:keepNext w:val="0"/>
        <w:keepLines w:val="0"/>
        <w:widowControl w:val="0"/>
        <w:shd w:val="clear" w:color="auto" w:fill="auto"/>
        <w:bidi w:val="0"/>
        <w:spacing w:before="0" w:after="460" w:line="31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0" w:line="300" w:lineRule="auto"/>
        <w:ind w:left="0" w:right="0" w:firstLine="0"/>
        <w:jc w:val="both"/>
      </w:pPr>
      <w:bookmarkStart w:id="427" w:name="bookmark427"/>
      <w:bookmarkStart w:id="428" w:name="bookmark428"/>
      <w:bookmarkStart w:id="429" w:name="bookmark429"/>
      <w:bookmarkStart w:id="430" w:name="bookmark430"/>
      <w:r>
        <w:rPr>
          <w:rFonts w:ascii="Calibri" w:eastAsia="Calibri" w:hAnsi="Calibri" w:cs="Calibri"/>
          <w:color w:val="000000"/>
          <w:spacing w:val="0"/>
          <w:w w:val="100"/>
          <w:position w:val="0"/>
          <w:sz w:val="20"/>
          <w:szCs w:val="20"/>
        </w:rPr>
        <w:t>（</w:t>
      </w:r>
      <w:bookmarkEnd w:id="429"/>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27"/>
      <w:bookmarkEnd w:id="428"/>
      <w:bookmarkEnd w:id="430"/>
    </w:p>
    <w:p>
      <w:pPr>
        <w:pStyle w:val="Style6"/>
        <w:keepNext w:val="0"/>
        <w:keepLines w:val="0"/>
        <w:widowControl w:val="0"/>
        <w:shd w:val="clear" w:color="auto" w:fill="auto"/>
        <w:bidi w:val="0"/>
        <w:spacing w:before="0" w:after="6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093"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531"/>
        <w:gridCol w:w="850"/>
        <w:gridCol w:w="994"/>
        <w:gridCol w:w="1699"/>
        <w:gridCol w:w="1392"/>
        <w:gridCol w:w="1426"/>
        <w:gridCol w:w="1171"/>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年初限</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本年解除 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本年增加限售股数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年末限售股数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解除限售日 期</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财通基金管理有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21,819,299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21,819,299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北京城建投资发 展股份有限公司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4, 302, 397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4, 302, 397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华商基金管理有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5,808,235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5, 808, 235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天弘基金管理有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6, 115, 549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6, 115,549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上海证大投资管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3,073, 140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3, 073,140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财富证券有限责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1,551,936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1,551,936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衡逸舟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非公开发行新 增限售股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2017/6/28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43,023,970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43,023,970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bl>
    <w:p>
      <w:pPr>
        <w:pStyle w:val="Style25"/>
        <w:keepNext w:val="0"/>
        <w:keepLines w:val="0"/>
        <w:widowControl w:val="0"/>
        <w:shd w:val="clear" w:color="auto" w:fill="auto"/>
        <w:bidi w:val="0"/>
        <w:spacing w:before="0" w:after="140" w:line="240" w:lineRule="auto"/>
        <w:ind w:left="96" w:right="0" w:firstLine="0"/>
        <w:jc w:val="left"/>
        <w:rPr>
          <w:sz w:val="20"/>
          <w:szCs w:val="20"/>
        </w:rPr>
      </w:pPr>
      <w:r>
        <w:rPr>
          <w:b/>
          <w:bCs/>
          <w:color w:val="000000"/>
          <w:spacing w:val="0"/>
          <w:w w:val="100"/>
          <w:position w:val="0"/>
          <w:sz w:val="20"/>
          <w:szCs w:val="20"/>
        </w:rPr>
        <w:t>二、证券发行与上市情况</w:t>
      </w:r>
    </w:p>
    <w:p>
      <w:pPr>
        <w:pStyle w:val="Style25"/>
        <w:keepNext w:val="0"/>
        <w:keepLines w:val="0"/>
        <w:widowControl w:val="0"/>
        <w:shd w:val="clear" w:color="auto" w:fill="auto"/>
        <w:bidi w:val="0"/>
        <w:spacing w:before="0" w:after="140" w:line="240" w:lineRule="auto"/>
        <w:ind w:left="96" w:right="0" w:firstLine="0"/>
        <w:jc w:val="left"/>
        <w:rPr>
          <w:sz w:val="20"/>
          <w:szCs w:val="20"/>
        </w:rPr>
      </w:pPr>
      <w:r>
        <w:rPr>
          <w:b/>
          <w:bCs/>
          <w:color w:val="000000"/>
          <w:spacing w:val="0"/>
          <w:w w:val="100"/>
          <w:position w:val="0"/>
          <w:sz w:val="20"/>
          <w:szCs w:val="20"/>
        </w:rPr>
        <w:t>（一）截至报告期内证券发行情况</w:t>
      </w:r>
    </w:p>
    <w:p>
      <w:pPr>
        <w:pStyle w:val="Style25"/>
        <w:keepNext w:val="0"/>
        <w:keepLines w:val="0"/>
        <w:widowControl w:val="0"/>
        <w:shd w:val="clear" w:color="auto" w:fill="auto"/>
        <w:bidi w:val="0"/>
        <w:spacing w:before="0" w:after="14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531"/>
        <w:gridCol w:w="1277"/>
        <w:gridCol w:w="1272"/>
        <w:gridCol w:w="1560"/>
        <w:gridCol w:w="1267"/>
        <w:gridCol w:w="1286"/>
        <w:gridCol w:w="869"/>
      </w:tblGrid>
      <w:tr>
        <w:trPr>
          <w:trHeight w:val="283"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立：股币种:</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股票及其衍生</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交易终</w:t>
            </w:r>
          </w:p>
        </w:tc>
      </w:tr>
      <w:tr>
        <w:trPr>
          <w:trHeight w:val="240"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r>
      <w:tr>
        <w:trPr>
          <w:trHeight w:val="322" w:hRule="exact"/>
        </w:trPr>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普通股股票类</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43,023,970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43,023,970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截至报告期内证券发行情况的说明（存续期内利率不同的债券，请分别说明）：</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80" w:line="310" w:lineRule="exact"/>
        <w:ind w:left="0" w:right="0" w:firstLine="0"/>
        <w:jc w:val="both"/>
      </w:pPr>
      <w:r>
        <w:rPr>
          <w:color w:val="000000"/>
          <w:spacing w:val="0"/>
          <w:w w:val="100"/>
          <w:position w:val="0"/>
        </w:rPr>
        <w:t>经公司第二届董事会第十四会议、</w:t>
      </w:r>
      <w:r>
        <w:rPr>
          <w:color w:val="000000"/>
          <w:spacing w:val="0"/>
          <w:w w:val="100"/>
          <w:position w:val="0"/>
          <w:sz w:val="18"/>
          <w:szCs w:val="18"/>
        </w:rPr>
        <w:t>2015</w:t>
      </w:r>
      <w:r>
        <w:rPr>
          <w:color w:val="000000"/>
          <w:spacing w:val="0"/>
          <w:w w:val="100"/>
          <w:position w:val="0"/>
        </w:rPr>
        <w:t>年第一次临时股东大会和</w:t>
      </w:r>
      <w:r>
        <w:rPr>
          <w:color w:val="000000"/>
          <w:spacing w:val="0"/>
          <w:w w:val="100"/>
          <w:position w:val="0"/>
          <w:sz w:val="18"/>
          <w:szCs w:val="18"/>
        </w:rPr>
        <w:t>2015</w:t>
      </w:r>
      <w:r>
        <w:rPr>
          <w:color w:val="000000"/>
          <w:spacing w:val="0"/>
          <w:w w:val="100"/>
          <w:position w:val="0"/>
        </w:rPr>
        <w:t>年年度股东大会审议通过， 公司非公开发行</w:t>
      </w:r>
      <w:r>
        <w:rPr>
          <w:color w:val="000000"/>
          <w:spacing w:val="0"/>
          <w:w w:val="100"/>
          <w:position w:val="0"/>
          <w:sz w:val="18"/>
          <w:szCs w:val="18"/>
        </w:rPr>
        <w:t>43, 023, 970</w:t>
      </w:r>
      <w:r>
        <w:rPr>
          <w:color w:val="000000"/>
          <w:spacing w:val="0"/>
          <w:w w:val="100"/>
          <w:position w:val="0"/>
        </w:rPr>
        <w:t xml:space="preserve">股人民币普通股股票。根据本次非公开发行的发行结果，公司新增 </w:t>
      </w:r>
      <w:r>
        <w:rPr>
          <w:color w:val="000000"/>
          <w:spacing w:val="0"/>
          <w:w w:val="100"/>
          <w:position w:val="0"/>
          <w:sz w:val="18"/>
          <w:szCs w:val="18"/>
        </w:rPr>
        <w:t>43,023,970</w:t>
      </w:r>
      <w:r>
        <w:rPr>
          <w:color w:val="000000"/>
          <w:spacing w:val="0"/>
          <w:w w:val="100"/>
          <w:position w:val="0"/>
        </w:rPr>
        <w:t>股限售股，总股本由</w:t>
      </w:r>
      <w:r>
        <w:rPr>
          <w:color w:val="000000"/>
          <w:spacing w:val="0"/>
          <w:w w:val="100"/>
          <w:position w:val="0"/>
          <w:sz w:val="18"/>
          <w:szCs w:val="18"/>
        </w:rPr>
        <w:t>600,000,000</w:t>
      </w:r>
      <w:r>
        <w:rPr>
          <w:color w:val="000000"/>
          <w:spacing w:val="0"/>
          <w:w w:val="100"/>
          <w:position w:val="0"/>
        </w:rPr>
        <w:t>股变为</w:t>
      </w:r>
      <w:r>
        <w:rPr>
          <w:color w:val="000000"/>
          <w:spacing w:val="0"/>
          <w:w w:val="100"/>
          <w:position w:val="0"/>
          <w:sz w:val="18"/>
          <w:szCs w:val="18"/>
        </w:rPr>
        <w:t>643,023,970</w:t>
      </w:r>
      <w:r>
        <w:rPr>
          <w:color w:val="000000"/>
          <w:spacing w:val="0"/>
          <w:w w:val="100"/>
          <w:position w:val="0"/>
        </w:rPr>
        <w:t>股。</w:t>
      </w:r>
    </w:p>
    <w:p>
      <w:pPr>
        <w:pStyle w:val="Style37"/>
        <w:keepNext/>
        <w:keepLines/>
        <w:widowControl w:val="0"/>
        <w:shd w:val="clear" w:color="auto" w:fill="auto"/>
        <w:tabs>
          <w:tab w:pos="541" w:val="left"/>
        </w:tabs>
        <w:bidi w:val="0"/>
        <w:spacing w:before="0" w:line="310" w:lineRule="exact"/>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二）</w:t>
        <w:tab/>
        <w:t>公司普通股股份总数及股东结构变动及公司资产和负债结构的变动情况</w:t>
      </w:r>
      <w:bookmarkEnd w:id="431"/>
      <w:bookmarkEnd w:id="432"/>
      <w:bookmarkEnd w:id="434"/>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368" w:val="left"/>
        </w:tabs>
        <w:bidi w:val="0"/>
        <w:spacing w:before="0" w:after="0" w:line="310" w:lineRule="exact"/>
        <w:ind w:left="0" w:right="0" w:firstLine="0"/>
        <w:jc w:val="both"/>
      </w:pPr>
      <w:bookmarkStart w:id="435" w:name="bookmark435"/>
      <w:r>
        <w:rPr>
          <w:color w:val="000000"/>
          <w:spacing w:val="0"/>
          <w:w w:val="100"/>
          <w:position w:val="0"/>
          <w:sz w:val="18"/>
          <w:szCs w:val="18"/>
        </w:rPr>
        <w:t>1</w:t>
      </w:r>
      <w:bookmarkEnd w:id="435"/>
      <w:r>
        <w:rPr>
          <w:color w:val="000000"/>
          <w:spacing w:val="0"/>
          <w:w w:val="100"/>
          <w:position w:val="0"/>
        </w:rPr>
        <w:t>、</w:t>
        <w:tab/>
        <w:t>经公司</w:t>
      </w:r>
      <w:r>
        <w:rPr>
          <w:color w:val="000000"/>
          <w:spacing w:val="0"/>
          <w:w w:val="100"/>
          <w:position w:val="0"/>
          <w:sz w:val="18"/>
          <w:szCs w:val="18"/>
        </w:rPr>
        <w:t>2015</w:t>
      </w:r>
      <w:r>
        <w:rPr>
          <w:color w:val="000000"/>
          <w:spacing w:val="0"/>
          <w:w w:val="100"/>
          <w:position w:val="0"/>
        </w:rPr>
        <w:t>年年度股东大会审议通过后，公司以</w:t>
      </w:r>
      <w:r>
        <w:rPr>
          <w:color w:val="000000"/>
          <w:spacing w:val="0"/>
          <w:w w:val="100"/>
          <w:position w:val="0"/>
          <w:sz w:val="18"/>
          <w:szCs w:val="18"/>
        </w:rPr>
        <w:t>2015</w:t>
      </w:r>
      <w:r>
        <w:rPr>
          <w:color w:val="000000"/>
          <w:spacing w:val="0"/>
          <w:w w:val="100"/>
          <w:position w:val="0"/>
        </w:rPr>
        <w:t>年末总股本</w:t>
      </w:r>
      <w:r>
        <w:rPr>
          <w:color w:val="000000"/>
          <w:spacing w:val="0"/>
          <w:w w:val="100"/>
          <w:position w:val="0"/>
          <w:sz w:val="18"/>
          <w:szCs w:val="18"/>
        </w:rPr>
        <w:t>300, 000,000</w:t>
      </w:r>
      <w:r>
        <w:rPr>
          <w:color w:val="000000"/>
          <w:spacing w:val="0"/>
          <w:w w:val="100"/>
          <w:position w:val="0"/>
        </w:rPr>
        <w:t>股为基数，向 全体股东每</w:t>
      </w:r>
      <w:r>
        <w:rPr>
          <w:color w:val="000000"/>
          <w:spacing w:val="0"/>
          <w:w w:val="100"/>
          <w:position w:val="0"/>
          <w:sz w:val="18"/>
          <w:szCs w:val="18"/>
        </w:rPr>
        <w:t>10</w:t>
      </w:r>
      <w:r>
        <w:rPr>
          <w:color w:val="000000"/>
          <w:spacing w:val="0"/>
          <w:w w:val="100"/>
          <w:position w:val="0"/>
        </w:rPr>
        <w:t>股送</w:t>
      </w:r>
      <w:r>
        <w:rPr>
          <w:color w:val="000000"/>
          <w:spacing w:val="0"/>
          <w:w w:val="100"/>
          <w:position w:val="0"/>
          <w:sz w:val="18"/>
          <w:szCs w:val="18"/>
        </w:rPr>
        <w:t>5</w:t>
      </w:r>
      <w:r>
        <w:rPr>
          <w:color w:val="000000"/>
          <w:spacing w:val="0"/>
          <w:w w:val="100"/>
          <w:position w:val="0"/>
        </w:rPr>
        <w:t>股红股，派</w:t>
      </w:r>
      <w:r>
        <w:rPr>
          <w:color w:val="000000"/>
          <w:spacing w:val="0"/>
          <w:w w:val="100"/>
          <w:position w:val="0"/>
          <w:sz w:val="18"/>
          <w:szCs w:val="18"/>
        </w:rPr>
        <w:t>1.40</w:t>
      </w:r>
      <w:r>
        <w:rPr>
          <w:color w:val="000000"/>
          <w:spacing w:val="0"/>
          <w:w w:val="100"/>
          <w:position w:val="0"/>
        </w:rPr>
        <w:t>元人民币现金（含税）；同时，以资本公积金向全体股东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股，分红送转后，公司总股本由</w:t>
      </w:r>
      <w:r>
        <w:rPr>
          <w:color w:val="000000"/>
          <w:spacing w:val="0"/>
          <w:w w:val="100"/>
          <w:position w:val="0"/>
          <w:sz w:val="18"/>
          <w:szCs w:val="18"/>
        </w:rPr>
        <w:t>300, 000,000</w:t>
      </w:r>
      <w:r>
        <w:rPr>
          <w:color w:val="000000"/>
          <w:spacing w:val="0"/>
          <w:w w:val="100"/>
          <w:position w:val="0"/>
        </w:rPr>
        <w:t>股变为</w:t>
      </w:r>
      <w:r>
        <w:rPr>
          <w:color w:val="000000"/>
          <w:spacing w:val="0"/>
          <w:w w:val="100"/>
          <w:position w:val="0"/>
          <w:sz w:val="18"/>
          <w:szCs w:val="18"/>
        </w:rPr>
        <w:t>600, 000, 000</w:t>
      </w:r>
      <w:r>
        <w:rPr>
          <w:color w:val="000000"/>
          <w:spacing w:val="0"/>
          <w:w w:val="100"/>
          <w:position w:val="0"/>
        </w:rPr>
        <w:t>股。</w:t>
      </w:r>
    </w:p>
    <w:p>
      <w:pPr>
        <w:pStyle w:val="Style6"/>
        <w:keepNext w:val="0"/>
        <w:keepLines w:val="0"/>
        <w:widowControl w:val="0"/>
        <w:shd w:val="clear" w:color="auto" w:fill="auto"/>
        <w:tabs>
          <w:tab w:pos="368" w:val="left"/>
        </w:tabs>
        <w:bidi w:val="0"/>
        <w:spacing w:before="0" w:after="0" w:line="310" w:lineRule="exact"/>
        <w:ind w:left="0" w:right="0" w:firstLine="0"/>
        <w:jc w:val="both"/>
      </w:pPr>
      <w:bookmarkStart w:id="436" w:name="bookmark436"/>
      <w:r>
        <w:rPr>
          <w:color w:val="000000"/>
          <w:spacing w:val="0"/>
          <w:w w:val="100"/>
          <w:position w:val="0"/>
          <w:sz w:val="18"/>
          <w:szCs w:val="18"/>
        </w:rPr>
        <w:t>2</w:t>
      </w:r>
      <w:bookmarkEnd w:id="436"/>
      <w:r>
        <w:rPr>
          <w:color w:val="000000"/>
          <w:spacing w:val="0"/>
          <w:w w:val="100"/>
          <w:position w:val="0"/>
        </w:rPr>
        <w:t>、</w:t>
        <w:tab/>
        <w:t>经公司第二届董事会第十四会议、</w:t>
      </w:r>
      <w:r>
        <w:rPr>
          <w:color w:val="000000"/>
          <w:spacing w:val="0"/>
          <w:w w:val="100"/>
          <w:position w:val="0"/>
          <w:sz w:val="18"/>
          <w:szCs w:val="18"/>
        </w:rPr>
        <w:t>2015</w:t>
      </w:r>
      <w:r>
        <w:rPr>
          <w:color w:val="000000"/>
          <w:spacing w:val="0"/>
          <w:w w:val="100"/>
          <w:position w:val="0"/>
        </w:rPr>
        <w:t>年第一次临时股东大会和</w:t>
      </w:r>
      <w:r>
        <w:rPr>
          <w:color w:val="000000"/>
          <w:spacing w:val="0"/>
          <w:w w:val="100"/>
          <w:position w:val="0"/>
          <w:sz w:val="18"/>
          <w:szCs w:val="18"/>
        </w:rPr>
        <w:t>2015</w:t>
      </w:r>
      <w:r>
        <w:rPr>
          <w:color w:val="000000"/>
          <w:spacing w:val="0"/>
          <w:w w:val="100"/>
          <w:position w:val="0"/>
        </w:rPr>
        <w:t>年年度股东大会审议通 过，公司非公开发行</w:t>
      </w:r>
      <w:r>
        <w:rPr>
          <w:color w:val="000000"/>
          <w:spacing w:val="0"/>
          <w:w w:val="100"/>
          <w:position w:val="0"/>
          <w:sz w:val="18"/>
          <w:szCs w:val="18"/>
        </w:rPr>
        <w:t>43,023,970</w:t>
      </w:r>
      <w:r>
        <w:rPr>
          <w:color w:val="000000"/>
          <w:spacing w:val="0"/>
          <w:w w:val="100"/>
          <w:position w:val="0"/>
        </w:rPr>
        <w:t>股人民币普通股股票。根据本次非公开发行的发行结果，公司新 增</w:t>
      </w:r>
      <w:r>
        <w:rPr>
          <w:color w:val="000000"/>
          <w:spacing w:val="0"/>
          <w:w w:val="100"/>
          <w:position w:val="0"/>
          <w:sz w:val="18"/>
          <w:szCs w:val="18"/>
        </w:rPr>
        <w:t>43, 023, 970</w:t>
      </w:r>
      <w:r>
        <w:rPr>
          <w:color w:val="000000"/>
          <w:spacing w:val="0"/>
          <w:w w:val="100"/>
          <w:position w:val="0"/>
        </w:rPr>
        <w:t>股限售股，总股本由</w:t>
      </w:r>
      <w:r>
        <w:rPr>
          <w:color w:val="000000"/>
          <w:spacing w:val="0"/>
          <w:w w:val="100"/>
          <w:position w:val="0"/>
          <w:sz w:val="18"/>
          <w:szCs w:val="18"/>
        </w:rPr>
        <w:t>600,000,000</w:t>
      </w:r>
      <w:r>
        <w:rPr>
          <w:color w:val="000000"/>
          <w:spacing w:val="0"/>
          <w:w w:val="100"/>
          <w:position w:val="0"/>
        </w:rPr>
        <w:t>股变为</w:t>
      </w:r>
      <w:r>
        <w:rPr>
          <w:color w:val="000000"/>
          <w:spacing w:val="0"/>
          <w:w w:val="100"/>
          <w:position w:val="0"/>
          <w:sz w:val="18"/>
          <w:szCs w:val="18"/>
        </w:rPr>
        <w:t>643,023,970</w:t>
      </w:r>
      <w:r>
        <w:rPr>
          <w:color w:val="000000"/>
          <w:spacing w:val="0"/>
          <w:w w:val="100"/>
          <w:position w:val="0"/>
        </w:rPr>
        <w:t>股。</w:t>
      </w:r>
    </w:p>
    <w:p>
      <w:pPr>
        <w:pStyle w:val="Style2"/>
        <w:keepNext w:val="0"/>
        <w:keepLines w:val="0"/>
        <w:widowControl w:val="0"/>
        <w:shd w:val="clear" w:color="auto" w:fill="auto"/>
        <w:tabs>
          <w:tab w:pos="368" w:val="left"/>
        </w:tabs>
        <w:bidi w:val="0"/>
        <w:spacing w:before="0" w:after="380" w:line="310" w:lineRule="exact"/>
        <w:ind w:left="0" w:right="0" w:firstLine="0"/>
        <w:jc w:val="both"/>
        <w:rPr>
          <w:sz w:val="20"/>
          <w:szCs w:val="20"/>
        </w:rPr>
      </w:pPr>
      <w:bookmarkStart w:id="437" w:name="bookmark437"/>
      <w:r>
        <w:rPr>
          <w:color w:val="000000"/>
          <w:spacing w:val="0"/>
          <w:w w:val="100"/>
          <w:position w:val="0"/>
          <w:sz w:val="18"/>
          <w:szCs w:val="18"/>
        </w:rPr>
        <w:t>3</w:t>
      </w:r>
      <w:bookmarkEnd w:id="437"/>
      <w:r>
        <w:rPr>
          <w:color w:val="000000"/>
          <w:spacing w:val="0"/>
          <w:w w:val="100"/>
          <w:position w:val="0"/>
          <w:sz w:val="20"/>
          <w:szCs w:val="20"/>
        </w:rPr>
        <w:t>、</w:t>
        <w:tab/>
        <w:t>非公开发行</w:t>
      </w:r>
      <w:r>
        <w:rPr>
          <w:color w:val="000000"/>
          <w:spacing w:val="0"/>
          <w:w w:val="100"/>
          <w:position w:val="0"/>
          <w:sz w:val="18"/>
          <w:szCs w:val="18"/>
        </w:rPr>
        <w:t>43,023,970</w:t>
      </w:r>
      <w:r>
        <w:rPr>
          <w:color w:val="000000"/>
          <w:spacing w:val="0"/>
          <w:w w:val="100"/>
          <w:position w:val="0"/>
          <w:sz w:val="20"/>
          <w:szCs w:val="20"/>
        </w:rPr>
        <w:t>股人民币普通股，资产增加</w:t>
      </w:r>
      <w:r>
        <w:rPr>
          <w:color w:val="000000"/>
          <w:spacing w:val="0"/>
          <w:w w:val="100"/>
          <w:position w:val="0"/>
          <w:sz w:val="18"/>
          <w:szCs w:val="18"/>
        </w:rPr>
        <w:t>1,375,926,959.83</w:t>
      </w:r>
      <w:r>
        <w:rPr>
          <w:color w:val="000000"/>
          <w:spacing w:val="0"/>
          <w:w w:val="100"/>
          <w:position w:val="0"/>
          <w:sz w:val="20"/>
          <w:szCs w:val="20"/>
        </w:rPr>
        <w:t>元。</w:t>
      </w:r>
    </w:p>
    <w:p>
      <w:pPr>
        <w:pStyle w:val="Style37"/>
        <w:keepNext/>
        <w:keepLines/>
        <w:widowControl w:val="0"/>
        <w:shd w:val="clear" w:color="auto" w:fill="auto"/>
        <w:tabs>
          <w:tab w:pos="541" w:val="left"/>
        </w:tabs>
        <w:bidi w:val="0"/>
        <w:spacing w:before="0" w:line="310" w:lineRule="exact"/>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三）</w:t>
        <w:tab/>
        <w:t>现存的内部职工股情况</w:t>
      </w:r>
      <w:bookmarkEnd w:id="438"/>
      <w:bookmarkEnd w:id="439"/>
      <w:bookmarkEnd w:id="441"/>
    </w:p>
    <w:p>
      <w:pPr>
        <w:pStyle w:val="Style6"/>
        <w:keepNext w:val="0"/>
        <w:keepLines w:val="0"/>
        <w:widowControl w:val="0"/>
        <w:shd w:val="clear" w:color="auto" w:fill="auto"/>
        <w:bidi w:val="0"/>
        <w:spacing w:before="0" w:after="420" w:line="31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三、股东和实际控制人情况</w:t>
      </w:r>
    </w:p>
    <w:p>
      <w:pPr>
        <w:pStyle w:val="Style25"/>
        <w:keepNext w:val="0"/>
        <w:keepLines w:val="0"/>
        <w:widowControl w:val="0"/>
        <w:shd w:val="clear" w:color="auto" w:fill="auto"/>
        <w:bidi w:val="0"/>
        <w:spacing w:before="0" w:after="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股东总数</w:t>
      </w:r>
    </w:p>
    <w:tbl>
      <w:tblPr>
        <w:tblOverlap w:val="never"/>
        <w:jc w:val="center"/>
        <w:tblLayout w:type="fixed"/>
      </w:tblPr>
      <w:tblGrid>
        <w:gridCol w:w="5074"/>
        <w:gridCol w:w="3989"/>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55,026</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58,077</w:t>
            </w:r>
          </w:p>
        </w:tc>
      </w:tr>
    </w:tbl>
    <w:p>
      <w:pPr>
        <w:spacing w:lineRule="exact" w:line="1"/>
        <w:rPr>
          <w:sz w:val="2"/>
          <w:szCs w:val="2"/>
        </w:rPr>
      </w:pPr>
      <w:r>
        <w:br w:type="page"/>
      </w:r>
    </w:p>
    <w:p>
      <w:pPr>
        <w:pStyle w:val="Style37"/>
        <w:keepNext/>
        <w:keepLines/>
        <w:widowControl w:val="0"/>
        <w:shd w:val="clear" w:color="auto" w:fill="auto"/>
        <w:bidi w:val="0"/>
        <w:spacing w:before="0" w:after="120" w:line="240" w:lineRule="auto"/>
        <w:ind w:left="0" w:right="0" w:firstLine="0"/>
        <w:jc w:val="left"/>
      </w:pPr>
      <w:bookmarkStart w:id="442" w:name="bookmark442"/>
      <w:bookmarkStart w:id="443" w:name="bookmark443"/>
      <w:bookmarkStart w:id="444" w:name="bookmark44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42"/>
      <w:bookmarkEnd w:id="443"/>
      <w:bookmarkEnd w:id="444"/>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45"/>
        <w:gridCol w:w="1267"/>
        <w:gridCol w:w="1368"/>
        <w:gridCol w:w="427"/>
        <w:gridCol w:w="317"/>
        <w:gridCol w:w="1373"/>
        <w:gridCol w:w="427"/>
        <w:gridCol w:w="1166"/>
        <w:gridCol w:w="1272"/>
      </w:tblGrid>
      <w:tr>
        <w:trPr>
          <w:trHeight w:val="331"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股东名称</w:t>
            </w:r>
          </w:p>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报告期内增 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期末持股数量</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持有有限售条 件股份数量</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440"/>
              <w:jc w:val="left"/>
              <w:rPr>
                <w:sz w:val="17"/>
                <w:szCs w:val="17"/>
              </w:rPr>
            </w:pPr>
            <w:r>
              <w:rPr>
                <w:color w:val="000000"/>
                <w:spacing w:val="0"/>
                <w:w w:val="100"/>
                <w:position w:val="0"/>
                <w:sz w:val="17"/>
                <w:szCs w:val="17"/>
              </w:rPr>
              <w:t>股东</w:t>
            </w:r>
          </w:p>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性质</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 份 状 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数量</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北京中科算源 资产管理有限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68,537,898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137, 075,796</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137,075,796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天津天富创业</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9,370, 336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48, 040, 672</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质</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3, 500, 000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北京思科智控</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14,180,255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28,360,510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w:t>
            </w:r>
            <w:r>
              <w:rPr>
                <w:color w:val="000000"/>
                <w:spacing w:val="0"/>
                <w:w w:val="100"/>
                <w:position w:val="0"/>
                <w:sz w:val="16"/>
                <w:szCs w:val="16"/>
              </w:rPr>
              <w:t>41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28,360,510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12,553,213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25, 106,426</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25, 106, 426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聂华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9, 279, 582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18,559, 164</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18,559, 164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质</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3, 400, 000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8,583,614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17, 167,228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17, 167,228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全国社会保障 基金理事会转 持二户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7, 500, 000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15,000, 000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 股份有限公司 一华商盛世成 长混合型证券 投资基金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7,357,698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8, 864, 954</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史新东</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3, 447, 393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8,731,600</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质</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2, 670, 000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3, 920, 000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7, 840, 000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r>
      <w:tr>
        <w:trPr>
          <w:trHeight w:val="322" w:hRule="exact"/>
        </w:trPr>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前十名无限售条件股东持股情况</w:t>
            </w:r>
          </w:p>
        </w:tc>
      </w:tr>
      <w:tr>
        <w:trPr>
          <w:trHeight w:val="322" w:hRule="exact"/>
        </w:trPr>
        <w:tc>
          <w:tcPr>
            <w:gridSpan w:val="4"/>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持有无限售条件流 通股的数量</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股份种类及数量</w:t>
            </w:r>
          </w:p>
        </w:tc>
      </w:tr>
      <w:tr>
        <w:trPr>
          <w:trHeight w:val="322" w:hRule="exact"/>
        </w:trPr>
        <w:tc>
          <w:tcPr>
            <w:gridSpan w:val="4"/>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数量</w:t>
            </w:r>
          </w:p>
        </w:tc>
      </w:tr>
      <w:tr>
        <w:trPr>
          <w:trHeight w:val="322"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天津天富创业投资有限公司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48, 040, 672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48, 040, 672</w:t>
            </w:r>
          </w:p>
        </w:tc>
      </w:tr>
      <w:tr>
        <w:trPr>
          <w:trHeight w:val="322"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史新东</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8,731,600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8,731,600</w:t>
            </w:r>
          </w:p>
        </w:tc>
      </w:tr>
      <w:tr>
        <w:trPr>
          <w:trHeight w:val="322"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王英</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7, 840, 000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7, 840, 000</w:t>
            </w:r>
          </w:p>
        </w:tc>
      </w:tr>
      <w:tr>
        <w:trPr>
          <w:trHeight w:val="634"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中国建设银行股份有限公司一华商盛世成长混合型证 券投资基金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5, 177,019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5, 177,019</w:t>
            </w:r>
          </w:p>
        </w:tc>
      </w:tr>
      <w:tr>
        <w:trPr>
          <w:trHeight w:val="322"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信泰人寿保险股份有限公司一万能保险产品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4, 645, 243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4, 645, 243</w:t>
            </w:r>
          </w:p>
        </w:tc>
      </w:tr>
      <w:tr>
        <w:trPr>
          <w:trHeight w:val="322"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3,770,614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3,770,614</w:t>
            </w:r>
          </w:p>
        </w:tc>
      </w:tr>
      <w:tr>
        <w:trPr>
          <w:trHeight w:val="634" w:hRule="exact"/>
        </w:trPr>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中国建设银行股份有限公司一华商价值精选混合型证 券投资基金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3, 488, 402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3, 488, 402</w:t>
            </w:r>
          </w:p>
        </w:tc>
      </w:tr>
      <w:tr>
        <w:trPr>
          <w:trHeight w:val="336" w:hRule="exact"/>
        </w:trPr>
        <w:tc>
          <w:tcPr>
            <w:gridSpan w:val="4"/>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颉珑</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3, 266, 900</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3, 266, 900</w:t>
            </w:r>
          </w:p>
        </w:tc>
      </w:tr>
    </w:tbl>
    <w:p>
      <w:pPr>
        <w:spacing w:lineRule="exact" w:line="1"/>
        <w:rPr>
          <w:sz w:val="2"/>
          <w:szCs w:val="2"/>
        </w:rPr>
      </w:pPr>
      <w:r>
        <w:br w:type="page"/>
      </w:r>
    </w:p>
    <w:tbl>
      <w:tblPr>
        <w:tblOverlap w:val="never"/>
        <w:jc w:val="center"/>
        <w:tblLayout w:type="fixed"/>
      </w:tblPr>
      <w:tblGrid>
        <w:gridCol w:w="4507"/>
        <w:gridCol w:w="1690"/>
        <w:gridCol w:w="1594"/>
        <w:gridCol w:w="127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周建辉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3,235,258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3,235,258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中融国际信托有限公司一中融一日进斗金</w:t>
            </w:r>
            <w:r>
              <w:rPr>
                <w:color w:val="000000"/>
                <w:spacing w:val="0"/>
                <w:w w:val="100"/>
                <w:position w:val="0"/>
                <w:sz w:val="16"/>
                <w:szCs w:val="16"/>
              </w:rPr>
              <w:t>14</w:t>
            </w:r>
            <w:r>
              <w:rPr>
                <w:color w:val="000000"/>
                <w:spacing w:val="0"/>
                <w:w w:val="100"/>
                <w:position w:val="0"/>
                <w:sz w:val="17"/>
                <w:szCs w:val="17"/>
              </w:rPr>
              <w:t>号证券投 资集合资金信托计划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2, 447, 906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2, 447, 906</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中科算源与思科智存在关联关系（双方关联关系详见公 司《首次公开发行股票招股说明书》第五章第七部分）， 其他股东未知是否有关联关系或一致行动关系。</w:t>
            </w:r>
          </w:p>
        </w:tc>
      </w:tr>
    </w:tbl>
    <w:p>
      <w:pPr>
        <w:widowControl w:val="0"/>
        <w:spacing w:after="259" w:line="1" w:lineRule="exact"/>
      </w:pPr>
    </w:p>
    <w:p>
      <w:pPr>
        <w:pStyle w:val="Style6"/>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前十名有限售条件股东持股数量及限售条件 </w:t>
      </w: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38"/>
        <w:gridCol w:w="2976"/>
        <w:gridCol w:w="1277"/>
        <w:gridCol w:w="1272"/>
        <w:gridCol w:w="854"/>
        <w:gridCol w:w="2146"/>
      </w:tblGrid>
      <w:tr>
        <w:trPr>
          <w:trHeight w:val="63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序 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有限售条件股东名称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160" w:right="0" w:firstLine="20"/>
              <w:jc w:val="left"/>
              <w:rPr>
                <w:sz w:val="17"/>
                <w:szCs w:val="17"/>
              </w:rPr>
            </w:pPr>
            <w:r>
              <w:rPr>
                <w:color w:val="000000"/>
                <w:spacing w:val="0"/>
                <w:w w:val="100"/>
                <w:position w:val="0"/>
                <w:sz w:val="17"/>
                <w:szCs w:val="17"/>
              </w:rPr>
              <w:t>持有的有限 售条件股份</w:t>
            </w:r>
          </w:p>
          <w:p>
            <w:pPr>
              <w:pStyle w:val="Style2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数量</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有限售条件股份可上市 交易情况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限售条件</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可上市交易 时间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新增可 上市交 易股份 数量</w:t>
            </w:r>
          </w:p>
        </w:tc>
        <w:tc>
          <w:tcPr>
            <w:vMerge/>
            <w:tcBorders>
              <w:left w:val="single" w:sz="4"/>
              <w:right w:val="single" w:sz="4"/>
            </w:tcBorders>
            <w:shd w:val="clear" w:color="auto" w:fill="FFFFFF"/>
            <w:vAlign w:val="center"/>
          </w:tcPr>
          <w:p>
            <w:pPr/>
          </w:p>
        </w:tc>
      </w:tr>
      <w:tr>
        <w:trPr>
          <w:trHeight w:val="21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北京中科算源资产管理有限公司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137,075,796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自股份公司上市之日起 三十六个月内，不转让或 者委托他人管理本公司 已持有的股份公司公开 发行股票前已发行的股 份，也不由股份公司回购 该部分股份。</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北京思科智控股中心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28,360,510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同上</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历军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25,106, 426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同上</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聂华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18,559, 164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同上</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杜梅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17, 167,228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同上</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全国社会保障基金理事会转持二户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15,000, 000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同上</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北京城建投资发展股份有限公司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4,302,397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自认购的本次非公开发 行股票上市之日起</w:t>
            </w:r>
            <w:r>
              <w:rPr>
                <w:color w:val="000000"/>
                <w:spacing w:val="0"/>
                <w:w w:val="100"/>
                <w:position w:val="0"/>
                <w:sz w:val="16"/>
                <w:szCs w:val="16"/>
              </w:rPr>
              <w:t>12</w:t>
            </w:r>
            <w:r>
              <w:rPr>
                <w:color w:val="000000"/>
                <w:spacing w:val="0"/>
                <w:w w:val="100"/>
                <w:position w:val="0"/>
                <w:sz w:val="17"/>
                <w:szCs w:val="17"/>
              </w:rPr>
              <w:t>月 内不转让。</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中国工商银行股份有限公司一华商 创新成长灵活配置混合型发起式证 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3,687,935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自认购的本次非公开发 行股票上市之日起</w:t>
            </w:r>
            <w:r>
              <w:rPr>
                <w:color w:val="000000"/>
                <w:spacing w:val="0"/>
                <w:w w:val="100"/>
                <w:position w:val="0"/>
                <w:sz w:val="16"/>
                <w:szCs w:val="16"/>
              </w:rPr>
              <w:t>12</w:t>
            </w:r>
            <w:r>
              <w:rPr>
                <w:color w:val="000000"/>
                <w:spacing w:val="0"/>
                <w:w w:val="100"/>
                <w:position w:val="0"/>
                <w:sz w:val="17"/>
                <w:szCs w:val="17"/>
              </w:rPr>
              <w:t>月 内不转让。</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天弘基金一工商银行一天弘方德一 弘安定增</w:t>
            </w:r>
            <w:r>
              <w:rPr>
                <w:color w:val="000000"/>
                <w:spacing w:val="0"/>
                <w:w w:val="100"/>
                <w:position w:val="0"/>
                <w:sz w:val="16"/>
                <w:szCs w:val="16"/>
              </w:rPr>
              <w:t>1</w:t>
            </w:r>
            <w:r>
              <w:rPr>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2,827,289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自认购的本次非公开发 行股票上市之日起</w:t>
            </w:r>
            <w:r>
              <w:rPr>
                <w:color w:val="000000"/>
                <w:spacing w:val="0"/>
                <w:w w:val="100"/>
                <w:position w:val="0"/>
                <w:sz w:val="16"/>
                <w:szCs w:val="16"/>
              </w:rPr>
              <w:t>12</w:t>
            </w:r>
            <w:r>
              <w:rPr>
                <w:color w:val="000000"/>
                <w:spacing w:val="0"/>
                <w:w w:val="100"/>
                <w:position w:val="0"/>
                <w:sz w:val="17"/>
                <w:szCs w:val="17"/>
              </w:rPr>
              <w:t>月 内不转让。</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天弘基金一工商银行一天弘方德一 弘安定增</w:t>
            </w:r>
            <w:r>
              <w:rPr>
                <w:color w:val="000000"/>
                <w:spacing w:val="0"/>
                <w:w w:val="100"/>
                <w:position w:val="0"/>
                <w:sz w:val="16"/>
                <w:szCs w:val="16"/>
              </w:rPr>
              <w:t>2</w:t>
            </w:r>
            <w:r>
              <w:rPr>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2,212,661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2017/6/28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自认购的本次非公开发 行股票上市之日起</w:t>
            </w:r>
            <w:r>
              <w:rPr>
                <w:color w:val="000000"/>
                <w:spacing w:val="0"/>
                <w:w w:val="100"/>
                <w:position w:val="0"/>
                <w:sz w:val="16"/>
                <w:szCs w:val="16"/>
              </w:rPr>
              <w:t>12</w:t>
            </w:r>
            <w:r>
              <w:rPr>
                <w:color w:val="000000"/>
                <w:spacing w:val="0"/>
                <w:w w:val="100"/>
                <w:position w:val="0"/>
                <w:sz w:val="17"/>
                <w:szCs w:val="17"/>
              </w:rPr>
              <w:t>月 内不转让。</w:t>
            </w:r>
          </w:p>
        </w:tc>
      </w:tr>
      <w:tr>
        <w:trPr>
          <w:trHeight w:val="955"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中科算源与思科智存在关联关系（双方关联关系详见公司《首次公 开发行股票招股说明书》第五章第七部分），其他股东未知是否存 在关联关系或一致行动关系。</w:t>
            </w:r>
          </w:p>
        </w:tc>
      </w:tr>
    </w:tbl>
    <w:p>
      <w:pPr>
        <w:pStyle w:val="Style6"/>
        <w:keepNext w:val="0"/>
        <w:keepLines w:val="0"/>
        <w:widowControl w:val="0"/>
        <w:shd w:val="clear" w:color="auto" w:fill="auto"/>
        <w:bidi w:val="0"/>
        <w:spacing w:before="0" w:after="300" w:line="379" w:lineRule="exact"/>
        <w:ind w:left="0" w:right="0" w:firstLine="0"/>
        <w:jc w:val="left"/>
      </w:pPr>
      <w:bookmarkStart w:id="445" w:name="bookmark445"/>
      <w:r>
        <w:rPr>
          <w:rFonts w:ascii="Calibri" w:eastAsia="Calibri" w:hAnsi="Calibri" w:cs="Calibri"/>
          <w:b/>
          <w:bCs/>
          <w:color w:val="000000"/>
          <w:spacing w:val="0"/>
          <w:w w:val="100"/>
          <w:position w:val="0"/>
          <w:sz w:val="20"/>
          <w:szCs w:val="20"/>
        </w:rPr>
        <w:t>（</w:t>
      </w:r>
      <w:bookmarkEnd w:id="44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四、控股股东及实际控制人情况</w:t>
      </w:r>
    </w:p>
    <w:p>
      <w:pPr>
        <w:pStyle w:val="Style6"/>
        <w:keepNext w:val="0"/>
        <w:keepLines w:val="0"/>
        <w:widowControl w:val="0"/>
        <w:shd w:val="clear" w:color="auto" w:fill="auto"/>
        <w:bidi w:val="0"/>
        <w:spacing w:before="0" w:after="0" w:line="379"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6"/>
        <w:keepNext w:val="0"/>
        <w:keepLines w:val="0"/>
        <w:widowControl w:val="0"/>
        <w:numPr>
          <w:ilvl w:val="0"/>
          <w:numId w:val="21"/>
        </w:numPr>
        <w:shd w:val="clear" w:color="auto" w:fill="auto"/>
        <w:tabs>
          <w:tab w:pos="425" w:val="left"/>
        </w:tabs>
        <w:bidi w:val="0"/>
        <w:spacing w:before="0" w:after="0" w:line="379" w:lineRule="exact"/>
        <w:ind w:left="0" w:right="0" w:firstLine="0"/>
        <w:jc w:val="left"/>
      </w:pPr>
      <w:bookmarkStart w:id="446" w:name="bookmark446"/>
      <w:bookmarkEnd w:id="446"/>
      <w:r>
        <w:rPr>
          <w:b/>
          <w:bCs/>
          <w:color w:val="000000"/>
          <w:spacing w:val="0"/>
          <w:w w:val="100"/>
          <w:position w:val="0"/>
        </w:rPr>
        <w:t>法人</w:t>
      </w:r>
    </w:p>
    <w:p>
      <w:pPr>
        <w:pStyle w:val="Style6"/>
        <w:keepNext w:val="0"/>
        <w:keepLines w:val="0"/>
        <w:widowControl w:val="0"/>
        <w:shd w:val="clear" w:color="auto" w:fill="auto"/>
        <w:bidi w:val="0"/>
        <w:spacing w:before="0" w:after="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625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北京中科算源资产管理有限公司</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单位负责人或法定代表人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李锦涛</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2007/11/15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资产管理；投资管理；企业管理；投资咨询；技术转让、技术服务、技术咨询。</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7"/>
        <w:keepNext/>
        <w:keepLines/>
        <w:widowControl w:val="0"/>
        <w:numPr>
          <w:ilvl w:val="0"/>
          <w:numId w:val="21"/>
        </w:numPr>
        <w:shd w:val="clear" w:color="auto" w:fill="auto"/>
        <w:tabs>
          <w:tab w:pos="425" w:val="left"/>
        </w:tabs>
        <w:bidi w:val="0"/>
        <w:spacing w:before="0" w:after="140" w:line="240" w:lineRule="auto"/>
        <w:ind w:left="0" w:right="0" w:firstLine="0"/>
        <w:jc w:val="left"/>
      </w:pPr>
      <w:bookmarkStart w:id="447" w:name="bookmark447"/>
      <w:bookmarkStart w:id="448" w:name="bookmark448"/>
      <w:bookmarkStart w:id="449" w:name="bookmark449"/>
      <w:bookmarkStart w:id="450" w:name="bookmark450"/>
      <w:bookmarkEnd w:id="449"/>
      <w:r>
        <w:rPr>
          <w:color w:val="000000"/>
          <w:spacing w:val="0"/>
          <w:w w:val="100"/>
          <w:position w:val="0"/>
        </w:rPr>
        <w:t>自然人</w:t>
      </w:r>
      <w:bookmarkEnd w:id="447"/>
      <w:bookmarkEnd w:id="448"/>
      <w:bookmarkEnd w:id="450"/>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1"/>
        </w:numPr>
        <w:shd w:val="clear" w:color="auto" w:fill="auto"/>
        <w:tabs>
          <w:tab w:pos="425" w:val="left"/>
        </w:tabs>
        <w:bidi w:val="0"/>
        <w:spacing w:before="0" w:after="140" w:line="240" w:lineRule="auto"/>
        <w:ind w:left="0" w:right="0" w:firstLine="0"/>
        <w:jc w:val="left"/>
      </w:pPr>
      <w:bookmarkStart w:id="451" w:name="bookmark451"/>
      <w:bookmarkStart w:id="452" w:name="bookmark452"/>
      <w:bookmarkStart w:id="453" w:name="bookmark453"/>
      <w:bookmarkStart w:id="454" w:name="bookmark454"/>
      <w:bookmarkEnd w:id="453"/>
      <w:r>
        <w:rPr>
          <w:color w:val="000000"/>
          <w:spacing w:val="0"/>
          <w:w w:val="100"/>
          <w:position w:val="0"/>
        </w:rPr>
        <w:t>公司不存在控股股东情况的特别说明</w:t>
      </w:r>
      <w:bookmarkEnd w:id="451"/>
      <w:bookmarkEnd w:id="452"/>
      <w:bookmarkEnd w:id="454"/>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1"/>
        </w:numPr>
        <w:shd w:val="clear" w:color="auto" w:fill="auto"/>
        <w:tabs>
          <w:tab w:pos="425" w:val="left"/>
        </w:tabs>
        <w:bidi w:val="0"/>
        <w:spacing w:before="0" w:after="140" w:line="240" w:lineRule="auto"/>
        <w:ind w:left="0" w:right="0" w:firstLine="0"/>
        <w:jc w:val="left"/>
      </w:pPr>
      <w:bookmarkStart w:id="455" w:name="bookmark455"/>
      <w:bookmarkStart w:id="456" w:name="bookmark456"/>
      <w:bookmarkStart w:id="457" w:name="bookmark457"/>
      <w:bookmarkStart w:id="458" w:name="bookmark458"/>
      <w:bookmarkEnd w:id="457"/>
      <w:r>
        <w:rPr>
          <w:color w:val="000000"/>
          <w:spacing w:val="0"/>
          <w:w w:val="100"/>
          <w:position w:val="0"/>
        </w:rPr>
        <w:t>报告期内控股股东变更情况索引及日期</w:t>
      </w:r>
      <w:bookmarkEnd w:id="455"/>
      <w:bookmarkEnd w:id="456"/>
      <w:bookmarkEnd w:id="458"/>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1"/>
        </w:numPr>
        <w:shd w:val="clear" w:color="auto" w:fill="auto"/>
        <w:tabs>
          <w:tab w:pos="425" w:val="left"/>
        </w:tabs>
        <w:bidi w:val="0"/>
        <w:spacing w:before="0" w:after="140" w:line="240" w:lineRule="auto"/>
        <w:ind w:left="0" w:right="0" w:firstLine="0"/>
        <w:jc w:val="left"/>
      </w:pPr>
      <w:bookmarkStart w:id="459" w:name="bookmark459"/>
      <w:bookmarkStart w:id="460" w:name="bookmark460"/>
      <w:bookmarkStart w:id="461" w:name="bookmark461"/>
      <w:bookmarkStart w:id="462" w:name="bookmark462"/>
      <w:bookmarkEnd w:id="461"/>
      <w:r>
        <w:rPr>
          <w:color w:val="000000"/>
          <w:spacing w:val="0"/>
          <w:w w:val="100"/>
          <w:position w:val="0"/>
        </w:rPr>
        <w:t>公司与控股股东之间的产权及控制关系的方框图</w:t>
      </w:r>
      <w:bookmarkEnd w:id="459"/>
      <w:bookmarkEnd w:id="460"/>
      <w:bookmarkEnd w:id="462"/>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2566670" cy="212725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stretch/>
                  </pic:blipFill>
                  <pic:spPr>
                    <a:xfrm>
                      <a:ext cx="2566670" cy="2127250"/>
                    </a:xfrm>
                    <a:prstGeom prst="rect"/>
                  </pic:spPr>
                </pic:pic>
              </a:graphicData>
            </a:graphic>
          </wp:inline>
        </w:drawing>
      </w:r>
    </w:p>
    <w:p>
      <w:pPr>
        <w:widowControl w:val="0"/>
        <w:spacing w:after="439" w:line="1" w:lineRule="exact"/>
      </w:pPr>
    </w:p>
    <w:p>
      <w:pPr>
        <w:pStyle w:val="Style25"/>
        <w:keepNext w:val="0"/>
        <w:keepLines w:val="0"/>
        <w:widowControl w:val="0"/>
        <w:shd w:val="clear" w:color="auto" w:fill="auto"/>
        <w:bidi w:val="0"/>
        <w:spacing w:before="0" w:after="10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实际控制人情况</w:t>
      </w:r>
    </w:p>
    <w:p>
      <w:pPr>
        <w:pStyle w:val="Style25"/>
        <w:keepNext w:val="0"/>
        <w:keepLines w:val="0"/>
        <w:widowControl w:val="0"/>
        <w:shd w:val="clear" w:color="auto" w:fill="auto"/>
        <w:bidi w:val="0"/>
        <w:spacing w:before="0" w:after="140" w:line="240" w:lineRule="auto"/>
        <w:ind w:left="96" w:right="0" w:firstLine="0"/>
        <w:jc w:val="left"/>
        <w:rPr>
          <w:sz w:val="20"/>
          <w:szCs w:val="20"/>
        </w:rPr>
      </w:pPr>
      <w:r>
        <w:rPr>
          <w:b/>
          <w:bCs/>
          <w:color w:val="000000"/>
          <w:spacing w:val="0"/>
          <w:w w:val="100"/>
          <w:position w:val="0"/>
          <w:sz w:val="20"/>
          <w:szCs w:val="20"/>
        </w:rPr>
        <w:t>1 法人</w:t>
      </w:r>
    </w:p>
    <w:p>
      <w:pPr>
        <w:pStyle w:val="Style25"/>
        <w:keepNext w:val="0"/>
        <w:keepLines w:val="0"/>
        <w:widowControl w:val="0"/>
        <w:shd w:val="clear" w:color="auto" w:fill="auto"/>
        <w:bidi w:val="0"/>
        <w:spacing w:before="0" w:after="12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664"/>
        <w:gridCol w:w="639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中国科学院计算技术研究所</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孙凝晖</w:t>
            </w:r>
          </w:p>
        </w:tc>
      </w:tr>
    </w:tbl>
    <w:p>
      <w:pPr>
        <w:spacing w:lineRule="exact" w:line="1"/>
        <w:rPr>
          <w:sz w:val="2"/>
          <w:szCs w:val="2"/>
        </w:rPr>
      </w:pPr>
      <w:r>
        <w:br w:type="page"/>
      </w:r>
    </w:p>
    <w:tbl>
      <w:tblPr>
        <w:tblOverlap w:val="never"/>
        <w:jc w:val="center"/>
        <w:tblLayout w:type="fixed"/>
      </w:tblPr>
      <w:tblGrid>
        <w:gridCol w:w="2664"/>
        <w:gridCol w:w="639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1956 </w:t>
            </w:r>
            <w:r>
              <w:rPr>
                <w:color w:val="000000"/>
                <w:spacing w:val="0"/>
                <w:w w:val="100"/>
                <w:position w:val="0"/>
              </w:rPr>
              <w:t>年</w:t>
            </w:r>
          </w:p>
        </w:tc>
      </w:tr>
      <w:tr>
        <w:trPr>
          <w:trHeight w:val="25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微处理机芯片设计技术研究；大规模并行计算机与超级服务器系统 软硬件技术研究；数字信号处理与数字化技术研究；信息安全与信 息服务应用软件研究；人机交互技术研究；知识科学与知识工程技 术研究；高速宽带网络性能测试；优化与网络安全技术研究；生物 信息学研究；相关学历教育、继续教育、专业培训、学术交流与博 士后培养；《计算机研究与发展》、《计算机学报》和《计算机科 学技术学报》（英文版）出版；《计算机辅助设计与图形学学报》 编辑。</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报告期内控股和参股的其 他境内外上市公司的股权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7"/>
        <w:keepNext/>
        <w:keepLines/>
        <w:widowControl w:val="0"/>
        <w:numPr>
          <w:ilvl w:val="0"/>
          <w:numId w:val="23"/>
        </w:numPr>
        <w:shd w:val="clear" w:color="auto" w:fill="auto"/>
        <w:tabs>
          <w:tab w:pos="429" w:val="left"/>
        </w:tabs>
        <w:bidi w:val="0"/>
        <w:spacing w:before="0" w:after="140" w:line="240" w:lineRule="auto"/>
        <w:ind w:left="0" w:right="0" w:firstLine="0"/>
        <w:jc w:val="left"/>
      </w:pPr>
      <w:bookmarkStart w:id="463" w:name="bookmark463"/>
      <w:bookmarkStart w:id="464" w:name="bookmark464"/>
      <w:bookmarkStart w:id="465" w:name="bookmark465"/>
      <w:bookmarkStart w:id="466" w:name="bookmark466"/>
      <w:bookmarkEnd w:id="465"/>
      <w:r>
        <w:rPr>
          <w:color w:val="000000"/>
          <w:spacing w:val="0"/>
          <w:w w:val="100"/>
          <w:position w:val="0"/>
        </w:rPr>
        <w:t>自然人</w:t>
      </w:r>
      <w:bookmarkEnd w:id="463"/>
      <w:bookmarkEnd w:id="464"/>
      <w:bookmarkEnd w:id="466"/>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3"/>
        </w:numPr>
        <w:shd w:val="clear" w:color="auto" w:fill="auto"/>
        <w:tabs>
          <w:tab w:pos="429" w:val="left"/>
        </w:tabs>
        <w:bidi w:val="0"/>
        <w:spacing w:before="0" w:after="140" w:line="240" w:lineRule="auto"/>
        <w:ind w:left="0" w:right="0" w:firstLine="0"/>
        <w:jc w:val="left"/>
      </w:pPr>
      <w:bookmarkStart w:id="467" w:name="bookmark467"/>
      <w:bookmarkStart w:id="468" w:name="bookmark468"/>
      <w:bookmarkStart w:id="469" w:name="bookmark469"/>
      <w:bookmarkStart w:id="470" w:name="bookmark470"/>
      <w:bookmarkEnd w:id="469"/>
      <w:r>
        <w:rPr>
          <w:color w:val="000000"/>
          <w:spacing w:val="0"/>
          <w:w w:val="100"/>
          <w:position w:val="0"/>
        </w:rPr>
        <w:t>公司不存在实际控制人情况的特别说明</w:t>
      </w:r>
      <w:bookmarkEnd w:id="467"/>
      <w:bookmarkEnd w:id="468"/>
      <w:bookmarkEnd w:id="470"/>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3"/>
        </w:numPr>
        <w:shd w:val="clear" w:color="auto" w:fill="auto"/>
        <w:tabs>
          <w:tab w:pos="429" w:val="left"/>
        </w:tabs>
        <w:bidi w:val="0"/>
        <w:spacing w:before="0" w:after="140" w:line="240" w:lineRule="auto"/>
        <w:ind w:left="0" w:right="0" w:firstLine="0"/>
        <w:jc w:val="left"/>
      </w:pPr>
      <w:bookmarkStart w:id="471" w:name="bookmark471"/>
      <w:bookmarkStart w:id="472" w:name="bookmark472"/>
      <w:bookmarkStart w:id="473" w:name="bookmark473"/>
      <w:bookmarkStart w:id="474" w:name="bookmark474"/>
      <w:bookmarkEnd w:id="473"/>
      <w:r>
        <w:rPr>
          <w:color w:val="000000"/>
          <w:spacing w:val="0"/>
          <w:w w:val="100"/>
          <w:position w:val="0"/>
        </w:rPr>
        <w:t>报告期内实际控制人变更情况索引及日期</w:t>
      </w:r>
      <w:bookmarkEnd w:id="471"/>
      <w:bookmarkEnd w:id="472"/>
      <w:bookmarkEnd w:id="474"/>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3"/>
        </w:numPr>
        <w:shd w:val="clear" w:color="auto" w:fill="auto"/>
        <w:tabs>
          <w:tab w:pos="429" w:val="left"/>
        </w:tabs>
        <w:bidi w:val="0"/>
        <w:spacing w:before="0" w:after="140" w:line="240" w:lineRule="auto"/>
        <w:ind w:left="0" w:right="0" w:firstLine="0"/>
        <w:jc w:val="left"/>
      </w:pPr>
      <w:bookmarkStart w:id="475" w:name="bookmark475"/>
      <w:bookmarkStart w:id="476" w:name="bookmark476"/>
      <w:bookmarkStart w:id="477" w:name="bookmark477"/>
      <w:bookmarkStart w:id="478" w:name="bookmark478"/>
      <w:bookmarkEnd w:id="477"/>
      <w:r>
        <w:rPr>
          <w:color w:val="000000"/>
          <w:spacing w:val="0"/>
          <w:w w:val="100"/>
          <w:position w:val="0"/>
        </w:rPr>
        <w:t>公司与实际控制人之间的产权及控制关系的方框图</w:t>
      </w:r>
      <w:bookmarkEnd w:id="475"/>
      <w:bookmarkEnd w:id="476"/>
      <w:bookmarkEnd w:id="478"/>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2493010" cy="206629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3"/>
                    <a:stretch/>
                  </pic:blipFill>
                  <pic:spPr>
                    <a:xfrm>
                      <a:ext cx="2493010" cy="2066290"/>
                    </a:xfrm>
                    <a:prstGeom prst="rect"/>
                  </pic:spPr>
                </pic:pic>
              </a:graphicData>
            </a:graphic>
          </wp:inline>
        </w:drawing>
      </w:r>
    </w:p>
    <w:p>
      <w:pPr>
        <w:widowControl w:val="0"/>
        <w:spacing w:after="79" w:line="1" w:lineRule="exact"/>
      </w:pPr>
    </w:p>
    <w:p>
      <w:pPr>
        <w:pStyle w:val="Style37"/>
        <w:keepNext/>
        <w:keepLines/>
        <w:widowControl w:val="0"/>
        <w:numPr>
          <w:ilvl w:val="0"/>
          <w:numId w:val="23"/>
        </w:numPr>
        <w:shd w:val="clear" w:color="auto" w:fill="auto"/>
        <w:tabs>
          <w:tab w:pos="429" w:val="left"/>
        </w:tabs>
        <w:bidi w:val="0"/>
        <w:spacing w:before="0" w:after="80" w:line="307" w:lineRule="exact"/>
        <w:ind w:left="0" w:right="0" w:firstLine="0"/>
        <w:jc w:val="left"/>
      </w:pPr>
      <w:bookmarkStart w:id="479" w:name="bookmark479"/>
      <w:bookmarkStart w:id="480" w:name="bookmark480"/>
      <w:bookmarkStart w:id="481" w:name="bookmark481"/>
      <w:bookmarkStart w:id="482" w:name="bookmark482"/>
      <w:bookmarkEnd w:id="481"/>
      <w:r>
        <w:rPr>
          <w:color w:val="000000"/>
          <w:spacing w:val="0"/>
          <w:w w:val="100"/>
          <w:position w:val="0"/>
        </w:rPr>
        <w:t>实际控制人通过信托或其他资产管理方式控制公司</w:t>
      </w:r>
      <w:bookmarkEnd w:id="479"/>
      <w:bookmarkEnd w:id="480"/>
      <w:bookmarkEnd w:id="482"/>
    </w:p>
    <w:p>
      <w:pPr>
        <w:pStyle w:val="Style6"/>
        <w:keepNext w:val="0"/>
        <w:keepLines w:val="0"/>
        <w:widowControl w:val="0"/>
        <w:shd w:val="clear" w:color="auto" w:fill="auto"/>
        <w:bidi w:val="0"/>
        <w:spacing w:before="0" w:after="46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0" w:line="298" w:lineRule="auto"/>
        <w:ind w:left="0" w:right="0" w:firstLine="0"/>
        <w:jc w:val="left"/>
      </w:pPr>
      <w:bookmarkStart w:id="483" w:name="bookmark483"/>
      <w:bookmarkStart w:id="484" w:name="bookmark484"/>
      <w:bookmarkStart w:id="485" w:name="bookmark485"/>
      <w:bookmarkStart w:id="486" w:name="bookmark486"/>
      <w:r>
        <w:rPr>
          <w:rFonts w:ascii="Calibri" w:eastAsia="Calibri" w:hAnsi="Calibri" w:cs="Calibri"/>
          <w:color w:val="000000"/>
          <w:spacing w:val="0"/>
          <w:w w:val="100"/>
          <w:position w:val="0"/>
          <w:sz w:val="20"/>
          <w:szCs w:val="20"/>
        </w:rPr>
        <w:t>（</w:t>
      </w:r>
      <w:bookmarkEnd w:id="48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83"/>
      <w:bookmarkEnd w:id="484"/>
      <w:bookmarkEnd w:id="486"/>
    </w:p>
    <w:p>
      <w:pPr>
        <w:pStyle w:val="Style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80" w:line="307"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五</w:t>
      </w:r>
      <w:bookmarkEnd w:id="489"/>
      <w:r>
        <w:rPr>
          <w:color w:val="000000"/>
          <w:spacing w:val="0"/>
          <w:w w:val="100"/>
          <w:position w:val="0"/>
        </w:rPr>
        <w:t>、其他持股在百分之十以上的法人股东</w:t>
      </w:r>
      <w:bookmarkEnd w:id="487"/>
      <w:bookmarkEnd w:id="488"/>
      <w:bookmarkEnd w:id="490"/>
    </w:p>
    <w:p>
      <w:pPr>
        <w:pStyle w:val="Style6"/>
        <w:keepNext w:val="0"/>
        <w:keepLines w:val="0"/>
        <w:widowControl w:val="0"/>
        <w:shd w:val="clear" w:color="auto" w:fill="auto"/>
        <w:bidi w:val="0"/>
        <w:spacing w:before="0" w:after="140" w:line="307" w:lineRule="exact"/>
        <w:ind w:left="6620" w:right="0" w:hanging="6620"/>
        <w:jc w:val="left"/>
      </w:pPr>
      <w:r>
        <w:rPr>
          <w:color w:val="000000"/>
          <w:spacing w:val="0"/>
          <w:w w:val="100"/>
          <w:position w:val="0"/>
          <w:sz w:val="18"/>
          <w:szCs w:val="18"/>
        </w:rPr>
        <w:t>J</w:t>
      </w:r>
      <w:r>
        <w:rPr>
          <w:color w:val="000000"/>
          <w:spacing w:val="0"/>
          <w:w w:val="100"/>
          <w:position w:val="0"/>
        </w:rPr>
        <w:t>适用口不适用 单位：元币种：人民币</w:t>
      </w:r>
      <w:r>
        <w:br w:type="page"/>
      </w:r>
    </w:p>
    <w:tbl>
      <w:tblPr>
        <w:tblOverlap w:val="never"/>
        <w:jc w:val="center"/>
        <w:tblLayout w:type="fixed"/>
      </w:tblPr>
      <w:tblGrid>
        <w:gridCol w:w="1243"/>
        <w:gridCol w:w="994"/>
        <w:gridCol w:w="1162"/>
        <w:gridCol w:w="1267"/>
        <w:gridCol w:w="1267"/>
        <w:gridCol w:w="3130"/>
      </w:tblGrid>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法人股东名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单位负责 人或法定 代表人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组织机构 代码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主要经营业务或管理活动等情况</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天富创投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魏宏锟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2007/12/4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66882105-2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创业投资；代理其他创业投资企业等 机构或个人的创业投资业务；创业投 资咨询业务；为创业企业提供创业管 理服务。</w:t>
            </w: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日前，天富创投持有中科曙光股票</w:t>
            </w:r>
            <w:r>
              <w:rPr>
                <w:color w:val="000000"/>
                <w:spacing w:val="0"/>
                <w:w w:val="100"/>
                <w:position w:val="0"/>
                <w:sz w:val="16"/>
                <w:szCs w:val="16"/>
              </w:rPr>
              <w:t>77, 340, 672</w:t>
            </w:r>
            <w:r>
              <w:rPr>
                <w:color w:val="000000"/>
                <w:spacing w:val="0"/>
                <w:w w:val="100"/>
                <w:position w:val="0"/>
                <w:sz w:val="17"/>
                <w:szCs w:val="17"/>
              </w:rPr>
              <w:t>股，持股比例为</w:t>
            </w:r>
            <w:r>
              <w:rPr>
                <w:color w:val="000000"/>
                <w:spacing w:val="0"/>
                <w:w w:val="100"/>
                <w:position w:val="0"/>
                <w:sz w:val="16"/>
                <w:szCs w:val="16"/>
              </w:rPr>
              <w:t xml:space="preserve">12. </w:t>
            </w:r>
            <w:r>
              <w:rPr>
                <w:color w:val="000000"/>
                <w:spacing w:val="0"/>
                <w:w w:val="100"/>
                <w:position w:val="0"/>
                <w:sz w:val="16"/>
                <w:szCs w:val="16"/>
              </w:rPr>
              <w:t>03%</w:t>
            </w:r>
            <w:r>
              <w:rPr>
                <w:color w:val="000000"/>
                <w:spacing w:val="0"/>
                <w:w w:val="100"/>
                <w:position w:val="0"/>
                <w:sz w:val="17"/>
                <w:szCs w:val="17"/>
              </w:rPr>
              <w:t>。</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 xml:space="preserve">7 </w:t>
            </w:r>
            <w:r>
              <w:rPr>
                <w:color w:val="000000"/>
                <w:spacing w:val="0"/>
                <w:w w:val="100"/>
                <w:position w:val="0"/>
                <w:sz w:val="17"/>
                <w:szCs w:val="17"/>
              </w:rPr>
              <w:t>月</w:t>
            </w:r>
            <w:r>
              <w:rPr>
                <w:color w:val="000000"/>
                <w:spacing w:val="0"/>
                <w:w w:val="100"/>
                <w:position w:val="0"/>
                <w:sz w:val="16"/>
                <w:szCs w:val="16"/>
              </w:rPr>
              <w:t>14</w:t>
            </w:r>
            <w:r>
              <w:rPr>
                <w:color w:val="000000"/>
                <w:spacing w:val="0"/>
                <w:w w:val="100"/>
                <w:position w:val="0"/>
                <w:sz w:val="17"/>
                <w:szCs w:val="17"/>
              </w:rPr>
              <w:t>日至</w:t>
            </w:r>
            <w:r>
              <w:rPr>
                <w:color w:val="000000"/>
                <w:spacing w:val="0"/>
                <w:w w:val="100"/>
                <w:position w:val="0"/>
                <w:sz w:val="16"/>
                <w:szCs w:val="16"/>
              </w:rPr>
              <w:t>2017</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日，天富创投通过大宗交易累计减持持有的中科曙光股票</w:t>
            </w:r>
            <w:r>
              <w:rPr>
                <w:color w:val="000000"/>
                <w:spacing w:val="0"/>
                <w:w w:val="100"/>
                <w:position w:val="0"/>
                <w:sz w:val="16"/>
                <w:szCs w:val="16"/>
              </w:rPr>
              <w:t>45,189,500</w:t>
            </w:r>
            <w:r>
              <w:rPr>
                <w:color w:val="000000"/>
                <w:spacing w:val="0"/>
                <w:w w:val="100"/>
                <w:position w:val="0"/>
                <w:sz w:val="17"/>
                <w:szCs w:val="17"/>
              </w:rPr>
              <w:t>股， 持股比例由</w:t>
            </w:r>
            <w:r>
              <w:rPr>
                <w:color w:val="000000"/>
                <w:spacing w:val="0"/>
                <w:w w:val="100"/>
                <w:position w:val="0"/>
                <w:sz w:val="16"/>
                <w:szCs w:val="16"/>
              </w:rPr>
              <w:t xml:space="preserve">12. </w:t>
            </w:r>
            <w:r>
              <w:rPr>
                <w:color w:val="000000"/>
                <w:spacing w:val="0"/>
                <w:w w:val="100"/>
                <w:position w:val="0"/>
                <w:sz w:val="16"/>
                <w:szCs w:val="16"/>
              </w:rPr>
              <w:t>03%</w:t>
            </w:r>
            <w:r>
              <w:rPr>
                <w:color w:val="000000"/>
                <w:spacing w:val="0"/>
                <w:w w:val="100"/>
                <w:position w:val="0"/>
                <w:sz w:val="17"/>
                <w:szCs w:val="17"/>
              </w:rPr>
              <w:t>变为</w:t>
            </w:r>
            <w:r>
              <w:rPr>
                <w:color w:val="000000"/>
                <w:spacing w:val="0"/>
                <w:w w:val="100"/>
                <w:position w:val="0"/>
                <w:sz w:val="16"/>
                <w:szCs w:val="16"/>
              </w:rPr>
              <w:t xml:space="preserve">4. </w:t>
            </w:r>
            <w:r>
              <w:rPr>
                <w:color w:val="000000"/>
                <w:spacing w:val="0"/>
                <w:w w:val="100"/>
                <w:position w:val="0"/>
                <w:sz w:val="16"/>
                <w:szCs w:val="16"/>
              </w:rPr>
              <w:t>999996%</w:t>
            </w:r>
            <w:r>
              <w:rPr>
                <w:color w:val="000000"/>
                <w:spacing w:val="0"/>
                <w:w w:val="100"/>
                <w:position w:val="0"/>
                <w:sz w:val="17"/>
                <w:szCs w:val="17"/>
              </w:rPr>
              <w:t>。（详见中科曙光公告</w:t>
            </w:r>
            <w:r>
              <w:rPr>
                <w:color w:val="000000"/>
                <w:spacing w:val="0"/>
                <w:w w:val="100"/>
                <w:position w:val="0"/>
                <w:sz w:val="16"/>
                <w:szCs w:val="16"/>
              </w:rPr>
              <w:t>，</w:t>
            </w:r>
            <w:r>
              <w:rPr>
                <w:color w:val="000000"/>
                <w:spacing w:val="0"/>
                <w:w w:val="100"/>
                <w:position w:val="0"/>
                <w:sz w:val="17"/>
                <w:szCs w:val="17"/>
              </w:rPr>
              <w:t xml:space="preserve">公告编号： </w:t>
            </w:r>
            <w:r>
              <w:rPr>
                <w:color w:val="000000"/>
                <w:spacing w:val="0"/>
                <w:w w:val="100"/>
                <w:position w:val="0"/>
                <w:sz w:val="16"/>
                <w:szCs w:val="16"/>
              </w:rPr>
              <w:t>2016-054,2016-062, 2017-001，2017-002</w:t>
            </w:r>
            <w:r>
              <w:rPr>
                <w:color w:val="000000"/>
                <w:spacing w:val="0"/>
                <w:w w:val="100"/>
                <w:position w:val="0"/>
                <w:sz w:val="17"/>
                <w:szCs w:val="17"/>
              </w:rPr>
              <w:t>）。</w:t>
            </w:r>
          </w:p>
        </w:tc>
      </w:tr>
    </w:tbl>
    <w:p>
      <w:pPr>
        <w:widowControl w:val="0"/>
        <w:spacing w:after="399" w:line="1" w:lineRule="exact"/>
      </w:pPr>
    </w:p>
    <w:p>
      <w:pPr>
        <w:pStyle w:val="Style37"/>
        <w:keepNext/>
        <w:keepLines/>
        <w:widowControl w:val="0"/>
        <w:shd w:val="clear" w:color="auto" w:fill="auto"/>
        <w:bidi w:val="0"/>
        <w:spacing w:before="0" w:after="14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六</w:t>
      </w:r>
      <w:bookmarkEnd w:id="493"/>
      <w:r>
        <w:rPr>
          <w:color w:val="000000"/>
          <w:spacing w:val="0"/>
          <w:w w:val="100"/>
          <w:position w:val="0"/>
        </w:rPr>
        <w:t>、股份限制减持情况说明</w:t>
      </w:r>
      <w:bookmarkEnd w:id="491"/>
      <w:bookmarkEnd w:id="492"/>
      <w:bookmarkEnd w:id="494"/>
    </w:p>
    <w:p>
      <w:pPr>
        <w:pStyle w:val="Style6"/>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4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p>
      <w:pPr>
        <w:pStyle w:val="Style6"/>
        <w:keepNext w:val="0"/>
        <w:keepLines w:val="0"/>
        <w:widowControl w:val="0"/>
        <w:shd w:val="clear" w:color="auto" w:fill="auto"/>
        <w:bidi w:val="0"/>
        <w:spacing w:before="0" w:after="32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522" w:right="1158" w:bottom="1522" w:left="1680"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0" w:after="280" w:line="240" w:lineRule="auto"/>
        <w:ind w:left="0" w:right="0" w:firstLine="0"/>
        <w:jc w:val="center"/>
      </w:pPr>
      <w:bookmarkStart w:id="498" w:name="bookmark498"/>
      <w:bookmarkStart w:id="499" w:name="bookmark499"/>
      <w:bookmarkStart w:id="500" w:name="bookmark500"/>
      <w:r>
        <w:rPr>
          <w:color w:val="000000"/>
          <w:spacing w:val="0"/>
          <w:w w:val="100"/>
          <w:position w:val="0"/>
        </w:rPr>
        <w:t>第八节董事、监事、高级管理人员和员工情况</w:t>
      </w:r>
      <w:bookmarkEnd w:id="498"/>
      <w:bookmarkEnd w:id="499"/>
      <w:bookmarkEnd w:id="500"/>
    </w:p>
    <w:p>
      <w:pPr>
        <w:pStyle w:val="Style37"/>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r>
        <w:rPr>
          <w:color w:val="000000"/>
          <w:spacing w:val="0"/>
          <w:w w:val="100"/>
          <w:position w:val="0"/>
        </w:rPr>
        <w:t>一、持股变动情况及报酬情况</w:t>
      </w:r>
      <w:bookmarkEnd w:id="501"/>
      <w:bookmarkEnd w:id="502"/>
      <w:bookmarkEnd w:id="503"/>
    </w:p>
    <w:p>
      <w:pPr>
        <w:pStyle w:val="Style37"/>
        <w:keepNext/>
        <w:keepLines/>
        <w:widowControl w:val="0"/>
        <w:shd w:val="clear" w:color="auto" w:fill="auto"/>
        <w:bidi w:val="0"/>
        <w:spacing w:before="0" w:line="240" w:lineRule="auto"/>
        <w:ind w:left="0" w:right="0" w:firstLine="0"/>
        <w:jc w:val="left"/>
      </w:pPr>
      <w:bookmarkStart w:id="501" w:name="bookmark501"/>
      <w:bookmarkStart w:id="502" w:name="bookmark502"/>
      <w:bookmarkStart w:id="504" w:name="bookmark50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01"/>
      <w:bookmarkEnd w:id="502"/>
      <w:bookmarkEnd w:id="50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48"/>
        <w:gridCol w:w="2270"/>
        <w:gridCol w:w="422"/>
        <w:gridCol w:w="658"/>
        <w:gridCol w:w="1157"/>
        <w:gridCol w:w="1162"/>
        <w:gridCol w:w="1277"/>
        <w:gridCol w:w="1277"/>
        <w:gridCol w:w="1277"/>
        <w:gridCol w:w="1133"/>
        <w:gridCol w:w="1277"/>
        <w:gridCol w:w="955"/>
      </w:tblGrid>
      <w:tr>
        <w:trPr>
          <w:trHeight w:val="98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性 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180" w:firstLine="0"/>
              <w:jc w:val="right"/>
              <w:rPr>
                <w:sz w:val="17"/>
                <w:szCs w:val="17"/>
              </w:rPr>
            </w:pPr>
            <w:r>
              <w:rPr>
                <w:color w:val="000000"/>
                <w:spacing w:val="0"/>
                <w:w w:val="100"/>
                <w:position w:val="0"/>
                <w:sz w:val="17"/>
                <w:szCs w:val="17"/>
              </w:rPr>
              <w:t>年度内股份 增减变动量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增减变动原 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报告期内从 公司获得的 税前报酬总 额（万元）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是否在公 司关联方 获取报酬</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隋雪青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魏宏锟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是</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是</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12,553,213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25, 106,426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12,553,213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分红送转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聂华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董事、高级副总裁、董事 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9,279,582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18,559, 164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9, 279, 582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分红送转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210.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郭可尊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宁亚平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闫丙旗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方信我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尹雨立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马守朋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监事（职工）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史新东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5, 284, 207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8,731,600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3, 447, 393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分红送转、</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8,583,614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17, 167,228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8, 583,614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分红送转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否</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35,700,616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69,564,418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33,863,802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576.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519" w:line="1" w:lineRule="exact"/>
      </w:pPr>
    </w:p>
    <w:tbl>
      <w:tblPr>
        <w:tblOverlap w:val="never"/>
        <w:jc w:val="center"/>
        <w:tblLayout w:type="fixed"/>
      </w:tblPr>
      <w:tblGrid>
        <w:gridCol w:w="1392"/>
        <w:gridCol w:w="1271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主要工作经历</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曾任中科院计算所所长，现任中科院计算所研究员、中国工程院院士、本公司董事长。</w:t>
            </w: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隋雪青</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中科院计算所副所长，曾任中科算源执行董事、经理。</w:t>
            </w:r>
          </w:p>
        </w:tc>
      </w:tr>
    </w:tbl>
    <w:p>
      <w:pPr>
        <w:pStyle w:val="Style25"/>
        <w:keepNext w:val="0"/>
        <w:keepLines w:val="0"/>
        <w:widowControl w:val="0"/>
        <w:shd w:val="clear" w:color="auto" w:fill="auto"/>
        <w:bidi w:val="0"/>
        <w:spacing w:before="0" w:after="0" w:line="240" w:lineRule="auto"/>
        <w:ind w:left="6725" w:right="0" w:firstLine="0"/>
        <w:jc w:val="left"/>
        <w:rPr>
          <w:sz w:val="18"/>
          <w:szCs w:val="18"/>
        </w:rPr>
      </w:pPr>
      <w:r>
        <w:rPr>
          <w:rFonts w:ascii="Calibri" w:eastAsia="Calibri" w:hAnsi="Calibri" w:cs="Calibri"/>
          <w:b/>
          <w:bCs/>
          <w:color w:val="000000"/>
          <w:spacing w:val="0"/>
          <w:w w:val="100"/>
          <w:position w:val="0"/>
          <w:sz w:val="18"/>
          <w:szCs w:val="18"/>
        </w:rPr>
        <w:t xml:space="preserve">43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r>
        <w:br w:type="page"/>
      </w:r>
    </w:p>
    <w:tbl>
      <w:tblPr>
        <w:tblOverlap w:val="never"/>
        <w:jc w:val="center"/>
        <w:tblLayout w:type="fixed"/>
      </w:tblPr>
      <w:tblGrid>
        <w:gridCol w:w="1392"/>
        <w:gridCol w:w="1271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魏宏锟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天富创投董事长。</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洪雷</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天富创投总经理。</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历军</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本公司董事、总裁。</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聂华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本公司董事、高级副总裁、董事会秘书。</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郭可尊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曾任微软（中国）有限公司大中华区资深战略顾问，深圳中兴力维技术有限公司非执行董事。</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宁亚平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北京大学光华管理学院会计系副教授、研究生导师，北京大学战略研究所副所长。</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北京大学光华管理学院副教授。</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闫丙旗</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中审众环会计师事务所合伙人。</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马守朋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本公司监事。</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史新东</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本公司高级副总裁兼财务总监。</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曾任本公司高级副总裁、董事会秘书。</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方信我</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曾任中科院计算所研究员，目前兼公司研发中心技术顾问。</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尹雨立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曾任中科院软件所副研究员、北京双元计算机技术有限公司总经理。</w:t>
            </w:r>
          </w:p>
        </w:tc>
      </w:tr>
    </w:tbl>
    <w:p>
      <w:pPr>
        <w:widowControl w:val="0"/>
        <w:spacing w:after="239" w:line="1" w:lineRule="exact"/>
      </w:pPr>
    </w:p>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其它情况说明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88" w:lineRule="exact"/>
        <w:ind w:left="0" w:right="0" w:firstLine="0"/>
        <w:jc w:val="left"/>
      </w:pPr>
      <w:r>
        <w:rPr>
          <w:color w:val="000000"/>
          <w:spacing w:val="0"/>
          <w:w w:val="100"/>
          <w:position w:val="0"/>
        </w:rPr>
        <w:t>杜梅于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日离任，郭可尊于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日离任，闫丙旗</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日担任独立董事，隋雪青于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日离任，详见本年 度报告第八节“四、公司董事、监事、高级管理人员变动情况”部分。</w:t>
      </w:r>
    </w:p>
    <w:p>
      <w:pPr>
        <w:pStyle w:val="Style37"/>
        <w:keepNext/>
        <w:keepLines/>
        <w:widowControl w:val="0"/>
        <w:shd w:val="clear" w:color="auto" w:fill="auto"/>
        <w:bidi w:val="0"/>
        <w:spacing w:before="0" w:after="0" w:line="288" w:lineRule="exact"/>
        <w:ind w:left="0" w:right="0" w:firstLine="0"/>
        <w:jc w:val="left"/>
      </w:pPr>
      <w:bookmarkStart w:id="505" w:name="bookmark505"/>
      <w:bookmarkStart w:id="506" w:name="bookmark506"/>
      <w:bookmarkStart w:id="507" w:name="bookmark507"/>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05"/>
      <w:bookmarkEnd w:id="506"/>
      <w:bookmarkEnd w:id="507"/>
    </w:p>
    <w:p>
      <w:pPr>
        <w:pStyle w:val="Style6"/>
        <w:keepNext w:val="0"/>
        <w:keepLines w:val="0"/>
        <w:widowControl w:val="0"/>
        <w:shd w:val="clear" w:color="auto" w:fill="auto"/>
        <w:bidi w:val="0"/>
        <w:spacing w:before="0" w:after="32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80" w:line="288"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二</w:t>
      </w:r>
      <w:bookmarkEnd w:id="510"/>
      <w:r>
        <w:rPr>
          <w:color w:val="000000"/>
          <w:spacing w:val="0"/>
          <w:w w:val="100"/>
          <w:position w:val="0"/>
        </w:rPr>
        <w:t>、现任及报告期内离任董事、监事和高级管理人员的任职情况</w:t>
      </w:r>
      <w:bookmarkEnd w:id="508"/>
      <w:bookmarkEnd w:id="509"/>
      <w:bookmarkEnd w:id="511"/>
    </w:p>
    <w:p>
      <w:pPr>
        <w:pStyle w:val="Style25"/>
        <w:keepNext w:val="0"/>
        <w:keepLines w:val="0"/>
        <w:widowControl w:val="0"/>
        <w:shd w:val="clear" w:color="auto" w:fill="auto"/>
        <w:bidi w:val="0"/>
        <w:spacing w:before="0" w:after="8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在股东单位任职情况</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658"/>
        <w:gridCol w:w="4819"/>
        <w:gridCol w:w="2554"/>
        <w:gridCol w:w="1560"/>
        <w:gridCol w:w="151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北京思科智控股中心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隋雪青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北京中科算源资产管理有限公司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魏宏锟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天津天富创业投资有限公司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天津天富创业投资有限公司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6725" w:right="0" w:firstLine="0"/>
        <w:jc w:val="left"/>
        <w:rPr>
          <w:sz w:val="18"/>
          <w:szCs w:val="18"/>
        </w:rPr>
        <w:sectPr>
          <w:headerReference w:type="default" r:id="rId27"/>
          <w:footerReference w:type="default" r:id="rId28"/>
          <w:footnotePr>
            <w:pos w:val="pageBottom"/>
            <w:numFmt w:val="decimal"/>
            <w:numRestart w:val="continuous"/>
          </w:footnotePr>
          <w:pgSz w:w="16840" w:h="11900" w:orient="landscape"/>
          <w:pgMar w:top="1791" w:right="1405" w:bottom="1190" w:left="1323" w:header="0" w:footer="762" w:gutter="0"/>
          <w:cols w:space="720"/>
          <w:noEndnote/>
          <w:rtlGutter w:val="0"/>
          <w:docGrid w:linePitch="360"/>
        </w:sectPr>
      </w:pPr>
      <w:r>
        <w:rPr>
          <w:rFonts w:ascii="Calibri" w:eastAsia="Calibri" w:hAnsi="Calibri" w:cs="Calibri"/>
          <w:b/>
          <w:bCs/>
          <w:color w:val="000000"/>
          <w:spacing w:val="0"/>
          <w:w w:val="100"/>
          <w:position w:val="0"/>
          <w:sz w:val="18"/>
          <w:szCs w:val="18"/>
        </w:rPr>
        <w:t xml:space="preserve">44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p>
      <w:pPr>
        <w:pStyle w:val="Style37"/>
        <w:keepNext/>
        <w:keepLines/>
        <w:widowControl w:val="0"/>
        <w:shd w:val="clear" w:color="auto" w:fill="auto"/>
        <w:bidi w:val="0"/>
        <w:spacing w:before="360" w:line="240" w:lineRule="auto"/>
        <w:ind w:left="0" w:right="0" w:firstLine="0"/>
        <w:jc w:val="left"/>
      </w:pPr>
      <w:bookmarkStart w:id="512" w:name="bookmark512"/>
      <w:bookmarkStart w:id="513" w:name="bookmark513"/>
      <w:bookmarkStart w:id="514" w:name="bookmark51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bookmarkEnd w:id="512"/>
      <w:bookmarkEnd w:id="513"/>
      <w:bookmarkEnd w:id="51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21"/>
        <w:gridCol w:w="5462"/>
        <w:gridCol w:w="1229"/>
        <w:gridCol w:w="778"/>
        <w:gridCol w:w="773"/>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任职人 员姓名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160" w:right="0" w:firstLine="0"/>
              <w:jc w:val="left"/>
              <w:rPr>
                <w:sz w:val="17"/>
                <w:szCs w:val="17"/>
              </w:rPr>
            </w:pPr>
            <w:r>
              <w:rPr>
                <w:color w:val="000000"/>
                <w:spacing w:val="0"/>
                <w:w w:val="100"/>
                <w:position w:val="0"/>
                <w:sz w:val="17"/>
                <w:szCs w:val="17"/>
              </w:rPr>
              <w:t>在其他单位 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任期起 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任期终 止日期</w:t>
            </w:r>
          </w:p>
        </w:tc>
      </w:tr>
      <w:tr>
        <w:trPr>
          <w:trHeight w:val="24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李国杰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中科院计算所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研究员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6"/>
                <w:szCs w:val="16"/>
              </w:rPr>
              <w:t>Journal of Computer Science and Technology</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国家信息化专家咨询委员会信息技术与新兴产业专业委员会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北京中科天玑信息技术有限公司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中国科学院大学计算机与控制学院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中国科学院大学学位委员会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580" w:after="0" w:line="240" w:lineRule="auto"/>
              <w:ind w:left="0" w:right="0" w:firstLine="140"/>
              <w:jc w:val="left"/>
              <w:rPr>
                <w:sz w:val="17"/>
                <w:szCs w:val="17"/>
              </w:rPr>
            </w:pPr>
            <w:r>
              <w:rPr>
                <w:color w:val="000000"/>
                <w:spacing w:val="0"/>
                <w:w w:val="100"/>
                <w:position w:val="0"/>
                <w:sz w:val="17"/>
                <w:szCs w:val="17"/>
              </w:rPr>
              <w:t>隋雪青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中科院计算所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副所长、研究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北京海淀中科计算技术转移中心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北京京泰网络科技有限公司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东莞中国科学院云计算产业技术创新与育成中心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福州（闽侯）中科数据应用技术研究院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广东华南计算技术研究所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临沂经济开发区科技开发中心（中国科技开发院计算机与人工智能 开发所）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宁波中国科学院信息技术应用研究院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山东省新媒体研究院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副理事长、院 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上海中科计算技术研究所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四川中科安福科技股份有限公司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太仓中科信息技术研究院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萧山工业研究院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烟台中科网络技术研究所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中国行为法学会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中国科学院计算技术研究所济宁分所（山东省物联网技术发展研究 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中国轻工业联合会嵌入式系统应用专业委员会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中科院计算所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重庆邮电大学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校董会董事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北京中科北斗技术研究院</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魏宏锟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河北天冀创业投资有限公司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津富（天津）创业投资有限公司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天津滨海天创众鑫股权投资基金有限公司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天津滨海天使创业投资有限公司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天津创业投资管理有限公司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天津创业投资有限公司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天津德厚投资管理合伙企业（有限合伙）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天津技术产权交易有限公司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天津科技成果转化投资服务有限公司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天津科技融资控股集团有限公司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天津科技小额贷款有限公司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天津科融担保有限公司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天津天保成长创业投资有限公司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天津天创鼎鑫创业投资管理合伙企业（有限合伙）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天津天士力创业投资有限公司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天津天以生物医药股权投资基金有限公司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天津天英创业投资管理有限公司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北京极客天使投资合伙企业（有限合伙）</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委派代表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5462"/>
        <w:gridCol w:w="1229"/>
        <w:gridCol w:w="778"/>
        <w:gridCol w:w="773"/>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宁波天创鼎鑫股权投资管理合伙企业（有限合伙）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洪雷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河北天冀创业投资有限公司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河北天鑫创业投资有限公司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天创博盛（天津）股权投资基金合伙企业（有限合伙）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天津滨海天创众鑫股权投资基金有限公司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天津创业投资管理有限公司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天津天创保鑫创业投资合伙企业（有限合伙）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天津天创华鑫现代服务产业创业投资合伙企业（有限合伙）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天津天创盈讯创业投资合伙企业（有限合伙）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天津天富创业投资有限公司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天津天以生物医药股权投资基金有限公司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天津天英创业投资管理有限公司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天津长荣印刷设备股份有限公司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郭可尊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深圳中兴力维技术有限公司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60" w:after="0" w:line="240" w:lineRule="auto"/>
              <w:ind w:left="0" w:right="0" w:firstLine="140"/>
              <w:jc w:val="left"/>
              <w:rPr>
                <w:sz w:val="17"/>
                <w:szCs w:val="17"/>
              </w:rPr>
            </w:pPr>
            <w:r>
              <w:rPr>
                <w:color w:val="000000"/>
                <w:spacing w:val="0"/>
                <w:w w:val="100"/>
                <w:position w:val="0"/>
                <w:sz w:val="17"/>
                <w:szCs w:val="17"/>
              </w:rPr>
              <w:t>宁亚平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北京大学光华管理学院会计系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副教授、研究 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北京大学战略研究所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唐山冀东水泥股份有限公司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浙江报喜鸟服饰股份有限公司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中外运空运发展股份有限公司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陈磊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北京大学光华管理学院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北京大北农科技集团股份有限公司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北京中亦安图科技股份有限公司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华电重工股份有限公司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闫丙旗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中审众环会计师事务所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历军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国家高性能计算机工程技术研究中心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中科院先进计算技术创新与产业化联盟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中国电子工业标准化协会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聂华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北京曙光易通技术有限公司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航天星图科技（北京）有限公司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杜梅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盘锦蓝海投资服务有限公司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马守朋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航天星图科技（北京）有限公司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7"/>
        <w:keepNext/>
        <w:keepLines/>
        <w:widowControl w:val="0"/>
        <w:shd w:val="clear" w:color="auto" w:fill="auto"/>
        <w:bidi w:val="0"/>
        <w:spacing w:before="0" w:after="10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三</w:t>
      </w:r>
      <w:bookmarkEnd w:id="517"/>
      <w:r>
        <w:rPr>
          <w:color w:val="000000"/>
          <w:spacing w:val="0"/>
          <w:w w:val="100"/>
          <w:position w:val="0"/>
        </w:rPr>
        <w:t>、董事、监事、高级管理人员报酬情况</w:t>
      </w:r>
      <w:bookmarkEnd w:id="515"/>
      <w:bookmarkEnd w:id="516"/>
      <w:bookmarkEnd w:id="51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81"/>
        <w:gridCol w:w="6682"/>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 人员报酬的决策程序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董事会薪酬与考核委员会提交年度薪酬报告由公司董事会审议。公司高 级管理人员的薪酬方案由董事会审议批准；公司董事、监事的薪酬方案 提交股东大会审议批准。</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 人员报酬确定依据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结合公司《董事、监事薪酬管理办法》、《薪酬管理制度》及《绩效管 理制度》，公司独立董事、非职工监事的年度报酬由股东大会审议批准。 其他在公司领取报酬的监事和高级管理人员按年度经营绩效考核，按月 预发基薪，年度公司经营目标完成情况考核后，结算年度薪酬。</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董事、监事和高级管理 人员报酬的实际支付情 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董事、监事和高级管理人员报酬的支付情况符合相关考核办法的规定。</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 事和高级管理人员实际 获得的报酬合计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576.67</w:t>
            </w:r>
            <w:r>
              <w:rPr>
                <w:color w:val="000000"/>
                <w:spacing w:val="0"/>
                <w:w w:val="100"/>
                <w:position w:val="0"/>
              </w:rPr>
              <w:t>万元</w:t>
            </w: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四</w:t>
      </w:r>
      <w:bookmarkEnd w:id="521"/>
      <w:r>
        <w:rPr>
          <w:color w:val="000000"/>
          <w:spacing w:val="0"/>
          <w:w w:val="100"/>
          <w:position w:val="0"/>
        </w:rPr>
        <w:t>、公司董事、监事、高级管理人员变动情况</w:t>
      </w:r>
      <w:bookmarkEnd w:id="519"/>
      <w:bookmarkEnd w:id="520"/>
      <w:bookmarkEnd w:id="522"/>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郭可尊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闫丙旗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原独董离任后补选</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隋雪青</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工作调动原因</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杜梅</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个人及家庭原因</w:t>
            </w: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五</w:t>
      </w:r>
      <w:bookmarkEnd w:id="525"/>
      <w:r>
        <w:rPr>
          <w:color w:val="000000"/>
          <w:spacing w:val="0"/>
          <w:w w:val="100"/>
          <w:position w:val="0"/>
        </w:rPr>
        <w:t>、近三年受证券监管机构处罚的情况说明</w:t>
      </w:r>
      <w:bookmarkEnd w:id="523"/>
      <w:bookmarkEnd w:id="524"/>
      <w:bookmarkEnd w:id="526"/>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六、母公司和主要子公司的员工情况</w:t>
      </w:r>
    </w:p>
    <w:p>
      <w:pPr>
        <w:pStyle w:val="Style25"/>
        <w:keepNext w:val="0"/>
        <w:keepLines w:val="0"/>
        <w:widowControl w:val="0"/>
        <w:shd w:val="clear" w:color="auto" w:fill="auto"/>
        <w:bidi w:val="0"/>
        <w:spacing w:before="0" w:after="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员工情况</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1,876</w:t>
            </w:r>
          </w:p>
        </w:tc>
      </w:tr>
      <w:tr>
        <w:trPr>
          <w:trHeight w:val="278"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学士</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1, 876</w:t>
            </w:r>
          </w:p>
        </w:tc>
      </w:tr>
    </w:tbl>
    <w:p>
      <w:pPr>
        <w:widowControl w:val="0"/>
        <w:spacing w:after="599" w:line="1" w:lineRule="exact"/>
      </w:pPr>
    </w:p>
    <w:p>
      <w:pPr>
        <w:pStyle w:val="Style37"/>
        <w:keepNext/>
        <w:keepLines/>
        <w:widowControl w:val="0"/>
        <w:shd w:val="clear" w:color="auto" w:fill="auto"/>
        <w:tabs>
          <w:tab w:pos="508" w:val="left"/>
        </w:tabs>
        <w:bidi w:val="0"/>
        <w:spacing w:before="0" w:after="0" w:line="266" w:lineRule="exact"/>
        <w:ind w:left="0" w:right="0" w:firstLine="0"/>
        <w:jc w:val="both"/>
      </w:pPr>
      <w:bookmarkStart w:id="527" w:name="bookmark527"/>
      <w:bookmarkStart w:id="528" w:name="bookmark528"/>
      <w:bookmarkStart w:id="529" w:name="bookmark529"/>
      <w:bookmarkStart w:id="530" w:name="bookmark530"/>
      <w:r>
        <w:rPr>
          <w:rFonts w:ascii="Calibri" w:eastAsia="Calibri" w:hAnsi="Calibri" w:cs="Calibri"/>
          <w:color w:val="000000"/>
          <w:spacing w:val="0"/>
          <w:w w:val="100"/>
          <w:position w:val="0"/>
          <w:sz w:val="20"/>
          <w:szCs w:val="20"/>
        </w:rPr>
        <w:t>（</w:t>
      </w:r>
      <w:bookmarkEnd w:id="52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27"/>
      <w:bookmarkEnd w:id="528"/>
      <w:bookmarkEnd w:id="530"/>
    </w:p>
    <w:p>
      <w:pPr>
        <w:pStyle w:val="Style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40" w:line="272" w:lineRule="exact"/>
        <w:ind w:left="0" w:right="0" w:firstLine="0"/>
        <w:jc w:val="both"/>
      </w:pPr>
      <w:r>
        <w:rPr>
          <w:color w:val="000000"/>
          <w:spacing w:val="0"/>
          <w:w w:val="100"/>
          <w:position w:val="0"/>
        </w:rPr>
        <w:t>公司整体薪酬策略遵循“战略性、公平性、市场化和绩效导向”原则制定。针对不同岗位的特点， 公司采用灵活多样的薪酬结构，一般包括：固定工资、绩效工资、绩效奖金等。公司建立了符合 市场要求的福利保障体系，按照国家和地方政策要求，积极为员工建立各项社会保险和补充医疗 保险。</w:t>
      </w:r>
    </w:p>
    <w:p>
      <w:pPr>
        <w:pStyle w:val="Style37"/>
        <w:keepNext/>
        <w:keepLines/>
        <w:widowControl w:val="0"/>
        <w:shd w:val="clear" w:color="auto" w:fill="auto"/>
        <w:tabs>
          <w:tab w:pos="508" w:val="left"/>
        </w:tabs>
        <w:bidi w:val="0"/>
        <w:spacing w:before="0" w:after="0" w:line="266" w:lineRule="exact"/>
        <w:ind w:left="0" w:right="0" w:firstLine="0"/>
        <w:jc w:val="both"/>
      </w:pPr>
      <w:bookmarkStart w:id="531" w:name="bookmark531"/>
      <w:bookmarkStart w:id="532" w:name="bookmark532"/>
      <w:bookmarkStart w:id="533" w:name="bookmark533"/>
      <w:bookmarkStart w:id="534" w:name="bookmark534"/>
      <w:r>
        <w:rPr>
          <w:rFonts w:ascii="Calibri" w:eastAsia="Calibri" w:hAnsi="Calibri" w:cs="Calibri"/>
          <w:color w:val="000000"/>
          <w:spacing w:val="0"/>
          <w:w w:val="100"/>
          <w:position w:val="0"/>
          <w:sz w:val="20"/>
          <w:szCs w:val="20"/>
        </w:rPr>
        <w:t>（</w:t>
      </w:r>
      <w:bookmarkEnd w:id="53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31"/>
      <w:bookmarkEnd w:id="532"/>
      <w:bookmarkEnd w:id="534"/>
    </w:p>
    <w:p>
      <w:pPr>
        <w:pStyle w:val="Style6"/>
        <w:keepNext w:val="0"/>
        <w:keepLines w:val="0"/>
        <w:widowControl w:val="0"/>
        <w:shd w:val="clear" w:color="auto" w:fill="auto"/>
        <w:bidi w:val="0"/>
        <w:spacing w:before="0" w:after="0" w:line="26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20" w:line="266" w:lineRule="exact"/>
        <w:ind w:left="0" w:right="0" w:firstLine="0"/>
        <w:jc w:val="both"/>
      </w:pPr>
      <w:r>
        <w:rPr>
          <w:color w:val="000000"/>
          <w:spacing w:val="0"/>
          <w:w w:val="100"/>
          <w:position w:val="0"/>
        </w:rPr>
        <w:t>报告期内，结合公司战略目标及部门需求，以推动公司向更高目标发展为指导思想，制定年度培 训计划并积极落实。建立有效的培训资源网络，不断改进培训方式，积极探索新的培训模式，目 前培训实施包括线上</w:t>
      </w:r>
      <w:r>
        <w:rPr>
          <w:color w:val="000000"/>
          <w:spacing w:val="0"/>
          <w:w w:val="100"/>
          <w:position w:val="0"/>
          <w:sz w:val="18"/>
          <w:szCs w:val="18"/>
        </w:rPr>
        <w:t>E-learning</w:t>
      </w:r>
      <w:r>
        <w:rPr>
          <w:color w:val="000000"/>
          <w:spacing w:val="0"/>
          <w:w w:val="100"/>
          <w:position w:val="0"/>
        </w:rPr>
        <w:t>平台、内部面授、外派学习等多种方式，内容涵盖新员工培训、 能力与素养培训、专业能力培训和领导力培训等，在培训项目数量、举办培训课程次数、培训覆 盖人群等方面，取得了一定增长。通过年度培训工作的开展，进一步强化了公司人才队伍建设， 提升广大员工的业务知识和岗位技能，增强公司管理者的能力素质和管理水平，从而有效促进了 公司管理体系的良性运行和可持续发展。</w:t>
      </w:r>
    </w:p>
    <w:p>
      <w:pPr>
        <w:pStyle w:val="Style25"/>
        <w:keepNext w:val="0"/>
        <w:keepLines w:val="0"/>
        <w:widowControl w:val="0"/>
        <w:shd w:val="clear" w:color="auto" w:fill="auto"/>
        <w:bidi w:val="0"/>
        <w:spacing w:before="0" w:after="6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2"/>
          <w:szCs w:val="22"/>
        </w:rPr>
        <w:t>）</w:t>
      </w:r>
      <w:r>
        <w:rPr>
          <w:b/>
          <w:bCs/>
          <w:color w:val="000000"/>
          <w:spacing w:val="0"/>
          <w:w w:val="100"/>
          <w:position w:val="0"/>
          <w:sz w:val="20"/>
          <w:szCs w:val="20"/>
        </w:rPr>
        <w:t>劳务外包情况</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150,422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3,855, 950</w:t>
            </w:r>
          </w:p>
        </w:tc>
      </w:tr>
    </w:tbl>
    <w:p>
      <w:pPr>
        <w:pStyle w:val="Style25"/>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七、其他</w:t>
      </w:r>
    </w:p>
    <w:p>
      <w:pPr>
        <w:widowControl w:val="0"/>
        <w:spacing w:after="59" w:line="1" w:lineRule="exact"/>
      </w:pPr>
    </w:p>
    <w:p>
      <w:pPr>
        <w:pStyle w:val="Style6"/>
        <w:keepNext w:val="0"/>
        <w:keepLines w:val="0"/>
        <w:widowControl w:val="0"/>
        <w:shd w:val="clear" w:color="auto" w:fill="auto"/>
        <w:bidi w:val="0"/>
        <w:spacing w:before="0" w:after="5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40" w:line="240" w:lineRule="auto"/>
        <w:ind w:left="0" w:right="0" w:firstLine="0"/>
        <w:jc w:val="center"/>
      </w:pPr>
      <w:bookmarkStart w:id="535" w:name="bookmark535"/>
      <w:bookmarkStart w:id="536" w:name="bookmark536"/>
      <w:bookmarkStart w:id="537" w:name="bookmark537"/>
      <w:r>
        <w:rPr>
          <w:color w:val="000000"/>
          <w:spacing w:val="0"/>
          <w:w w:val="100"/>
          <w:position w:val="0"/>
        </w:rPr>
        <w:t>第九节公司治理</w:t>
      </w:r>
      <w:bookmarkEnd w:id="535"/>
      <w:bookmarkEnd w:id="536"/>
      <w:bookmarkEnd w:id="537"/>
    </w:p>
    <w:p>
      <w:pPr>
        <w:pStyle w:val="Style37"/>
        <w:keepNext/>
        <w:keepLines/>
        <w:widowControl w:val="0"/>
        <w:shd w:val="clear" w:color="auto" w:fill="auto"/>
        <w:bidi w:val="0"/>
        <w:spacing w:before="0" w:line="276" w:lineRule="exact"/>
        <w:ind w:left="0" w:right="0" w:firstLine="0"/>
        <w:jc w:val="both"/>
      </w:pPr>
      <w:bookmarkStart w:id="538" w:name="bookmark538"/>
      <w:bookmarkStart w:id="539" w:name="bookmark539"/>
      <w:bookmarkStart w:id="540" w:name="bookmark540"/>
      <w:r>
        <w:rPr>
          <w:color w:val="000000"/>
          <w:spacing w:val="0"/>
          <w:w w:val="100"/>
          <w:position w:val="0"/>
        </w:rPr>
        <w:t>一、公司治理相关情况说明</w:t>
      </w:r>
      <w:bookmarkEnd w:id="538"/>
      <w:bookmarkEnd w:id="539"/>
      <w:bookmarkEnd w:id="540"/>
    </w:p>
    <w:p>
      <w:pPr>
        <w:pStyle w:val="Style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公司根据《公司法》等有关法律、法规、规范性文件及《公司章程》，建立、健全了规范的公司 治理结构。公司的股东大会、董事会、监事会按照《公司章程》独立有效运行。</w:t>
      </w:r>
    </w:p>
    <w:p>
      <w:pPr>
        <w:pStyle w:val="Style6"/>
        <w:keepNext w:val="0"/>
        <w:keepLines w:val="0"/>
        <w:widowControl w:val="0"/>
        <w:shd w:val="clear" w:color="auto" w:fill="auto"/>
        <w:tabs>
          <w:tab w:pos="319" w:val="left"/>
        </w:tabs>
        <w:bidi w:val="0"/>
        <w:spacing w:before="0" w:after="0" w:line="275" w:lineRule="exact"/>
        <w:ind w:left="0" w:right="0" w:firstLine="0"/>
        <w:jc w:val="both"/>
      </w:pPr>
      <w:bookmarkStart w:id="541" w:name="bookmark541"/>
      <w:r>
        <w:rPr>
          <w:color w:val="000000"/>
          <w:spacing w:val="0"/>
          <w:w w:val="100"/>
          <w:position w:val="0"/>
          <w:sz w:val="18"/>
          <w:szCs w:val="18"/>
        </w:rPr>
        <w:t>1</w:t>
      </w:r>
      <w:bookmarkEnd w:id="541"/>
      <w:r>
        <w:rPr>
          <w:color w:val="000000"/>
          <w:spacing w:val="0"/>
          <w:w w:val="100"/>
          <w:position w:val="0"/>
        </w:rPr>
        <w:t>、</w:t>
        <w:tab/>
        <w:t xml:space="preserve">股东和股东大会：报告期内，公司共召开了 </w:t>
      </w:r>
      <w:r>
        <w:rPr>
          <w:color w:val="000000"/>
          <w:spacing w:val="0"/>
          <w:w w:val="100"/>
          <w:position w:val="0"/>
          <w:sz w:val="18"/>
          <w:szCs w:val="18"/>
        </w:rPr>
        <w:t>3</w:t>
      </w:r>
      <w:r>
        <w:rPr>
          <w:color w:val="000000"/>
          <w:spacing w:val="0"/>
          <w:w w:val="100"/>
          <w:position w:val="0"/>
        </w:rPr>
        <w:t>次股东大会。公司股东大会的召集、召开、表决 等相关程序均严格按照有关法律法规和公司《公司章程》、《股东大会议事规则》等制度的规定 执行。公司能够确保所有股东，特别是中小股东享有平等地位。</w:t>
      </w:r>
    </w:p>
    <w:p>
      <w:pPr>
        <w:pStyle w:val="Style6"/>
        <w:keepNext w:val="0"/>
        <w:keepLines w:val="0"/>
        <w:widowControl w:val="0"/>
        <w:shd w:val="clear" w:color="auto" w:fill="auto"/>
        <w:tabs>
          <w:tab w:pos="319" w:val="left"/>
        </w:tabs>
        <w:bidi w:val="0"/>
        <w:spacing w:before="0" w:after="0" w:line="275" w:lineRule="exact"/>
        <w:ind w:left="0" w:right="0" w:firstLine="0"/>
        <w:jc w:val="both"/>
      </w:pPr>
      <w:bookmarkStart w:id="542" w:name="bookmark542"/>
      <w:r>
        <w:rPr>
          <w:color w:val="000000"/>
          <w:spacing w:val="0"/>
          <w:w w:val="100"/>
          <w:position w:val="0"/>
          <w:sz w:val="18"/>
          <w:szCs w:val="18"/>
        </w:rPr>
        <w:t>2</w:t>
      </w:r>
      <w:bookmarkEnd w:id="542"/>
      <w:r>
        <w:rPr>
          <w:color w:val="000000"/>
          <w:spacing w:val="0"/>
          <w:w w:val="100"/>
          <w:position w:val="0"/>
        </w:rPr>
        <w:t>、</w:t>
        <w:tab/>
        <w:t>董事和董事会：报告期内，公司共召开董事会</w:t>
      </w:r>
      <w:r>
        <w:rPr>
          <w:color w:val="000000"/>
          <w:spacing w:val="0"/>
          <w:w w:val="100"/>
          <w:position w:val="0"/>
          <w:sz w:val="18"/>
          <w:szCs w:val="18"/>
        </w:rPr>
        <w:t>9</w:t>
      </w:r>
      <w:r>
        <w:rPr>
          <w:color w:val="000000"/>
          <w:spacing w:val="0"/>
          <w:w w:val="100"/>
          <w:position w:val="0"/>
        </w:rPr>
        <w:t>次。公司按照《公司法》、《公司章程》规定 的选聘程序选举董事，董事人数和人员构成符合法律、法规要求。公司董事会的召集、召开、表 决等相关程序均严格按照有关法律法规和公司《董事会议事规则》等制度的规定执行。各位董事 均能够忠实勤勉地履行其权利、义务，按要求出席董事会和列席股东大会。三位独立董事在企业 管理和财务方面具备较高的专业水平和丰富的实践经验；独立董事能够按照相关法律、法规、公 司章程及《独立董事工作制度》的要求，认真履行职责，维护公司整体利益。</w:t>
      </w:r>
    </w:p>
    <w:p>
      <w:pPr>
        <w:pStyle w:val="Style6"/>
        <w:keepNext w:val="0"/>
        <w:keepLines w:val="0"/>
        <w:widowControl w:val="0"/>
        <w:shd w:val="clear" w:color="auto" w:fill="auto"/>
        <w:tabs>
          <w:tab w:pos="324" w:val="left"/>
        </w:tabs>
        <w:bidi w:val="0"/>
        <w:spacing w:before="0" w:after="0" w:line="276" w:lineRule="exact"/>
        <w:ind w:left="0" w:right="0" w:firstLine="0"/>
        <w:jc w:val="both"/>
      </w:pPr>
      <w:bookmarkStart w:id="543" w:name="bookmark543"/>
      <w:r>
        <w:rPr>
          <w:color w:val="000000"/>
          <w:spacing w:val="0"/>
          <w:w w:val="100"/>
          <w:position w:val="0"/>
          <w:sz w:val="18"/>
          <w:szCs w:val="18"/>
        </w:rPr>
        <w:t>3</w:t>
      </w:r>
      <w:bookmarkEnd w:id="543"/>
      <w:r>
        <w:rPr>
          <w:color w:val="000000"/>
          <w:spacing w:val="0"/>
          <w:w w:val="100"/>
          <w:position w:val="0"/>
        </w:rPr>
        <w:t>、</w:t>
        <w:tab/>
        <w:t>监事和监事会：报告期内，公司共召开监事会</w:t>
      </w:r>
      <w:r>
        <w:rPr>
          <w:color w:val="000000"/>
          <w:spacing w:val="0"/>
          <w:w w:val="100"/>
          <w:position w:val="0"/>
          <w:sz w:val="18"/>
          <w:szCs w:val="18"/>
        </w:rPr>
        <w:t>7</w:t>
      </w:r>
      <w:r>
        <w:rPr>
          <w:color w:val="000000"/>
          <w:spacing w:val="0"/>
          <w:w w:val="100"/>
          <w:position w:val="0"/>
        </w:rPr>
        <w:t>次。公司监事会的人数和构成符合有关法律、 法规的要求。监事会的召集、召开程序符合公司《监事会议事规则》的规定。各位监事能够本着 对股东负责的态度，认真履行其职责，对公司重大事项、财务及董事、高级管理人员履职的合法 性进行监督。</w:t>
      </w:r>
    </w:p>
    <w:p>
      <w:pPr>
        <w:pStyle w:val="Style6"/>
        <w:keepNext w:val="0"/>
        <w:keepLines w:val="0"/>
        <w:widowControl w:val="0"/>
        <w:shd w:val="clear" w:color="auto" w:fill="auto"/>
        <w:tabs>
          <w:tab w:pos="319" w:val="left"/>
        </w:tabs>
        <w:bidi w:val="0"/>
        <w:spacing w:before="0" w:after="0" w:line="276" w:lineRule="exact"/>
        <w:ind w:left="0" w:right="0" w:firstLine="0"/>
        <w:jc w:val="both"/>
      </w:pPr>
      <w:bookmarkStart w:id="544" w:name="bookmark544"/>
      <w:r>
        <w:rPr>
          <w:color w:val="000000"/>
          <w:spacing w:val="0"/>
          <w:w w:val="100"/>
          <w:position w:val="0"/>
          <w:sz w:val="18"/>
          <w:szCs w:val="18"/>
        </w:rPr>
        <w:t>4</w:t>
      </w:r>
      <w:bookmarkEnd w:id="544"/>
      <w:r>
        <w:rPr>
          <w:color w:val="000000"/>
          <w:spacing w:val="0"/>
          <w:w w:val="100"/>
          <w:position w:val="0"/>
        </w:rPr>
        <w:t>、</w:t>
        <w:tab/>
        <w:t>控股股东与上市公司：控股股东与公司在资产、业务、机构、财务、人员等方面严格分开，公 司董事会、监事会和内部机构均独立运作。控股股东认真履行股东义务，行为合法，不存在侵占 公司资产、损害公司和中小股东利益的情况，不存在影响公司业务、人员、资产、机构独立性及 与公司开展同业竞争的情况。</w:t>
      </w:r>
    </w:p>
    <w:p>
      <w:pPr>
        <w:pStyle w:val="Style6"/>
        <w:keepNext w:val="0"/>
        <w:keepLines w:val="0"/>
        <w:widowControl w:val="0"/>
        <w:shd w:val="clear" w:color="auto" w:fill="auto"/>
        <w:tabs>
          <w:tab w:pos="324" w:val="left"/>
        </w:tabs>
        <w:bidi w:val="0"/>
        <w:spacing w:before="0" w:after="0" w:line="276" w:lineRule="exact"/>
        <w:ind w:left="0" w:right="0" w:firstLine="0"/>
        <w:jc w:val="both"/>
      </w:pPr>
      <w:bookmarkStart w:id="545" w:name="bookmark545"/>
      <w:r>
        <w:rPr>
          <w:color w:val="000000"/>
          <w:spacing w:val="0"/>
          <w:w w:val="100"/>
          <w:position w:val="0"/>
          <w:sz w:val="18"/>
          <w:szCs w:val="18"/>
        </w:rPr>
        <w:t>5</w:t>
      </w:r>
      <w:bookmarkEnd w:id="545"/>
      <w:r>
        <w:rPr>
          <w:color w:val="000000"/>
          <w:spacing w:val="0"/>
          <w:w w:val="100"/>
          <w:position w:val="0"/>
        </w:rPr>
        <w:t>、</w:t>
        <w:tab/>
        <w:t>投资者关系：公司注重与投资者的沟通与互动，设有专人负责与普通投资者的沟通、联系等， 包括接听电话、回复来信、回复上证</w:t>
      </w:r>
      <w:r>
        <w:rPr>
          <w:color w:val="000000"/>
          <w:spacing w:val="0"/>
          <w:w w:val="100"/>
          <w:position w:val="0"/>
          <w:sz w:val="18"/>
          <w:szCs w:val="18"/>
        </w:rPr>
        <w:t>E</w:t>
      </w:r>
      <w:r>
        <w:rPr>
          <w:color w:val="000000"/>
          <w:spacing w:val="0"/>
          <w:w w:val="100"/>
          <w:position w:val="0"/>
        </w:rPr>
        <w:t>互动平台的投资者提问等，通过多种方式回答了投资者关 于公司生产经营、企业发展、公司治理、重大事项等情况的问询和了解，并认真听取了投资者的 意见和建议。</w:t>
      </w:r>
    </w:p>
    <w:p>
      <w:pPr>
        <w:pStyle w:val="Style6"/>
        <w:keepNext w:val="0"/>
        <w:keepLines w:val="0"/>
        <w:widowControl w:val="0"/>
        <w:shd w:val="clear" w:color="auto" w:fill="auto"/>
        <w:tabs>
          <w:tab w:pos="319" w:val="left"/>
        </w:tabs>
        <w:bidi w:val="0"/>
        <w:spacing w:before="0" w:after="240" w:line="276" w:lineRule="exact"/>
        <w:ind w:left="0" w:right="0" w:firstLine="0"/>
        <w:jc w:val="both"/>
      </w:pPr>
      <w:bookmarkStart w:id="546" w:name="bookmark546"/>
      <w:r>
        <w:rPr>
          <w:color w:val="000000"/>
          <w:spacing w:val="0"/>
          <w:w w:val="100"/>
          <w:position w:val="0"/>
          <w:sz w:val="18"/>
          <w:szCs w:val="18"/>
        </w:rPr>
        <w:t>6</w:t>
      </w:r>
      <w:bookmarkEnd w:id="546"/>
      <w:r>
        <w:rPr>
          <w:color w:val="000000"/>
          <w:spacing w:val="0"/>
          <w:w w:val="100"/>
          <w:position w:val="0"/>
        </w:rPr>
        <w:t>、</w:t>
        <w:tab/>
        <w:t>利益相关者：公司能够充分尊重银行及其他债权人、员工、客户等利益相关者的合法权益，相 互之间能够实现良好沟通，共同推进公司持续、稳定、健康发展。同时，公司负有很强的社会责 任意识，在公益事业、环境保护、资源利用等方面努力承担起企业应尽的社会责任。</w:t>
      </w:r>
    </w:p>
    <w:p>
      <w:pPr>
        <w:pStyle w:val="Style6"/>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二、股东大会情况简介</w:t>
      </w:r>
    </w:p>
    <w:tbl>
      <w:tblPr>
        <w:tblOverlap w:val="never"/>
        <w:jc w:val="center"/>
        <w:tblLayout w:type="fixed"/>
      </w:tblPr>
      <w:tblGrid>
        <w:gridCol w:w="2947"/>
        <w:gridCol w:w="1843"/>
        <w:gridCol w:w="2410"/>
        <w:gridCol w:w="186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 日期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公告编号：</w:t>
            </w:r>
            <w:r>
              <w:rPr>
                <w:color w:val="000000"/>
                <w:spacing w:val="0"/>
                <w:w w:val="100"/>
                <w:position w:val="0"/>
                <w:sz w:val="18"/>
                <w:szCs w:val="18"/>
              </w:rPr>
              <w:t>2016-008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公告编号：</w:t>
            </w:r>
            <w:r>
              <w:rPr>
                <w:color w:val="000000"/>
                <w:spacing w:val="0"/>
                <w:w w:val="100"/>
                <w:position w:val="0"/>
                <w:sz w:val="18"/>
                <w:szCs w:val="18"/>
              </w:rPr>
              <w:t>2016-020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公告编号：</w:t>
            </w:r>
            <w:r>
              <w:rPr>
                <w:color w:val="000000"/>
                <w:spacing w:val="0"/>
                <w:w w:val="100"/>
                <w:position w:val="0"/>
                <w:sz w:val="18"/>
                <w:szCs w:val="18"/>
              </w:rPr>
              <w:t>2016-045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2016/7/16</w:t>
            </w:r>
          </w:p>
        </w:tc>
      </w:tr>
    </w:tbl>
    <w:p>
      <w:pPr>
        <w:spacing w:lineRule="exact" w:line="1"/>
        <w:rPr>
          <w:sz w:val="2"/>
          <w:szCs w:val="2"/>
        </w:rPr>
      </w:pPr>
      <w:r>
        <w:br w:type="page"/>
      </w:r>
    </w:p>
    <w:p>
      <w:pPr>
        <w:pStyle w:val="Style6"/>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三、董事履行职责情况</w:t>
      </w:r>
    </w:p>
    <w:p>
      <w:pPr>
        <w:pStyle w:val="Style25"/>
        <w:keepNext w:val="0"/>
        <w:keepLines w:val="0"/>
        <w:widowControl w:val="0"/>
        <w:shd w:val="clear" w:color="auto" w:fill="auto"/>
        <w:bidi w:val="0"/>
        <w:spacing w:before="0" w:after="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隋雪青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魏宏锟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郭可尊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宁亚平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闫丙旗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widowControl w:val="0"/>
        <w:spacing w:after="259" w:line="1" w:lineRule="exact"/>
      </w:pPr>
    </w:p>
    <w:p>
      <w:pPr>
        <w:pStyle w:val="Style6"/>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bl>
    <w:p>
      <w:pPr>
        <w:widowControl w:val="0"/>
        <w:spacing w:after="259" w:line="1" w:lineRule="exact"/>
      </w:pPr>
    </w:p>
    <w:p>
      <w:pPr>
        <w:pStyle w:val="Style6"/>
        <w:keepNext w:val="0"/>
        <w:keepLines w:val="0"/>
        <w:widowControl w:val="0"/>
        <w:shd w:val="clear" w:color="auto" w:fill="auto"/>
        <w:bidi w:val="0"/>
        <w:spacing w:before="0" w:after="34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r>
        <w:rPr>
          <w:rFonts w:ascii="Calibri" w:eastAsia="Calibri" w:hAnsi="Calibri" w:cs="Calibri"/>
          <w:color w:val="000000"/>
          <w:spacing w:val="0"/>
          <w:w w:val="100"/>
          <w:position w:val="0"/>
          <w:sz w:val="20"/>
          <w:szCs w:val="20"/>
        </w:rPr>
        <w:t>（</w:t>
      </w:r>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47"/>
      <w:bookmarkEnd w:id="548"/>
      <w:bookmarkEnd w:id="549"/>
    </w:p>
    <w:p>
      <w:pPr>
        <w:pStyle w:val="Style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line="274" w:lineRule="exact"/>
        <w:ind w:left="520" w:right="0" w:hanging="520"/>
        <w:jc w:val="both"/>
      </w:pPr>
      <w:bookmarkStart w:id="550" w:name="bookmark550"/>
      <w:bookmarkStart w:id="551" w:name="bookmark551"/>
      <w:bookmarkStart w:id="552" w:name="bookmark552"/>
      <w:r>
        <w:rPr>
          <w:color w:val="000000"/>
          <w:spacing w:val="0"/>
          <w:w w:val="100"/>
          <w:position w:val="0"/>
        </w:rPr>
        <w:t>四、董事会下设专门委员会在报告期内履行职责时所提出的重要意见和建议，存在异议事项的, 应当披露具体情况</w:t>
      </w:r>
      <w:bookmarkEnd w:id="550"/>
      <w:bookmarkEnd w:id="551"/>
      <w:bookmarkEnd w:id="552"/>
    </w:p>
    <w:p>
      <w:pPr>
        <w:pStyle w:val="Style6"/>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78" w:val="left"/>
        </w:tabs>
        <w:bidi w:val="0"/>
        <w:spacing w:before="0" w:line="269"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五</w:t>
      </w:r>
      <w:bookmarkEnd w:id="555"/>
      <w:r>
        <w:rPr>
          <w:color w:val="000000"/>
          <w:spacing w:val="0"/>
          <w:w w:val="100"/>
          <w:position w:val="0"/>
        </w:rPr>
        <w:t>、</w:t>
        <w:tab/>
        <w:t>监事会发现公司存在风险的说明</w:t>
      </w:r>
      <w:bookmarkEnd w:id="553"/>
      <w:bookmarkEnd w:id="554"/>
      <w:bookmarkEnd w:id="556"/>
    </w:p>
    <w:p>
      <w:pPr>
        <w:pStyle w:val="Style6"/>
        <w:keepNext w:val="0"/>
        <w:keepLines w:val="0"/>
        <w:widowControl w:val="0"/>
        <w:shd w:val="clear" w:color="auto" w:fill="auto"/>
        <w:bidi w:val="0"/>
        <w:spacing w:before="0" w:after="3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3" w:val="left"/>
        </w:tabs>
        <w:bidi w:val="0"/>
        <w:spacing w:before="0" w:line="269" w:lineRule="exact"/>
        <w:ind w:left="520" w:right="0" w:hanging="520"/>
        <w:jc w:val="left"/>
      </w:pPr>
      <w:bookmarkStart w:id="557" w:name="bookmark557"/>
      <w:bookmarkStart w:id="558" w:name="bookmark558"/>
      <w:bookmarkStart w:id="559" w:name="bookmark559"/>
      <w:bookmarkStart w:id="560" w:name="bookmark560"/>
      <w:r>
        <w:rPr>
          <w:color w:val="000000"/>
          <w:spacing w:val="0"/>
          <w:w w:val="100"/>
          <w:position w:val="0"/>
        </w:rPr>
        <w:t>六</w:t>
      </w:r>
      <w:bookmarkEnd w:id="559"/>
      <w:r>
        <w:rPr>
          <w:color w:val="000000"/>
          <w:spacing w:val="0"/>
          <w:w w:val="100"/>
          <w:position w:val="0"/>
        </w:rPr>
        <w:t>、</w:t>
        <w:tab/>
        <w:t>公司就其与控股股东在业务、人员、资产、机构、财务等方面存在的不能保证独立性、不能 保持自主经营能力的情况说明</w:t>
      </w:r>
      <w:bookmarkEnd w:id="557"/>
      <w:bookmarkEnd w:id="558"/>
      <w:bookmarkEnd w:id="560"/>
    </w:p>
    <w:p>
      <w:pPr>
        <w:pStyle w:val="Style6"/>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5" w:lineRule="exact"/>
        <w:ind w:left="0" w:right="0" w:firstLine="0"/>
        <w:jc w:val="left"/>
      </w:pPr>
      <w:r>
        <w:rPr>
          <w:color w:val="000000"/>
          <w:spacing w:val="0"/>
          <w:w w:val="100"/>
          <w:position w:val="0"/>
        </w:rPr>
        <w:t>存在同业竞争的，公司相应的解决措施、工作进度及后续工作计划</w:t>
      </w:r>
    </w:p>
    <w:p>
      <w:pPr>
        <w:pStyle w:val="Style6"/>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3" w:val="left"/>
        </w:tabs>
        <w:bidi w:val="0"/>
        <w:spacing w:before="0" w:after="40" w:line="275"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七</w:t>
      </w:r>
      <w:bookmarkEnd w:id="563"/>
      <w:r>
        <w:rPr>
          <w:color w:val="000000"/>
          <w:spacing w:val="0"/>
          <w:w w:val="100"/>
          <w:position w:val="0"/>
        </w:rPr>
        <w:t>、</w:t>
        <w:tab/>
        <w:t>报告期内对高级管理人员的考评机制，以及激励机制的建立、实施情况</w:t>
      </w:r>
      <w:bookmarkEnd w:id="561"/>
      <w:bookmarkEnd w:id="562"/>
      <w:bookmarkEnd w:id="564"/>
    </w:p>
    <w:p>
      <w:pPr>
        <w:pStyle w:val="Style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75" w:lineRule="exact"/>
        <w:ind w:left="0" w:right="0" w:firstLine="0"/>
        <w:jc w:val="both"/>
      </w:pPr>
      <w:r>
        <w:rPr>
          <w:color w:val="000000"/>
          <w:spacing w:val="0"/>
          <w:w w:val="100"/>
          <w:position w:val="0"/>
        </w:rPr>
        <w:t>报告期内，公司薪酬与考核委员会依据当年的利润完成情况等指标对公司高级管理人员进行考核 并制定薪酬方案。方案综合考虑了相关行业的年薪平均水平以及公司的现状，将公司高级管理人 员的年薪与公司的资产状况、公司的盈利能力以及年度经营目标完成情况相挂钩，以充分调动经 营者的积极性，进一步健全公司高级管理人员的工作绩效考核和优胜劣汰机制，强化责任目标约 束，不断提高上市公司高级管理人员的进取精神和责任意识。</w:t>
      </w:r>
    </w:p>
    <w:p>
      <w:pPr>
        <w:pStyle w:val="Style37"/>
        <w:keepNext/>
        <w:keepLines/>
        <w:widowControl w:val="0"/>
        <w:shd w:val="clear" w:color="auto" w:fill="auto"/>
        <w:tabs>
          <w:tab w:pos="483" w:val="left"/>
        </w:tabs>
        <w:bidi w:val="0"/>
        <w:spacing w:before="0" w:after="40" w:line="275" w:lineRule="exact"/>
        <w:ind w:left="0" w:right="0" w:firstLine="0"/>
        <w:jc w:val="both"/>
      </w:pPr>
      <w:bookmarkStart w:id="565" w:name="bookmark565"/>
      <w:bookmarkStart w:id="566" w:name="bookmark566"/>
      <w:bookmarkStart w:id="567" w:name="bookmark567"/>
      <w:bookmarkStart w:id="568" w:name="bookmark568"/>
      <w:r>
        <w:rPr>
          <w:color w:val="000000"/>
          <w:spacing w:val="0"/>
          <w:w w:val="100"/>
          <w:position w:val="0"/>
        </w:rPr>
        <w:t>八</w:t>
      </w:r>
      <w:bookmarkEnd w:id="567"/>
      <w:r>
        <w:rPr>
          <w:color w:val="000000"/>
          <w:spacing w:val="0"/>
          <w:w w:val="100"/>
          <w:position w:val="0"/>
        </w:rPr>
        <w:t>、</w:t>
        <w:tab/>
        <w:t>是否披露内部控制自我评价报告</w:t>
      </w:r>
      <w:bookmarkEnd w:id="565"/>
      <w:bookmarkEnd w:id="566"/>
      <w:bookmarkEnd w:id="568"/>
    </w:p>
    <w:p>
      <w:pPr>
        <w:pStyle w:val="Style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80" w:line="275" w:lineRule="exact"/>
        <w:ind w:left="0" w:right="0" w:firstLine="0"/>
        <w:jc w:val="left"/>
      </w:pPr>
      <w:r>
        <w:rPr>
          <w:color w:val="000000"/>
          <w:spacing w:val="0"/>
          <w:w w:val="100"/>
          <w:position w:val="0"/>
        </w:rPr>
        <w:t>详见公司同日在上海证券交易所网站披露的《</w:t>
      </w:r>
      <w:r>
        <w:rPr>
          <w:color w:val="000000"/>
          <w:spacing w:val="0"/>
          <w:w w:val="100"/>
          <w:position w:val="0"/>
          <w:sz w:val="18"/>
          <w:szCs w:val="18"/>
        </w:rPr>
        <w:t>2016</w:t>
      </w:r>
      <w:r>
        <w:rPr>
          <w:color w:val="000000"/>
          <w:spacing w:val="0"/>
          <w:w w:val="100"/>
          <w:position w:val="0"/>
        </w:rPr>
        <w:t>年度内部控制评价报告》。</w:t>
      </w:r>
    </w:p>
    <w:p>
      <w:pPr>
        <w:pStyle w:val="Style6"/>
        <w:keepNext w:val="0"/>
        <w:keepLines w:val="0"/>
        <w:widowControl w:val="0"/>
        <w:shd w:val="clear" w:color="auto" w:fill="auto"/>
        <w:bidi w:val="0"/>
        <w:spacing w:before="0" w:after="0" w:line="275" w:lineRule="exact"/>
        <w:ind w:left="0" w:right="0" w:firstLine="0"/>
        <w:jc w:val="left"/>
      </w:pPr>
      <w:r>
        <w:rPr>
          <w:color w:val="000000"/>
          <w:spacing w:val="0"/>
          <w:w w:val="100"/>
          <w:position w:val="0"/>
        </w:rPr>
        <w:t>报告期内部控制存在重大缺陷情况的说明</w:t>
      </w:r>
    </w:p>
    <w:p>
      <w:pPr>
        <w:pStyle w:val="Style6"/>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3" w:val="left"/>
        </w:tabs>
        <w:bidi w:val="0"/>
        <w:spacing w:before="0" w:after="40" w:line="275"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九</w:t>
      </w:r>
      <w:bookmarkEnd w:id="571"/>
      <w:r>
        <w:rPr>
          <w:color w:val="000000"/>
          <w:spacing w:val="0"/>
          <w:w w:val="100"/>
          <w:position w:val="0"/>
        </w:rPr>
        <w:t>、</w:t>
        <w:tab/>
        <w:t>内部控制审计报告的相关情况说明</w:t>
      </w:r>
      <w:bookmarkEnd w:id="569"/>
      <w:bookmarkEnd w:id="570"/>
      <w:bookmarkEnd w:id="572"/>
    </w:p>
    <w:p>
      <w:pPr>
        <w:pStyle w:val="Style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5" w:lineRule="exact"/>
        <w:ind w:left="0" w:right="0" w:firstLine="0"/>
        <w:jc w:val="left"/>
      </w:pPr>
      <w:r>
        <w:rPr>
          <w:color w:val="000000"/>
          <w:spacing w:val="0"/>
          <w:w w:val="100"/>
          <w:position w:val="0"/>
        </w:rPr>
        <w:t>详见公司同日在上海证券交易所网站披露的《</w:t>
      </w:r>
      <w:r>
        <w:rPr>
          <w:color w:val="000000"/>
          <w:spacing w:val="0"/>
          <w:w w:val="100"/>
          <w:position w:val="0"/>
          <w:sz w:val="18"/>
          <w:szCs w:val="18"/>
        </w:rPr>
        <w:t>2016</w:t>
      </w:r>
      <w:r>
        <w:rPr>
          <w:color w:val="000000"/>
          <w:spacing w:val="0"/>
          <w:w w:val="100"/>
          <w:position w:val="0"/>
        </w:rPr>
        <w:t>年度内部控制审计报告》</w:t>
      </w:r>
    </w:p>
    <w:p>
      <w:pPr>
        <w:pStyle w:val="Style6"/>
        <w:keepNext w:val="0"/>
        <w:keepLines w:val="0"/>
        <w:widowControl w:val="0"/>
        <w:shd w:val="clear" w:color="auto" w:fill="auto"/>
        <w:bidi w:val="0"/>
        <w:spacing w:before="0" w:after="320" w:line="275" w:lineRule="exact"/>
        <w:ind w:left="0" w:right="0" w:firstLine="0"/>
        <w:jc w:val="left"/>
      </w:pPr>
      <w:r>
        <w:rPr>
          <w:color w:val="000000"/>
          <w:spacing w:val="0"/>
          <w:w w:val="100"/>
          <w:position w:val="0"/>
        </w:rPr>
        <w:t>是否披露内部控制审计报告：是</w:t>
      </w:r>
    </w:p>
    <w:p>
      <w:pPr>
        <w:pStyle w:val="Style37"/>
        <w:keepNext/>
        <w:keepLines/>
        <w:widowControl w:val="0"/>
        <w:shd w:val="clear" w:color="auto" w:fill="auto"/>
        <w:bidi w:val="0"/>
        <w:spacing w:before="0" w:after="40" w:line="275" w:lineRule="exact"/>
        <w:ind w:left="0" w:right="0" w:firstLine="0"/>
        <w:jc w:val="left"/>
      </w:pPr>
      <w:bookmarkStart w:id="573" w:name="bookmark573"/>
      <w:bookmarkStart w:id="574" w:name="bookmark574"/>
      <w:bookmarkStart w:id="575" w:name="bookmark575"/>
      <w:r>
        <w:rPr>
          <w:color w:val="000000"/>
          <w:spacing w:val="0"/>
          <w:w w:val="100"/>
          <w:position w:val="0"/>
        </w:rPr>
        <w:t>十、其他</w:t>
      </w:r>
      <w:bookmarkEnd w:id="573"/>
      <w:bookmarkEnd w:id="574"/>
      <w:bookmarkEnd w:id="575"/>
    </w:p>
    <w:p>
      <w:pPr>
        <w:pStyle w:val="Style6"/>
        <w:keepNext w:val="0"/>
        <w:keepLines w:val="0"/>
        <w:widowControl w:val="0"/>
        <w:shd w:val="clear" w:color="auto" w:fill="auto"/>
        <w:bidi w:val="0"/>
        <w:spacing w:before="0" w:after="6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80" w:line="240" w:lineRule="auto"/>
        <w:ind w:left="0" w:right="0" w:firstLine="0"/>
        <w:jc w:val="center"/>
      </w:pPr>
      <w:bookmarkStart w:id="576" w:name="bookmark576"/>
      <w:bookmarkStart w:id="577" w:name="bookmark577"/>
      <w:bookmarkStart w:id="578" w:name="bookmark578"/>
      <w:r>
        <w:rPr>
          <w:color w:val="000000"/>
          <w:spacing w:val="0"/>
          <w:w w:val="100"/>
          <w:position w:val="0"/>
        </w:rPr>
        <w:t>第十节公司债券相关情况</w:t>
      </w:r>
      <w:bookmarkEnd w:id="576"/>
      <w:bookmarkEnd w:id="577"/>
      <w:bookmarkEnd w:id="578"/>
    </w:p>
    <w:p>
      <w:pPr>
        <w:pStyle w:val="Style6"/>
        <w:keepNext w:val="0"/>
        <w:keepLines w:val="0"/>
        <w:widowControl w:val="0"/>
        <w:shd w:val="clear" w:color="auto" w:fill="auto"/>
        <w:bidi w:val="0"/>
        <w:spacing w:before="0" w:after="280" w:line="240" w:lineRule="auto"/>
        <w:ind w:left="0" w:right="0" w:firstLine="0"/>
        <w:jc w:val="both"/>
        <w:sectPr>
          <w:headerReference w:type="default" r:id="rId29"/>
          <w:footerReference w:type="default" r:id="rId30"/>
          <w:footnotePr>
            <w:pos w:val="pageBottom"/>
            <w:numFmt w:val="decimal"/>
            <w:numRestart w:val="continuous"/>
          </w:footnotePr>
          <w:pgSz w:w="11900" w:h="16840"/>
          <w:pgMar w:top="1489" w:right="1151" w:bottom="1484" w:left="1676"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420" w:after="260" w:line="398" w:lineRule="exact"/>
        <w:ind w:left="0" w:right="0" w:firstLine="0"/>
        <w:jc w:val="center"/>
        <w:rPr>
          <w:sz w:val="26"/>
          <w:szCs w:val="26"/>
        </w:rPr>
      </w:pPr>
      <w:bookmarkStart w:id="579" w:name="bookmark579"/>
      <w:bookmarkStart w:id="580" w:name="bookmark580"/>
      <w:bookmarkStart w:id="581" w:name="bookmark581"/>
      <w:r>
        <w:rPr>
          <w:rFonts w:ascii="SimSun" w:eastAsia="SimSun" w:hAnsi="SimSun" w:cs="SimSun"/>
          <w:color w:val="000000"/>
          <w:spacing w:val="0"/>
          <w:w w:val="100"/>
          <w:position w:val="0"/>
          <w:sz w:val="26"/>
          <w:szCs w:val="26"/>
        </w:rPr>
        <w:t>第十一节财务报告</w:t>
      </w:r>
      <w:bookmarkEnd w:id="579"/>
      <w:bookmarkEnd w:id="580"/>
      <w:bookmarkEnd w:id="581"/>
    </w:p>
    <w:p>
      <w:pPr>
        <w:pStyle w:val="Style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一、审计报告</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3"/>
        <w:keepNext/>
        <w:keepLines/>
        <w:widowControl w:val="0"/>
        <w:shd w:val="clear" w:color="auto" w:fill="auto"/>
        <w:bidi w:val="0"/>
        <w:spacing w:before="0" w:line="240" w:lineRule="auto"/>
        <w:ind w:left="0" w:right="0" w:firstLine="0"/>
        <w:jc w:val="center"/>
      </w:pPr>
      <w:bookmarkStart w:id="582" w:name="bookmark582"/>
      <w:bookmarkStart w:id="583" w:name="bookmark583"/>
      <w:bookmarkStart w:id="584" w:name="bookmark584"/>
      <w:r>
        <w:rPr>
          <w:color w:val="000000"/>
          <w:spacing w:val="0"/>
          <w:w w:val="100"/>
          <w:position w:val="0"/>
        </w:rPr>
        <w:t>审计报告</w:t>
      </w:r>
      <w:bookmarkEnd w:id="582"/>
      <w:bookmarkEnd w:id="583"/>
      <w:bookmarkEnd w:id="584"/>
    </w:p>
    <w:p>
      <w:pPr>
        <w:pStyle w:val="Style2"/>
        <w:keepNext w:val="0"/>
        <w:keepLines w:val="0"/>
        <w:widowControl w:val="0"/>
        <w:shd w:val="clear" w:color="auto" w:fill="auto"/>
        <w:bidi w:val="0"/>
        <w:spacing w:before="0" w:after="400" w:line="240" w:lineRule="auto"/>
        <w:ind w:left="0" w:right="140" w:firstLine="0"/>
        <w:jc w:val="right"/>
        <w:rPr>
          <w:sz w:val="20"/>
          <w:szCs w:val="20"/>
        </w:rPr>
      </w:pPr>
      <w:r>
        <w:rPr>
          <w:color w:val="000000"/>
          <w:spacing w:val="0"/>
          <w:w w:val="100"/>
          <w:position w:val="0"/>
          <w:sz w:val="20"/>
          <w:szCs w:val="20"/>
        </w:rPr>
        <w:t>信会师报字</w:t>
      </w:r>
      <w:r>
        <w:rPr>
          <w:color w:val="000000"/>
          <w:spacing w:val="0"/>
          <w:w w:val="100"/>
          <w:position w:val="0"/>
          <w:sz w:val="18"/>
          <w:szCs w:val="18"/>
        </w:rPr>
        <w:t xml:space="preserve">［2017 </w:t>
      </w:r>
      <w:r>
        <w:rPr>
          <w:color w:val="000000"/>
          <w:spacing w:val="0"/>
          <w:w w:val="100"/>
          <w:position w:val="0"/>
          <w:sz w:val="20"/>
          <w:szCs w:val="20"/>
        </w:rPr>
        <w:t>］第</w:t>
      </w:r>
      <w:r>
        <w:rPr>
          <w:color w:val="000000"/>
          <w:spacing w:val="0"/>
          <w:w w:val="100"/>
          <w:position w:val="0"/>
          <w:sz w:val="18"/>
          <w:szCs w:val="18"/>
        </w:rPr>
        <w:t>ZG10936</w:t>
      </w:r>
      <w:r>
        <w:rPr>
          <w:color w:val="000000"/>
          <w:spacing w:val="0"/>
          <w:w w:val="100"/>
          <w:position w:val="0"/>
          <w:sz w:val="20"/>
          <w:szCs w:val="20"/>
        </w:rPr>
        <w:t>号</w:t>
      </w:r>
    </w:p>
    <w:p>
      <w:pPr>
        <w:pStyle w:val="Style16"/>
        <w:keepNext/>
        <w:keepLines/>
        <w:widowControl w:val="0"/>
        <w:shd w:val="clear" w:color="auto" w:fill="auto"/>
        <w:bidi w:val="0"/>
        <w:spacing w:before="0" w:after="400" w:line="398" w:lineRule="exact"/>
        <w:ind w:left="0" w:right="0" w:firstLine="0"/>
        <w:jc w:val="left"/>
        <w:rPr>
          <w:sz w:val="26"/>
          <w:szCs w:val="26"/>
        </w:rPr>
      </w:pPr>
      <w:bookmarkStart w:id="585" w:name="bookmark585"/>
      <w:bookmarkStart w:id="586" w:name="bookmark586"/>
      <w:bookmarkStart w:id="587" w:name="bookmark587"/>
      <w:r>
        <w:rPr>
          <w:rFonts w:ascii="SimSun" w:eastAsia="SimSun" w:hAnsi="SimSun" w:cs="SimSun"/>
          <w:color w:val="000000"/>
          <w:spacing w:val="0"/>
          <w:w w:val="100"/>
          <w:position w:val="0"/>
          <w:sz w:val="26"/>
          <w:szCs w:val="26"/>
        </w:rPr>
        <w:t>曙光信息产业股份有限公司全体股东：</w:t>
      </w:r>
      <w:bookmarkEnd w:id="585"/>
      <w:bookmarkEnd w:id="586"/>
      <w:bookmarkEnd w:id="587"/>
    </w:p>
    <w:p>
      <w:pPr>
        <w:pStyle w:val="Style65"/>
        <w:keepNext w:val="0"/>
        <w:keepLines w:val="0"/>
        <w:widowControl w:val="0"/>
        <w:shd w:val="clear" w:color="auto" w:fill="auto"/>
        <w:bidi w:val="0"/>
        <w:spacing w:before="0" w:after="400" w:line="400" w:lineRule="exact"/>
        <w:ind w:left="0" w:right="0"/>
        <w:jc w:val="both"/>
      </w:pPr>
      <w:r>
        <w:rPr>
          <w:color w:val="000000"/>
          <w:spacing w:val="0"/>
          <w:w w:val="100"/>
          <w:position w:val="0"/>
        </w:rPr>
        <w:t>我们审计了后附的曙光信息产业股份有限公司（以下简称</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贵公司</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财务报表，包括</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 的合并及公司利润表、合并及公司现金流量表、合并及公司所有者权益变 动表以及财务报表附注。</w:t>
      </w:r>
    </w:p>
    <w:p>
      <w:pPr>
        <w:pStyle w:val="Style16"/>
        <w:keepNext/>
        <w:keepLines/>
        <w:widowControl w:val="0"/>
        <w:shd w:val="clear" w:color="auto" w:fill="auto"/>
        <w:tabs>
          <w:tab w:pos="1276" w:val="left"/>
        </w:tabs>
        <w:bidi w:val="0"/>
        <w:spacing w:before="0" w:after="0" w:line="402" w:lineRule="exact"/>
        <w:ind w:left="0" w:right="0" w:firstLine="580"/>
        <w:jc w:val="both"/>
        <w:rPr>
          <w:sz w:val="26"/>
          <w:szCs w:val="26"/>
        </w:rPr>
      </w:pPr>
      <w:bookmarkStart w:id="588" w:name="bookmark588"/>
      <w:bookmarkStart w:id="589" w:name="bookmark589"/>
      <w:bookmarkStart w:id="590" w:name="bookmark590"/>
      <w:bookmarkStart w:id="591" w:name="bookmark591"/>
      <w:r>
        <w:rPr>
          <w:rFonts w:ascii="SimSun" w:eastAsia="SimSun" w:hAnsi="SimSun" w:cs="SimSun"/>
          <w:color w:val="000000"/>
          <w:spacing w:val="0"/>
          <w:w w:val="100"/>
          <w:position w:val="0"/>
          <w:sz w:val="26"/>
          <w:szCs w:val="26"/>
        </w:rPr>
        <w:t>一</w:t>
      </w:r>
      <w:bookmarkEnd w:id="590"/>
      <w:r>
        <w:rPr>
          <w:rFonts w:ascii="SimSun" w:eastAsia="SimSun" w:hAnsi="SimSun" w:cs="SimSun"/>
          <w:color w:val="000000"/>
          <w:spacing w:val="0"/>
          <w:w w:val="100"/>
          <w:position w:val="0"/>
          <w:sz w:val="26"/>
          <w:szCs w:val="26"/>
        </w:rPr>
        <w:t>、</w:t>
        <w:tab/>
        <w:t>管理层对财务报表的责任</w:t>
      </w:r>
      <w:bookmarkEnd w:id="588"/>
      <w:bookmarkEnd w:id="589"/>
      <w:bookmarkEnd w:id="591"/>
    </w:p>
    <w:p>
      <w:pPr>
        <w:pStyle w:val="Style65"/>
        <w:keepNext w:val="0"/>
        <w:keepLines w:val="0"/>
        <w:widowControl w:val="0"/>
        <w:shd w:val="clear" w:color="auto" w:fill="auto"/>
        <w:bidi w:val="0"/>
        <w:spacing w:before="0" w:after="400" w:line="402"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 按照企业会计准则的规定编制财务报表，并使其实现公允反映；（</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）设 计、执行和维护必要的内部控制，以使财务报表不存在由于舞弊或错误导 致的重大错报。</w:t>
      </w:r>
    </w:p>
    <w:p>
      <w:pPr>
        <w:pStyle w:val="Style16"/>
        <w:keepNext/>
        <w:keepLines/>
        <w:widowControl w:val="0"/>
        <w:shd w:val="clear" w:color="auto" w:fill="auto"/>
        <w:tabs>
          <w:tab w:pos="1276" w:val="left"/>
        </w:tabs>
        <w:bidi w:val="0"/>
        <w:spacing w:before="0" w:after="0" w:line="398" w:lineRule="exact"/>
        <w:ind w:left="0" w:right="0" w:firstLine="580"/>
        <w:jc w:val="both"/>
        <w:rPr>
          <w:sz w:val="26"/>
          <w:szCs w:val="26"/>
        </w:rPr>
      </w:pPr>
      <w:bookmarkStart w:id="592" w:name="bookmark592"/>
      <w:bookmarkStart w:id="593" w:name="bookmark593"/>
      <w:bookmarkStart w:id="594" w:name="bookmark594"/>
      <w:bookmarkStart w:id="595" w:name="bookmark595"/>
      <w:r>
        <w:rPr>
          <w:rFonts w:ascii="SimSun" w:eastAsia="SimSun" w:hAnsi="SimSun" w:cs="SimSun"/>
          <w:color w:val="000000"/>
          <w:spacing w:val="0"/>
          <w:w w:val="100"/>
          <w:position w:val="0"/>
          <w:sz w:val="26"/>
          <w:szCs w:val="26"/>
        </w:rPr>
        <w:t>二</w:t>
      </w:r>
      <w:bookmarkEnd w:id="594"/>
      <w:r>
        <w:rPr>
          <w:rFonts w:ascii="SimSun" w:eastAsia="SimSun" w:hAnsi="SimSun" w:cs="SimSun"/>
          <w:color w:val="000000"/>
          <w:spacing w:val="0"/>
          <w:w w:val="100"/>
          <w:position w:val="0"/>
          <w:sz w:val="26"/>
          <w:szCs w:val="26"/>
        </w:rPr>
        <w:t>、</w:t>
        <w:tab/>
        <w:t>注册会计师的责任</w:t>
      </w:r>
      <w:bookmarkEnd w:id="592"/>
      <w:bookmarkEnd w:id="593"/>
      <w:bookmarkEnd w:id="595"/>
    </w:p>
    <w:p>
      <w:pPr>
        <w:pStyle w:val="Style65"/>
        <w:keepNext w:val="0"/>
        <w:keepLines w:val="0"/>
        <w:widowControl w:val="0"/>
        <w:shd w:val="clear" w:color="auto" w:fill="auto"/>
        <w:bidi w:val="0"/>
        <w:spacing w:before="0" w:after="0"/>
        <w:ind w:left="0" w:right="0"/>
        <w:jc w:val="both"/>
      </w:pPr>
      <w:r>
        <w:rPr>
          <w:color w:val="000000"/>
          <w:spacing w:val="0"/>
          <w:w w:val="100"/>
          <w:position w:val="0"/>
        </w:rPr>
        <w:t>我们的责任是在执行审计工作的基础上对财务报表发表审计意见。我 们按照中国注册会计师审计准则的规定执行了审计工作。中国注册会计师 审计准则要求我们遵守中国注册会计师职业道德守则，计划和执行审计工 作以对财务报表是否不存在重大错报获取合理保证。</w:t>
      </w:r>
    </w:p>
    <w:p>
      <w:pPr>
        <w:pStyle w:val="Style65"/>
        <w:keepNext w:val="0"/>
        <w:keepLines w:val="0"/>
        <w:widowControl w:val="0"/>
        <w:shd w:val="clear" w:color="auto" w:fill="auto"/>
        <w:bidi w:val="0"/>
        <w:spacing w:before="0" w:after="0"/>
        <w:ind w:left="0" w:right="0"/>
        <w:jc w:val="both"/>
      </w:pPr>
      <w:r>
        <w:rPr>
          <w:color w:val="000000"/>
          <w:spacing w:val="0"/>
          <w:w w:val="100"/>
          <w:position w:val="0"/>
        </w:rPr>
        <w:t>审计工作涉及实施审计程序，以获取有关财务报表金额和披露的审计 证据。选择的审计程序取决于注册会计师的判断，包括对由于舞弊或错误 导致的财务报表重大错报风险的评估。在进行风险评估时，注册会计师考 虑与财务报表编制和公允列报相关的内部控制，以设计恰当的审计程序。 审计工作还包括评价管理层选用会计政策的恰当性和作出会计估计的合 理性，以及评价财务报表的总体列报。</w:t>
      </w:r>
    </w:p>
    <w:p>
      <w:pPr>
        <w:pStyle w:val="Style65"/>
        <w:keepNext w:val="0"/>
        <w:keepLines w:val="0"/>
        <w:widowControl w:val="0"/>
        <w:shd w:val="clear" w:color="auto" w:fill="auto"/>
        <w:bidi w:val="0"/>
        <w:spacing w:before="0" w:after="320"/>
        <w:ind w:left="0" w:right="0"/>
        <w:jc w:val="both"/>
      </w:pPr>
      <w:r>
        <w:rPr>
          <w:color w:val="000000"/>
          <w:spacing w:val="0"/>
          <w:w w:val="100"/>
          <w:position w:val="0"/>
        </w:rPr>
        <w:t>我们相信，我们获取的审计证据是充分、适当的，为发表审计意见提 供了基础。</w:t>
      </w:r>
      <w:r>
        <w:br w:type="page"/>
      </w:r>
    </w:p>
    <w:p>
      <w:pPr>
        <w:framePr w:w="8837" w:h="12470" w:wrap="notBeside" w:vAnchor="text" w:hAnchor="text" w:x="116" w:y="1"/>
        <w:widowControl w:val="0"/>
        <w:rPr>
          <w:sz w:val="2"/>
          <w:szCs w:val="2"/>
        </w:rPr>
      </w:pPr>
      <w:r>
        <w:drawing>
          <wp:inline>
            <wp:extent cx="5614670" cy="791845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1"/>
                    <a:stretch/>
                  </pic:blipFill>
                  <pic:spPr>
                    <a:xfrm>
                      <a:ext cx="5614670" cy="7918450"/>
                    </a:xfrm>
                    <a:prstGeom prst="rect"/>
                  </pic:spPr>
                </pic:pic>
              </a:graphicData>
            </a:graphic>
          </wp:inline>
        </w:drawing>
      </w:r>
    </w:p>
    <w:p>
      <w:pPr>
        <w:widowControl w:val="0"/>
        <w:spacing w:line="1" w:lineRule="exact"/>
      </w:pPr>
      <w:r>
        <mc:AlternateContent>
          <mc:Choice Requires="wps">
            <w:drawing>
              <wp:anchor distT="0" distB="0" distL="73025" distR="5254625" simplePos="0" relativeHeight="125829380" behindDoc="0" locked="0" layoutInCell="1" allowOverlap="1">
                <wp:simplePos x="0" y="0"/>
                <wp:positionH relativeFrom="column">
                  <wp:posOffset>932815</wp:posOffset>
                </wp:positionH>
                <wp:positionV relativeFrom="paragraph">
                  <wp:posOffset>4843145</wp:posOffset>
                </wp:positionV>
                <wp:extent cx="429895" cy="179705"/>
                <wp:wrapTopAndBottom/>
                <wp:docPr id="51" name="Shape 51"/>
                <a:graphic xmlns:a="http://schemas.openxmlformats.org/drawingml/2006/main">
                  <a:graphicData uri="http://schemas.microsoft.com/office/word/2010/wordprocessingShape">
                    <wps:wsp>
                      <wps:cNvSpPr txBox="1"/>
                      <wps:spPr>
                        <a:xfrm>
                          <a:ext cx="429895" cy="17970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立信会</w:t>
                            </w:r>
                          </w:p>
                        </w:txbxContent>
                      </wps:txbx>
                      <wps:bodyPr lIns="0" tIns="0" rIns="0" bIns="0">
                        <a:noAutoFit/>
                      </wps:bodyPr>
                    </wps:wsp>
                  </a:graphicData>
                </a:graphic>
              </wp:anchor>
            </w:drawing>
          </mc:Choice>
          <mc:Fallback>
            <w:pict>
              <v:shape id="_x0000_s1077" type="#_x0000_t202" style="position:absolute;margin-left:73.450000000000003pt;margin-top:381.35000000000002pt;width:33.850000000000001pt;height:14.15pt;z-index:-125829373;mso-wrap-distance-left:5.75pt;mso-wrap-distance-right:413.75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立信会</w:t>
                      </w:r>
                    </w:p>
                  </w:txbxContent>
                </v:textbox>
                <w10:wrap type="topAndBottom"/>
              </v:shape>
            </w:pict>
          </mc:Fallback>
        </mc:AlternateContent>
      </w:r>
      <w:r>
        <mc:AlternateContent>
          <mc:Choice Requires="wps">
            <w:drawing>
              <wp:anchor distT="0" distB="0" distL="73025" distR="4736465" simplePos="0" relativeHeight="125829382" behindDoc="0" locked="0" layoutInCell="1" allowOverlap="1">
                <wp:simplePos x="0" y="0"/>
                <wp:positionH relativeFrom="column">
                  <wp:posOffset>3373755</wp:posOffset>
                </wp:positionH>
                <wp:positionV relativeFrom="paragraph">
                  <wp:posOffset>4910455</wp:posOffset>
                </wp:positionV>
                <wp:extent cx="948055" cy="179705"/>
                <wp:wrapTopAndBottom/>
                <wp:docPr id="53" name="Shape 53"/>
                <a:graphic xmlns:a="http://schemas.openxmlformats.org/drawingml/2006/main">
                  <a:graphicData uri="http://schemas.microsoft.com/office/word/2010/wordprocessingShape">
                    <wps:wsp>
                      <wps:cNvSpPr txBox="1"/>
                      <wps:spPr>
                        <a:xfrm>
                          <a:ext cx="948055" cy="17970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中国注册会计师</w:t>
                            </w:r>
                          </w:p>
                        </w:txbxContent>
                      </wps:txbx>
                      <wps:bodyPr lIns="0" tIns="0" rIns="0" bIns="0">
                        <a:noAutoFit/>
                      </wps:bodyPr>
                    </wps:wsp>
                  </a:graphicData>
                </a:graphic>
              </wp:anchor>
            </w:drawing>
          </mc:Choice>
          <mc:Fallback>
            <w:pict>
              <v:shape id="_x0000_s1079" type="#_x0000_t202" style="position:absolute;margin-left:265.64999999999998pt;margin-top:386.65000000000003pt;width:74.650000000000006pt;height:14.15pt;z-index:-125829371;mso-wrap-distance-left:5.75pt;mso-wrap-distance-right:372.94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中国注册会计师</w:t>
                      </w:r>
                    </w:p>
                  </w:txbxContent>
                </v:textbox>
                <w10:wrap type="topAndBottom"/>
              </v:shape>
            </w:pict>
          </mc:Fallback>
        </mc:AlternateContent>
      </w:r>
      <w:r>
        <mc:AlternateContent>
          <mc:Choice Requires="wps">
            <w:drawing>
              <wp:anchor distT="0" distB="0" distL="73025" distR="4163695" simplePos="0" relativeHeight="125829384" behindDoc="0" locked="0" layoutInCell="1" allowOverlap="1">
                <wp:simplePos x="0" y="0"/>
                <wp:positionH relativeFrom="column">
                  <wp:posOffset>1499235</wp:posOffset>
                </wp:positionH>
                <wp:positionV relativeFrom="paragraph">
                  <wp:posOffset>4721225</wp:posOffset>
                </wp:positionV>
                <wp:extent cx="1520825" cy="612775"/>
                <wp:wrapTopAndBottom/>
                <wp:docPr id="55" name="Shape 55"/>
                <a:graphic xmlns:a="http://schemas.openxmlformats.org/drawingml/2006/main">
                  <a:graphicData uri="http://schemas.microsoft.com/office/word/2010/wordprocessingShape">
                    <wps:wsp>
                      <wps:cNvSpPr txBox="1"/>
                      <wps:spPr>
                        <a:xfrm>
                          <a:ext cx="1520825" cy="612775"/>
                        </a:xfrm>
                        <a:prstGeom prst="rect"/>
                        <a:noFill/>
                      </wps:spPr>
                      <wps:txbx>
                        <w:txbxContent>
                          <w:p>
                            <w:pPr>
                              <w:pStyle w:val="Style68"/>
                              <w:keepNext w:val="0"/>
                              <w:framePr w:dropCap="drop" w:hAnchor="text" w:lines="1" w:vAnchor="text" w:hSpace="10" w:vSpace="10"/>
                              <w:widowControl w:val="0"/>
                              <w:shd w:val="clear" w:color="auto" w:fill="auto"/>
                              <w:spacing w:before="0"/>
                              <w:ind w:left="0" w:firstLine="0"/>
                            </w:pPr>
                            <w:r>
                              <w:rPr>
                                <w:rFonts w:ascii="Arial" w:eastAsia="Arial" w:hAnsi="Arial" w:cs="Arial"/>
                                <w:color w:val="000000"/>
                                <w:spacing w:val="0"/>
                                <w:w w:val="100"/>
                                <w:position w:val="0"/>
                                <w:sz w:val="178"/>
                                <w:szCs w:val="178"/>
                              </w:rPr>
                              <w:t>a</w:t>
                            </w:r>
                          </w:p>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普通合伙）</w:t>
                            </w:r>
                          </w:p>
                        </w:txbxContent>
                      </wps:txbx>
                      <wps:bodyPr lIns="0" tIns="0" rIns="0" bIns="0">
                        <a:noAutoFit/>
                      </wps:bodyPr>
                    </wps:wsp>
                  </a:graphicData>
                </a:graphic>
              </wp:anchor>
            </w:drawing>
          </mc:Choice>
          <mc:Fallback>
            <w:pict>
              <v:shape id="_x0000_s1081" type="#_x0000_t202" style="position:absolute;margin-left:118.05pt;margin-top:371.75pt;width:119.75pt;height:48.25pt;z-index:-125829369;mso-wrap-distance-left:5.75pt;mso-wrap-distance-right:327.85000000000002pt" filled="f" stroked="f">
                <v:textbox inset="0,0,0,0">
                  <w:txbxContent>
                    <w:p>
                      <w:pPr>
                        <w:pStyle w:val="Style68"/>
                        <w:keepNext w:val="0"/>
                        <w:framePr w:dropCap="drop" w:hAnchor="text" w:lines="1" w:vAnchor="text" w:hSpace="10" w:vSpace="10"/>
                        <w:widowControl w:val="0"/>
                        <w:shd w:val="clear" w:color="auto" w:fill="auto"/>
                        <w:spacing w:before="0"/>
                        <w:ind w:left="0" w:firstLine="0"/>
                      </w:pPr>
                      <w:r>
                        <w:rPr>
                          <w:rFonts w:ascii="Arial" w:eastAsia="Arial" w:hAnsi="Arial" w:cs="Arial"/>
                          <w:color w:val="000000"/>
                          <w:spacing w:val="0"/>
                          <w:w w:val="100"/>
                          <w:position w:val="0"/>
                          <w:sz w:val="178"/>
                          <w:szCs w:val="178"/>
                        </w:rPr>
                        <w:t>a</w:t>
                      </w:r>
                    </w:p>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普通合伙）</w:t>
                      </w:r>
                    </w:p>
                  </w:txbxContent>
                </v:textbox>
                <w10:wrap type="topAndBottom"/>
              </v:shape>
            </w:pict>
          </mc:Fallback>
        </mc:AlternateContent>
      </w:r>
      <w:r>
        <mc:AlternateContent>
          <mc:Choice Requires="wps">
            <w:drawing>
              <wp:anchor distT="0" distB="0" distL="73025" distR="5074920" simplePos="0" relativeHeight="125829386" behindDoc="0" locked="0" layoutInCell="1" allowOverlap="1">
                <wp:simplePos x="0" y="0"/>
                <wp:positionH relativeFrom="column">
                  <wp:posOffset>2529840</wp:posOffset>
                </wp:positionH>
                <wp:positionV relativeFrom="paragraph">
                  <wp:posOffset>7376160</wp:posOffset>
                </wp:positionV>
                <wp:extent cx="609600" cy="121920"/>
                <wp:wrapTopAndBottom/>
                <wp:docPr id="57" name="Shape 57"/>
                <a:graphic xmlns:a="http://schemas.openxmlformats.org/drawingml/2006/main">
                  <a:graphicData uri="http://schemas.microsoft.com/office/word/2010/wordprocessingShape">
                    <wps:wsp>
                      <wps:cNvSpPr txBox="1"/>
                      <wps:spPr>
                        <a:xfrm>
                          <a:ext cx="609600" cy="12192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3"/>
                                <w:szCs w:val="13"/>
                              </w:rPr>
                            </w:pPr>
                            <w:r>
                              <w:rPr>
                                <w:b w:val="0"/>
                                <w:bCs w:val="0"/>
                                <w:color w:val="505050"/>
                                <w:spacing w:val="0"/>
                                <w:w w:val="100"/>
                                <w:position w:val="0"/>
                                <w:sz w:val="13"/>
                                <w:szCs w:val="13"/>
                              </w:rPr>
                              <w:t>审计报告第</w:t>
                            </w:r>
                            <w:r>
                              <w:rPr>
                                <w:rFonts w:ascii="Arial" w:eastAsia="Arial" w:hAnsi="Arial" w:cs="Arial"/>
                                <w:b w:val="0"/>
                                <w:bCs w:val="0"/>
                                <w:color w:val="505050"/>
                                <w:spacing w:val="0"/>
                                <w:w w:val="100"/>
                                <w:position w:val="0"/>
                                <w:sz w:val="12"/>
                                <w:szCs w:val="12"/>
                              </w:rPr>
                              <w:t>2</w:t>
                            </w:r>
                            <w:r>
                              <w:rPr>
                                <w:b w:val="0"/>
                                <w:bCs w:val="0"/>
                                <w:color w:val="505050"/>
                                <w:spacing w:val="0"/>
                                <w:w w:val="100"/>
                                <w:position w:val="0"/>
                                <w:sz w:val="13"/>
                                <w:szCs w:val="13"/>
                              </w:rPr>
                              <w:t>页</w:t>
                            </w:r>
                          </w:p>
                        </w:txbxContent>
                      </wps:txbx>
                      <wps:bodyPr lIns="0" tIns="0" rIns="0" bIns="0">
                        <a:noAutoFit/>
                      </wps:bodyPr>
                    </wps:wsp>
                  </a:graphicData>
                </a:graphic>
              </wp:anchor>
            </w:drawing>
          </mc:Choice>
          <mc:Fallback>
            <w:pict>
              <v:shape id="_x0000_s1083" type="#_x0000_t202" style="position:absolute;margin-left:199.20000000000002pt;margin-top:580.80000000000007pt;width:48.pt;height:9.5999999999999996pt;z-index:-125829367;mso-wrap-distance-left:5.75pt;mso-wrap-distance-right:399.60000000000002pt"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13"/>
                          <w:szCs w:val="13"/>
                        </w:rPr>
                      </w:pPr>
                      <w:r>
                        <w:rPr>
                          <w:b w:val="0"/>
                          <w:bCs w:val="0"/>
                          <w:color w:val="505050"/>
                          <w:spacing w:val="0"/>
                          <w:w w:val="100"/>
                          <w:position w:val="0"/>
                          <w:sz w:val="13"/>
                          <w:szCs w:val="13"/>
                        </w:rPr>
                        <w:t>审计报告第</w:t>
                      </w:r>
                      <w:r>
                        <w:rPr>
                          <w:rFonts w:ascii="Arial" w:eastAsia="Arial" w:hAnsi="Arial" w:cs="Arial"/>
                          <w:b w:val="0"/>
                          <w:bCs w:val="0"/>
                          <w:color w:val="505050"/>
                          <w:spacing w:val="0"/>
                          <w:w w:val="100"/>
                          <w:position w:val="0"/>
                          <w:sz w:val="12"/>
                          <w:szCs w:val="12"/>
                        </w:rPr>
                        <w:t>2</w:t>
                      </w:r>
                      <w:r>
                        <w:rPr>
                          <w:b w:val="0"/>
                          <w:bCs w:val="0"/>
                          <w:color w:val="505050"/>
                          <w:spacing w:val="0"/>
                          <w:w w:val="100"/>
                          <w:position w:val="0"/>
                          <w:sz w:val="13"/>
                          <w:szCs w:val="13"/>
                        </w:rPr>
                        <w:t>页</w:t>
                      </w:r>
                    </w:p>
                  </w:txbxContent>
                </v:textbox>
                <w10:wrap type="topAndBottom"/>
              </v:shape>
            </w:pict>
          </mc:Fallback>
        </mc:AlternateContent>
      </w:r>
      <w:r>
        <mc:AlternateContent>
          <mc:Choice Requires="wps">
            <w:drawing>
              <wp:anchor distT="0" distB="0" distL="73025" distR="2319655" simplePos="0" relativeHeight="125829388" behindDoc="0" locked="0" layoutInCell="1" allowOverlap="1">
                <wp:simplePos x="0" y="0"/>
                <wp:positionH relativeFrom="column">
                  <wp:posOffset>1941195</wp:posOffset>
                </wp:positionH>
                <wp:positionV relativeFrom="paragraph">
                  <wp:posOffset>417830</wp:posOffset>
                </wp:positionV>
                <wp:extent cx="3364865" cy="460375"/>
                <wp:wrapTopAndBottom/>
                <wp:docPr id="59" name="Shape 59"/>
                <a:graphic xmlns:a="http://schemas.openxmlformats.org/drawingml/2006/main">
                  <a:graphicData uri="http://schemas.microsoft.com/office/word/2010/wordprocessingShape">
                    <wps:wsp>
                      <wps:cNvSpPr txBox="1"/>
                      <wps:spPr>
                        <a:xfrm>
                          <a:ext cx="3364865" cy="460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54"/>
                                <w:szCs w:val="54"/>
                              </w:rPr>
                            </w:pPr>
                            <w:r>
                              <w:rPr>
                                <w:b w:val="0"/>
                                <w:bCs w:val="0"/>
                                <w:color w:val="485C76"/>
                                <w:spacing w:val="0"/>
                                <w:w w:val="100"/>
                                <w:position w:val="0"/>
                                <w:sz w:val="54"/>
                                <w:szCs w:val="54"/>
                              </w:rPr>
                              <w:t>黑憩熟噫勰燃蕙穗的</w:t>
                            </w:r>
                          </w:p>
                        </w:txbxContent>
                      </wps:txbx>
                      <wps:bodyPr lIns="0" tIns="0" rIns="0" bIns="0">
                        <a:noAutoFit/>
                      </wps:bodyPr>
                    </wps:wsp>
                  </a:graphicData>
                </a:graphic>
              </wp:anchor>
            </w:drawing>
          </mc:Choice>
          <mc:Fallback>
            <w:pict>
              <v:shape id="_x0000_s1085" type="#_x0000_t202" style="position:absolute;margin-left:152.84999999999999pt;margin-top:32.899999999999999pt;width:264.94999999999999pt;height:36.25pt;z-index:-125829365;mso-wrap-distance-left:5.75pt;mso-wrap-distance-right:182.65000000000001pt"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54"/>
                          <w:szCs w:val="54"/>
                        </w:rPr>
                      </w:pPr>
                      <w:r>
                        <w:rPr>
                          <w:b w:val="0"/>
                          <w:bCs w:val="0"/>
                          <w:color w:val="485C76"/>
                          <w:spacing w:val="0"/>
                          <w:w w:val="100"/>
                          <w:position w:val="0"/>
                          <w:sz w:val="54"/>
                          <w:szCs w:val="54"/>
                        </w:rPr>
                        <w:t>黑憩熟噫勰燃蕙穗的</w:t>
                      </w:r>
                    </w:p>
                  </w:txbxContent>
                </v:textbox>
                <w10:wrap type="topAndBottom"/>
              </v:shape>
            </w:pict>
          </mc:Fallback>
        </mc:AlternateContent>
      </w:r>
      <w:r>
        <mc:AlternateContent>
          <mc:Choice Requires="wps">
            <w:drawing>
              <wp:anchor distT="0" distB="0" distL="73025" distR="1725295" simplePos="0" relativeHeight="125829390" behindDoc="0" locked="0" layoutInCell="1" allowOverlap="1">
                <wp:simplePos x="0" y="0"/>
                <wp:positionH relativeFrom="column">
                  <wp:posOffset>1039495</wp:posOffset>
                </wp:positionH>
                <wp:positionV relativeFrom="paragraph">
                  <wp:posOffset>1085215</wp:posOffset>
                </wp:positionV>
                <wp:extent cx="3959225" cy="807720"/>
                <wp:wrapTopAndBottom/>
                <wp:docPr id="61" name="Shape 61"/>
                <a:graphic xmlns:a="http://schemas.openxmlformats.org/drawingml/2006/main">
                  <a:graphicData uri="http://schemas.microsoft.com/office/word/2010/wordprocessingShape">
                    <wps:wsp>
                      <wps:cNvSpPr txBox="1"/>
                      <wps:spPr>
                        <a:xfrm>
                          <a:ext cx="3959225" cy="807720"/>
                        </a:xfrm>
                        <a:prstGeom prst="rect"/>
                        <a:noFill/>
                      </wps:spPr>
                      <wps:txbx>
                        <w:txbxContent>
                          <w:p>
                            <w:pPr>
                              <w:pStyle w:val="Style68"/>
                              <w:keepNext w:val="0"/>
                              <w:keepLines w:val="0"/>
                              <w:widowControl w:val="0"/>
                              <w:shd w:val="clear" w:color="auto" w:fill="auto"/>
                              <w:bidi w:val="0"/>
                              <w:spacing w:before="0" w:after="0" w:line="290" w:lineRule="exact"/>
                              <w:ind w:left="0" w:right="0" w:firstLine="440"/>
                              <w:jc w:val="both"/>
                            </w:pPr>
                            <w:r>
                              <w:rPr>
                                <w:spacing w:val="0"/>
                                <w:w w:val="100"/>
                                <w:position w:val="0"/>
                              </w:rPr>
                              <w:t>三、审计意见</w:t>
                            </w:r>
                          </w:p>
                          <w:p>
                            <w:pPr>
                              <w:pStyle w:val="Style68"/>
                              <w:keepNext w:val="0"/>
                              <w:keepLines w:val="0"/>
                              <w:widowControl w:val="0"/>
                              <w:shd w:val="clear" w:color="auto" w:fill="auto"/>
                              <w:bidi w:val="0"/>
                              <w:spacing w:before="0" w:after="0" w:line="290" w:lineRule="exact"/>
                              <w:ind w:left="0" w:right="0" w:firstLine="220"/>
                              <w:jc w:val="both"/>
                            </w:pPr>
                            <w:r>
                              <w:rPr>
                                <w:spacing w:val="0"/>
                                <w:w w:val="100"/>
                                <w:position w:val="0"/>
                              </w:rPr>
                              <w:t>,我们认为，贵公司财务报表在所有重大方面按照企业会计准则的 规定编制，公允反映了贵公司2016年12月31日的合并及公司财务 状况以及2016年度的合并及公司经营成果和现金流量。</w:t>
                            </w:r>
                          </w:p>
                        </w:txbxContent>
                      </wps:txbx>
                      <wps:bodyPr lIns="0" tIns="0" rIns="0" bIns="0">
                        <a:noAutoFit/>
                      </wps:bodyPr>
                    </wps:wsp>
                  </a:graphicData>
                </a:graphic>
              </wp:anchor>
            </w:drawing>
          </mc:Choice>
          <mc:Fallback>
            <w:pict>
              <v:shape id="_x0000_s1087" type="#_x0000_t202" style="position:absolute;margin-left:81.850000000000009pt;margin-top:85.450000000000003pt;width:311.75pt;height:63.600000000000001pt;z-index:-125829363;mso-wrap-distance-left:5.75pt;mso-wrap-distance-right:135.84999999999999pt" filled="f" stroked="f">
                <v:textbox inset="0,0,0,0">
                  <w:txbxContent>
                    <w:p>
                      <w:pPr>
                        <w:pStyle w:val="Style68"/>
                        <w:keepNext w:val="0"/>
                        <w:keepLines w:val="0"/>
                        <w:widowControl w:val="0"/>
                        <w:shd w:val="clear" w:color="auto" w:fill="auto"/>
                        <w:bidi w:val="0"/>
                        <w:spacing w:before="0" w:after="0" w:line="290" w:lineRule="exact"/>
                        <w:ind w:left="0" w:right="0" w:firstLine="440"/>
                        <w:jc w:val="both"/>
                      </w:pPr>
                      <w:r>
                        <w:rPr>
                          <w:spacing w:val="0"/>
                          <w:w w:val="100"/>
                          <w:position w:val="0"/>
                        </w:rPr>
                        <w:t>三、审计意见</w:t>
                      </w:r>
                    </w:p>
                    <w:p>
                      <w:pPr>
                        <w:pStyle w:val="Style68"/>
                        <w:keepNext w:val="0"/>
                        <w:keepLines w:val="0"/>
                        <w:widowControl w:val="0"/>
                        <w:shd w:val="clear" w:color="auto" w:fill="auto"/>
                        <w:bidi w:val="0"/>
                        <w:spacing w:before="0" w:after="0" w:line="290" w:lineRule="exact"/>
                        <w:ind w:left="0" w:right="0" w:firstLine="220"/>
                        <w:jc w:val="both"/>
                      </w:pPr>
                      <w:r>
                        <w:rPr>
                          <w:spacing w:val="0"/>
                          <w:w w:val="100"/>
                          <w:position w:val="0"/>
                        </w:rPr>
                        <w:t>,我们认为，贵公司财务报表在所有重大方面按照企业会计准则的 规定编制，公允反映了贵公司2016年12月31日的合并及公司财务 状况以及2016年度的合并及公司经营成果和现金流量。</w:t>
                      </w:r>
                    </w:p>
                  </w:txbxContent>
                </v:textbox>
                <w10:wrap type="topAndBottom"/>
              </v:shape>
            </w:pict>
          </mc:Fallback>
        </mc:AlternateContent>
      </w:r>
      <w:r>
        <mc:AlternateContent>
          <mc:Choice Requires="wps">
            <w:drawing>
              <wp:anchor distT="0" distB="0" distL="73025" distR="4212590" simplePos="0" relativeHeight="125829392" behindDoc="0" locked="0" layoutInCell="1" allowOverlap="1">
                <wp:simplePos x="0" y="0"/>
                <wp:positionH relativeFrom="column">
                  <wp:posOffset>3328035</wp:posOffset>
                </wp:positionH>
                <wp:positionV relativeFrom="paragraph">
                  <wp:posOffset>6047105</wp:posOffset>
                </wp:positionV>
                <wp:extent cx="1471930" cy="179705"/>
                <wp:wrapTopAndBottom/>
                <wp:docPr id="63" name="Shape 63"/>
                <a:graphic xmlns:a="http://schemas.openxmlformats.org/drawingml/2006/main">
                  <a:graphicData uri="http://schemas.microsoft.com/office/word/2010/wordprocessingShape">
                    <wps:wsp>
                      <wps:cNvSpPr txBox="1"/>
                      <wps:spPr>
                        <a:xfrm>
                          <a:ext cx="1471930" cy="17970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spacing w:val="0"/>
                                <w:w w:val="100"/>
                                <w:position w:val="0"/>
                              </w:rPr>
                              <w:t>二。一七年三月二十九日</w:t>
                            </w:r>
                          </w:p>
                        </w:txbxContent>
                      </wps:txbx>
                      <wps:bodyPr lIns="0" tIns="0" rIns="0" bIns="0">
                        <a:noAutoFit/>
                      </wps:bodyPr>
                    </wps:wsp>
                  </a:graphicData>
                </a:graphic>
              </wp:anchor>
            </w:drawing>
          </mc:Choice>
          <mc:Fallback>
            <w:pict>
              <v:shape id="_x0000_s1089" type="#_x0000_t202" style="position:absolute;margin-left:262.05000000000001pt;margin-top:476.15000000000003pt;width:115.90000000000001pt;height:14.15pt;z-index:-125829361;mso-wrap-distance-left:5.75pt;mso-wrap-distance-right:331.69999999999999pt"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spacing w:val="0"/>
                          <w:w w:val="100"/>
                          <w:position w:val="0"/>
                        </w:rPr>
                        <w:t>二。一七年三月二十九日</w:t>
                      </w:r>
                    </w:p>
                  </w:txbxContent>
                </v:textbox>
                <w10:wrap type="topAndBottom"/>
              </v:shape>
            </w:pict>
          </mc:Fallback>
        </mc:AlternateContent>
      </w:r>
      <w:r>
        <mc:AlternateContent>
          <mc:Choice Requires="wps">
            <w:drawing>
              <wp:anchor distT="0" distB="0" distL="73025" distR="4377055" simplePos="0" relativeHeight="125829394" behindDoc="0" locked="0" layoutInCell="1" allowOverlap="1">
                <wp:simplePos x="0" y="0"/>
                <wp:positionH relativeFrom="column">
                  <wp:posOffset>3343275</wp:posOffset>
                </wp:positionH>
                <wp:positionV relativeFrom="paragraph">
                  <wp:posOffset>5437505</wp:posOffset>
                </wp:positionV>
                <wp:extent cx="1307465" cy="225425"/>
                <wp:wrapTopAndBottom/>
                <wp:docPr id="65" name="Shape 65"/>
                <a:graphic xmlns:a="http://schemas.openxmlformats.org/drawingml/2006/main">
                  <a:graphicData uri="http://schemas.microsoft.com/office/word/2010/wordprocessingShape">
                    <wps:wsp>
                      <wps:cNvSpPr txBox="1"/>
                      <wps:spPr>
                        <a:xfrm>
                          <a:ext cx="1307465" cy="22542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中国注册会计师：</w:t>
                            </w:r>
                            <w:r>
                              <w:rPr>
                                <w:color w:val="505050"/>
                                <w:spacing w:val="0"/>
                                <w:w w:val="100"/>
                                <w:position w:val="0"/>
                              </w:rPr>
                              <w:t>,,</w:t>
                            </w:r>
                          </w:p>
                        </w:txbxContent>
                      </wps:txbx>
                      <wps:bodyPr lIns="0" tIns="0" rIns="0" bIns="0">
                        <a:noAutoFit/>
                      </wps:bodyPr>
                    </wps:wsp>
                  </a:graphicData>
                </a:graphic>
              </wp:anchor>
            </w:drawing>
          </mc:Choice>
          <mc:Fallback>
            <w:pict>
              <v:shape id="_x0000_s1091" type="#_x0000_t202" style="position:absolute;margin-left:263.25pt;margin-top:428.15000000000003pt;width:102.95pt;height:17.75pt;z-index:-125829359;mso-wrap-distance-left:5.75pt;mso-wrap-distance-right:344.65000000000003pt"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spacing w:val="0"/>
                          <w:w w:val="100"/>
                          <w:position w:val="0"/>
                        </w:rPr>
                        <w:t>中国注册会计师：</w:t>
                      </w:r>
                      <w:r>
                        <w:rPr>
                          <w:color w:val="505050"/>
                          <w:spacing w:val="0"/>
                          <w:w w:val="100"/>
                          <w:position w:val="0"/>
                        </w:rPr>
                        <w:t>,,</w:t>
                      </w:r>
                    </w:p>
                  </w:txbxContent>
                </v:textbox>
                <w10:wrap type="topAndBottom"/>
              </v:shape>
            </w:pict>
          </mc:Fallback>
        </mc:AlternateContent>
      </w:r>
      <w:r>
        <w:br w:type="page"/>
      </w:r>
    </w:p>
    <w:p>
      <w:pPr>
        <w:pStyle w:val="Style37"/>
        <w:keepNext/>
        <w:keepLines/>
        <w:widowControl w:val="0"/>
        <w:shd w:val="clear" w:color="auto" w:fill="auto"/>
        <w:bidi w:val="0"/>
        <w:spacing w:before="0" w:after="100" w:line="293" w:lineRule="exact"/>
        <w:ind w:left="0" w:right="0" w:firstLine="0"/>
        <w:jc w:val="left"/>
      </w:pPr>
      <w:bookmarkStart w:id="596" w:name="bookmark596"/>
      <w:bookmarkStart w:id="597" w:name="bookmark597"/>
      <w:bookmarkStart w:id="598" w:name="bookmark598"/>
      <w:r>
        <w:rPr>
          <w:color w:val="000000"/>
          <w:spacing w:val="0"/>
          <w:w w:val="100"/>
          <w:position w:val="0"/>
        </w:rPr>
        <w:t>二、财务报表</w:t>
      </w:r>
      <w:bookmarkEnd w:id="596"/>
      <w:bookmarkEnd w:id="597"/>
      <w:bookmarkEnd w:id="598"/>
    </w:p>
    <w:p>
      <w:pPr>
        <w:pStyle w:val="Style37"/>
        <w:keepNext/>
        <w:keepLines/>
        <w:widowControl w:val="0"/>
        <w:shd w:val="clear" w:color="auto" w:fill="auto"/>
        <w:bidi w:val="0"/>
        <w:spacing w:before="0" w:after="0" w:line="240" w:lineRule="auto"/>
        <w:ind w:left="0" w:right="0" w:firstLine="0"/>
        <w:jc w:val="center"/>
      </w:pPr>
      <w:bookmarkStart w:id="596" w:name="bookmark596"/>
      <w:bookmarkStart w:id="597" w:name="bookmark597"/>
      <w:bookmarkStart w:id="599" w:name="bookmark599"/>
      <w:r>
        <w:rPr>
          <w:color w:val="000000"/>
          <w:spacing w:val="0"/>
          <w:w w:val="100"/>
          <w:position w:val="0"/>
        </w:rPr>
        <w:t>合并资产负债表</w:t>
      </w:r>
      <w:bookmarkEnd w:id="596"/>
      <w:bookmarkEnd w:id="597"/>
      <w:bookmarkEnd w:id="599"/>
    </w:p>
    <w:p>
      <w:pPr>
        <w:pStyle w:val="Style6"/>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编制单位：曙光信息产业股份有限公司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1,363, </w:t>
            </w:r>
            <w:r>
              <w:rPr>
                <w:color w:val="000000"/>
                <w:spacing w:val="0"/>
                <w:w w:val="100"/>
                <w:position w:val="0"/>
                <w:sz w:val="18"/>
                <w:szCs w:val="18"/>
              </w:rPr>
              <w:t xml:space="preserve">046,160.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1,247, 603, </w:t>
            </w:r>
            <w:r>
              <w:rPr>
                <w:color w:val="000000"/>
                <w:spacing w:val="0"/>
                <w:w w:val="100"/>
                <w:position w:val="0"/>
                <w:sz w:val="18"/>
                <w:szCs w:val="18"/>
              </w:rPr>
              <w:t xml:space="preserve">215.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255,388,167.91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83,843,920.54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1,369, 381, </w:t>
            </w:r>
            <w:r>
              <w:rPr>
                <w:color w:val="000000"/>
                <w:spacing w:val="0"/>
                <w:w w:val="100"/>
                <w:position w:val="0"/>
                <w:sz w:val="18"/>
                <w:szCs w:val="18"/>
              </w:rPr>
              <w:t xml:space="preserve">780.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1,188, 081, </w:t>
            </w:r>
            <w:r>
              <w:rPr>
                <w:color w:val="000000"/>
                <w:spacing w:val="0"/>
                <w:w w:val="100"/>
                <w:position w:val="0"/>
                <w:sz w:val="18"/>
                <w:szCs w:val="18"/>
              </w:rPr>
              <w:t xml:space="preserve">794.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128,085,419.04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41,198,478.84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97,267,611.17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149,432,143.26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630,771,425.09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558,896,952.54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84,309,851.12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50,173,161.94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3,928,250,415.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3,319, 229, </w:t>
            </w:r>
            <w:r>
              <w:rPr>
                <w:color w:val="000000"/>
                <w:spacing w:val="0"/>
                <w:w w:val="100"/>
                <w:position w:val="0"/>
                <w:sz w:val="18"/>
                <w:szCs w:val="18"/>
              </w:rPr>
              <w:t xml:space="preserve">666.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21,268,000.00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594,365,499.67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25,509,984.91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770,979,713.12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745,568,846.80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118,931,554.12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37,135,883.97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285,256,996.01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135,861,180.82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102,371,690.55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120,658,029.57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57,283,004.84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224,662.04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604.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1,978, </w:t>
            </w:r>
            <w:r>
              <w:rPr>
                <w:color w:val="000000"/>
                <w:spacing w:val="0"/>
                <w:w w:val="100"/>
                <w:position w:val="0"/>
                <w:sz w:val="18"/>
                <w:szCs w:val="18"/>
              </w:rPr>
              <w:t xml:space="preserve">246.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26,040,782.28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15,316,343.06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241,094,161.02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198,677,973.89</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2,203, 354, </w:t>
            </w:r>
            <w:r>
              <w:rPr>
                <w:color w:val="000000"/>
                <w:spacing w:val="0"/>
                <w:w w:val="100"/>
                <w:position w:val="0"/>
                <w:sz w:val="18"/>
                <w:szCs w:val="18"/>
              </w:rPr>
              <w:t xml:space="preserve">006.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1,302, 199, </w:t>
            </w:r>
            <w:r>
              <w:rPr>
                <w:color w:val="000000"/>
                <w:spacing w:val="0"/>
                <w:w w:val="100"/>
                <w:position w:val="0"/>
                <w:sz w:val="18"/>
                <w:szCs w:val="18"/>
              </w:rPr>
              <w:t xml:space="preserve">151. </w:t>
            </w:r>
            <w:r>
              <w:rPr>
                <w:color w:val="000000"/>
                <w:spacing w:val="0"/>
                <w:w w:val="100"/>
                <w:position w:val="0"/>
                <w:sz w:val="18"/>
                <w:szCs w:val="18"/>
              </w:rPr>
              <w:t>12</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6,131,604, </w:t>
            </w:r>
            <w:r>
              <w:rPr>
                <w:color w:val="000000"/>
                <w:spacing w:val="0"/>
                <w:w w:val="100"/>
                <w:position w:val="0"/>
                <w:sz w:val="18"/>
                <w:szCs w:val="18"/>
              </w:rPr>
              <w:t>421.48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4,621,428,817.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1,017, 000,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1,122, 700,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361,124,381.27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973,968,521.82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1,205, 850, </w:t>
            </w:r>
            <w:r>
              <w:rPr>
                <w:color w:val="000000"/>
                <w:spacing w:val="0"/>
                <w:w w:val="100"/>
                <w:position w:val="0"/>
                <w:sz w:val="18"/>
                <w:szCs w:val="18"/>
              </w:rPr>
              <w:t xml:space="preserve">287.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91,782,810.53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114,077,477.65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55,096,450.32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47,413,251.33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41,104,149.78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19,416,963.44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12,636,623.24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76,074,736.23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41,315.15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2,572, 754, </w:t>
            </w:r>
            <w:r>
              <w:rPr>
                <w:color w:val="000000"/>
                <w:spacing w:val="0"/>
                <w:w w:val="100"/>
                <w:position w:val="0"/>
                <w:sz w:val="18"/>
                <w:szCs w:val="18"/>
              </w:rPr>
              <w:t xml:space="preserve">252.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2,683, 877, </w:t>
            </w:r>
            <w:r>
              <w:rPr>
                <w:color w:val="000000"/>
                <w:spacing w:val="0"/>
                <w:w w:val="100"/>
                <w:position w:val="0"/>
                <w:sz w:val="18"/>
                <w:szCs w:val="18"/>
              </w:rPr>
              <w:t xml:space="preserve">716.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264,162,429.49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269,872,449.49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7,057, </w:t>
            </w:r>
            <w:r>
              <w:rPr>
                <w:color w:val="000000"/>
                <w:spacing w:val="0"/>
                <w:w w:val="100"/>
                <w:position w:val="0"/>
                <w:sz w:val="18"/>
                <w:szCs w:val="18"/>
              </w:rPr>
              <w:t xml:space="preserve">312.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188,996,690.93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152,328,427.23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511,061.21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683,856.94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480,727,494.18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462,884,733.66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3,053, 481, </w:t>
            </w:r>
            <w:r>
              <w:rPr>
                <w:color w:val="000000"/>
                <w:spacing w:val="0"/>
                <w:w w:val="100"/>
                <w:position w:val="0"/>
                <w:sz w:val="18"/>
                <w:szCs w:val="18"/>
              </w:rPr>
              <w:t>746.29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3,146, 762, </w:t>
            </w:r>
            <w:r>
              <w:rPr>
                <w:color w:val="000000"/>
                <w:spacing w:val="0"/>
                <w:w w:val="100"/>
                <w:position w:val="0"/>
                <w:sz w:val="18"/>
                <w:szCs w:val="18"/>
              </w:rPr>
              <w:t xml:space="preserve">450.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643,023,970.00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1,574, 942, </w:t>
            </w:r>
            <w:r>
              <w:rPr>
                <w:color w:val="000000"/>
                <w:spacing w:val="0"/>
                <w:w w:val="100"/>
                <w:position w:val="0"/>
                <w:sz w:val="18"/>
                <w:szCs w:val="18"/>
              </w:rPr>
              <w:t xml:space="preserve">540.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394,852,998.50</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14,202,911.95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4,191,455.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48,663,181.48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40,860,321.39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624,115,903.14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599,668,568.35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2,904, 948, </w:t>
            </w:r>
            <w:r>
              <w:rPr>
                <w:color w:val="000000"/>
                <w:spacing w:val="0"/>
                <w:w w:val="100"/>
                <w:position w:val="0"/>
                <w:sz w:val="18"/>
                <w:szCs w:val="18"/>
              </w:rPr>
              <w:t xml:space="preserve">507.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1,339, 573, </w:t>
            </w:r>
            <w:r>
              <w:rPr>
                <w:color w:val="000000"/>
                <w:spacing w:val="0"/>
                <w:w w:val="100"/>
                <w:position w:val="0"/>
                <w:sz w:val="18"/>
                <w:szCs w:val="18"/>
              </w:rPr>
              <w:t xml:space="preserve">343.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173,174,167.88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135,093,023.87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3,078, 122, </w:t>
            </w:r>
            <w:r>
              <w:rPr>
                <w:color w:val="000000"/>
                <w:spacing w:val="0"/>
                <w:w w:val="100"/>
                <w:position w:val="0"/>
                <w:sz w:val="18"/>
                <w:szCs w:val="18"/>
              </w:rPr>
              <w:t xml:space="preserve">675.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1,474, 666, </w:t>
            </w:r>
            <w:r>
              <w:rPr>
                <w:color w:val="000000"/>
                <w:spacing w:val="0"/>
                <w:w w:val="100"/>
                <w:position w:val="0"/>
                <w:sz w:val="18"/>
                <w:szCs w:val="18"/>
              </w:rPr>
              <w:t xml:space="preserve">367. </w:t>
            </w:r>
            <w:r>
              <w:rPr>
                <w:color w:val="000000"/>
                <w:spacing w:val="0"/>
                <w:w w:val="100"/>
                <w:position w:val="0"/>
                <w:sz w:val="18"/>
                <w:szCs w:val="18"/>
              </w:rPr>
              <w:t>40</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6,131,604, </w:t>
            </w:r>
            <w:r>
              <w:rPr>
                <w:color w:val="000000"/>
                <w:spacing w:val="0"/>
                <w:w w:val="100"/>
                <w:position w:val="0"/>
                <w:sz w:val="18"/>
                <w:szCs w:val="18"/>
              </w:rPr>
              <w:t>421.48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4,621,428,817. </w:t>
            </w:r>
            <w:r>
              <w:rPr>
                <w:color w:val="000000"/>
                <w:spacing w:val="0"/>
                <w:w w:val="100"/>
                <w:position w:val="0"/>
                <w:sz w:val="18"/>
                <w:szCs w:val="18"/>
              </w:rPr>
              <w:t>44</w:t>
            </w:r>
          </w:p>
        </w:tc>
      </w:tr>
    </w:tbl>
    <w:p>
      <w:pPr>
        <w:pStyle w:val="Style25"/>
        <w:keepNext w:val="0"/>
        <w:keepLines w:val="0"/>
        <w:widowControl w:val="0"/>
        <w:shd w:val="clear" w:color="auto" w:fill="auto"/>
        <w:tabs>
          <w:tab w:pos="2414" w:val="left"/>
          <w:tab w:pos="5981" w:val="left"/>
        </w:tabs>
        <w:bidi w:val="0"/>
        <w:spacing w:before="0" w:after="0" w:line="240" w:lineRule="auto"/>
        <w:ind w:left="0" w:right="0" w:firstLine="0"/>
        <w:jc w:val="center"/>
        <w:rPr>
          <w:sz w:val="20"/>
          <w:szCs w:val="20"/>
        </w:rPr>
      </w:pPr>
      <w:r>
        <w:rPr>
          <w:color w:val="000000"/>
          <w:spacing w:val="0"/>
          <w:w w:val="100"/>
          <w:position w:val="0"/>
          <w:sz w:val="20"/>
          <w:szCs w:val="20"/>
        </w:rPr>
        <w:t>法定代表人：历军</w:t>
        <w:tab/>
        <w:t>主管会计工作负责人：史新东</w:t>
        <w:tab/>
        <w:t>会计机构负责人：翁启南</w:t>
      </w:r>
    </w:p>
    <w:p>
      <w:pPr>
        <w:widowControl w:val="0"/>
        <w:spacing w:after="279" w:line="1" w:lineRule="exact"/>
      </w:pPr>
    </w:p>
    <w:p>
      <w:pPr>
        <w:pStyle w:val="Style37"/>
        <w:keepNext/>
        <w:keepLines/>
        <w:widowControl w:val="0"/>
        <w:shd w:val="clear" w:color="auto" w:fill="auto"/>
        <w:bidi w:val="0"/>
        <w:spacing w:before="0" w:after="0" w:line="240" w:lineRule="auto"/>
        <w:ind w:left="0" w:right="0" w:firstLine="0"/>
        <w:jc w:val="center"/>
      </w:pPr>
      <w:bookmarkStart w:id="600" w:name="bookmark600"/>
      <w:bookmarkStart w:id="601" w:name="bookmark601"/>
      <w:bookmarkStart w:id="602" w:name="bookmark602"/>
      <w:r>
        <w:rPr>
          <w:color w:val="000000"/>
          <w:spacing w:val="0"/>
          <w:w w:val="100"/>
          <w:position w:val="0"/>
        </w:rPr>
        <w:t>母公司资产负债表</w:t>
      </w:r>
      <w:bookmarkEnd w:id="600"/>
      <w:bookmarkEnd w:id="601"/>
      <w:bookmarkEnd w:id="602"/>
    </w:p>
    <w:p>
      <w:pPr>
        <w:pStyle w:val="Style6"/>
        <w:keepNext w:val="0"/>
        <w:keepLines w:val="0"/>
        <w:widowControl w:val="0"/>
        <w:shd w:val="clear" w:color="auto" w:fill="auto"/>
        <w:bidi w:val="0"/>
        <w:spacing w:before="0" w:after="0" w:line="293"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编制单位:曙光信息产业股份有限公司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823,002,548.25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705,778,605.51</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241,017,176.90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81,443,920.54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666,373,606.37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700,440,615.07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3,177, </w:t>
            </w:r>
            <w:r>
              <w:rPr>
                <w:color w:val="000000"/>
                <w:spacing w:val="0"/>
                <w:w w:val="100"/>
                <w:position w:val="0"/>
                <w:sz w:val="18"/>
                <w:szCs w:val="18"/>
              </w:rPr>
              <w:t xml:space="preserve">561.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17,715,170.57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721,749.58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39,342,387.13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2,121,411.05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501,811,170.18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447,739,638.42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51,006,839.92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21,328,192.18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2,326, 453, </w:t>
            </w:r>
            <w:r>
              <w:rPr>
                <w:color w:val="000000"/>
                <w:spacing w:val="0"/>
                <w:w w:val="100"/>
                <w:position w:val="0"/>
                <w:sz w:val="18"/>
                <w:szCs w:val="18"/>
              </w:rPr>
              <w:t xml:space="preserve">039.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1,976, 567, </w:t>
            </w:r>
            <w:r>
              <w:rPr>
                <w:color w:val="000000"/>
                <w:spacing w:val="0"/>
                <w:w w:val="100"/>
                <w:position w:val="0"/>
                <w:sz w:val="18"/>
                <w:szCs w:val="18"/>
              </w:rPr>
              <w:t xml:space="preserve">553.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21,268,000.00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1,526, 125, </w:t>
            </w:r>
            <w:r>
              <w:rPr>
                <w:color w:val="000000"/>
                <w:spacing w:val="0"/>
                <w:w w:val="100"/>
                <w:position w:val="0"/>
                <w:sz w:val="18"/>
                <w:szCs w:val="18"/>
              </w:rPr>
              <w:t xml:space="preserve">301.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830,382,016.22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190,676,737.55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166,088,671.16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7,455, </w:t>
            </w:r>
            <w:r>
              <w:rPr>
                <w:color w:val="000000"/>
                <w:spacing w:val="0"/>
                <w:w w:val="100"/>
                <w:position w:val="0"/>
                <w:sz w:val="18"/>
                <w:szCs w:val="18"/>
              </w:rPr>
              <w:t xml:space="preserve">312.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162,057,372.59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12,115,790.28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88,573,324.16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120,658,029.57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681,067.23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352,569.64</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1,677, </w:t>
            </w:r>
            <w:r>
              <w:rPr>
                <w:color w:val="000000"/>
                <w:spacing w:val="0"/>
                <w:w w:val="100"/>
                <w:position w:val="0"/>
                <w:sz w:val="18"/>
                <w:szCs w:val="18"/>
              </w:rPr>
              <w:t xml:space="preserve">370.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380,268.66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73,324,159.27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35,919,317.80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2,046, 915, </w:t>
            </w:r>
            <w:r>
              <w:rPr>
                <w:color w:val="000000"/>
                <w:spacing w:val="0"/>
                <w:w w:val="100"/>
                <w:position w:val="0"/>
                <w:sz w:val="18"/>
                <w:szCs w:val="18"/>
              </w:rPr>
              <w:t xml:space="preserve">333.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1,194,619, </w:t>
            </w:r>
            <w:r>
              <w:rPr>
                <w:color w:val="000000"/>
                <w:spacing w:val="0"/>
                <w:w w:val="100"/>
                <w:position w:val="0"/>
                <w:sz w:val="18"/>
                <w:szCs w:val="18"/>
              </w:rPr>
              <w:t xml:space="preserve">976.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4,373, 368, </w:t>
            </w:r>
            <w:r>
              <w:rPr>
                <w:color w:val="000000"/>
                <w:spacing w:val="0"/>
                <w:w w:val="100"/>
                <w:position w:val="0"/>
                <w:sz w:val="18"/>
                <w:szCs w:val="18"/>
              </w:rPr>
              <w:t xml:space="preserve">372.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3,171, 187, </w:t>
            </w:r>
            <w:r>
              <w:rPr>
                <w:color w:val="000000"/>
                <w:spacing w:val="0"/>
                <w:w w:val="100"/>
                <w:position w:val="0"/>
                <w:sz w:val="18"/>
                <w:szCs w:val="18"/>
              </w:rPr>
              <w:t xml:space="preserve">529.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560,000,000.00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800,000,000.00</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311,124,381.27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83,000,000.00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831,171,027.90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1,037, 981, </w:t>
            </w:r>
            <w:r>
              <w:rPr>
                <w:color w:val="000000"/>
                <w:spacing w:val="0"/>
                <w:w w:val="100"/>
                <w:position w:val="0"/>
                <w:sz w:val="18"/>
                <w:szCs w:val="18"/>
              </w:rPr>
              <w:t xml:space="preserve">363.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7,834, </w:t>
            </w:r>
            <w:r>
              <w:rPr>
                <w:color w:val="000000"/>
                <w:spacing w:val="0"/>
                <w:w w:val="100"/>
                <w:position w:val="0"/>
                <w:sz w:val="18"/>
                <w:szCs w:val="18"/>
              </w:rPr>
              <w:t xml:space="preserve">891.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15,920,840.22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16,174,791.28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14,530,302.42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705.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1,721,630.21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4,696, </w:t>
            </w:r>
            <w:r>
              <w:rPr>
                <w:color w:val="000000"/>
                <w:spacing w:val="0"/>
                <w:w w:val="100"/>
                <w:position w:val="0"/>
                <w:sz w:val="18"/>
                <w:szCs w:val="18"/>
              </w:rPr>
              <w:t xml:space="preserve">833.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4,008, </w:t>
            </w:r>
            <w:r>
              <w:rPr>
                <w:color w:val="000000"/>
                <w:spacing w:val="0"/>
                <w:w w:val="100"/>
                <w:position w:val="0"/>
                <w:sz w:val="18"/>
                <w:szCs w:val="18"/>
              </w:rPr>
              <w:t xml:space="preserve">756.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1,732, </w:t>
            </w:r>
            <w:r>
              <w:rPr>
                <w:color w:val="000000"/>
                <w:spacing w:val="0"/>
                <w:w w:val="100"/>
                <w:position w:val="0"/>
                <w:sz w:val="18"/>
                <w:szCs w:val="18"/>
              </w:rPr>
              <w:t>027,631.06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1,957, 162, </w:t>
            </w:r>
            <w:r>
              <w:rPr>
                <w:color w:val="000000"/>
                <w:spacing w:val="0"/>
                <w:w w:val="100"/>
                <w:position w:val="0"/>
                <w:sz w:val="18"/>
                <w:szCs w:val="18"/>
              </w:rPr>
              <w:t xml:space="preserve">892.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81,326,449.49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88,364,449.49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59,771,317.35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65,809,436.93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2,809, </w:t>
            </w:r>
            <w:r>
              <w:rPr>
                <w:color w:val="000000"/>
                <w:spacing w:val="0"/>
                <w:w w:val="100"/>
                <w:position w:val="0"/>
                <w:sz w:val="18"/>
                <w:szCs w:val="18"/>
              </w:rPr>
              <w:t xml:space="preserve">163. </w:t>
            </w:r>
            <w:r>
              <w:rPr>
                <w:color w:val="000000"/>
                <w:spacing w:val="0"/>
                <w:w w:val="100"/>
                <w:position w:val="0"/>
                <w:sz w:val="18"/>
                <w:szCs w:val="18"/>
              </w:rPr>
              <w:t>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3,745, </w:t>
            </w:r>
            <w:r>
              <w:rPr>
                <w:color w:val="000000"/>
                <w:spacing w:val="0"/>
                <w:w w:val="100"/>
                <w:position w:val="0"/>
                <w:sz w:val="18"/>
                <w:szCs w:val="18"/>
              </w:rPr>
              <w:t xml:space="preserve">550.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143,906,930.05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157,919,437.37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1,875, 934, </w:t>
            </w:r>
            <w:r>
              <w:rPr>
                <w:color w:val="000000"/>
                <w:spacing w:val="0"/>
                <w:w w:val="100"/>
                <w:position w:val="0"/>
                <w:sz w:val="18"/>
                <w:szCs w:val="18"/>
              </w:rPr>
              <w:t xml:space="preserve">561.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2,115, 082, </w:t>
            </w:r>
            <w:r>
              <w:rPr>
                <w:color w:val="000000"/>
                <w:spacing w:val="0"/>
                <w:w w:val="100"/>
                <w:position w:val="0"/>
                <w:sz w:val="18"/>
                <w:szCs w:val="18"/>
              </w:rPr>
              <w:t xml:space="preserve">329.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643,023,970.00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1,606, 278, </w:t>
            </w:r>
            <w:r>
              <w:rPr>
                <w:color w:val="000000"/>
                <w:spacing w:val="0"/>
                <w:w w:val="100"/>
                <w:position w:val="0"/>
                <w:sz w:val="18"/>
                <w:szCs w:val="18"/>
              </w:rPr>
              <w:t xml:space="preserve">026.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394,001,985.79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48,663,181.48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40,860,321.39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199,468,633.44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321,242,892.66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2,497, </w:t>
            </w:r>
            <w:r>
              <w:rPr>
                <w:color w:val="000000"/>
                <w:spacing w:val="0"/>
                <w:w w:val="100"/>
                <w:position w:val="0"/>
                <w:sz w:val="18"/>
                <w:szCs w:val="18"/>
              </w:rPr>
              <w:t>433,811.41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1,056, 105, </w:t>
            </w:r>
            <w:r>
              <w:rPr>
                <w:color w:val="000000"/>
                <w:spacing w:val="0"/>
                <w:w w:val="100"/>
                <w:position w:val="0"/>
                <w:sz w:val="18"/>
                <w:szCs w:val="18"/>
              </w:rPr>
              <w:t xml:space="preserve">199. </w:t>
            </w:r>
            <w:r>
              <w:rPr>
                <w:color w:val="000000"/>
                <w:spacing w:val="0"/>
                <w:w w:val="100"/>
                <w:position w:val="0"/>
                <w:sz w:val="18"/>
                <w:szCs w:val="18"/>
              </w:rPr>
              <w:t>84</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4,373, 368, </w:t>
            </w:r>
            <w:r>
              <w:rPr>
                <w:color w:val="000000"/>
                <w:spacing w:val="0"/>
                <w:w w:val="100"/>
                <w:position w:val="0"/>
                <w:sz w:val="18"/>
                <w:szCs w:val="18"/>
              </w:rPr>
              <w:t xml:space="preserve">372.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3,171, 187, </w:t>
            </w:r>
            <w:r>
              <w:rPr>
                <w:color w:val="000000"/>
                <w:spacing w:val="0"/>
                <w:w w:val="100"/>
                <w:position w:val="0"/>
                <w:sz w:val="18"/>
                <w:szCs w:val="18"/>
              </w:rPr>
              <w:t xml:space="preserve">529. </w:t>
            </w:r>
            <w:r>
              <w:rPr>
                <w:color w:val="000000"/>
                <w:spacing w:val="0"/>
                <w:w w:val="100"/>
                <w:position w:val="0"/>
                <w:sz w:val="18"/>
                <w:szCs w:val="18"/>
              </w:rPr>
              <w:t>38</w:t>
            </w:r>
          </w:p>
        </w:tc>
      </w:tr>
    </w:tbl>
    <w:p>
      <w:pPr>
        <w:spacing w:lineRule="exact" w:line="1"/>
        <w:rPr>
          <w:sz w:val="2"/>
          <w:szCs w:val="2"/>
        </w:rPr>
      </w:pPr>
      <w:r>
        <w:br w:type="page"/>
      </w:r>
    </w:p>
    <w:p>
      <w:pPr>
        <w:widowControl w:val="0"/>
        <w:spacing w:line="1" w:lineRule="exact"/>
      </w:pPr>
      <w:r>
        <mc:AlternateContent>
          <mc:Choice Requires="wps">
            <w:drawing>
              <wp:anchor distT="0" distB="282575" distL="0" distR="0" simplePos="0" relativeHeight="125829396" behindDoc="0" locked="0" layoutInCell="1" allowOverlap="1">
                <wp:simplePos x="0" y="0"/>
                <wp:positionH relativeFrom="page">
                  <wp:posOffset>1116965</wp:posOffset>
                </wp:positionH>
                <wp:positionV relativeFrom="paragraph">
                  <wp:posOffset>0</wp:posOffset>
                </wp:positionV>
                <wp:extent cx="1090930" cy="167640"/>
                <wp:wrapTopAndBottom/>
                <wp:docPr id="67" name="Shape 67"/>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法定代表人：历军</w:t>
                            </w:r>
                          </w:p>
                        </w:txbxContent>
                      </wps:txbx>
                      <wps:bodyPr wrap="none" lIns="0" tIns="0" rIns="0" bIns="0">
                        <a:noAutoFit/>
                      </wps:bodyPr>
                    </wps:wsp>
                  </a:graphicData>
                </a:graphic>
              </wp:anchor>
            </w:drawing>
          </mc:Choice>
          <mc:Fallback>
            <w:pict>
              <v:shape id="_x0000_s1093" type="#_x0000_t202" style="position:absolute;margin-left:87.950000000000003pt;margin-top:0;width:85.900000000000006pt;height:13.200000000000001pt;z-index:-125829357;mso-wrap-distance-left:0;mso-wrap-distance-right:0;mso-wrap-distance-bottom:22.25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法定代表人：历军</w:t>
                      </w:r>
                    </w:p>
                  </w:txbxContent>
                </v:textbox>
                <w10:wrap type="topAndBottom" anchorx="page"/>
              </v:shape>
            </w:pict>
          </mc:Fallback>
        </mc:AlternateContent>
      </w:r>
      <w:r>
        <mc:AlternateContent>
          <mc:Choice Requires="wps">
            <w:drawing>
              <wp:anchor distT="0" distB="282575" distL="0" distR="0" simplePos="0" relativeHeight="125829398" behindDoc="0" locked="0" layoutInCell="1" allowOverlap="1">
                <wp:simplePos x="0" y="0"/>
                <wp:positionH relativeFrom="page">
                  <wp:posOffset>2921635</wp:posOffset>
                </wp:positionH>
                <wp:positionV relativeFrom="paragraph">
                  <wp:posOffset>0</wp:posOffset>
                </wp:positionV>
                <wp:extent cx="1755775" cy="167640"/>
                <wp:wrapTopAndBottom/>
                <wp:docPr id="69" name="Shape 69"/>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主管会计工作负责人：史新东</w:t>
                            </w:r>
                          </w:p>
                        </w:txbxContent>
                      </wps:txbx>
                      <wps:bodyPr wrap="none" lIns="0" tIns="0" rIns="0" bIns="0">
                        <a:noAutoFit/>
                      </wps:bodyPr>
                    </wps:wsp>
                  </a:graphicData>
                </a:graphic>
              </wp:anchor>
            </w:drawing>
          </mc:Choice>
          <mc:Fallback>
            <w:pict>
              <v:shape id="_x0000_s1095" type="#_x0000_t202" style="position:absolute;margin-left:230.05000000000001pt;margin-top:0;width:138.25pt;height:13.200000000000001pt;z-index:-125829355;mso-wrap-distance-left:0;mso-wrap-distance-right:0;mso-wrap-distance-bottom:22.25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主管会计工作负责人：史新东</w:t>
                      </w:r>
                    </w:p>
                  </w:txbxContent>
                </v:textbox>
                <w10:wrap type="topAndBottom" anchorx="page"/>
              </v:shape>
            </w:pict>
          </mc:Fallback>
        </mc:AlternateContent>
      </w:r>
      <w:r>
        <mc:AlternateContent>
          <mc:Choice Requires="wps">
            <w:drawing>
              <wp:anchor distT="0" distB="279400" distL="0" distR="0" simplePos="0" relativeHeight="125829400" behindDoc="0" locked="0" layoutInCell="1" allowOverlap="1">
                <wp:simplePos x="0" y="0"/>
                <wp:positionH relativeFrom="page">
                  <wp:posOffset>4984750</wp:posOffset>
                </wp:positionH>
                <wp:positionV relativeFrom="paragraph">
                  <wp:posOffset>0</wp:posOffset>
                </wp:positionV>
                <wp:extent cx="1490345" cy="170815"/>
                <wp:wrapTopAndBottom/>
                <wp:docPr id="71" name="Shape 7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会计机构负责人：翁启南</w:t>
                            </w:r>
                          </w:p>
                        </w:txbxContent>
                      </wps:txbx>
                      <wps:bodyPr wrap="none" lIns="0" tIns="0" rIns="0" bIns="0">
                        <a:noAutoFit/>
                      </wps:bodyPr>
                    </wps:wsp>
                  </a:graphicData>
                </a:graphic>
              </wp:anchor>
            </w:drawing>
          </mc:Choice>
          <mc:Fallback>
            <w:pict>
              <v:shape id="_x0000_s1097" type="#_x0000_t202" style="position:absolute;margin-left:392.5pt;margin-top:0;width:117.35000000000001pt;height:13.450000000000001pt;z-index:-125829353;mso-wrap-distance-left:0;mso-wrap-distance-right:0;mso-wrap-distance-bottom:2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会计机构负责人：翁启南</w:t>
                      </w:r>
                    </w:p>
                  </w:txbxContent>
                </v:textbox>
                <w10:wrap type="topAndBottom" anchorx="page"/>
              </v:shape>
            </w:pict>
          </mc:Fallback>
        </mc:AlternateContent>
      </w:r>
    </w:p>
    <w:p>
      <w:pPr>
        <w:pStyle w:val="Style37"/>
        <w:keepNext/>
        <w:keepLines/>
        <w:widowControl w:val="0"/>
        <w:shd w:val="clear" w:color="auto" w:fill="auto"/>
        <w:bidi w:val="0"/>
        <w:spacing w:before="0" w:after="0" w:line="240" w:lineRule="auto"/>
        <w:ind w:left="0" w:right="0" w:firstLine="0"/>
        <w:jc w:val="center"/>
      </w:pPr>
      <w:bookmarkStart w:id="603" w:name="bookmark603"/>
      <w:bookmarkStart w:id="604" w:name="bookmark604"/>
      <w:bookmarkStart w:id="605" w:name="bookmark605"/>
      <w:r>
        <w:rPr>
          <w:color w:val="000000"/>
          <w:spacing w:val="0"/>
          <w:w w:val="100"/>
          <w:position w:val="0"/>
        </w:rPr>
        <w:t>合并利润表</w:t>
      </w:r>
      <w:bookmarkEnd w:id="603"/>
      <w:bookmarkEnd w:id="604"/>
      <w:bookmarkEnd w:id="60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229"/>
        <w:gridCol w:w="854"/>
        <w:gridCol w:w="1982"/>
        <w:gridCol w:w="200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4,360, 148, </w:t>
            </w:r>
            <w:r>
              <w:rPr>
                <w:color w:val="000000"/>
                <w:spacing w:val="0"/>
                <w:w w:val="100"/>
                <w:position w:val="0"/>
                <w:sz w:val="18"/>
                <w:szCs w:val="18"/>
              </w:rPr>
              <w:t xml:space="preserve">547.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3,662, 113, </w:t>
            </w:r>
            <w:r>
              <w:rPr>
                <w:color w:val="000000"/>
                <w:spacing w:val="0"/>
                <w:w w:val="100"/>
                <w:position w:val="0"/>
                <w:sz w:val="18"/>
                <w:szCs w:val="18"/>
              </w:rPr>
              <w:t xml:space="preserve">943.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4,360, 148, </w:t>
            </w:r>
            <w:r>
              <w:rPr>
                <w:color w:val="000000"/>
                <w:spacing w:val="0"/>
                <w:w w:val="100"/>
                <w:position w:val="0"/>
                <w:sz w:val="18"/>
                <w:szCs w:val="18"/>
              </w:rPr>
              <w:t xml:space="preserve">547.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3,662, 113, </w:t>
            </w:r>
            <w:r>
              <w:rPr>
                <w:color w:val="000000"/>
                <w:spacing w:val="0"/>
                <w:w w:val="100"/>
                <w:position w:val="0"/>
                <w:sz w:val="18"/>
                <w:szCs w:val="18"/>
              </w:rPr>
              <w:t xml:space="preserve">943.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4,174, 854, </w:t>
            </w:r>
            <w:r>
              <w:rPr>
                <w:color w:val="000000"/>
                <w:spacing w:val="0"/>
                <w:w w:val="100"/>
                <w:position w:val="0"/>
                <w:sz w:val="18"/>
                <w:szCs w:val="18"/>
              </w:rPr>
              <w:t>222.47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3,523, 083, </w:t>
            </w:r>
            <w:r>
              <w:rPr>
                <w:color w:val="000000"/>
                <w:spacing w:val="0"/>
                <w:w w:val="100"/>
                <w:position w:val="0"/>
                <w:sz w:val="18"/>
                <w:szCs w:val="18"/>
              </w:rPr>
              <w:t xml:space="preserve">700.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3,450,785,464.17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2,927, 904, </w:t>
            </w:r>
            <w:r>
              <w:rPr>
                <w:color w:val="000000"/>
                <w:spacing w:val="0"/>
                <w:w w:val="100"/>
                <w:position w:val="0"/>
                <w:sz w:val="18"/>
                <w:szCs w:val="18"/>
              </w:rPr>
              <w:t xml:space="preserve">655.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25,577,635.30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12,597,113.67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274,912,465.82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243,798,242.35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318,137,137.95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280,397,990.92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54,585,956.47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37,919,534.92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50,855,562.76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20,466,163.74</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38,676,926.41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-866,833.80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32,214,774.79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-866,833.80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223,971,251.49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138,163,408.77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65,063,692.22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63,934,565.03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2,407,841.17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7,470, </w:t>
            </w:r>
            <w:r>
              <w:rPr>
                <w:color w:val="000000"/>
                <w:spacing w:val="0"/>
                <w:w w:val="100"/>
                <w:position w:val="0"/>
                <w:sz w:val="18"/>
                <w:szCs w:val="18"/>
              </w:rPr>
              <w:t xml:space="preserve">477.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8,196,787.48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179,306.01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732,522.03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65,468.33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280,838,156.23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201,918,667.79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40,718,374.66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22,391,269.06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240,119,781.57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179,527,398.73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224,250,194.88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176,893,348.41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15,869,586.69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050.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10,011,456.66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6,057, </w:t>
            </w:r>
            <w:r>
              <w:rPr>
                <w:color w:val="000000"/>
                <w:spacing w:val="0"/>
                <w:w w:val="100"/>
                <w:position w:val="0"/>
                <w:sz w:val="18"/>
                <w:szCs w:val="18"/>
              </w:rPr>
              <w:t xml:space="preserve">605.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归属母公司所有者的其他综合收益的税后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10,011,456.66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6,057, </w:t>
            </w:r>
            <w:r>
              <w:rPr>
                <w:color w:val="000000"/>
                <w:spacing w:val="0"/>
                <w:w w:val="100"/>
                <w:position w:val="0"/>
                <w:sz w:val="18"/>
                <w:szCs w:val="18"/>
              </w:rPr>
              <w:t xml:space="preserve">605. </w:t>
            </w:r>
            <w:r>
              <w:rPr>
                <w:color w:val="000000"/>
                <w:spacing w:val="0"/>
                <w:w w:val="100"/>
                <w:position w:val="0"/>
                <w:sz w:val="18"/>
                <w:szCs w:val="18"/>
              </w:rPr>
              <w:t>35</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重新计量设定受益计划净负债或净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29"/>
        <w:gridCol w:w="854"/>
        <w:gridCol w:w="1982"/>
        <w:gridCol w:w="2002"/>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10,011,456.66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6,057, </w:t>
            </w:r>
            <w:r>
              <w:rPr>
                <w:color w:val="000000"/>
                <w:spacing w:val="0"/>
                <w:w w:val="100"/>
                <w:position w:val="0"/>
                <w:sz w:val="18"/>
                <w:szCs w:val="18"/>
              </w:rPr>
              <w:t xml:space="preserve">605.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可供出售金融资产公允价值变动损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10,011,456.66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6,057, </w:t>
            </w:r>
            <w:r>
              <w:rPr>
                <w:color w:val="000000"/>
                <w:spacing w:val="0"/>
                <w:w w:val="100"/>
                <w:position w:val="0"/>
                <w:sz w:val="18"/>
                <w:szCs w:val="18"/>
              </w:rPr>
              <w:t xml:space="preserve">605.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归属于少数股东的其他综合收益的税后净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250,131,238.23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185,585,004.08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234,261,651.54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182,950,953.76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15,869,586.69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2,634, </w:t>
            </w:r>
            <w:r>
              <w:rPr>
                <w:color w:val="000000"/>
                <w:spacing w:val="0"/>
                <w:w w:val="100"/>
                <w:position w:val="0"/>
                <w:sz w:val="18"/>
                <w:szCs w:val="18"/>
              </w:rPr>
              <w:t xml:space="preserve">050.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本期发生同一控制下企业合并的，被合并方在合并前实现的净利润为：</w:t>
      </w:r>
      <w:r>
        <w:rPr>
          <w:color w:val="000000"/>
          <w:spacing w:val="0"/>
          <w:w w:val="100"/>
          <w:position w:val="0"/>
          <w:sz w:val="18"/>
          <w:szCs w:val="18"/>
        </w:rPr>
        <w:t>0</w:t>
      </w:r>
      <w:r>
        <w:rPr>
          <w:color w:val="000000"/>
          <w:spacing w:val="0"/>
          <w:w w:val="100"/>
          <w:position w:val="0"/>
          <w:sz w:val="20"/>
          <w:szCs w:val="20"/>
        </w:rPr>
        <w:t>元,上期被合并方实现的</w:t>
      </w:r>
    </w:p>
    <w:tbl>
      <w:tblPr>
        <w:tblOverlap w:val="never"/>
        <w:jc w:val="center"/>
        <w:tblLayout w:type="fixed"/>
      </w:tblPr>
      <w:tblGrid>
        <w:gridCol w:w="1224"/>
        <w:gridCol w:w="1051"/>
        <w:gridCol w:w="3725"/>
        <w:gridCol w:w="2851"/>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净利润为：</w:t>
            </w:r>
            <w:r>
              <w:rPr>
                <w:color w:val="000000"/>
                <w:spacing w:val="0"/>
                <w:w w:val="100"/>
                <w:position w:val="0"/>
                <w:sz w:val="18"/>
                <w:szCs w:val="18"/>
              </w:rPr>
              <w:t>0</w:t>
            </w:r>
            <w:r>
              <w:rPr>
                <w:color w:val="000000"/>
                <w:spacing w:val="0"/>
                <w:w w:val="100"/>
                <w:position w:val="0"/>
              </w:rPr>
              <w:t>元。</w:t>
            </w:r>
          </w:p>
        </w:tc>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color w:val="000000"/>
                <w:spacing w:val="0"/>
                <w:w w:val="100"/>
                <w:position w:val="0"/>
              </w:rPr>
              <w:t>会计机构负责人：翁启南</w:t>
            </w:r>
          </w:p>
        </w:tc>
      </w:tr>
      <w:tr>
        <w:trPr>
          <w:trHeight w:val="54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主管会计工作负责人：史新东</w:t>
            </w:r>
          </w:p>
        </w:tc>
        <w:tc>
          <w:tcPr>
            <w:vMerge/>
            <w:tcBorders/>
            <w:shd w:val="clear" w:color="auto" w:fill="FFFFFF"/>
            <w:vAlign w:val="center"/>
          </w:tcPr>
          <w:p>
            <w:pPr/>
          </w:p>
        </w:tc>
      </w:tr>
      <w:tr>
        <w:trPr>
          <w:trHeight w:val="108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bl>
    <w:p>
      <w:pPr>
        <w:widowControl w:val="0"/>
        <w:spacing w:line="1" w:lineRule="exact"/>
      </w:pPr>
    </w:p>
    <w:tbl>
      <w:tblPr>
        <w:tblOverlap w:val="never"/>
        <w:jc w:val="center"/>
        <w:tblLayout w:type="fixed"/>
      </w:tblPr>
      <w:tblGrid>
        <w:gridCol w:w="4229"/>
        <w:gridCol w:w="566"/>
        <w:gridCol w:w="2126"/>
        <w:gridCol w:w="2146"/>
      </w:tblGrid>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160" w:right="0" w:firstLine="0"/>
              <w:jc w:val="left"/>
            </w:pPr>
            <w:r>
              <w:rPr>
                <w:b/>
                <w:bCs/>
                <w:color w:val="000000"/>
                <w:spacing w:val="0"/>
                <w:w w:val="100"/>
                <w:position w:val="0"/>
              </w:rPr>
              <w:t>附 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3,561,048,817.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2,955, 399, </w:t>
            </w:r>
            <w:r>
              <w:rPr>
                <w:color w:val="000000"/>
                <w:spacing w:val="0"/>
                <w:w w:val="100"/>
                <w:position w:val="0"/>
                <w:sz w:val="18"/>
                <w:szCs w:val="18"/>
              </w:rPr>
              <w:t xml:space="preserve">440.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3,270, 956, </w:t>
            </w:r>
            <w:r>
              <w:rPr>
                <w:color w:val="000000"/>
                <w:spacing w:val="0"/>
                <w:w w:val="100"/>
                <w:position w:val="0"/>
                <w:sz w:val="18"/>
                <w:szCs w:val="18"/>
              </w:rPr>
              <w:t xml:space="preserve">185.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2,693,633, </w:t>
            </w:r>
            <w:r>
              <w:rPr>
                <w:color w:val="000000"/>
                <w:spacing w:val="0"/>
                <w:w w:val="100"/>
                <w:position w:val="0"/>
                <w:sz w:val="18"/>
                <w:szCs w:val="18"/>
              </w:rPr>
              <w:t>801.08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7,339, </w:t>
            </w:r>
            <w:r>
              <w:rPr>
                <w:color w:val="000000"/>
                <w:spacing w:val="0"/>
                <w:w w:val="100"/>
                <w:position w:val="0"/>
                <w:sz w:val="18"/>
                <w:szCs w:val="18"/>
              </w:rPr>
              <w:t xml:space="preserve">861.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5,273, </w:t>
            </w:r>
            <w:r>
              <w:rPr>
                <w:color w:val="000000"/>
                <w:spacing w:val="0"/>
                <w:w w:val="100"/>
                <w:position w:val="0"/>
                <w:sz w:val="18"/>
                <w:szCs w:val="18"/>
              </w:rPr>
              <w:t>391.21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91,001,192.78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81,728,600.39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119,513,861.28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128,915,372.47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35,595,220.40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23,380,539.95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12,350,286.36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4,311,047.41</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29,304,192.62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-1,428,078.29</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28,317,095.95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-1,428,078.29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53,596,402.73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16,728,609.59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27,551,025.14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40,897,872.17</w:t>
            </w: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31,212,924.55</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283,877.52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21,937.20</w:t>
            </w:r>
          </w:p>
        </w:tc>
      </w:tr>
    </w:tbl>
    <w:p>
      <w:pPr>
        <w:widowControl w:val="0"/>
        <w:spacing w:line="1" w:lineRule="exact"/>
      </w:pPr>
      <w:r>
        <w:br w:type="page"/>
      </w:r>
    </w:p>
    <w:tbl>
      <w:tblPr>
        <w:tblOverlap w:val="never"/>
        <w:jc w:val="left"/>
        <w:tblLayout w:type="fixed"/>
      </w:tblPr>
      <w:tblGrid>
        <w:gridCol w:w="4229"/>
        <w:gridCol w:w="566"/>
        <w:gridCol w:w="2126"/>
        <w:gridCol w:w="2146"/>
      </w:tblGrid>
      <w:tr>
        <w:trPr>
          <w:trHeight w:val="29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266,375.39</w:t>
            </w:r>
          </w:p>
        </w:tc>
        <w:tc>
          <w:tcPr>
            <w:tcBorders>
              <w:top w:val="single" w:sz="4"/>
              <w:left w:val="single" w:sz="4"/>
              <w:righ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21,937.20</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80,863,550.35</w:t>
            </w:r>
          </w:p>
        </w:tc>
        <w:tc>
          <w:tcPr>
            <w:tcBorders>
              <w:top w:val="single" w:sz="4"/>
              <w:left w:val="single" w:sz="4"/>
              <w:righ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57,604,544.56</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2,910, </w:t>
            </w:r>
            <w:r>
              <w:rPr>
                <w:color w:val="000000"/>
                <w:spacing w:val="0"/>
                <w:w w:val="100"/>
                <w:position w:val="0"/>
                <w:sz w:val="18"/>
                <w:szCs w:val="18"/>
              </w:rPr>
              <w:t xml:space="preserve">949.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6,477, </w:t>
            </w:r>
            <w:r>
              <w:rPr>
                <w:color w:val="000000"/>
                <w:spacing w:val="0"/>
                <w:w w:val="100"/>
                <w:position w:val="0"/>
                <w:sz w:val="18"/>
                <w:szCs w:val="18"/>
              </w:rPr>
              <w:t xml:space="preserve">258.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77,952,600.55</w:t>
            </w:r>
          </w:p>
        </w:tc>
        <w:tc>
          <w:tcPr>
            <w:tcBorders>
              <w:top w:val="single" w:sz="4"/>
              <w:left w:val="single" w:sz="4"/>
              <w:righ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51,127,286.41</w:t>
            </w:r>
          </w:p>
        </w:tc>
      </w:tr>
      <w:tr>
        <w:trPr>
          <w:trHeight w:val="288" w:hRule="exact"/>
        </w:trPr>
        <w:tc>
          <w:tcPr>
            <w:tcBorders>
              <w:top w:val="single" w:sz="4"/>
              <w:left w:val="single" w:sz="4"/>
            </w:tcBorders>
            <w:shd w:val="clear" w:color="auto" w:fill="FFFFFF"/>
            <w:vAlign w:val="center"/>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320" w:firstLine="0"/>
              <w:jc w:val="right"/>
            </w:pPr>
            <w:r>
              <w:rPr>
                <w:color w:val="000000"/>
                <w:spacing w:val="0"/>
                <w:w w:val="100"/>
                <w:position w:val="0"/>
              </w:rPr>
              <w:t>一</w:t>
            </w:r>
          </w:p>
        </w:tc>
      </w:tr>
      <w:tr>
        <w:trPr>
          <w:trHeight w:val="557"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74" w:lineRule="exact"/>
              <w:ind w:left="0" w:right="0" w:firstLine="320"/>
              <w:jc w:val="both"/>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1700" w:right="0" w:firstLine="0"/>
              <w:jc w:val="left"/>
            </w:pP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160"/>
              <w:jc w:val="both"/>
            </w:pPr>
            <w:r>
              <w:rPr>
                <w:color w:val="000000"/>
                <w:spacing w:val="0"/>
                <w:w w:val="100"/>
                <w:position w:val="0"/>
                <w:u w:val="single"/>
              </w:rPr>
              <w:t>、</w:t>
            </w:r>
            <w:r>
              <w:rPr>
                <w:i/>
                <w:iCs/>
                <w:color w:val="000000"/>
                <w:spacing w:val="0"/>
                <w:w w:val="100"/>
                <w:position w:val="0"/>
                <w:u w:val="single"/>
              </w:rPr>
              <w:t>八</w:t>
            </w:r>
          </w:p>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1700" w:right="0" w:firstLine="0"/>
              <w:jc w:val="left"/>
            </w:pPr>
            <w:r>
              <w:rPr>
                <w:color w:val="000000"/>
                <w:spacing w:val="0"/>
                <w:w w:val="100"/>
                <w:position w:val="0"/>
              </w:rPr>
              <w:t>—</w:t>
            </w:r>
          </w:p>
        </w:tc>
      </w:tr>
      <w:tr>
        <w:trPr>
          <w:trHeight w:val="562"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69" w:lineRule="exact"/>
              <w:ind w:left="0" w:right="0" w:firstLine="520"/>
              <w:jc w:val="both"/>
            </w:pPr>
            <w:r>
              <w:rPr>
                <w:color w:val="000000"/>
                <w:spacing w:val="0"/>
                <w:w w:val="100"/>
                <w:position w:val="0"/>
                <w:sz w:val="18"/>
                <w:szCs w:val="18"/>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77,952,600.55</w:t>
            </w:r>
          </w:p>
        </w:tc>
        <w:tc>
          <w:tcPr>
            <w:tcBorders>
              <w:top w:val="single" w:sz="4"/>
              <w:left w:val="single" w:sz="4"/>
              <w:right w:val="single" w:sz="4"/>
            </w:tcBorders>
            <w:shd w:val="clear" w:color="auto" w:fill="FFFFFF"/>
            <w:vAlign w:val="bottom"/>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51,127,286.41</w:t>
            </w:r>
          </w:p>
        </w:tc>
      </w:tr>
      <w:tr>
        <w:trPr>
          <w:trHeight w:val="288"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114" w:vSpace="552" w:wrap="notBeside" w:vAnchor="text" w:hAnchor="text" w:y="1"/>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framePr w:w="9067" w:h="7114" w:vSpace="55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7" w:h="7114" w:vSpace="55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7" w:h="7114" w:vSpace="552" w:wrap="notBeside" w:vAnchor="text" w:hAnchor="text" w:y="1"/>
              <w:widowControl w:val="0"/>
              <w:rPr>
                <w:sz w:val="10"/>
                <w:szCs w:val="10"/>
              </w:rPr>
            </w:pPr>
          </w:p>
        </w:tc>
      </w:tr>
    </w:tbl>
    <w:p>
      <w:pPr>
        <w:pStyle w:val="Style25"/>
        <w:keepNext w:val="0"/>
        <w:keepLines w:val="0"/>
        <w:framePr w:w="1718" w:h="264" w:hSpace="7349" w:wrap="notBeside" w:vAnchor="text" w:hAnchor="text" w:x="102" w:y="739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法定代表人：历军</w:t>
      </w:r>
    </w:p>
    <w:p>
      <w:pPr>
        <w:pStyle w:val="Style25"/>
        <w:keepNext w:val="0"/>
        <w:keepLines w:val="0"/>
        <w:framePr w:w="2765" w:h="264" w:hSpace="6302" w:wrap="notBeside" w:vAnchor="text" w:hAnchor="text" w:x="2732" w:y="739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主管会计工作负责人：史新东</w:t>
      </w:r>
    </w:p>
    <w:p>
      <w:pPr>
        <w:pStyle w:val="Style25"/>
        <w:keepNext w:val="0"/>
        <w:keepLines w:val="0"/>
        <w:framePr w:w="2347" w:h="269" w:hSpace="6720" w:wrap="notBeside" w:vAnchor="text" w:hAnchor="text" w:x="6193" w:y="739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会计机构负责人：翁启南</w:t>
      </w: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合并现金流量表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center"/>
        <w:tblLayout w:type="fixed"/>
      </w:tblPr>
      <w:tblGrid>
        <w:gridCol w:w="3946"/>
        <w:gridCol w:w="854"/>
        <w:gridCol w:w="2112"/>
        <w:gridCol w:w="2011"/>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4,345,939,727.93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3,526, 502, </w:t>
            </w:r>
            <w:r>
              <w:rPr>
                <w:color w:val="000000"/>
                <w:spacing w:val="0"/>
                <w:w w:val="100"/>
                <w:position w:val="0"/>
                <w:sz w:val="18"/>
                <w:szCs w:val="18"/>
              </w:rPr>
              <w:t xml:space="preserve">241. </w:t>
            </w:r>
            <w:r>
              <w:rPr>
                <w:color w:val="000000"/>
                <w:spacing w:val="0"/>
                <w:w w:val="100"/>
                <w:position w:val="0"/>
                <w:sz w:val="18"/>
                <w:szCs w:val="18"/>
              </w:rPr>
              <w:t>41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处置以公允价值计量且其变动计入当 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32,450,070.79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24,102,809.65</w:t>
            </w:r>
          </w:p>
        </w:tc>
      </w:tr>
    </w:tbl>
    <w:p>
      <w:pPr>
        <w:widowControl w:val="0"/>
        <w:spacing w:line="1" w:lineRule="exact"/>
      </w:pPr>
      <w:r>
        <w:br w:type="page"/>
      </w:r>
    </w:p>
    <w:tbl>
      <w:tblPr>
        <w:tblOverlap w:val="never"/>
        <w:jc w:val="center"/>
        <w:tblLayout w:type="fixed"/>
      </w:tblPr>
      <w:tblGrid>
        <w:gridCol w:w="3946"/>
        <w:gridCol w:w="854"/>
        <w:gridCol w:w="2122"/>
        <w:gridCol w:w="199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198,728,346.62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245,204,312.90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4,577, 118, </w:t>
            </w:r>
            <w:r>
              <w:rPr>
                <w:color w:val="000000"/>
                <w:spacing w:val="0"/>
                <w:w w:val="100"/>
                <w:position w:val="0"/>
                <w:sz w:val="18"/>
                <w:szCs w:val="18"/>
              </w:rPr>
              <w:t xml:space="preserve">145.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3,795, 809, </w:t>
            </w:r>
            <w:r>
              <w:rPr>
                <w:color w:val="000000"/>
                <w:spacing w:val="0"/>
                <w:w w:val="100"/>
                <w:position w:val="0"/>
                <w:sz w:val="18"/>
                <w:szCs w:val="18"/>
              </w:rPr>
              <w:t xml:space="preserve">363.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3,894, 883, </w:t>
            </w:r>
            <w:r>
              <w:rPr>
                <w:color w:val="000000"/>
                <w:spacing w:val="0"/>
                <w:w w:val="100"/>
                <w:position w:val="0"/>
                <w:sz w:val="18"/>
                <w:szCs w:val="18"/>
              </w:rPr>
              <w:t xml:space="preserve">278.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2,940, 979, </w:t>
            </w:r>
            <w:r>
              <w:rPr>
                <w:color w:val="000000"/>
                <w:spacing w:val="0"/>
                <w:w w:val="100"/>
                <w:position w:val="0"/>
                <w:sz w:val="18"/>
                <w:szCs w:val="18"/>
              </w:rPr>
              <w:t xml:space="preserve">796. </w:t>
            </w:r>
            <w:r>
              <w:rPr>
                <w:color w:val="000000"/>
                <w:spacing w:val="0"/>
                <w:w w:val="100"/>
                <w:position w:val="0"/>
                <w:sz w:val="18"/>
                <w:szCs w:val="18"/>
              </w:rPr>
              <w:t>65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342,556,057.55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351,555,915.17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172,670,674.52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171,556,443.06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408,113,768.97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301,848,064.68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4,818, 223, </w:t>
            </w:r>
            <w:r>
              <w:rPr>
                <w:color w:val="000000"/>
                <w:spacing w:val="0"/>
                <w:w w:val="100"/>
                <w:position w:val="0"/>
                <w:sz w:val="18"/>
                <w:szCs w:val="18"/>
              </w:rPr>
              <w:t xml:space="preserve">779.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3,765, </w:t>
            </w:r>
            <w:r>
              <w:rPr>
                <w:color w:val="000000"/>
                <w:spacing w:val="0"/>
                <w:w w:val="100"/>
                <w:position w:val="0"/>
                <w:sz w:val="18"/>
                <w:szCs w:val="18"/>
              </w:rPr>
              <w:t xml:space="preserve">940,219. </w:t>
            </w:r>
            <w:r>
              <w:rPr>
                <w:color w:val="000000"/>
                <w:spacing w:val="0"/>
                <w:w w:val="100"/>
                <w:position w:val="0"/>
                <w:sz w:val="18"/>
                <w:szCs w:val="18"/>
              </w:rPr>
              <w:t>56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-241,105,633.85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29,869,144.40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40,778,000.00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6,720,968.21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一</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3,023,659.73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8,875, </w:t>
            </w:r>
            <w:r>
              <w:rPr>
                <w:color w:val="000000"/>
                <w:spacing w:val="0"/>
                <w:w w:val="100"/>
                <w:position w:val="0"/>
                <w:sz w:val="18"/>
                <w:szCs w:val="18"/>
              </w:rPr>
              <w:t xml:space="preserve">563.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8,151,783.31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153,750,000.00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58,674,411.25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162,625,563.68</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322,326,166.98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222,407,300.12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288,850,000.00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55,368,000.00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84,970,418.71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614,941,717.58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1,091, </w:t>
            </w:r>
            <w:r>
              <w:rPr>
                <w:color w:val="000000"/>
                <w:spacing w:val="0"/>
                <w:w w:val="100"/>
                <w:position w:val="0"/>
                <w:sz w:val="18"/>
                <w:szCs w:val="18"/>
              </w:rPr>
              <w:t xml:space="preserve">325.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1,226,117,884.56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363,837,044.63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-1,167,443,473.31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-201,211,480.95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1,832,006,483.72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38,725,000.00</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47,756,499.92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38,725,000.00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1,575,000,000.00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2,177, 700,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283,200,000.00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193,000,000.00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3,690,206,483.72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2,409, 425,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1,797,700,000.00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1,392, 670,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99,940,212.23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63,898,761.01</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306,757,051.74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121,111,186.07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2,204,397,263.97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1,577, 679, </w:t>
            </w:r>
            <w:r>
              <w:rPr>
                <w:color w:val="000000"/>
                <w:spacing w:val="0"/>
                <w:w w:val="100"/>
                <w:position w:val="0"/>
                <w:sz w:val="18"/>
                <w:szCs w:val="18"/>
              </w:rPr>
              <w:t xml:space="preserve">947.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1,485,809,219.75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831,745,052.92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11,502,252.03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6,005, </w:t>
            </w:r>
            <w:r>
              <w:rPr>
                <w:color w:val="000000"/>
                <w:spacing w:val="0"/>
                <w:w w:val="100"/>
                <w:position w:val="0"/>
                <w:sz w:val="18"/>
                <w:szCs w:val="18"/>
              </w:rPr>
              <w:t xml:space="preserve">250. </w:t>
            </w:r>
            <w:r>
              <w:rPr>
                <w:color w:val="000000"/>
                <w:spacing w:val="0"/>
                <w:w w:val="100"/>
                <w:position w:val="0"/>
                <w:sz w:val="18"/>
                <w:szCs w:val="18"/>
              </w:rPr>
              <w:t>72</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88,762,364.62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666,407,967.09</w:t>
            </w:r>
          </w:p>
        </w:tc>
      </w:tr>
    </w:tbl>
    <w:p>
      <w:pPr>
        <w:widowControl w:val="0"/>
        <w:spacing w:line="1" w:lineRule="exact"/>
      </w:pPr>
      <w:r>
        <w:br w:type="page"/>
      </w:r>
    </w:p>
    <w:tbl>
      <w:tblPr>
        <w:tblOverlap w:val="never"/>
        <w:jc w:val="left"/>
        <w:tblLayout w:type="fixed"/>
      </w:tblPr>
      <w:tblGrid>
        <w:gridCol w:w="3946"/>
        <w:gridCol w:w="854"/>
        <w:gridCol w:w="2122"/>
        <w:gridCol w:w="1997"/>
      </w:tblGrid>
      <w:tr>
        <w:trPr>
          <w:trHeight w:val="298" w:hRule="exact"/>
        </w:trPr>
        <w:tc>
          <w:tcPr>
            <w:tcBorders>
              <w:top w:val="single" w:sz="4"/>
              <w:left w:val="single" w:sz="4"/>
            </w:tcBorders>
            <w:shd w:val="clear" w:color="auto" w:fill="FFFFFF"/>
            <w:vAlign w:val="bottom"/>
          </w:tcPr>
          <w:p>
            <w:pPr>
              <w:pStyle w:val="Style29"/>
              <w:keepNext w:val="0"/>
              <w:keepLines w:val="0"/>
              <w:framePr w:w="8918" w:h="595" w:vSpace="547" w:wrap="notBeside" w:vAnchor="text" w:hAnchor="text" w:x="75"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918" w:h="595" w:vSpace="547" w:wrap="notBeside" w:vAnchor="text" w:hAnchor="text" w:x="75" w:y="1"/>
              <w:widowControl w:val="0"/>
              <w:rPr>
                <w:sz w:val="10"/>
                <w:szCs w:val="10"/>
              </w:rPr>
            </w:pPr>
          </w:p>
        </w:tc>
        <w:tc>
          <w:tcPr>
            <w:tcBorders>
              <w:top w:val="single" w:sz="4"/>
              <w:left w:val="single" w:sz="4"/>
            </w:tcBorders>
            <w:shd w:val="clear" w:color="auto" w:fill="FFFFFF"/>
            <w:vAlign w:val="bottom"/>
          </w:tcPr>
          <w:p>
            <w:pPr>
              <w:pStyle w:val="Style29"/>
              <w:keepNext w:val="0"/>
              <w:keepLines w:val="0"/>
              <w:framePr w:w="8918" w:h="595" w:vSpace="547" w:wrap="notBeside" w:vAnchor="text" w:hAnchor="text" w:x="75"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1,199, 350, </w:t>
            </w:r>
            <w:r>
              <w:rPr>
                <w:color w:val="000000"/>
                <w:spacing w:val="0"/>
                <w:w w:val="100"/>
                <w:position w:val="0"/>
                <w:sz w:val="18"/>
                <w:szCs w:val="18"/>
              </w:rPr>
              <w:t xml:space="preserve">169.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9"/>
              <w:keepNext w:val="0"/>
              <w:keepLines w:val="0"/>
              <w:framePr w:w="8918" w:h="595" w:vSpace="547" w:wrap="notBeside" w:vAnchor="text" w:hAnchor="text" w:x="75"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532,942,202.27</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framePr w:w="8918" w:h="595" w:vSpace="547" w:wrap="notBeside" w:vAnchor="text" w:hAnchor="text" w:x="75"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918" w:h="595" w:vSpace="547" w:wrap="notBeside" w:vAnchor="text" w:hAnchor="text" w:x="75" w:y="1"/>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framePr w:w="8918" w:h="595" w:vSpace="547" w:wrap="notBeside" w:vAnchor="text" w:hAnchor="text" w:x="75" w:y="1"/>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1,288,112, </w:t>
            </w:r>
            <w:r>
              <w:rPr>
                <w:color w:val="000000"/>
                <w:spacing w:val="0"/>
                <w:w w:val="100"/>
                <w:position w:val="0"/>
                <w:sz w:val="18"/>
                <w:szCs w:val="18"/>
              </w:rPr>
              <w:t xml:space="preserve">533.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bottom"/>
          </w:tcPr>
          <w:p>
            <w:pPr>
              <w:pStyle w:val="Style29"/>
              <w:keepNext w:val="0"/>
              <w:keepLines w:val="0"/>
              <w:framePr w:w="8918" w:h="595" w:vSpace="547" w:wrap="notBeside" w:vAnchor="text" w:hAnchor="text" w:x="75"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1,199, 350, </w:t>
            </w:r>
            <w:r>
              <w:rPr>
                <w:color w:val="000000"/>
                <w:spacing w:val="0"/>
                <w:w w:val="100"/>
                <w:position w:val="0"/>
                <w:sz w:val="18"/>
                <w:szCs w:val="18"/>
              </w:rPr>
              <w:t xml:space="preserve">169. </w:t>
            </w:r>
            <w:r>
              <w:rPr>
                <w:color w:val="000000"/>
                <w:spacing w:val="0"/>
                <w:w w:val="100"/>
                <w:position w:val="0"/>
                <w:sz w:val="18"/>
                <w:szCs w:val="18"/>
              </w:rPr>
              <w:t>36</w:t>
            </w:r>
          </w:p>
        </w:tc>
      </w:tr>
    </w:tbl>
    <w:p>
      <w:pPr>
        <w:pStyle w:val="Style25"/>
        <w:keepNext w:val="0"/>
        <w:keepLines w:val="0"/>
        <w:framePr w:w="1718" w:h="264" w:hSpace="74" w:wrap="notBeside" w:vAnchor="text" w:hAnchor="text" w:x="176" w:y="8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法定代表人：历军</w:t>
      </w:r>
    </w:p>
    <w:p>
      <w:pPr>
        <w:pStyle w:val="Style25"/>
        <w:keepNext w:val="0"/>
        <w:keepLines w:val="0"/>
        <w:framePr w:w="5707" w:h="264" w:hSpace="74" w:wrap="notBeside" w:vAnchor="text" w:hAnchor="text" w:x="2806" w:y="879"/>
        <w:widowControl w:val="0"/>
        <w:shd w:val="clear" w:color="auto" w:fill="auto"/>
        <w:tabs>
          <w:tab w:pos="3350" w:val="left"/>
        </w:tabs>
        <w:bidi w:val="0"/>
        <w:spacing w:before="0" w:after="0" w:line="240" w:lineRule="auto"/>
        <w:ind w:left="0" w:right="0" w:firstLine="0"/>
        <w:jc w:val="center"/>
        <w:rPr>
          <w:sz w:val="20"/>
          <w:szCs w:val="20"/>
        </w:rPr>
      </w:pPr>
      <w:r>
        <w:rPr>
          <w:color w:val="000000"/>
          <w:spacing w:val="0"/>
          <w:w w:val="100"/>
          <w:position w:val="0"/>
          <w:sz w:val="20"/>
          <w:szCs w:val="20"/>
        </w:rPr>
        <w:t>主管会计工作负责人：史新东</w:t>
        <w:tab/>
        <w:t>会计机构负责人：翁启南</w:t>
      </w:r>
    </w:p>
    <w:p>
      <w:pPr>
        <w:widowControl w:val="0"/>
        <w:spacing w:line="1" w:lineRule="exact"/>
      </w:pPr>
    </w:p>
    <w:p>
      <w:pPr>
        <w:pStyle w:val="Style37"/>
        <w:keepNext/>
        <w:keepLines/>
        <w:widowControl w:val="0"/>
        <w:shd w:val="clear" w:color="auto" w:fill="auto"/>
        <w:bidi w:val="0"/>
        <w:spacing w:before="0" w:after="40" w:line="240" w:lineRule="auto"/>
        <w:ind w:left="0" w:right="0" w:firstLine="0"/>
        <w:jc w:val="center"/>
      </w:pPr>
      <w:bookmarkStart w:id="606" w:name="bookmark606"/>
      <w:bookmarkStart w:id="607" w:name="bookmark607"/>
      <w:bookmarkStart w:id="608" w:name="bookmark608"/>
      <w:r>
        <w:rPr>
          <w:color w:val="000000"/>
          <w:spacing w:val="0"/>
          <w:w w:val="100"/>
          <w:position w:val="0"/>
        </w:rPr>
        <w:t>母公司现金流量表</w:t>
      </w:r>
      <w:bookmarkEnd w:id="606"/>
      <w:bookmarkEnd w:id="607"/>
      <w:bookmarkEnd w:id="60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806"/>
        <w:gridCol w:w="850"/>
        <w:gridCol w:w="1987"/>
        <w:gridCol w:w="213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3,836, 216, </w:t>
            </w:r>
            <w:r>
              <w:rPr>
                <w:color w:val="000000"/>
                <w:spacing w:val="0"/>
                <w:w w:val="100"/>
                <w:position w:val="0"/>
                <w:sz w:val="18"/>
                <w:szCs w:val="18"/>
              </w:rPr>
              <w:t xml:space="preserve">531.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3,355, 028, </w:t>
            </w:r>
            <w:r>
              <w:rPr>
                <w:color w:val="000000"/>
                <w:spacing w:val="0"/>
                <w:w w:val="100"/>
                <w:position w:val="0"/>
                <w:sz w:val="18"/>
                <w:szCs w:val="18"/>
              </w:rPr>
              <w:t xml:space="preserve">489.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13,938,980.19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2,599, </w:t>
            </w:r>
            <w:r>
              <w:rPr>
                <w:color w:val="000000"/>
                <w:spacing w:val="0"/>
                <w:w w:val="100"/>
                <w:position w:val="0"/>
                <w:sz w:val="18"/>
                <w:szCs w:val="18"/>
              </w:rPr>
              <w:t xml:space="preserve">360.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37,103,712.96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93,490,663.54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3,887, 259, </w:t>
            </w:r>
            <w:r>
              <w:rPr>
                <w:color w:val="000000"/>
                <w:spacing w:val="0"/>
                <w:w w:val="100"/>
                <w:position w:val="0"/>
                <w:sz w:val="18"/>
                <w:szCs w:val="18"/>
              </w:rPr>
              <w:t xml:space="preserve">224.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3,451,118,513.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3,712, 216, </w:t>
            </w:r>
            <w:r>
              <w:rPr>
                <w:color w:val="000000"/>
                <w:spacing w:val="0"/>
                <w:w w:val="100"/>
                <w:position w:val="0"/>
                <w:sz w:val="18"/>
                <w:szCs w:val="18"/>
              </w:rPr>
              <w:t xml:space="preserve">823.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2,717, 689, </w:t>
            </w:r>
            <w:r>
              <w:rPr>
                <w:color w:val="000000"/>
                <w:spacing w:val="0"/>
                <w:w w:val="100"/>
                <w:position w:val="0"/>
                <w:sz w:val="18"/>
                <w:szCs w:val="18"/>
              </w:rPr>
              <w:t>935.01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118,200,519.89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104,095,112.89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52,667,872.97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54,696,830.75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156,948,980.18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145,473,806.45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4,040, 034, </w:t>
            </w:r>
            <w:r>
              <w:rPr>
                <w:color w:val="000000"/>
                <w:spacing w:val="0"/>
                <w:w w:val="100"/>
                <w:position w:val="0"/>
                <w:sz w:val="18"/>
                <w:szCs w:val="18"/>
              </w:rPr>
              <w:t xml:space="preserve">196.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3,021,955, </w:t>
            </w:r>
            <w:r>
              <w:rPr>
                <w:color w:val="000000"/>
                <w:spacing w:val="0"/>
                <w:w w:val="100"/>
                <w:position w:val="0"/>
                <w:sz w:val="18"/>
                <w:szCs w:val="18"/>
              </w:rPr>
              <w:t xml:space="preserve">685.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-152,774,971.89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429,162,828.30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53,144,128.46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6,720, </w:t>
            </w:r>
            <w:r>
              <w:rPr>
                <w:color w:val="000000"/>
                <w:spacing w:val="0"/>
                <w:w w:val="100"/>
                <w:position w:val="0"/>
                <w:sz w:val="18"/>
                <w:szCs w:val="18"/>
              </w:rPr>
              <w:t xml:space="preserve">968.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一</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313,255.18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5,005. </w:t>
            </w:r>
            <w:r>
              <w:rPr>
                <w:color w:val="000000"/>
                <w:spacing w:val="0"/>
                <w:w w:val="100"/>
                <w:position w:val="0"/>
                <w:sz w:val="18"/>
                <w:szCs w:val="18"/>
              </w:rPr>
              <w:t>06</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一</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60,178,351.85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5,005. </w:t>
            </w:r>
            <w:r>
              <w:rPr>
                <w:color w:val="000000"/>
                <w:spacing w:val="0"/>
                <w:w w:val="100"/>
                <w:position w:val="0"/>
                <w:sz w:val="18"/>
                <w:szCs w:val="18"/>
              </w:rPr>
              <w:t>06</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168,523,293.91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131,604,059.67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659,497,138.38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302,862,300.00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138,525,615.00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35,684,390.92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1,091, </w:t>
            </w:r>
            <w:r>
              <w:rPr>
                <w:color w:val="000000"/>
                <w:spacing w:val="0"/>
                <w:w w:val="100"/>
                <w:position w:val="0"/>
                <w:sz w:val="18"/>
                <w:szCs w:val="18"/>
              </w:rPr>
              <w:t xml:space="preserve">325.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863,704,823.21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574,083,300.47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-803,526,471.36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—574,078,295.41</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1,377, 999, </w:t>
            </w:r>
            <w:r>
              <w:rPr>
                <w:color w:val="000000"/>
                <w:spacing w:val="0"/>
                <w:w w:val="100"/>
                <w:position w:val="0"/>
                <w:sz w:val="18"/>
                <w:szCs w:val="18"/>
              </w:rPr>
              <w:t xml:space="preserve">983.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一</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910,000,000.00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1,705, 000,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233,200,000.00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133,000,000.00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2,521, 199, </w:t>
            </w:r>
            <w:r>
              <w:rPr>
                <w:color w:val="000000"/>
                <w:spacing w:val="0"/>
                <w:w w:val="100"/>
                <w:position w:val="0"/>
                <w:sz w:val="18"/>
                <w:szCs w:val="18"/>
              </w:rPr>
              <w:t xml:space="preserve">983.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1,838, 000,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1,242, 670, </w:t>
            </w:r>
            <w:r>
              <w:rPr>
                <w:color w:val="000000"/>
                <w:spacing w:val="0"/>
                <w:w w:val="100"/>
                <w:position w:val="0"/>
                <w:sz w:val="18"/>
                <w:szCs w:val="18"/>
              </w:rPr>
              <w:t xml:space="preserve">000.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75,878,073.72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47,159,409.72</w:t>
            </w:r>
          </w:p>
        </w:tc>
      </w:tr>
      <w:tr>
        <w:trPr>
          <w:trHeight w:val="29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190,836,912.85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108,611,186.07</w:t>
            </w:r>
          </w:p>
        </w:tc>
      </w:tr>
    </w:tbl>
    <w:p>
      <w:pPr>
        <w:widowControl w:val="0"/>
        <w:spacing w:line="1" w:lineRule="exact"/>
      </w:pPr>
      <w:r>
        <w:br w:type="page"/>
      </w:r>
    </w:p>
    <w:tbl>
      <w:tblPr>
        <w:tblOverlap w:val="never"/>
        <w:jc w:val="center"/>
        <w:tblLayout w:type="fixed"/>
      </w:tblPr>
      <w:tblGrid>
        <w:gridCol w:w="3806"/>
        <w:gridCol w:w="850"/>
        <w:gridCol w:w="1987"/>
        <w:gridCol w:w="2131"/>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1,416,714, </w:t>
            </w:r>
            <w:r>
              <w:rPr>
                <w:color w:val="000000"/>
                <w:spacing w:val="0"/>
                <w:w w:val="100"/>
                <w:position w:val="0"/>
                <w:sz w:val="18"/>
                <w:szCs w:val="18"/>
              </w:rPr>
              <w:t xml:space="preserve">986.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1,398, 440, </w:t>
            </w:r>
            <w:r>
              <w:rPr>
                <w:color w:val="000000"/>
                <w:spacing w:val="0"/>
                <w:w w:val="100"/>
                <w:position w:val="0"/>
                <w:sz w:val="18"/>
                <w:szCs w:val="18"/>
              </w:rPr>
              <w:t xml:space="preserve">595.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1,104, 484, </w:t>
            </w:r>
            <w:r>
              <w:rPr>
                <w:color w:val="000000"/>
                <w:spacing w:val="0"/>
                <w:w w:val="100"/>
                <w:position w:val="0"/>
                <w:sz w:val="18"/>
                <w:szCs w:val="18"/>
              </w:rPr>
              <w:t xml:space="preserve">997.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439,559,404.21</w:t>
            </w: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155,038.76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12,955.22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148,338,592.74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294,656,892.32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671,218,605.51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376,561,713.19</w:t>
            </w:r>
          </w:p>
        </w:tc>
      </w:tr>
      <w:tr>
        <w:trP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819,557,198.25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671,218,605.51</w:t>
            </w:r>
          </w:p>
        </w:tc>
      </w:tr>
    </w:tbl>
    <w:p>
      <w:pPr>
        <w:pStyle w:val="Style25"/>
        <w:keepNext w:val="0"/>
        <w:keepLines w:val="0"/>
        <w:widowControl w:val="0"/>
        <w:shd w:val="clear" w:color="auto" w:fill="auto"/>
        <w:tabs>
          <w:tab w:pos="2731" w:val="left"/>
          <w:tab w:pos="5875" w:val="left"/>
        </w:tabs>
        <w:bidi w:val="0"/>
        <w:spacing w:before="0" w:after="0" w:line="240" w:lineRule="auto"/>
        <w:ind w:left="0" w:right="0" w:firstLine="0"/>
        <w:jc w:val="center"/>
        <w:rPr>
          <w:sz w:val="20"/>
          <w:szCs w:val="20"/>
        </w:rPr>
        <w:sectPr>
          <w:footnotePr>
            <w:pos w:val="pageBottom"/>
            <w:numFmt w:val="decimal"/>
            <w:numRestart w:val="continuous"/>
          </w:footnotePr>
          <w:pgSz w:w="11900" w:h="16840"/>
          <w:pgMar w:top="1467" w:right="1175" w:bottom="1486" w:left="1659" w:header="0" w:footer="3" w:gutter="0"/>
          <w:cols w:space="720"/>
          <w:noEndnote/>
          <w:rtlGutter w:val="0"/>
          <w:docGrid w:linePitch="360"/>
        </w:sectPr>
      </w:pPr>
      <w:r>
        <w:rPr>
          <w:color w:val="000000"/>
          <w:spacing w:val="0"/>
          <w:w w:val="100"/>
          <w:position w:val="0"/>
          <w:sz w:val="20"/>
          <w:szCs w:val="20"/>
        </w:rPr>
        <w:t>法定代表人：历军</w:t>
        <w:tab/>
        <w:t>主管会计工作负责人：史新东</w:t>
        <w:tab/>
        <w:t>会计机构负责人：翁启南</w:t>
      </w:r>
    </w:p>
    <w:p>
      <w:pPr>
        <w:pStyle w:val="Style37"/>
        <w:keepNext/>
        <w:keepLines/>
        <w:widowControl w:val="0"/>
        <w:shd w:val="clear" w:color="auto" w:fill="auto"/>
        <w:bidi w:val="0"/>
        <w:spacing w:before="0" w:after="0" w:line="240" w:lineRule="auto"/>
        <w:ind w:left="0" w:right="0" w:firstLine="0"/>
        <w:jc w:val="center"/>
      </w:pPr>
      <w:bookmarkStart w:id="609" w:name="bookmark609"/>
      <w:bookmarkStart w:id="610" w:name="bookmark610"/>
      <w:bookmarkStart w:id="611" w:name="bookmark611"/>
      <w:r>
        <w:rPr>
          <w:color w:val="000000"/>
          <w:spacing w:val="0"/>
          <w:w w:val="100"/>
          <w:position w:val="0"/>
        </w:rPr>
        <w:t>合并所有者权益变动表</w:t>
      </w:r>
      <w:bookmarkEnd w:id="609"/>
      <w:bookmarkEnd w:id="610"/>
      <w:bookmarkEnd w:id="61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89"/>
        <w:gridCol w:w="1138"/>
        <w:gridCol w:w="283"/>
        <w:gridCol w:w="283"/>
        <w:gridCol w:w="283"/>
        <w:gridCol w:w="1277"/>
        <w:gridCol w:w="566"/>
        <w:gridCol w:w="989"/>
        <w:gridCol w:w="566"/>
        <w:gridCol w:w="1138"/>
        <w:gridCol w:w="566"/>
        <w:gridCol w:w="1277"/>
        <w:gridCol w:w="283"/>
        <w:gridCol w:w="1133"/>
        <w:gridCol w:w="850"/>
        <w:gridCol w:w="1224"/>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tc>
      </w:tr>
      <w:tr>
        <w:trPr>
          <w:trHeight w:val="25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4960" w:right="0" w:firstLine="0"/>
              <w:jc w:val="left"/>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少数股东 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160"/>
              <w:jc w:val="left"/>
              <w:rPr>
                <w:sz w:val="13"/>
                <w:szCs w:val="13"/>
              </w:rPr>
            </w:pPr>
            <w:r>
              <w:rPr>
                <w:color w:val="000000"/>
                <w:spacing w:val="0"/>
                <w:w w:val="100"/>
                <w:position w:val="0"/>
                <w:sz w:val="13"/>
                <w:szCs w:val="13"/>
              </w:rPr>
              <w:t>其他权益</w:t>
            </w:r>
          </w:p>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其他综合收</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专项</w:t>
            </w:r>
          </w:p>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—般</w:t>
            </w:r>
          </w:p>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风险</w:t>
            </w:r>
          </w:p>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right"/>
              <w:rPr>
                <w:sz w:val="13"/>
                <w:szCs w:val="13"/>
              </w:rPr>
            </w:pPr>
            <w:r>
              <w:rPr>
                <w:color w:val="000000"/>
                <w:spacing w:val="0"/>
                <w:w w:val="100"/>
                <w:position w:val="0"/>
                <w:sz w:val="13"/>
                <w:szCs w:val="13"/>
              </w:rPr>
              <w:t>其</w:t>
            </w:r>
          </w:p>
          <w:p>
            <w:pPr>
              <w:pStyle w:val="Style2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优</w:t>
            </w:r>
          </w:p>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先</w:t>
            </w:r>
          </w:p>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永</w:t>
            </w:r>
          </w:p>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续</w:t>
            </w:r>
          </w:p>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rPr>
              <w:t>其</w:t>
            </w:r>
          </w:p>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394,852,998.50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4,191,455.2</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40,860,321.39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599,668,568.35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1,339,573,343.</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135,093,0</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1,474,666,367.4</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r>
      <w:tr>
        <w:trPr>
          <w:trHeight w:val="18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394,852,998.50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4,191,455.2</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40,860,321.39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599,668,568.35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1,339,573,343.</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135,093,0</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1,474,666,367.4</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39" w:lineRule="exact"/>
              <w:ind w:left="500" w:right="0" w:hanging="500"/>
              <w:jc w:val="left"/>
              <w:rPr>
                <w:sz w:val="13"/>
                <w:szCs w:val="13"/>
              </w:rPr>
            </w:pPr>
            <w:r>
              <w:rPr>
                <w:color w:val="000000"/>
                <w:spacing w:val="0"/>
                <w:w w:val="100"/>
                <w:position w:val="0"/>
                <w:sz w:val="13"/>
                <w:szCs w:val="13"/>
              </w:rPr>
              <w:t>三、本期增减变动金额（减少以 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1,180,089,542.24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10,011,456.</w:t>
            </w:r>
          </w:p>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7,802,860.09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24,447,334.79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1,565,375,163.</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38,081,14</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1,603,456,307.7</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w:t>
            </w: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10,011,456.</w:t>
            </w:r>
          </w:p>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224,250,194.88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234,261,651.54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15,869,58</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6.69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250,131,238.23</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1,295,849,288.89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1,338,873,258.</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22,211,55</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1,361,084,816.2</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w:t>
            </w: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1,295,849,288.89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1,338,873,258.</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22,211,55</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1,361,084,816.2</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w:t>
            </w: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7,795,260.06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-199,795,260.06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-42,000,000.00</w:t>
            </w: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7,795,260.06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-7,795,260.06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-42,000,000.00</w:t>
            </w: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34,240,253.35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34,240,253.35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34,240,253.35</w:t>
            </w:r>
          </w:p>
        </w:tc>
      </w:tr>
      <w:tr>
        <w:trPr>
          <w:trHeight w:val="36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643,023,970.00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1,574,942,540.74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14,202,911.</w:t>
            </w:r>
          </w:p>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48,663,181.48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624,115,903.14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2,904,948,507.</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173,174,1</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67.88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3,078,122,675.1</w:t>
            </w:r>
          </w:p>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w:t>
            </w:r>
          </w:p>
        </w:tc>
      </w:tr>
    </w:tbl>
    <w:p>
      <w:pPr>
        <w:spacing w:lineRule="exact" w:line="1"/>
        <w:rPr>
          <w:sz w:val="2"/>
          <w:szCs w:val="2"/>
        </w:rPr>
      </w:pPr>
      <w:r>
        <w:br w:type="page"/>
      </w:r>
    </w:p>
    <w:tbl>
      <w:tblPr>
        <w:tblOverlap w:val="never"/>
        <w:jc w:val="center"/>
        <w:tblLayout w:type="fixed"/>
      </w:tblPr>
      <w:tblGrid>
        <w:gridCol w:w="1915"/>
        <w:gridCol w:w="1243"/>
        <w:gridCol w:w="317"/>
        <w:gridCol w:w="283"/>
        <w:gridCol w:w="283"/>
        <w:gridCol w:w="1421"/>
        <w:gridCol w:w="566"/>
        <w:gridCol w:w="1133"/>
        <w:gridCol w:w="566"/>
        <w:gridCol w:w="1133"/>
        <w:gridCol w:w="566"/>
        <w:gridCol w:w="1277"/>
        <w:gridCol w:w="1704"/>
        <w:gridCol w:w="1646"/>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w:t>
            </w:r>
          </w:p>
        </w:tc>
      </w:tr>
      <w:tr>
        <w:trPr>
          <w:trHeight w:val="485"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60" w:right="0" w:firstLine="0"/>
              <w:jc w:val="left"/>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其他权益工</w:t>
            </w:r>
          </w:p>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减：库</w:t>
            </w:r>
          </w:p>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专项</w:t>
            </w:r>
          </w:p>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—般</w:t>
            </w:r>
          </w:p>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风险</w:t>
            </w:r>
          </w:p>
          <w:p>
            <w:pPr>
              <w:pStyle w:val="Style2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永 续 债</w:t>
            </w:r>
          </w:p>
        </w:tc>
        <w:tc>
          <w:tcPr>
            <w:tcBorders>
              <w:top w:val="single" w:sz="4"/>
              <w:left w:val="single" w:sz="4"/>
            </w:tcBorders>
            <w:shd w:val="clear" w:color="auto" w:fill="FFFFFF"/>
            <w:textDirection w:val="tbRlV"/>
            <w:vAlign w:val="bottom"/>
          </w:tcPr>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394,814,117.96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-1,866,150.06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35,747,592.75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451,887,948.58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13,865,636.83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1,194,449,146.06</w:t>
            </w: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394,814,117.96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-1,866,150.06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35,747,592.75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451,887,948.58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13,865,636.83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1,194,449,146.06</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125" w:lineRule="exact"/>
              <w:ind w:left="0" w:right="0" w:firstLine="0"/>
              <w:jc w:val="left"/>
              <w:rPr>
                <w:sz w:val="13"/>
                <w:szCs w:val="13"/>
              </w:rPr>
            </w:pPr>
            <w:r>
              <w:rPr>
                <w:color w:val="000000"/>
                <w:spacing w:val="0"/>
                <w:w w:val="100"/>
                <w:position w:val="0"/>
                <w:sz w:val="13"/>
                <w:szCs w:val="13"/>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38,880.54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6,057,605.35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147,780,619.77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121,227,387.04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280,217,221.34</w:t>
            </w: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6,057,605.35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176,893,348.41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2,634,050.32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185,585,004.08</w:t>
            </w: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38,880.54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118,593,336.72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118,632,217.26</w:t>
            </w: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38,725,000.00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38,725,000.00</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w:t>
            </w:r>
            <w:r>
              <w:rPr>
                <w:color w:val="000000"/>
                <w:spacing w:val="0"/>
                <w:w w:val="100"/>
                <w:position w:val="0"/>
                <w:sz w:val="13"/>
                <w:szCs w:val="13"/>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38,880.54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79,868,336.72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79,907,217.26</w:t>
            </w: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-29,112,728.64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-24,000,000.00</w:t>
            </w:r>
          </w:p>
        </w:tc>
      </w:tr>
      <w:tr>
        <w:trPr>
          <w:trHeight w:val="18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-24,000,000.00</w:t>
            </w: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394,852,998.50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4,191,455.29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40,860,321.39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599,668,568.35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135,093,023.87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1,474,666,367.40</w:t>
            </w:r>
          </w:p>
        </w:tc>
      </w:tr>
      <w:tr>
        <w:trPr>
          <w:trHeight w:val="274" w:hRule="exact"/>
        </w:trPr>
        <w:tc>
          <w:tcPr>
            <w:gridSpan w:val="6"/>
            <w:tcBorders>
              <w:top w:val="single" w:sz="4"/>
            </w:tcBorders>
            <w:shd w:val="clear" w:color="auto" w:fill="FFFFFF"/>
            <w:vAlign w:val="bottom"/>
          </w:tcPr>
          <w:p>
            <w:pPr>
              <w:pStyle w:val="Style29"/>
              <w:keepNext w:val="0"/>
              <w:keepLines w:val="0"/>
              <w:widowControl w:val="0"/>
              <w:shd w:val="clear" w:color="auto" w:fill="auto"/>
              <w:tabs>
                <w:tab w:pos="4622" w:val="left"/>
              </w:tabs>
              <w:bidi w:val="0"/>
              <w:spacing w:before="0" w:after="0" w:line="240" w:lineRule="auto"/>
              <w:ind w:left="0" w:right="0" w:firstLine="0"/>
              <w:jc w:val="left"/>
            </w:pPr>
            <w:r>
              <w:rPr>
                <w:color w:val="000000"/>
                <w:spacing w:val="0"/>
                <w:w w:val="100"/>
                <w:position w:val="0"/>
              </w:rPr>
              <w:t>法定代表人：历军</w:t>
              <w:tab/>
              <w:t>主管会计</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tabs>
                <w:tab w:pos="4910" w:val="left"/>
              </w:tabs>
              <w:bidi w:val="0"/>
              <w:spacing w:before="0" w:after="0" w:line="240" w:lineRule="auto"/>
              <w:ind w:left="0" w:right="0" w:firstLine="0"/>
              <w:jc w:val="left"/>
            </w:pPr>
            <w:r>
              <w:rPr>
                <w:color w:val="000000"/>
                <w:spacing w:val="0"/>
                <w:w w:val="100"/>
                <w:position w:val="0"/>
              </w:rPr>
              <w:t>卜工作负责人：史新东</w:t>
              <w:tab/>
              <w:t>会计</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机构负责人：翁启南</w:t>
            </w:r>
          </w:p>
        </w:tc>
      </w:tr>
    </w:tbl>
    <w:p>
      <w:pPr>
        <w:spacing w:lineRule="exact" w:line="1"/>
        <w:rPr>
          <w:sz w:val="2"/>
          <w:szCs w:val="2"/>
        </w:rPr>
      </w:pPr>
      <w:r>
        <w:br w:type="page"/>
      </w:r>
    </w:p>
    <w:p>
      <w:pPr>
        <w:pStyle w:val="Style37"/>
        <w:keepNext/>
        <w:keepLines/>
        <w:widowControl w:val="0"/>
        <w:shd w:val="clear" w:color="auto" w:fill="auto"/>
        <w:bidi w:val="0"/>
        <w:spacing w:before="0" w:after="0" w:line="240" w:lineRule="auto"/>
        <w:ind w:left="0" w:right="0" w:firstLine="0"/>
        <w:jc w:val="center"/>
      </w:pPr>
      <w:bookmarkStart w:id="612" w:name="bookmark612"/>
      <w:bookmarkStart w:id="613" w:name="bookmark613"/>
      <w:bookmarkStart w:id="614" w:name="bookmark614"/>
      <w:r>
        <w:rPr>
          <w:color w:val="000000"/>
          <w:spacing w:val="0"/>
          <w:w w:val="100"/>
          <w:position w:val="0"/>
        </w:rPr>
        <w:t>母公司所有者权益变动表</w:t>
      </w:r>
      <w:bookmarkEnd w:id="612"/>
      <w:bookmarkEnd w:id="613"/>
      <w:bookmarkEnd w:id="61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430"/>
        <w:gridCol w:w="691"/>
        <w:gridCol w:w="581"/>
        <w:gridCol w:w="854"/>
        <w:gridCol w:w="1776"/>
        <w:gridCol w:w="778"/>
        <w:gridCol w:w="850"/>
        <w:gridCol w:w="850"/>
        <w:gridCol w:w="1133"/>
        <w:gridCol w:w="1277"/>
        <w:gridCol w:w="1296"/>
      </w:tblGrid>
      <w:tr>
        <w:trPr>
          <w:trHeight w:val="19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减：库存 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394,001,985.79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40,860,321.39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321,242,892.66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1,056,105,199.84</w:t>
            </w: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394,001,985.79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40,860,321.39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321,242,892.66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1,056,105,199.84</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三、本期增减变动金额（减少以“一” 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1,212,276,040.70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7,802,860.09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-121,774,259.22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1,441,328,611.57</w:t>
            </w: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77,952,600.55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77,952,600.55</w:t>
            </w: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1,332,902,989.83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1,375,926,959.83</w:t>
            </w: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1,332,902,989.83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1,375,926,959.83</w:t>
            </w: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7,795,260.06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-199,795,260.06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-42,000,000.00</w:t>
            </w: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7,795,260.06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-7,795,260.06</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-192,000,000.00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-42,000,000.00</w:t>
            </w: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29,373,050.87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7,600.03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68,400.29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29,449,051.19</w:t>
            </w:r>
          </w:p>
        </w:tc>
      </w:tr>
      <w:tr>
        <w:trPr>
          <w:trHeight w:val="19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643,023,970.00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1,606,278,026.49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48,663,181.48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199,468,633.44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2,497,433,811.41</w:t>
            </w:r>
          </w:p>
        </w:tc>
      </w:tr>
    </w:tbl>
    <w:p>
      <w:pPr>
        <w:spacing w:lineRule="exact" w:line="1"/>
        <w:rPr>
          <w:sz w:val="2"/>
          <w:szCs w:val="2"/>
        </w:rPr>
      </w:pPr>
      <w:r>
        <w:br w:type="page"/>
      </w:r>
    </w:p>
    <w:tbl>
      <w:tblPr>
        <w:tblOverlap w:val="never"/>
        <w:jc w:val="center"/>
        <w:tblLayout w:type="fixed"/>
      </w:tblPr>
      <w:tblGrid>
        <w:gridCol w:w="2405"/>
        <w:gridCol w:w="1430"/>
        <w:gridCol w:w="566"/>
        <w:gridCol w:w="710"/>
        <w:gridCol w:w="854"/>
        <w:gridCol w:w="1771"/>
        <w:gridCol w:w="778"/>
        <w:gridCol w:w="850"/>
        <w:gridCol w:w="850"/>
        <w:gridCol w:w="1138"/>
        <w:gridCol w:w="1272"/>
        <w:gridCol w:w="1301"/>
      </w:tblGrid>
      <w:tr>
        <w:trPr>
          <w:trHeight w:val="19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减：库存 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394,001,985.79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35,747,592.75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299,228,334.89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1,028,977,913.43</w:t>
            </w: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394,001,985.79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35,747,592.75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299,228,334.89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1,028,977,913.43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22,014,557.77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27,127,286.41</w:t>
            </w: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51,127,286.41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51,127,286.41</w:t>
            </w: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-29,112,728.64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-24,000,000.00</w:t>
            </w: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5,112,728.64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-5,112,728.64</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-24,000,000.00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-24,000,000.00</w:t>
            </w: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394,001,985.79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40,860,321.39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321,242,892.66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1,056,105,199.84</w:t>
            </w:r>
          </w:p>
        </w:tc>
      </w:tr>
    </w:tbl>
    <w:p>
      <w:pPr>
        <w:sectPr>
          <w:headerReference w:type="default" r:id="rId33"/>
          <w:footerReference w:type="default" r:id="rId34"/>
          <w:footnotePr>
            <w:pos w:val="pageBottom"/>
            <w:numFmt w:val="decimal"/>
            <w:numRestart w:val="continuous"/>
          </w:footnotePr>
          <w:pgSz w:w="16840" w:h="11900" w:orient="landscape"/>
          <w:pgMar w:top="1278" w:right="1355" w:bottom="1896" w:left="1431"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6"/>
        <w:keepNext w:val="0"/>
        <w:keepLines w:val="0"/>
        <w:framePr w:w="1723" w:h="264" w:wrap="none" w:vAnchor="text" w:hAnchor="page" w:x="1540" w:y="21"/>
        <w:widowControl w:val="0"/>
        <w:shd w:val="clear" w:color="auto" w:fill="auto"/>
        <w:bidi w:val="0"/>
        <w:spacing w:before="0" w:after="0" w:line="240" w:lineRule="auto"/>
        <w:ind w:left="0" w:right="0" w:firstLine="0"/>
        <w:jc w:val="left"/>
      </w:pPr>
      <w:r>
        <w:rPr>
          <w:color w:val="000000"/>
          <w:spacing w:val="0"/>
          <w:w w:val="100"/>
          <w:position w:val="0"/>
        </w:rPr>
        <w:t>法定代表人：历军</w:t>
      </w:r>
    </w:p>
    <w:p>
      <w:pPr>
        <w:pStyle w:val="Style6"/>
        <w:keepNext w:val="0"/>
        <w:keepLines w:val="0"/>
        <w:framePr w:w="2765" w:h="264" w:wrap="none" w:vAnchor="text" w:hAnchor="page" w:x="6484" w:y="21"/>
        <w:widowControl w:val="0"/>
        <w:shd w:val="clear" w:color="auto" w:fill="auto"/>
        <w:bidi w:val="0"/>
        <w:spacing w:before="0" w:after="0" w:line="240" w:lineRule="auto"/>
        <w:ind w:left="0" w:right="0" w:firstLine="0"/>
        <w:jc w:val="left"/>
      </w:pPr>
      <w:r>
        <w:rPr>
          <w:color w:val="000000"/>
          <w:spacing w:val="0"/>
          <w:w w:val="100"/>
          <w:position w:val="0"/>
        </w:rPr>
        <w:t>主管会计工作负责人：史新东</w:t>
      </w:r>
    </w:p>
    <w:p>
      <w:pPr>
        <w:pStyle w:val="Style6"/>
        <w:keepNext w:val="0"/>
        <w:keepLines w:val="0"/>
        <w:framePr w:w="2352" w:h="269" w:wrap="none" w:vAnchor="text" w:hAnchor="page" w:x="12253" w:y="21"/>
        <w:widowControl w:val="0"/>
        <w:shd w:val="clear" w:color="auto" w:fill="auto"/>
        <w:bidi w:val="0"/>
        <w:spacing w:before="0" w:after="0" w:line="240" w:lineRule="auto"/>
        <w:ind w:left="0" w:right="0" w:firstLine="0"/>
        <w:jc w:val="right"/>
      </w:pPr>
      <w:r>
        <w:rPr>
          <w:color w:val="000000"/>
          <w:spacing w:val="0"/>
          <w:w w:val="100"/>
          <w:position w:val="0"/>
        </w:rPr>
        <w:t>会计机构负责人：翁启南</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55" w:bottom="1386" w:left="1460" w:header="0" w:footer="3" w:gutter="0"/>
          <w:cols w:space="720"/>
          <w:noEndnote/>
          <w:rtlGutter w:val="0"/>
          <w:docGrid w:linePitch="360"/>
        </w:sectPr>
      </w:pPr>
    </w:p>
    <w:p>
      <w:pPr>
        <w:pStyle w:val="Style37"/>
        <w:keepNext/>
        <w:keepLines/>
        <w:widowControl w:val="0"/>
        <w:shd w:val="clear" w:color="auto" w:fill="auto"/>
        <w:bidi w:val="0"/>
        <w:spacing w:before="0" w:after="0" w:line="400" w:lineRule="exact"/>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三</w:t>
      </w:r>
      <w:bookmarkEnd w:id="617"/>
      <w:r>
        <w:rPr>
          <w:color w:val="000000"/>
          <w:spacing w:val="0"/>
          <w:w w:val="100"/>
          <w:position w:val="0"/>
        </w:rPr>
        <w:t>、公司基本情况</w:t>
      </w:r>
      <w:bookmarkEnd w:id="615"/>
      <w:bookmarkEnd w:id="616"/>
      <w:bookmarkEnd w:id="618"/>
    </w:p>
    <w:p>
      <w:pPr>
        <w:pStyle w:val="Style37"/>
        <w:keepNext/>
        <w:keepLines/>
        <w:widowControl w:val="0"/>
        <w:numPr>
          <w:ilvl w:val="0"/>
          <w:numId w:val="25"/>
        </w:numPr>
        <w:shd w:val="clear" w:color="auto" w:fill="auto"/>
        <w:tabs>
          <w:tab w:pos="425" w:val="left"/>
        </w:tabs>
        <w:bidi w:val="0"/>
        <w:spacing w:before="0" w:after="0" w:line="400" w:lineRule="exact"/>
        <w:ind w:left="0" w:right="0" w:firstLine="0"/>
        <w:jc w:val="left"/>
      </w:pPr>
      <w:bookmarkStart w:id="615" w:name="bookmark615"/>
      <w:bookmarkStart w:id="616" w:name="bookmark616"/>
      <w:bookmarkStart w:id="619" w:name="bookmark619"/>
      <w:bookmarkStart w:id="620" w:name="bookmark620"/>
      <w:bookmarkEnd w:id="619"/>
      <w:r>
        <w:rPr>
          <w:color w:val="000000"/>
          <w:spacing w:val="0"/>
          <w:w w:val="100"/>
          <w:position w:val="0"/>
        </w:rPr>
        <w:t>公司概况</w:t>
      </w:r>
      <w:bookmarkEnd w:id="615"/>
      <w:bookmarkEnd w:id="616"/>
      <w:bookmarkEnd w:id="620"/>
    </w:p>
    <w:p>
      <w:pPr>
        <w:pStyle w:val="Style6"/>
        <w:keepNext w:val="0"/>
        <w:keepLines w:val="0"/>
        <w:widowControl w:val="0"/>
        <w:shd w:val="clear" w:color="auto" w:fill="auto"/>
        <w:bidi w:val="0"/>
        <w:spacing w:before="0" w:after="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84" w:lineRule="exact"/>
        <w:ind w:left="0" w:right="0" w:firstLine="440"/>
        <w:jc w:val="both"/>
      </w:pPr>
      <w:r>
        <w:rPr>
          <w:color w:val="000000"/>
          <w:spacing w:val="0"/>
          <w:w w:val="100"/>
          <w:position w:val="0"/>
        </w:rPr>
        <w:t>曙光信息产业股份有限公司（以下简称“公司”或“本公司”），前身为“天津曙光计算机 产业有限公司”，成立于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日，是经天津市工商行政管理局批准设立的有限责任公司。</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日为改制基准日，于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日变更为股份有限公司。</w:t>
      </w:r>
    </w:p>
    <w:p>
      <w:pPr>
        <w:pStyle w:val="Style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根据中国证券监督管理委员会证监许可</w:t>
      </w:r>
      <w:r>
        <w:rPr>
          <w:color w:val="000000"/>
          <w:spacing w:val="0"/>
          <w:w w:val="100"/>
          <w:position w:val="0"/>
          <w:sz w:val="18"/>
          <w:szCs w:val="18"/>
        </w:rPr>
        <w:t>[2014] 1063</w:t>
      </w:r>
      <w:r>
        <w:rPr>
          <w:color w:val="000000"/>
          <w:spacing w:val="0"/>
          <w:w w:val="100"/>
          <w:position w:val="0"/>
        </w:rPr>
        <w:t>号文件《关于核准曙光信息产业股份有限 公司首次公开发行股票的批复》，公司</w:t>
      </w:r>
      <w:r>
        <w:rPr>
          <w:color w:val="000000"/>
          <w:spacing w:val="0"/>
          <w:w w:val="100"/>
          <w:position w:val="0"/>
          <w:sz w:val="18"/>
          <w:szCs w:val="18"/>
        </w:rPr>
        <w:t>A</w:t>
      </w:r>
      <w:r>
        <w:rPr>
          <w:color w:val="000000"/>
          <w:spacing w:val="0"/>
          <w:w w:val="100"/>
          <w:position w:val="0"/>
        </w:rPr>
        <w:t>股于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日在上海证券交易所正式挂牌上市 交易。</w:t>
      </w:r>
    </w:p>
    <w:p>
      <w:pPr>
        <w:pStyle w:val="Style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日，公司股本为</w:t>
      </w:r>
      <w:r>
        <w:rPr>
          <w:color w:val="000000"/>
          <w:spacing w:val="0"/>
          <w:w w:val="100"/>
          <w:position w:val="0"/>
          <w:sz w:val="18"/>
          <w:szCs w:val="18"/>
        </w:rPr>
        <w:t xml:space="preserve">643,023,970. </w:t>
      </w:r>
      <w:r>
        <w:rPr>
          <w:color w:val="000000"/>
          <w:spacing w:val="0"/>
          <w:w w:val="100"/>
          <w:position w:val="0"/>
          <w:sz w:val="18"/>
          <w:szCs w:val="18"/>
        </w:rPr>
        <w:t>00</w:t>
      </w:r>
      <w:r>
        <w:rPr>
          <w:color w:val="000000"/>
          <w:spacing w:val="0"/>
          <w:w w:val="100"/>
          <w:position w:val="0"/>
        </w:rPr>
        <w:t xml:space="preserve">股。公司股票简称中科曙光，股票代 码 </w:t>
      </w:r>
      <w:r>
        <w:rPr>
          <w:color w:val="000000"/>
          <w:spacing w:val="0"/>
          <w:w w:val="100"/>
          <w:position w:val="0"/>
          <w:sz w:val="18"/>
          <w:szCs w:val="18"/>
        </w:rPr>
        <w:t>603019</w:t>
      </w:r>
      <w:r>
        <w:rPr>
          <w:color w:val="000000"/>
          <w:spacing w:val="0"/>
          <w:w w:val="100"/>
          <w:position w:val="0"/>
        </w:rPr>
        <w:t>。</w:t>
      </w:r>
    </w:p>
    <w:p>
      <w:pPr>
        <w:pStyle w:val="Style2"/>
        <w:keepNext w:val="0"/>
        <w:keepLines w:val="0"/>
        <w:widowControl w:val="0"/>
        <w:shd w:val="clear" w:color="auto" w:fill="auto"/>
        <w:bidi w:val="0"/>
        <w:spacing w:before="0" w:after="0" w:line="400" w:lineRule="exact"/>
        <w:ind w:left="0" w:right="0" w:firstLine="440"/>
        <w:jc w:val="left"/>
        <w:rPr>
          <w:sz w:val="18"/>
          <w:szCs w:val="18"/>
        </w:rPr>
      </w:pPr>
      <w:r>
        <w:rPr>
          <w:color w:val="000000"/>
          <w:spacing w:val="0"/>
          <w:w w:val="100"/>
          <w:position w:val="0"/>
          <w:sz w:val="20"/>
          <w:szCs w:val="20"/>
        </w:rPr>
        <w:t>公司统一社会信用代码：</w:t>
      </w:r>
      <w:r>
        <w:rPr>
          <w:color w:val="000000"/>
          <w:spacing w:val="0"/>
          <w:w w:val="100"/>
          <w:position w:val="0"/>
          <w:sz w:val="18"/>
          <w:szCs w:val="18"/>
        </w:rPr>
        <w:t>91120000783342508F</w:t>
      </w:r>
    </w:p>
    <w:p>
      <w:pPr>
        <w:pStyle w:val="Style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公司注册地址：天津市华苑产业区（环外）海泰华科大街</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1-3</w:t>
      </w:r>
      <w:r>
        <w:rPr>
          <w:color w:val="000000"/>
          <w:spacing w:val="0"/>
          <w:w w:val="100"/>
          <w:position w:val="0"/>
        </w:rPr>
        <w:t>层</w:t>
      </w:r>
    </w:p>
    <w:p>
      <w:pPr>
        <w:pStyle w:val="Style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公司法定代表人：历军</w:t>
      </w:r>
    </w:p>
    <w:p>
      <w:pPr>
        <w:pStyle w:val="Style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公司类型：股份有限公司（上市）</w:t>
      </w:r>
    </w:p>
    <w:p>
      <w:pPr>
        <w:pStyle w:val="Style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公司注册资本：</w:t>
      </w:r>
      <w:r>
        <w:rPr>
          <w:color w:val="000000"/>
          <w:spacing w:val="0"/>
          <w:w w:val="100"/>
          <w:position w:val="0"/>
          <w:sz w:val="18"/>
          <w:szCs w:val="18"/>
        </w:rPr>
        <w:t>64,302.397</w:t>
      </w:r>
      <w:r>
        <w:rPr>
          <w:color w:val="000000"/>
          <w:spacing w:val="0"/>
          <w:w w:val="100"/>
          <w:position w:val="0"/>
        </w:rPr>
        <w:t>万元人民币</w:t>
      </w:r>
    </w:p>
    <w:p>
      <w:pPr>
        <w:pStyle w:val="Style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公司经营范围：电子信息、软件技术开发、咨询、服务、转让、培训；计算机及外围设备、 软件制造、批发兼零售；计算机系统集成；物业管理；货物及技术进出口；设备出租、场地出租。</w:t>
      </w:r>
    </w:p>
    <w:p>
      <w:pPr>
        <w:pStyle w:val="Style6"/>
        <w:keepNext w:val="0"/>
        <w:keepLines w:val="0"/>
        <w:widowControl w:val="0"/>
        <w:shd w:val="clear" w:color="auto" w:fill="auto"/>
        <w:bidi w:val="0"/>
        <w:spacing w:before="0" w:after="0" w:line="400" w:lineRule="exact"/>
        <w:ind w:left="0" w:right="0" w:firstLine="0"/>
        <w:jc w:val="both"/>
      </w:pPr>
      <w:r>
        <w:rPr>
          <w:color w:val="000000"/>
          <w:spacing w:val="0"/>
          <w:w w:val="100"/>
          <w:position w:val="0"/>
        </w:rPr>
        <w:t>（以上经营范围涉及行业许可的凭许可证件，在有效期内经营，国家有专项专营规定的按规定办 理）</w:t>
      </w:r>
    </w:p>
    <w:p>
      <w:pPr>
        <w:pStyle w:val="Style6"/>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本公司属于电子计算机制造业。</w:t>
      </w:r>
    </w:p>
    <w:p>
      <w:pPr>
        <w:pStyle w:val="Style6"/>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本公司的母公司为北京中科算源资产管理有限公司，本公司的实际控制人为中国科学院计算 技术研究所。</w:t>
      </w:r>
    </w:p>
    <w:p>
      <w:pPr>
        <w:pStyle w:val="Style6"/>
        <w:keepNext w:val="0"/>
        <w:keepLines w:val="0"/>
        <w:widowControl w:val="0"/>
        <w:shd w:val="clear" w:color="auto" w:fill="auto"/>
        <w:bidi w:val="0"/>
        <w:spacing w:before="0" w:after="260" w:line="400" w:lineRule="exact"/>
        <w:ind w:left="0" w:right="0" w:firstLine="440"/>
        <w:jc w:val="left"/>
      </w:pPr>
      <w:r>
        <w:rPr>
          <w:color w:val="000000"/>
          <w:spacing w:val="0"/>
          <w:w w:val="100"/>
          <w:position w:val="0"/>
        </w:rPr>
        <w:t>本财务报表业经公司董事会于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日批准报出。</w:t>
      </w:r>
    </w:p>
    <w:p>
      <w:pPr>
        <w:pStyle w:val="Style37"/>
        <w:keepNext/>
        <w:keepLines/>
        <w:widowControl w:val="0"/>
        <w:numPr>
          <w:ilvl w:val="0"/>
          <w:numId w:val="25"/>
        </w:numPr>
        <w:shd w:val="clear" w:color="auto" w:fill="auto"/>
        <w:tabs>
          <w:tab w:pos="425" w:val="left"/>
        </w:tabs>
        <w:bidi w:val="0"/>
        <w:spacing w:before="0" w:after="0" w:line="400" w:lineRule="exact"/>
        <w:ind w:left="0" w:right="0" w:firstLine="0"/>
        <w:jc w:val="left"/>
      </w:pPr>
      <w:bookmarkStart w:id="621" w:name="bookmark621"/>
      <w:bookmarkStart w:id="622" w:name="bookmark622"/>
      <w:bookmarkStart w:id="623" w:name="bookmark623"/>
      <w:bookmarkStart w:id="624" w:name="bookmark624"/>
      <w:bookmarkEnd w:id="623"/>
      <w:r>
        <w:rPr>
          <w:color w:val="000000"/>
          <w:spacing w:val="0"/>
          <w:w w:val="100"/>
          <w:position w:val="0"/>
        </w:rPr>
        <w:t>合并财务报表范围</w:t>
      </w:r>
      <w:bookmarkEnd w:id="621"/>
      <w:bookmarkEnd w:id="622"/>
      <w:bookmarkEnd w:id="624"/>
    </w:p>
    <w:p>
      <w:pPr>
        <w:pStyle w:val="Style6"/>
        <w:keepNext w:val="0"/>
        <w:keepLines w:val="0"/>
        <w:widowControl w:val="0"/>
        <w:shd w:val="clear" w:color="auto" w:fill="auto"/>
        <w:bidi w:val="0"/>
        <w:spacing w:before="0" w:after="16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pBdr>
          <w:bottom w:val="single" w:sz="4" w:space="0" w:color="auto"/>
        </w:pBdr>
        <w:shd w:val="clear" w:color="auto" w:fill="auto"/>
        <w:bidi w:val="0"/>
        <w:spacing w:before="0" w:after="100" w:line="240" w:lineRule="auto"/>
        <w:ind w:left="0" w:right="0" w:firstLine="720"/>
        <w:jc w:val="both"/>
      </w:pPr>
      <w:r>
        <w:rPr>
          <w:color w:val="000000"/>
          <w:spacing w:val="0"/>
          <w:w w:val="100"/>
          <w:position w:val="0"/>
          <w:u w:val="single"/>
        </w:rPr>
        <w:t>截至</w:t>
      </w:r>
      <w:r>
        <w:rPr>
          <w:color w:val="000000"/>
          <w:spacing w:val="0"/>
          <w:w w:val="100"/>
          <w:position w:val="0"/>
          <w:sz w:val="18"/>
          <w:szCs w:val="18"/>
          <w:u w:val="single"/>
        </w:rPr>
        <w:t>2016</w:t>
      </w:r>
      <w:r>
        <w:rPr>
          <w:color w:val="000000"/>
          <w:spacing w:val="0"/>
          <w:w w:val="100"/>
          <w:position w:val="0"/>
          <w:u w:val="single"/>
        </w:rPr>
        <w:t>年</w:t>
      </w:r>
      <w:r>
        <w:rPr>
          <w:color w:val="000000"/>
          <w:spacing w:val="0"/>
          <w:w w:val="100"/>
          <w:position w:val="0"/>
          <w:sz w:val="18"/>
          <w:szCs w:val="18"/>
          <w:u w:val="single"/>
        </w:rPr>
        <w:t>12</w:t>
      </w:r>
      <w:r>
        <w:rPr>
          <w:color w:val="000000"/>
          <w:spacing w:val="0"/>
          <w:w w:val="100"/>
          <w:position w:val="0"/>
          <w:u w:val="single"/>
        </w:rPr>
        <w:t>月</w:t>
      </w:r>
      <w:r>
        <w:rPr>
          <w:color w:val="000000"/>
          <w:spacing w:val="0"/>
          <w:w w:val="100"/>
          <w:position w:val="0"/>
          <w:sz w:val="18"/>
          <w:szCs w:val="18"/>
          <w:u w:val="single"/>
        </w:rPr>
        <w:t>31</w:t>
      </w:r>
      <w:r>
        <w:rPr>
          <w:color w:val="000000"/>
          <w:spacing w:val="0"/>
          <w:w w:val="100"/>
          <w:position w:val="0"/>
          <w:u w:val="single"/>
        </w:rPr>
        <w:t>日，本公司合并财务报表范围内子公司如下：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p>
      <w:pPr>
        <w:pStyle w:val="Style6"/>
        <w:keepNext w:val="0"/>
        <w:keepLines w:val="0"/>
        <w:widowControl w:val="0"/>
        <w:shd w:val="clear" w:color="auto" w:fill="auto"/>
        <w:tabs>
          <w:tab w:leader="dot" w:pos="8861" w:val="left"/>
        </w:tabs>
        <w:bidi w:val="0"/>
        <w:spacing w:before="0" w:after="300" w:line="240" w:lineRule="auto"/>
        <w:ind w:left="0" w:right="0" w:firstLine="0"/>
        <w:jc w:val="left"/>
      </w:pPr>
      <w:r>
        <w:rPr>
          <w:color w:val="000000"/>
          <w:spacing w:val="0"/>
          <w:w w:val="100"/>
          <w:position w:val="0"/>
        </w:rPr>
        <w:t>.曙光云计算.技术有限公司</w:t>
      </w:r>
      <w:r>
        <w:rPr>
          <w:color w:val="000000"/>
          <w:spacing w:val="0"/>
          <w:w w:val="100"/>
          <w:position w:val="0"/>
        </w:rPr>
        <w:tab/>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p>
      <w:pPr>
        <w:pStyle w:val="Style2"/>
        <w:keepNext w:val="0"/>
        <w:keepLines w:val="0"/>
        <w:widowControl w:val="0"/>
        <w:pBdr>
          <w:top w:val="single" w:sz="4" w:space="0" w:color="auto"/>
        </w:pBdr>
        <w:shd w:val="clear" w:color="auto" w:fill="auto"/>
        <w:tabs>
          <w:tab w:leader="dot" w:pos="200" w:val="left"/>
          <w:tab w:leader="dot" w:pos="622" w:val="left"/>
          <w:tab w:leader="dot" w:pos="1045" w:val="left"/>
          <w:tab w:leader="dot" w:pos="1467" w:val="left"/>
          <w:tab w:leader="dot" w:pos="1678" w:val="left"/>
          <w:tab w:leader="dot" w:pos="2101" w:val="left"/>
          <w:tab w:leader="dot" w:pos="2312" w:val="left"/>
          <w:tab w:leader="dot" w:pos="8861" w:val="left"/>
          <w:tab w:leader="dot" w:pos="8861" w:val="left"/>
        </w:tabs>
        <w:bidi w:val="0"/>
        <w:spacing w:before="0" w:after="0" w:line="331" w:lineRule="exact"/>
        <w:ind w:left="0" w:right="0" w:firstLine="0"/>
        <w:jc w:val="both"/>
      </w:pPr>
      <w:r>
        <w:rPr>
          <w:color w:val="000000"/>
          <w:spacing w:val="0"/>
          <w:w w:val="100"/>
          <w:position w:val="0"/>
        </w:rPr>
        <w:tab/>
        <w:tab/>
        <w:tab/>
        <w:tab/>
        <w:tab/>
        <w:tab/>
        <w:tab/>
      </w:r>
      <w:r>
        <w:rPr>
          <w:color w:val="000000"/>
          <w:spacing w:val="0"/>
          <w:w w:val="100"/>
          <w:position w:val="0"/>
        </w:rPr>
        <w:tab/>
        <w:t xml:space="preserve"> </w:t>
      </w:r>
      <w:r>
        <w:rPr>
          <w:color w:val="000000"/>
          <w:spacing w:val="0"/>
          <w:w w:val="100"/>
          <w:position w:val="0"/>
        </w:rPr>
        <w:t>.曙光信息系.统</w:t>
      </w:r>
      <w:r>
        <w:rPr>
          <w:color w:val="000000"/>
          <w:spacing w:val="0"/>
          <w:w w:val="100"/>
          <w:position w:val="0"/>
        </w:rPr>
        <w:t>..</w:t>
      </w:r>
      <w:r>
        <w:rPr>
          <w:color w:val="000000"/>
          <w:spacing w:val="0"/>
          <w:w w:val="100"/>
          <w:position w:val="0"/>
        </w:rPr>
        <w:t>（辽宁）</w:t>
      </w:r>
      <w:r>
        <w:rPr>
          <w:color w:val="000000"/>
          <w:spacing w:val="0"/>
          <w:w w:val="100"/>
          <w:position w:val="0"/>
        </w:rPr>
        <w:t>..</w:t>
      </w:r>
      <w:r>
        <w:rPr>
          <w:color w:val="000000"/>
          <w:spacing w:val="0"/>
          <w:w w:val="100"/>
          <w:position w:val="0"/>
        </w:rPr>
        <w:t>有■限公司</w:t>
      </w:r>
      <w:r>
        <w:rPr>
          <w:color w:val="000000"/>
          <w:spacing w:val="0"/>
          <w:w w:val="100"/>
          <w:position w:val="0"/>
        </w:rPr>
        <w:tab/>
      </w:r>
    </w:p>
    <w:p>
      <w:pPr>
        <w:pStyle w:val="Style6"/>
        <w:keepNext w:val="0"/>
        <w:keepLines w:val="0"/>
        <w:widowControl w:val="0"/>
        <w:pBdr>
          <w:top w:val="single" w:sz="4" w:space="0" w:color="auto"/>
        </w:pBdr>
        <w:shd w:val="clear" w:color="auto" w:fill="auto"/>
        <w:tabs>
          <w:tab w:leader="dot" w:pos="8861" w:val="left"/>
        </w:tabs>
        <w:bidi w:val="0"/>
        <w:spacing w:before="0" w:after="0" w:line="240" w:lineRule="auto"/>
        <w:ind w:left="0" w:right="0" w:firstLine="0"/>
        <w:jc w:val="both"/>
      </w:pPr>
      <w:r>
        <w:rPr>
          <w:color w:val="000000"/>
          <w:spacing w:val="0"/>
          <w:w w:val="100"/>
          <w:position w:val="0"/>
        </w:rPr>
        <w:t>香港领薪科技有限公司</w:t>
      </w:r>
      <w:r>
        <w:rPr>
          <w:color w:val="000000"/>
          <w:spacing w:val="0"/>
          <w:w w:val="100"/>
          <w:position w:val="0"/>
        </w:rPr>
        <w:tab/>
      </w:r>
    </w:p>
    <w:p>
      <w:pPr>
        <w:pStyle w:val="Style6"/>
        <w:keepNext w:val="0"/>
        <w:keepLines w:val="0"/>
        <w:widowControl w:val="0"/>
        <w:pBdr>
          <w:top w:val="single" w:sz="4" w:space="0" w:color="auto"/>
        </w:pBdr>
        <w:shd w:val="clear" w:color="auto" w:fill="auto"/>
        <w:tabs>
          <w:tab w:leader="dot" w:pos="10" w:val="left"/>
          <w:tab w:leader="dot" w:pos="432" w:val="left"/>
          <w:tab w:leader="dot" w:pos="1045" w:val="left"/>
          <w:tab w:leader="dot" w:pos="1277" w:val="left"/>
          <w:tab w:leader="dot" w:pos="1678" w:val="left"/>
          <w:tab w:leader="dot" w:pos="1891" w:val="left"/>
          <w:tab w:leader="dot" w:pos="2331" w:val="left"/>
          <w:tab w:leader="dot" w:pos="2927" w:val="left"/>
          <w:tab w:leader="dot" w:pos="2927" w:val="left"/>
          <w:tab w:leader="dot" w:pos="2928" w:val="left"/>
          <w:tab w:leader="dot" w:pos="2928" w:val="left"/>
          <w:tab w:leader="dot" w:pos="2928" w:val="left"/>
          <w:tab w:leader="dot" w:pos="2929" w:val="left"/>
          <w:tab w:leader="dot" w:pos="2929" w:val="left"/>
          <w:tab w:leader="dot" w:pos="2930" w:val="left"/>
          <w:tab w:leader="dot" w:pos="8861" w:val="left"/>
          <w:tab w:leader="dot" w:pos="8861" w:val="left"/>
        </w:tabs>
        <w:bidi w:val="0"/>
        <w:spacing w:before="0" w:after="0" w:line="389" w:lineRule="exact"/>
        <w:ind w:left="0" w:right="0" w:firstLine="0"/>
        <w:jc w:val="both"/>
      </w:pPr>
      <w:r>
        <w:rPr>
          <w:color w:val="000000"/>
          <w:spacing w:val="0"/>
          <w:w w:val="100"/>
          <w:position w:val="0"/>
        </w:rPr>
        <w:tab/>
        <w:tab/>
        <w:tab/>
        <w:tab/>
        <w:tab/>
        <w:tab/>
        <w:tab/>
      </w:r>
      <w:r>
        <w:rPr>
          <w:color w:val="000000"/>
          <w:spacing w:val="0"/>
          <w:w w:val="100"/>
          <w:position w:val="0"/>
        </w:rPr>
        <w:tab/>
        <w:t xml:space="preserve"> </w:t>
      </w:r>
      <w:r>
        <w:rPr>
          <w:color w:val="000000"/>
          <w:spacing w:val="0"/>
          <w:w w:val="100"/>
          <w:position w:val="0"/>
        </w:rPr>
        <w:tab/>
        <w:tab/>
        <w:tab/>
        <w:tab/>
        <w:tab/>
        <w:tab/>
        <w:tab/>
        <w:tab/>
      </w:r>
      <w:r>
        <w:rPr>
          <w:color w:val="000000"/>
          <w:spacing w:val="0"/>
          <w:w w:val="100"/>
          <w:position w:val="0"/>
        </w:rPr>
        <w:tab/>
        <w:t xml:space="preserve"> </w:t>
      </w:r>
      <w:r>
        <w:rPr>
          <w:color w:val="000000"/>
          <w:spacing w:val="0"/>
          <w:w w:val="100"/>
          <w:position w:val="0"/>
        </w:rPr>
        <w:t>邯郸云计算中心有限公司</w:t>
      </w:r>
    </w:p>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子公司名称</w:t>
      </w:r>
    </w:p>
    <w:p>
      <w:pPr>
        <w:pStyle w:val="Style6"/>
        <w:keepNext w:val="0"/>
        <w:keepLines w:val="0"/>
        <w:widowControl w:val="0"/>
        <w:pBdr>
          <w:top w:val="single" w:sz="4" w:space="0" w:color="auto"/>
        </w:pBdr>
        <w:shd w:val="clear" w:color="auto" w:fill="auto"/>
        <w:tabs>
          <w:tab w:leader="dot" w:pos="8856" w:val="left"/>
        </w:tabs>
        <w:bidi w:val="0"/>
        <w:spacing w:before="0" w:after="240" w:line="240" w:lineRule="auto"/>
        <w:ind w:left="0" w:right="0" w:firstLine="0"/>
        <w:jc w:val="both"/>
      </w:pPr>
      <w:r>
        <w:rPr>
          <w:color w:val="000000"/>
          <w:spacing w:val="0"/>
          <w:w w:val="100"/>
          <w:position w:val="0"/>
        </w:rPr>
        <w:t>江苏曙光信息技术有限公司</w:t>
      </w:r>
      <w:r>
        <w:rPr>
          <w:color w:val="000000"/>
          <w:spacing w:val="0"/>
          <w:w w:val="100"/>
          <w:position w:val="0"/>
        </w:rPr>
        <w:tab/>
      </w:r>
    </w:p>
    <w:p>
      <w:pPr>
        <w:pStyle w:val="Style6"/>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中科三清科技有限公司</w:t>
      </w:r>
    </w:p>
    <w:p>
      <w:pPr>
        <w:pStyle w:val="Style6"/>
        <w:keepNext w:val="0"/>
        <w:keepLines w:val="0"/>
        <w:widowControl w:val="0"/>
        <w:pBdr>
          <w:top w:val="single" w:sz="4" w:space="0" w:color="auto"/>
        </w:pBdr>
        <w:shd w:val="clear" w:color="auto" w:fill="auto"/>
        <w:tabs>
          <w:tab w:leader="dot" w:pos="200" w:val="left"/>
          <w:tab w:leader="dot" w:pos="411" w:val="left"/>
          <w:tab w:leader="dot" w:pos="834" w:val="left"/>
          <w:tab w:leader="dot" w:pos="1277" w:val="left"/>
          <w:tab w:leader="dot" w:pos="1891" w:val="left"/>
          <w:tab w:leader="dot" w:pos="2736" w:val="left"/>
          <w:tab w:leader="dot" w:pos="8856" w:val="left"/>
          <w:tab w:leader="dot" w:pos="8856" w:val="left"/>
          <w:tab w:leader="dot" w:pos="8856" w:val="left"/>
        </w:tabs>
        <w:bidi w:val="0"/>
        <w:spacing w:before="0" w:after="0" w:line="518" w:lineRule="exact"/>
        <w:ind w:left="0" w:right="0" w:firstLine="0"/>
        <w:jc w:val="both"/>
      </w:pPr>
      <w:r>
        <w:rPr>
          <w:color w:val="000000"/>
          <w:spacing w:val="0"/>
          <w:w w:val="100"/>
          <w:position w:val="0"/>
        </w:rPr>
        <w:tab/>
        <w:tab/>
        <w:tab/>
        <w:tab/>
        <w:tab/>
        <w:tab/>
        <w:tab/>
      </w:r>
      <w:r>
        <w:rPr>
          <w:color w:val="000000"/>
          <w:spacing w:val="0"/>
          <w:w w:val="100"/>
          <w:position w:val="0"/>
        </w:rPr>
        <w:tab/>
        <w:t xml:space="preserve"> </w:t>
      </w:r>
      <w:r>
        <w:rPr>
          <w:color w:val="000000"/>
          <w:spacing w:val="0"/>
          <w:w w:val="100"/>
          <w:position w:val="0"/>
        </w:rPr>
        <w:t>上海超算科技有限公司</w:t>
      </w:r>
      <w:r>
        <w:rPr>
          <w:color w:val="000000"/>
          <w:spacing w:val="0"/>
          <w:w w:val="100"/>
          <w:position w:val="0"/>
        </w:rPr>
        <w:tab/>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中科睿光软件技术有限公司</w:t>
      </w:r>
    </w:p>
    <w:p>
      <w:pPr>
        <w:pStyle w:val="Style6"/>
        <w:keepNext w:val="0"/>
        <w:keepLines w:val="0"/>
        <w:widowControl w:val="0"/>
        <w:pBdr>
          <w:top w:val="single" w:sz="4" w:space="0" w:color="auto"/>
        </w:pBdr>
        <w:shd w:val="clear" w:color="auto" w:fill="auto"/>
        <w:tabs>
          <w:tab w:leader="dot" w:pos="8856" w:val="left"/>
        </w:tabs>
        <w:bidi w:val="0"/>
        <w:spacing w:before="0" w:after="280" w:line="240" w:lineRule="auto"/>
        <w:ind w:left="0" w:right="0" w:firstLine="0"/>
        <w:jc w:val="both"/>
      </w:pPr>
      <w:r>
        <w:rPr>
          <w:color w:val="000000"/>
          <w:spacing w:val="0"/>
          <w:w w:val="100"/>
          <w:position w:val="0"/>
          <w:u w:val="single"/>
        </w:rPr>
        <w:t>中科曙光信息产业成都有限公司</w:t>
      </w:r>
      <w:r>
        <w:rPr>
          <w:color w:val="000000"/>
          <w:spacing w:val="0"/>
          <w:w w:val="100"/>
          <w:position w:val="0"/>
          <w:u w:val="single"/>
        </w:rPr>
        <w:tab/>
      </w:r>
    </w:p>
    <w:p>
      <w:pPr>
        <w:pStyle w:val="Style6"/>
        <w:keepNext w:val="0"/>
        <w:keepLines w:val="0"/>
        <w:widowControl w:val="0"/>
        <w:shd w:val="clear" w:color="auto" w:fill="auto"/>
        <w:bidi w:val="0"/>
        <w:spacing w:before="0" w:after="360" w:line="398" w:lineRule="exact"/>
        <w:ind w:left="0" w:right="0" w:firstLine="0"/>
        <w:jc w:val="both"/>
      </w:pPr>
      <w:r>
        <w:rPr>
          <w:color w:val="000000"/>
          <w:spacing w:val="0"/>
          <w:w w:val="100"/>
          <w:position w:val="0"/>
        </w:rPr>
        <w:t>本期合并财务报表范围及其变化情况详见本节“八、合并范围的变更”和“九、在其他主体中 的权益”。</w:t>
      </w:r>
    </w:p>
    <w:p>
      <w:pPr>
        <w:pStyle w:val="Style37"/>
        <w:keepNext/>
        <w:keepLines/>
        <w:widowControl w:val="0"/>
        <w:shd w:val="clear" w:color="auto" w:fill="auto"/>
        <w:tabs>
          <w:tab w:pos="464" w:val="left"/>
        </w:tabs>
        <w:bidi w:val="0"/>
        <w:spacing w:before="0" w:after="40" w:line="314" w:lineRule="exact"/>
        <w:ind w:left="0" w:right="0" w:firstLine="0"/>
        <w:jc w:val="both"/>
      </w:pPr>
      <w:bookmarkStart w:id="625" w:name="bookmark625"/>
      <w:bookmarkStart w:id="626" w:name="bookmark626"/>
      <w:bookmarkStart w:id="627" w:name="bookmark627"/>
      <w:bookmarkStart w:id="628" w:name="bookmark628"/>
      <w:r>
        <w:rPr>
          <w:color w:val="000000"/>
          <w:spacing w:val="0"/>
          <w:w w:val="100"/>
          <w:position w:val="0"/>
        </w:rPr>
        <w:t>四</w:t>
      </w:r>
      <w:bookmarkEnd w:id="627"/>
      <w:r>
        <w:rPr>
          <w:color w:val="000000"/>
          <w:spacing w:val="0"/>
          <w:w w:val="100"/>
          <w:position w:val="0"/>
        </w:rPr>
        <w:t>、</w:t>
        <w:tab/>
        <w:t>财务报表的编制基础</w:t>
      </w:r>
      <w:bookmarkEnd w:id="625"/>
      <w:bookmarkEnd w:id="626"/>
      <w:bookmarkEnd w:id="628"/>
    </w:p>
    <w:p>
      <w:pPr>
        <w:pStyle w:val="Style37"/>
        <w:keepNext/>
        <w:keepLines/>
        <w:widowControl w:val="0"/>
        <w:numPr>
          <w:ilvl w:val="0"/>
          <w:numId w:val="27"/>
        </w:numPr>
        <w:shd w:val="clear" w:color="auto" w:fill="auto"/>
        <w:tabs>
          <w:tab w:pos="400" w:val="left"/>
        </w:tabs>
        <w:bidi w:val="0"/>
        <w:spacing w:before="0" w:after="40" w:line="314" w:lineRule="exact"/>
        <w:ind w:left="0" w:right="0" w:firstLine="0"/>
        <w:jc w:val="both"/>
      </w:pPr>
      <w:bookmarkStart w:id="625" w:name="bookmark625"/>
      <w:bookmarkStart w:id="626" w:name="bookmark626"/>
      <w:bookmarkStart w:id="629" w:name="bookmark629"/>
      <w:bookmarkStart w:id="630" w:name="bookmark630"/>
      <w:bookmarkEnd w:id="629"/>
      <w:r>
        <w:rPr>
          <w:color w:val="000000"/>
          <w:spacing w:val="0"/>
          <w:w w:val="100"/>
          <w:position w:val="0"/>
        </w:rPr>
        <w:t>编制基础</w:t>
      </w:r>
      <w:bookmarkEnd w:id="625"/>
      <w:bookmarkEnd w:id="626"/>
      <w:bookmarkEnd w:id="630"/>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本公司财务报表以持续经营为编制基础。</w:t>
      </w:r>
    </w:p>
    <w:p>
      <w:pPr>
        <w:pStyle w:val="Style37"/>
        <w:keepNext/>
        <w:keepLines/>
        <w:widowControl w:val="0"/>
        <w:numPr>
          <w:ilvl w:val="0"/>
          <w:numId w:val="27"/>
        </w:numPr>
        <w:shd w:val="clear" w:color="auto" w:fill="auto"/>
        <w:tabs>
          <w:tab w:pos="400" w:val="left"/>
        </w:tabs>
        <w:bidi w:val="0"/>
        <w:spacing w:before="0" w:after="40" w:line="314" w:lineRule="exact"/>
        <w:ind w:left="0" w:right="0" w:firstLine="0"/>
        <w:jc w:val="both"/>
      </w:pPr>
      <w:bookmarkStart w:id="631" w:name="bookmark631"/>
      <w:bookmarkStart w:id="632" w:name="bookmark632"/>
      <w:bookmarkStart w:id="633" w:name="bookmark633"/>
      <w:bookmarkStart w:id="634" w:name="bookmark634"/>
      <w:bookmarkEnd w:id="633"/>
      <w:r>
        <w:rPr>
          <w:color w:val="000000"/>
          <w:spacing w:val="0"/>
          <w:w w:val="100"/>
          <w:position w:val="0"/>
        </w:rPr>
        <w:t>持续经营</w:t>
      </w:r>
      <w:bookmarkEnd w:id="631"/>
      <w:bookmarkEnd w:id="632"/>
      <w:bookmarkEnd w:id="634"/>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经评价，公司自报告期末起至少</w:t>
      </w:r>
      <w:r>
        <w:rPr>
          <w:color w:val="000000"/>
          <w:spacing w:val="0"/>
          <w:w w:val="100"/>
          <w:position w:val="0"/>
          <w:sz w:val="18"/>
          <w:szCs w:val="18"/>
        </w:rPr>
        <w:t>12</w:t>
      </w:r>
      <w:r>
        <w:rPr>
          <w:color w:val="000000"/>
          <w:spacing w:val="0"/>
          <w:w w:val="100"/>
          <w:position w:val="0"/>
        </w:rPr>
        <w:t>个月内，不存在对持续经营能力产生重大怀疑的事项。</w:t>
      </w:r>
    </w:p>
    <w:p>
      <w:pPr>
        <w:pStyle w:val="Style37"/>
        <w:keepNext/>
        <w:keepLines/>
        <w:widowControl w:val="0"/>
        <w:shd w:val="clear" w:color="auto" w:fill="auto"/>
        <w:tabs>
          <w:tab w:pos="478" w:val="left"/>
        </w:tabs>
        <w:bidi w:val="0"/>
        <w:spacing w:before="0" w:after="40" w:line="314" w:lineRule="exact"/>
        <w:ind w:left="0" w:right="0" w:firstLine="0"/>
        <w:jc w:val="both"/>
      </w:pPr>
      <w:bookmarkStart w:id="635" w:name="bookmark635"/>
      <w:bookmarkStart w:id="636" w:name="bookmark636"/>
      <w:bookmarkStart w:id="637" w:name="bookmark637"/>
      <w:bookmarkStart w:id="638" w:name="bookmark638"/>
      <w:r>
        <w:rPr>
          <w:color w:val="000000"/>
          <w:spacing w:val="0"/>
          <w:w w:val="100"/>
          <w:position w:val="0"/>
        </w:rPr>
        <w:t>五</w:t>
      </w:r>
      <w:bookmarkEnd w:id="637"/>
      <w:r>
        <w:rPr>
          <w:color w:val="000000"/>
          <w:spacing w:val="0"/>
          <w:w w:val="100"/>
          <w:position w:val="0"/>
        </w:rPr>
        <w:t>、</w:t>
        <w:tab/>
        <w:t>重要会计政策及会计估计</w:t>
      </w:r>
      <w:bookmarkEnd w:id="635"/>
      <w:bookmarkEnd w:id="636"/>
      <w:bookmarkEnd w:id="638"/>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具体会计政策和会计估计提示：</w:t>
      </w:r>
    </w:p>
    <w:p>
      <w:pPr>
        <w:pStyle w:val="Style6"/>
        <w:keepNext w:val="0"/>
        <w:keepLines w:val="0"/>
        <w:widowControl w:val="0"/>
        <w:shd w:val="clear" w:color="auto" w:fill="auto"/>
        <w:bidi w:val="0"/>
        <w:spacing w:before="0" w:after="40" w:line="30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以下披露内容已涵盖了本公司根据实际生产经营特点制定的具体会计政策和会计估计。详见第十 一节重要会计政策及会计估计。</w:t>
      </w:r>
    </w:p>
    <w:p>
      <w:pPr>
        <w:pStyle w:val="Style37"/>
        <w:keepNext/>
        <w:keepLines/>
        <w:widowControl w:val="0"/>
        <w:numPr>
          <w:ilvl w:val="0"/>
          <w:numId w:val="29"/>
        </w:numPr>
        <w:shd w:val="clear" w:color="auto" w:fill="auto"/>
        <w:tabs>
          <w:tab w:pos="400" w:val="left"/>
        </w:tabs>
        <w:bidi w:val="0"/>
        <w:spacing w:before="0" w:after="40" w:line="314" w:lineRule="exact"/>
        <w:ind w:left="0" w:right="0" w:firstLine="0"/>
        <w:jc w:val="both"/>
      </w:pPr>
      <w:bookmarkStart w:id="639" w:name="bookmark639"/>
      <w:bookmarkStart w:id="640" w:name="bookmark640"/>
      <w:bookmarkStart w:id="641" w:name="bookmark641"/>
      <w:bookmarkStart w:id="642" w:name="bookmark642"/>
      <w:bookmarkEnd w:id="641"/>
      <w:r>
        <w:rPr>
          <w:color w:val="000000"/>
          <w:spacing w:val="0"/>
          <w:w w:val="100"/>
          <w:position w:val="0"/>
        </w:rPr>
        <w:t>遵循企业会计准则的声明</w:t>
      </w:r>
      <w:bookmarkEnd w:id="639"/>
      <w:bookmarkEnd w:id="640"/>
      <w:bookmarkEnd w:id="642"/>
    </w:p>
    <w:p>
      <w:pPr>
        <w:pStyle w:val="Style6"/>
        <w:keepNext w:val="0"/>
        <w:keepLines w:val="0"/>
        <w:widowControl w:val="0"/>
        <w:shd w:val="clear" w:color="auto" w:fill="auto"/>
        <w:bidi w:val="0"/>
        <w:spacing w:before="0" w:after="40" w:line="317" w:lineRule="exact"/>
        <w:ind w:left="0" w:right="0" w:firstLine="0"/>
        <w:jc w:val="both"/>
      </w:pPr>
      <w:r>
        <w:rPr>
          <w:color w:val="000000"/>
          <w:spacing w:val="0"/>
          <w:w w:val="100"/>
          <w:position w:val="0"/>
        </w:rPr>
        <w:t>本公司所编制的财务报表符合企业会计准则的要求，真实、完整地反映了公司报告期的财务状况、 经营成果、股东权益变动和现金流量等有关信息。</w:t>
      </w:r>
    </w:p>
    <w:p>
      <w:pPr>
        <w:pStyle w:val="Style37"/>
        <w:keepNext/>
        <w:keepLines/>
        <w:widowControl w:val="0"/>
        <w:numPr>
          <w:ilvl w:val="0"/>
          <w:numId w:val="29"/>
        </w:numPr>
        <w:shd w:val="clear" w:color="auto" w:fill="auto"/>
        <w:tabs>
          <w:tab w:pos="400" w:val="left"/>
        </w:tabs>
        <w:bidi w:val="0"/>
        <w:spacing w:before="0" w:after="40" w:line="314" w:lineRule="exact"/>
        <w:ind w:left="0" w:right="0" w:firstLine="0"/>
        <w:jc w:val="both"/>
      </w:pPr>
      <w:bookmarkStart w:id="643" w:name="bookmark643"/>
      <w:bookmarkStart w:id="644" w:name="bookmark644"/>
      <w:bookmarkStart w:id="645" w:name="bookmark645"/>
      <w:bookmarkStart w:id="646" w:name="bookmark646"/>
      <w:bookmarkEnd w:id="645"/>
      <w:r>
        <w:rPr>
          <w:color w:val="000000"/>
          <w:spacing w:val="0"/>
          <w:w w:val="100"/>
          <w:position w:val="0"/>
        </w:rPr>
        <w:t>会计期间</w:t>
      </w:r>
      <w:bookmarkEnd w:id="643"/>
      <w:bookmarkEnd w:id="644"/>
      <w:bookmarkEnd w:id="646"/>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7"/>
        <w:keepNext/>
        <w:keepLines/>
        <w:widowControl w:val="0"/>
        <w:numPr>
          <w:ilvl w:val="0"/>
          <w:numId w:val="29"/>
        </w:numPr>
        <w:shd w:val="clear" w:color="auto" w:fill="auto"/>
        <w:tabs>
          <w:tab w:pos="400" w:val="left"/>
        </w:tabs>
        <w:bidi w:val="0"/>
        <w:spacing w:before="0" w:after="40" w:line="314" w:lineRule="exact"/>
        <w:ind w:left="0" w:right="0" w:firstLine="0"/>
        <w:jc w:val="both"/>
      </w:pPr>
      <w:bookmarkStart w:id="647" w:name="bookmark647"/>
      <w:bookmarkStart w:id="648" w:name="bookmark648"/>
      <w:bookmarkStart w:id="649" w:name="bookmark649"/>
      <w:bookmarkStart w:id="650" w:name="bookmark650"/>
      <w:bookmarkEnd w:id="649"/>
      <w:r>
        <w:rPr>
          <w:color w:val="000000"/>
          <w:spacing w:val="0"/>
          <w:w w:val="100"/>
          <w:position w:val="0"/>
        </w:rPr>
        <w:t>营业周期</w:t>
      </w:r>
      <w:bookmarkEnd w:id="647"/>
      <w:bookmarkEnd w:id="648"/>
      <w:bookmarkEnd w:id="650"/>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7"/>
        <w:keepNext/>
        <w:keepLines/>
        <w:widowControl w:val="0"/>
        <w:numPr>
          <w:ilvl w:val="0"/>
          <w:numId w:val="29"/>
        </w:numPr>
        <w:shd w:val="clear" w:color="auto" w:fill="auto"/>
        <w:tabs>
          <w:tab w:pos="400" w:val="left"/>
        </w:tabs>
        <w:bidi w:val="0"/>
        <w:spacing w:before="0" w:after="40" w:line="314" w:lineRule="exact"/>
        <w:ind w:left="0" w:right="0" w:firstLine="0"/>
        <w:jc w:val="both"/>
      </w:pPr>
      <w:bookmarkStart w:id="651" w:name="bookmark651"/>
      <w:bookmarkStart w:id="652" w:name="bookmark652"/>
      <w:bookmarkStart w:id="653" w:name="bookmark653"/>
      <w:bookmarkStart w:id="654" w:name="bookmark654"/>
      <w:bookmarkEnd w:id="653"/>
      <w:r>
        <w:rPr>
          <w:color w:val="000000"/>
          <w:spacing w:val="0"/>
          <w:w w:val="100"/>
          <w:position w:val="0"/>
        </w:rPr>
        <w:t>记账本位币</w:t>
      </w:r>
      <w:bookmarkEnd w:id="651"/>
      <w:bookmarkEnd w:id="652"/>
      <w:bookmarkEnd w:id="654"/>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本公司的记账本位币为人民币。</w:t>
      </w:r>
    </w:p>
    <w:p>
      <w:pPr>
        <w:pStyle w:val="Style37"/>
        <w:keepNext/>
        <w:keepLines/>
        <w:widowControl w:val="0"/>
        <w:numPr>
          <w:ilvl w:val="0"/>
          <w:numId w:val="29"/>
        </w:numPr>
        <w:shd w:val="clear" w:color="auto" w:fill="auto"/>
        <w:tabs>
          <w:tab w:pos="400" w:val="left"/>
        </w:tabs>
        <w:bidi w:val="0"/>
        <w:spacing w:before="0" w:after="40" w:line="314" w:lineRule="exact"/>
        <w:ind w:left="0" w:right="0" w:firstLine="0"/>
        <w:jc w:val="both"/>
      </w:pPr>
      <w:bookmarkStart w:id="655" w:name="bookmark655"/>
      <w:bookmarkStart w:id="656" w:name="bookmark656"/>
      <w:bookmarkStart w:id="657" w:name="bookmark657"/>
      <w:bookmarkStart w:id="658" w:name="bookmark658"/>
      <w:bookmarkEnd w:id="657"/>
      <w:r>
        <w:rPr>
          <w:color w:val="000000"/>
          <w:spacing w:val="0"/>
          <w:w w:val="100"/>
          <w:position w:val="0"/>
        </w:rPr>
        <w:t>同一控制下和非同一控制下企业合并的会计处理方法</w:t>
      </w:r>
      <w:bookmarkEnd w:id="655"/>
      <w:bookmarkEnd w:id="656"/>
      <w:bookmarkEnd w:id="658"/>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同一控制下企业合并：本公司在企业合并中取得的资产和负债，按照合并日在被合并方资产、负 债（包括最终控制方收购被合并方而形成的商誉）在最终控制方合并财务报表中的账面价值计量。 在合并中取得的净资产账面价值与支付的合并对价账面价值（或发行股份面值总额）的差额，调 整资本公积中的股本溢价，资本公积中的股本溢价不足冲减的，调整留存收益。 </w:t>
      </w:r>
      <w:r>
        <w:rPr>
          <w:color w:val="000000"/>
          <w:spacing w:val="0"/>
          <w:w w:val="100"/>
          <w:position w:val="0"/>
        </w:rPr>
        <w:t>非同一控制下企业合并：本公司在购买日对作为企业合并对价付出的资产、发生或承担的负债按 照公允价值计量，公允价值与其账面价值的差额，计入当期损益。本公司对合并成本大于合并中 取得的被购买方可辨认净资产公允价值份额的差额，确认为商誉；合并成本小于合并中取得的被 购买方可辨认净资产公允价值份额的差额，经复核后，计入当期损益。</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为企业合并发生的审计、法律服务、评估咨询等中介费用以及其他直接相关费用，于发生时计入 当期损益；为企业合并而发行权益性证券的交易费用，冲减权益。</w:t>
      </w:r>
    </w:p>
    <w:p>
      <w:pPr>
        <w:pStyle w:val="Style37"/>
        <w:keepNext/>
        <w:keepLines/>
        <w:widowControl w:val="0"/>
        <w:numPr>
          <w:ilvl w:val="0"/>
          <w:numId w:val="29"/>
        </w:numPr>
        <w:shd w:val="clear" w:color="auto" w:fill="auto"/>
        <w:bidi w:val="0"/>
        <w:spacing w:before="0" w:after="0" w:line="313" w:lineRule="exact"/>
        <w:ind w:left="0" w:right="0" w:firstLine="0"/>
        <w:jc w:val="both"/>
      </w:pPr>
      <w:bookmarkStart w:id="659" w:name="bookmark659"/>
      <w:bookmarkStart w:id="660" w:name="bookmark660"/>
      <w:bookmarkStart w:id="661" w:name="bookmark661"/>
      <w:bookmarkStart w:id="662" w:name="bookmark662"/>
      <w:bookmarkEnd w:id="661"/>
      <w:r>
        <w:rPr>
          <w:color w:val="000000"/>
          <w:spacing w:val="0"/>
          <w:w w:val="100"/>
          <w:position w:val="0"/>
        </w:rPr>
        <w:t>合并财务报表的编制方法</w:t>
      </w:r>
      <w:bookmarkEnd w:id="659"/>
      <w:bookmarkEnd w:id="660"/>
      <w:bookmarkEnd w:id="662"/>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31"/>
        </w:numPr>
        <w:shd w:val="clear" w:color="auto" w:fill="auto"/>
        <w:tabs>
          <w:tab w:pos="370" w:val="left"/>
        </w:tabs>
        <w:bidi w:val="0"/>
        <w:spacing w:before="0" w:after="0" w:line="313" w:lineRule="exact"/>
        <w:ind w:left="0" w:right="0" w:firstLine="0"/>
        <w:jc w:val="both"/>
      </w:pPr>
      <w:bookmarkStart w:id="663" w:name="bookmark663"/>
      <w:bookmarkEnd w:id="663"/>
      <w:r>
        <w:rPr>
          <w:color w:val="000000"/>
          <w:spacing w:val="0"/>
          <w:w w:val="100"/>
          <w:position w:val="0"/>
          <w:sz w:val="18"/>
          <w:szCs w:val="18"/>
        </w:rPr>
        <w:t>.</w:t>
      </w:r>
      <w:r>
        <w:rPr>
          <w:color w:val="000000"/>
          <w:spacing w:val="0"/>
          <w:w w:val="100"/>
          <w:position w:val="0"/>
        </w:rPr>
        <w:t>合并范围</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本公司合并财务报表的合并范围以控制为基础确定，所有子公司(包括本公司所控制的被投资方 可分割的部分)均纳入合并财务报表。</w:t>
      </w:r>
    </w:p>
    <w:p>
      <w:pPr>
        <w:pStyle w:val="Style6"/>
        <w:keepNext w:val="0"/>
        <w:keepLines w:val="0"/>
        <w:widowControl w:val="0"/>
        <w:numPr>
          <w:ilvl w:val="0"/>
          <w:numId w:val="31"/>
        </w:numPr>
        <w:shd w:val="clear" w:color="auto" w:fill="auto"/>
        <w:tabs>
          <w:tab w:pos="370" w:val="left"/>
        </w:tabs>
        <w:bidi w:val="0"/>
        <w:spacing w:before="0" w:after="0" w:line="313" w:lineRule="exact"/>
        <w:ind w:left="0" w:right="0" w:firstLine="0"/>
        <w:jc w:val="both"/>
      </w:pPr>
      <w:bookmarkStart w:id="664" w:name="bookmark664"/>
      <w:bookmarkEnd w:id="664"/>
      <w:r>
        <w:rPr>
          <w:color w:val="000000"/>
          <w:spacing w:val="0"/>
          <w:w w:val="100"/>
          <w:position w:val="0"/>
          <w:sz w:val="18"/>
          <w:szCs w:val="18"/>
        </w:rPr>
        <w:t>.</w:t>
      </w:r>
      <w:r>
        <w:rPr>
          <w:color w:val="000000"/>
          <w:spacing w:val="0"/>
          <w:w w:val="100"/>
          <w:position w:val="0"/>
        </w:rPr>
        <w:t>合并程序</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本公司以自身和各子公司的财务报表为基础，根据其他有关资料，编制合并财务报表。本公司编 制合并财务报表，将整个企业集团视为一个会计主体，依据相关企业会计准则的确认、计量和列 报要求，按照统一的会计政策，反映本企业集团整体财务状况、经营成果和现金流量。</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所有纳入合并财务报表合并范围的子公司所采用的会计政策、会计期间与本公司一致，如子公司 采用的会计政策、会计期间与本公司不一致的，在编制合并财务报表时，按本公司的会计政策、 会计期间进行必要的调整。对于非同一控制下企业合并取得的子公司，以购买日可辨认净资产公 允价值为基础对其财务报表进行调整。对于同一控制下企业合并取得的子公司，以其资产、负债 (包括最终控制方收购该子公司而形成的商誉)在最终控制方财务报表中的账面价值为基础对其 财务报表进行调整。</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子公司所有者权益、当期净损益和当期综合收益中属于少数股东的份额分别在合并资产负债表中 所有者权益项目下、合并利润表中净利润项目下和综合收益总额项目下单独列示。子公司少数股 东分担的当期亏损超过了少数股东在该子公司期初所有者权益中所享有份额而形成的余额，冲减 少数股东权益。</w:t>
      </w:r>
    </w:p>
    <w:p>
      <w:pPr>
        <w:pStyle w:val="Style6"/>
        <w:keepNext w:val="0"/>
        <w:keepLines w:val="0"/>
        <w:widowControl w:val="0"/>
        <w:numPr>
          <w:ilvl w:val="0"/>
          <w:numId w:val="31"/>
        </w:numPr>
        <w:shd w:val="clear" w:color="auto" w:fill="auto"/>
        <w:tabs>
          <w:tab w:pos="370" w:val="left"/>
        </w:tabs>
        <w:bidi w:val="0"/>
        <w:spacing w:before="0" w:after="0" w:line="313" w:lineRule="exact"/>
        <w:ind w:left="0" w:right="0" w:firstLine="0"/>
        <w:jc w:val="both"/>
      </w:pPr>
      <w:bookmarkStart w:id="665" w:name="bookmark665"/>
      <w:bookmarkEnd w:id="665"/>
      <w:r>
        <w:rPr>
          <w:color w:val="000000"/>
          <w:spacing w:val="0"/>
          <w:w w:val="100"/>
          <w:position w:val="0"/>
          <w:sz w:val="18"/>
          <w:szCs w:val="18"/>
        </w:rPr>
        <w:t>.</w:t>
      </w:r>
      <w:r>
        <w:rPr>
          <w:color w:val="000000"/>
          <w:spacing w:val="0"/>
          <w:w w:val="100"/>
          <w:position w:val="0"/>
        </w:rPr>
        <w:t>增加子公司或业务</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在报告期内，若因同一控制下企业合并增加子公司或业务的，则调整合并资产负债表的期初数； 将子公司或业务合并当期期初至报告期末的收入、费用、利润纳入合并利润表；将子公司或业务 合并当期期初至报告期末的现金流量纳入合并现金流量表，同时对比较报表的相关项目进行调整, 视同合并后的报告主体自最终控制方开始控制时点起一直存在。</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因追加投资等原因能够对同一控制下的被投资方实施控制的，视同参与合并的各方在最终控制方 开始控制时即以目前的状态存在进行调整。在取得被合并方控制权之前持有的股权投资，在取得 原股权之日与合并方和被合并方同处于同一控制之日孰晚日起至合并日之间已确认有关损益、其 他综合收益以及其他净资产变动，分别冲减比较报表期间的期初留存收益或当期损益。 在报告期内，若因非同一控制下企业合并增加子公司或业务的，则不调整合并资产负债表期初数； 将该子公司或业务自购买日至报告期末的收入、费用、利润纳入合并利润表；该子公司或业务自 购买日至报告期末的现金流量纳入合并现金流量表。</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因追加投资等原因能够对非同一控制下的被投资方实施控制的，对于购买日之前持有的被购买方 的股权，本公司按照该股权在购买日的公允价值进行重新计量，公允价值与其账面价值的差额计 入当期投资收益。购买日之前持有的被购买方的股权涉及权益法核算下的其他综合收益以及除净 损益、其他综合收益和利润分配之外的其他所有者权益变动的，与其相关的其他综合收益、其他 所有者权益变动转为购买日所属当期投资收益，由于被投资方重新计量设定受益计划净负债或净 资产变动而产生的其他综合收益除外。</w:t>
      </w:r>
    </w:p>
    <w:p>
      <w:pPr>
        <w:pStyle w:val="Style6"/>
        <w:keepNext w:val="0"/>
        <w:keepLines w:val="0"/>
        <w:widowControl w:val="0"/>
        <w:numPr>
          <w:ilvl w:val="0"/>
          <w:numId w:val="31"/>
        </w:numPr>
        <w:shd w:val="clear" w:color="auto" w:fill="auto"/>
        <w:tabs>
          <w:tab w:pos="370" w:val="left"/>
        </w:tabs>
        <w:bidi w:val="0"/>
        <w:spacing w:before="0" w:after="0" w:line="313" w:lineRule="exact"/>
        <w:ind w:left="0" w:right="0" w:firstLine="0"/>
        <w:jc w:val="both"/>
      </w:pPr>
      <w:bookmarkStart w:id="666" w:name="bookmark666"/>
      <w:bookmarkEnd w:id="666"/>
      <w:r>
        <w:rPr>
          <w:color w:val="000000"/>
          <w:spacing w:val="0"/>
          <w:w w:val="100"/>
          <w:position w:val="0"/>
          <w:sz w:val="18"/>
          <w:szCs w:val="18"/>
        </w:rPr>
        <w:t>.</w:t>
      </w:r>
      <w:r>
        <w:rPr>
          <w:color w:val="000000"/>
          <w:spacing w:val="0"/>
          <w:w w:val="100"/>
          <w:position w:val="0"/>
        </w:rPr>
        <w:t>处置子公司或业务</w:t>
      </w:r>
    </w:p>
    <w:p>
      <w:pPr>
        <w:pStyle w:val="Style6"/>
        <w:keepNext w:val="0"/>
        <w:keepLines w:val="0"/>
        <w:widowControl w:val="0"/>
        <w:numPr>
          <w:ilvl w:val="0"/>
          <w:numId w:val="33"/>
        </w:numPr>
        <w:shd w:val="clear" w:color="auto" w:fill="auto"/>
        <w:tabs>
          <w:tab w:pos="392" w:val="left"/>
        </w:tabs>
        <w:bidi w:val="0"/>
        <w:spacing w:before="0" w:after="0" w:line="313" w:lineRule="exact"/>
        <w:ind w:left="0" w:right="0" w:firstLine="0"/>
        <w:jc w:val="both"/>
      </w:pPr>
      <w:bookmarkStart w:id="667" w:name="bookmark667"/>
      <w:bookmarkEnd w:id="667"/>
      <w:r>
        <w:rPr>
          <w:color w:val="000000"/>
          <w:spacing w:val="0"/>
          <w:w w:val="100"/>
          <w:position w:val="0"/>
        </w:rPr>
        <w:t>一般处理方法</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在报告期内，本公司处置子公司或业务，则该子公司或业务期初至处置日的收入、费用、利润纳 入合并利润表；该子公司或业务期初至处置日的现金流量纳入合并现金流量表。</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因处置部分股权投资或其他原因丧失了对被投资方控制权时，对于处置后的剩余股权投资，本公 司按照其在丧失控制权日的公允价值进行重新计量。处置股权取得的对价与剩余股权公允价值之 和，减去按原持股比例计算应享有原有子公司自购买日或合并日开始持续计算的净资产的份额与 商誉之和的差额，计入丧失控制权当期的投资收益。与原有子公司股权投资相关的其他综合收益 或除净损益、其他综合收益及利润分配之外的其他所有者权益变动，在丧失控制权时转为当期投 资收益，由于被投资方重新计量设定受益计划净负债或净资产变动而产生的其他综合收益除外。</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因其他投资方对子公司增资而导致本公司持股比例下降从而丧失控制权的，按照上述原则进行会 计处理。</w:t>
      </w:r>
    </w:p>
    <w:p>
      <w:pPr>
        <w:pStyle w:val="Style6"/>
        <w:keepNext w:val="0"/>
        <w:keepLines w:val="0"/>
        <w:widowControl w:val="0"/>
        <w:numPr>
          <w:ilvl w:val="0"/>
          <w:numId w:val="33"/>
        </w:numPr>
        <w:shd w:val="clear" w:color="auto" w:fill="auto"/>
        <w:tabs>
          <w:tab w:pos="397" w:val="left"/>
        </w:tabs>
        <w:bidi w:val="0"/>
        <w:spacing w:before="0" w:after="0" w:line="313" w:lineRule="exact"/>
        <w:ind w:left="0" w:right="0" w:firstLine="0"/>
        <w:jc w:val="both"/>
      </w:pPr>
      <w:bookmarkStart w:id="668" w:name="bookmark668"/>
      <w:bookmarkEnd w:id="668"/>
      <w:r>
        <w:rPr>
          <w:color w:val="000000"/>
          <w:spacing w:val="0"/>
          <w:w w:val="100"/>
          <w:position w:val="0"/>
        </w:rPr>
        <w:t>分步处置子公司</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通过多次交易分步处置对子公司股权投资直至丧失控制权的，处置对子公司股权投资的各项交易 的条款、条件以及经济影响符合以下一种或多种情况，通常表明应将多次交易事项作为一揽子交 易进行会计处理：</w:t>
      </w:r>
    </w:p>
    <w:p>
      <w:pPr>
        <w:pStyle w:val="Style6"/>
        <w:keepNext w:val="0"/>
        <w:keepLines w:val="0"/>
        <w:widowControl w:val="0"/>
        <w:numPr>
          <w:ilvl w:val="0"/>
          <w:numId w:val="35"/>
        </w:numPr>
        <w:shd w:val="clear" w:color="auto" w:fill="auto"/>
        <w:tabs>
          <w:tab w:pos="387" w:val="left"/>
        </w:tabs>
        <w:bidi w:val="0"/>
        <w:spacing w:before="0" w:after="0" w:line="313" w:lineRule="exact"/>
        <w:ind w:left="0" w:right="0" w:firstLine="0"/>
        <w:jc w:val="both"/>
      </w:pPr>
      <w:bookmarkStart w:id="669" w:name="bookmark669"/>
      <w:bookmarkEnd w:id="669"/>
      <w:r>
        <w:rPr>
          <w:color w:val="000000"/>
          <w:spacing w:val="0"/>
          <w:w w:val="100"/>
          <w:position w:val="0"/>
        </w:rPr>
        <w:t>这些交易是同时或者在考虑了彼此影响的情况下订立的；</w:t>
      </w:r>
    </w:p>
    <w:p>
      <w:pPr>
        <w:pStyle w:val="Style6"/>
        <w:keepNext w:val="0"/>
        <w:keepLines w:val="0"/>
        <w:widowControl w:val="0"/>
        <w:numPr>
          <w:ilvl w:val="0"/>
          <w:numId w:val="35"/>
        </w:numPr>
        <w:shd w:val="clear" w:color="auto" w:fill="auto"/>
        <w:tabs>
          <w:tab w:pos="421" w:val="left"/>
        </w:tabs>
        <w:bidi w:val="0"/>
        <w:spacing w:before="0" w:after="0" w:line="313" w:lineRule="exact"/>
        <w:ind w:left="0" w:right="0" w:firstLine="0"/>
        <w:jc w:val="left"/>
      </w:pPr>
      <w:bookmarkStart w:id="670" w:name="bookmark670"/>
      <w:bookmarkEnd w:id="670"/>
      <w:r>
        <w:rPr>
          <w:color w:val="000000"/>
          <w:spacing w:val="0"/>
          <w:w w:val="100"/>
          <w:position w:val="0"/>
        </w:rPr>
        <w:t>这些交易整体才能达成一项完整的商业结果；</w:t>
      </w:r>
    </w:p>
    <w:p>
      <w:pPr>
        <w:pStyle w:val="Style6"/>
        <w:keepNext w:val="0"/>
        <w:keepLines w:val="0"/>
        <w:widowControl w:val="0"/>
        <w:numPr>
          <w:ilvl w:val="0"/>
          <w:numId w:val="35"/>
        </w:numPr>
        <w:shd w:val="clear" w:color="auto" w:fill="auto"/>
        <w:tabs>
          <w:tab w:pos="454" w:val="left"/>
        </w:tabs>
        <w:bidi w:val="0"/>
        <w:spacing w:before="0" w:after="0" w:line="313" w:lineRule="exact"/>
        <w:ind w:left="0" w:right="0" w:firstLine="0"/>
        <w:jc w:val="left"/>
      </w:pPr>
      <w:bookmarkStart w:id="671" w:name="bookmark671"/>
      <w:bookmarkEnd w:id="671"/>
      <w:r>
        <w:rPr>
          <w:color w:val="000000"/>
          <w:spacing w:val="0"/>
          <w:w w:val="100"/>
          <w:position w:val="0"/>
        </w:rPr>
        <w:t>一项交易的发生取决于其他至少一项交易的发生；</w:t>
      </w:r>
    </w:p>
    <w:p>
      <w:pPr>
        <w:pStyle w:val="Style6"/>
        <w:keepNext w:val="0"/>
        <w:keepLines w:val="0"/>
        <w:widowControl w:val="0"/>
        <w:numPr>
          <w:ilvl w:val="0"/>
          <w:numId w:val="35"/>
        </w:numPr>
        <w:shd w:val="clear" w:color="auto" w:fill="auto"/>
        <w:tabs>
          <w:tab w:pos="454" w:val="left"/>
        </w:tabs>
        <w:bidi w:val="0"/>
        <w:spacing w:before="0" w:after="0" w:line="313" w:lineRule="exact"/>
        <w:ind w:left="0" w:right="0" w:firstLine="0"/>
        <w:jc w:val="left"/>
      </w:pPr>
      <w:bookmarkStart w:id="672" w:name="bookmark672"/>
      <w:bookmarkEnd w:id="672"/>
      <w:r>
        <w:rPr>
          <w:color w:val="000000"/>
          <w:spacing w:val="0"/>
          <w:w w:val="100"/>
          <w:position w:val="0"/>
        </w:rPr>
        <w:t>一项交易单独看是不经济的，但是和其他交易一并考虑时是经济的。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处置对子公司股权投资直至丧失控制权的各项交易属于一揽子交易的，本公司将各项交易作为一 项处置子公司并丧失控制权的交易进行会计处理；但是，在丧失控制权之前每一次处置价款与处 置投资对应的享有该子公司净资产份额的差额，在合并财务报表中确认为其他综合收益，在丧失 控制权时一并转入丧失控制权当期的损益。</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处置对子公司股权投资直至丧失控制权的各项交易不属于一揽子交易的，在丧失控制权之前，按 不丧失控制权的情况下部分处置对子公司的股权投资的相关政策进行会计处理;在丧失控制权时, 按处置子公司一般处理方法进行会计处理。</w:t>
      </w:r>
    </w:p>
    <w:p>
      <w:pPr>
        <w:pStyle w:val="Style6"/>
        <w:keepNext w:val="0"/>
        <w:keepLines w:val="0"/>
        <w:widowControl w:val="0"/>
        <w:shd w:val="clear" w:color="auto" w:fill="auto"/>
        <w:tabs>
          <w:tab w:pos="430" w:val="left"/>
        </w:tabs>
        <w:bidi w:val="0"/>
        <w:spacing w:before="0" w:after="0" w:line="313" w:lineRule="exact"/>
        <w:ind w:left="0" w:right="0" w:firstLine="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5）</w:t>
        <w:tab/>
        <w:t>.</w:t>
      </w:r>
      <w:r>
        <w:rPr>
          <w:color w:val="000000"/>
          <w:spacing w:val="0"/>
          <w:w w:val="100"/>
          <w:position w:val="0"/>
        </w:rPr>
        <w:t>购买子公司少数股权</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本公司因购买少数股权新取得的长期股权投资与按照新增持股比例计算应享有子公司自购买日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（或合并日）开始持续计算的净资产份额之间的差额，调整合并资产负债表中的资本公积中的股 本溢价，资本公积中的股本溢价不足冲减的，调整留存收益。</w:t>
      </w:r>
    </w:p>
    <w:p>
      <w:pPr>
        <w:pStyle w:val="Style6"/>
        <w:keepNext w:val="0"/>
        <w:keepLines w:val="0"/>
        <w:widowControl w:val="0"/>
        <w:shd w:val="clear" w:color="auto" w:fill="auto"/>
        <w:tabs>
          <w:tab w:pos="464" w:val="left"/>
        </w:tabs>
        <w:bidi w:val="0"/>
        <w:spacing w:before="0" w:after="60" w:line="313" w:lineRule="exact"/>
        <w:ind w:left="0" w:right="0" w:firstLine="0"/>
        <w:jc w:val="both"/>
      </w:pPr>
      <w:bookmarkStart w:id="674" w:name="bookmark674"/>
      <w:r>
        <w:rPr>
          <w:color w:val="000000"/>
          <w:spacing w:val="0"/>
          <w:w w:val="100"/>
          <w:position w:val="0"/>
          <w:sz w:val="18"/>
          <w:szCs w:val="18"/>
        </w:rPr>
        <w:t>（</w:t>
      </w:r>
      <w:bookmarkEnd w:id="674"/>
      <w:r>
        <w:rPr>
          <w:color w:val="000000"/>
          <w:spacing w:val="0"/>
          <w:w w:val="100"/>
          <w:position w:val="0"/>
          <w:sz w:val="18"/>
          <w:szCs w:val="18"/>
        </w:rPr>
        <w:t>6）</w:t>
        <w:tab/>
        <w:t>.</w:t>
      </w:r>
      <w:r>
        <w:rPr>
          <w:color w:val="000000"/>
          <w:spacing w:val="0"/>
          <w:w w:val="100"/>
          <w:position w:val="0"/>
        </w:rPr>
        <w:t>不丧失控制权的情况下部分处置对子公司的股权投资 在不丧失控制权的情况下因部分处置对子公司的长期股权投资而取得的处置价款与处置长期股权 投资相对应享有子公司自购买日或合并日开始持续计算的净资产份额之间的差额，调整合并资产 负债表中的资本公积中的股本溢价，资本公积中的股本溢价不足冲减的，调整留存收益。</w:t>
      </w:r>
    </w:p>
    <w:p>
      <w:pPr>
        <w:pStyle w:val="Style37"/>
        <w:keepNext/>
        <w:keepLines/>
        <w:widowControl w:val="0"/>
        <w:numPr>
          <w:ilvl w:val="0"/>
          <w:numId w:val="29"/>
        </w:numPr>
        <w:shd w:val="clear" w:color="auto" w:fill="auto"/>
        <w:bidi w:val="0"/>
        <w:spacing w:before="0" w:line="313" w:lineRule="exact"/>
        <w:ind w:left="0" w:right="0" w:firstLine="0"/>
        <w:jc w:val="both"/>
      </w:pPr>
      <w:bookmarkStart w:id="675" w:name="bookmark675"/>
      <w:bookmarkStart w:id="676" w:name="bookmark676"/>
      <w:bookmarkStart w:id="677" w:name="bookmark677"/>
      <w:bookmarkStart w:id="678" w:name="bookmark678"/>
      <w:bookmarkEnd w:id="677"/>
      <w:r>
        <w:rPr>
          <w:color w:val="000000"/>
          <w:spacing w:val="0"/>
          <w:w w:val="100"/>
          <w:position w:val="0"/>
        </w:rPr>
        <w:t>合营安排分类及共同经营会计处理方法</w:t>
      </w:r>
      <w:bookmarkEnd w:id="675"/>
      <w:bookmarkEnd w:id="676"/>
      <w:bookmarkEnd w:id="678"/>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合营安排分为共同经营和合营企业。</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当本公司是合营安排的合营方，享有该安排相关资产且承担该安排相关负债时，为共同经营。 本公司确认与共同经营中利益份额相关的下列项目，并按照相关企业会计准则的规定进行会计处 理：</w:t>
      </w:r>
    </w:p>
    <w:p>
      <w:pPr>
        <w:pStyle w:val="Style6"/>
        <w:keepNext w:val="0"/>
        <w:keepLines w:val="0"/>
        <w:widowControl w:val="0"/>
        <w:shd w:val="clear" w:color="auto" w:fill="auto"/>
        <w:tabs>
          <w:tab w:pos="488" w:val="left"/>
        </w:tabs>
        <w:bidi w:val="0"/>
        <w:spacing w:before="0" w:after="0" w:line="307" w:lineRule="exact"/>
        <w:ind w:left="0" w:right="0" w:firstLine="0"/>
        <w:jc w:val="both"/>
      </w:pPr>
      <w:bookmarkStart w:id="679" w:name="bookmark679"/>
      <w:r>
        <w:rPr>
          <w:color w:val="000000"/>
          <w:spacing w:val="0"/>
          <w:w w:val="100"/>
          <w:position w:val="0"/>
          <w:sz w:val="18"/>
          <w:szCs w:val="18"/>
        </w:rPr>
        <w:t>（</w:t>
      </w:r>
      <w:bookmarkEnd w:id="679"/>
      <w:r>
        <w:rPr>
          <w:color w:val="000000"/>
          <w:spacing w:val="0"/>
          <w:w w:val="100"/>
          <w:position w:val="0"/>
          <w:sz w:val="18"/>
          <w:szCs w:val="18"/>
        </w:rPr>
        <w:t>1）</w:t>
        <w:tab/>
      </w:r>
      <w:r>
        <w:rPr>
          <w:color w:val="000000"/>
          <w:spacing w:val="0"/>
          <w:w w:val="100"/>
          <w:position w:val="0"/>
        </w:rPr>
        <w:t>确认本公司单独所持有的资产，以及按本公司份额确认共同持有的资产；</w:t>
      </w:r>
    </w:p>
    <w:p>
      <w:pPr>
        <w:pStyle w:val="Style6"/>
        <w:keepNext w:val="0"/>
        <w:keepLines w:val="0"/>
        <w:widowControl w:val="0"/>
        <w:shd w:val="clear" w:color="auto" w:fill="auto"/>
        <w:tabs>
          <w:tab w:pos="488" w:val="left"/>
        </w:tabs>
        <w:bidi w:val="0"/>
        <w:spacing w:before="0" w:after="0" w:line="307" w:lineRule="exact"/>
        <w:ind w:left="0" w:right="0" w:firstLine="0"/>
        <w:jc w:val="both"/>
      </w:pPr>
      <w:bookmarkStart w:id="680" w:name="bookmark680"/>
      <w:r>
        <w:rPr>
          <w:color w:val="000000"/>
          <w:spacing w:val="0"/>
          <w:w w:val="100"/>
          <w:position w:val="0"/>
          <w:sz w:val="18"/>
          <w:szCs w:val="18"/>
        </w:rPr>
        <w:t>（</w:t>
      </w:r>
      <w:bookmarkEnd w:id="680"/>
      <w:r>
        <w:rPr>
          <w:color w:val="000000"/>
          <w:spacing w:val="0"/>
          <w:w w:val="100"/>
          <w:position w:val="0"/>
          <w:sz w:val="18"/>
          <w:szCs w:val="18"/>
        </w:rPr>
        <w:t>2）</w:t>
        <w:tab/>
      </w:r>
      <w:r>
        <w:rPr>
          <w:color w:val="000000"/>
          <w:spacing w:val="0"/>
          <w:w w:val="100"/>
          <w:position w:val="0"/>
        </w:rPr>
        <w:t>确认本公司单独所承担的负债，以及按本公司份额确认共同承担的负债；</w:t>
      </w:r>
    </w:p>
    <w:p>
      <w:pPr>
        <w:pStyle w:val="Style6"/>
        <w:keepNext w:val="0"/>
        <w:keepLines w:val="0"/>
        <w:widowControl w:val="0"/>
        <w:shd w:val="clear" w:color="auto" w:fill="auto"/>
        <w:tabs>
          <w:tab w:pos="488" w:val="left"/>
        </w:tabs>
        <w:bidi w:val="0"/>
        <w:spacing w:before="0" w:after="0" w:line="307" w:lineRule="exact"/>
        <w:ind w:left="0" w:right="0" w:firstLine="0"/>
        <w:jc w:val="both"/>
      </w:pPr>
      <w:bookmarkStart w:id="681" w:name="bookmark681"/>
      <w:r>
        <w:rPr>
          <w:color w:val="000000"/>
          <w:spacing w:val="0"/>
          <w:w w:val="100"/>
          <w:position w:val="0"/>
          <w:sz w:val="18"/>
          <w:szCs w:val="18"/>
        </w:rPr>
        <w:t>（</w:t>
      </w:r>
      <w:bookmarkEnd w:id="681"/>
      <w:r>
        <w:rPr>
          <w:color w:val="000000"/>
          <w:spacing w:val="0"/>
          <w:w w:val="100"/>
          <w:position w:val="0"/>
          <w:sz w:val="18"/>
          <w:szCs w:val="18"/>
        </w:rPr>
        <w:t>3）</w:t>
        <w:tab/>
      </w:r>
      <w:r>
        <w:rPr>
          <w:color w:val="000000"/>
          <w:spacing w:val="0"/>
          <w:w w:val="100"/>
          <w:position w:val="0"/>
        </w:rPr>
        <w:t>确认出售本公司享有的共同经营产出份额所产生的收入；</w:t>
      </w:r>
    </w:p>
    <w:p>
      <w:pPr>
        <w:pStyle w:val="Style6"/>
        <w:keepNext w:val="0"/>
        <w:keepLines w:val="0"/>
        <w:widowControl w:val="0"/>
        <w:shd w:val="clear" w:color="auto" w:fill="auto"/>
        <w:tabs>
          <w:tab w:pos="488" w:val="left"/>
        </w:tabs>
        <w:bidi w:val="0"/>
        <w:spacing w:before="0" w:after="0" w:line="307" w:lineRule="exact"/>
        <w:ind w:left="0" w:right="0" w:firstLine="0"/>
        <w:jc w:val="both"/>
      </w:pPr>
      <w:bookmarkStart w:id="682" w:name="bookmark682"/>
      <w:r>
        <w:rPr>
          <w:color w:val="000000"/>
          <w:spacing w:val="0"/>
          <w:w w:val="100"/>
          <w:position w:val="0"/>
          <w:sz w:val="18"/>
          <w:szCs w:val="18"/>
        </w:rPr>
        <w:t>（</w:t>
      </w:r>
      <w:bookmarkEnd w:id="682"/>
      <w:r>
        <w:rPr>
          <w:color w:val="000000"/>
          <w:spacing w:val="0"/>
          <w:w w:val="100"/>
          <w:position w:val="0"/>
          <w:sz w:val="18"/>
          <w:szCs w:val="18"/>
        </w:rPr>
        <w:t>4）</w:t>
        <w:tab/>
      </w:r>
      <w:r>
        <w:rPr>
          <w:color w:val="000000"/>
          <w:spacing w:val="0"/>
          <w:w w:val="100"/>
          <w:position w:val="0"/>
        </w:rPr>
        <w:t>按本公司份额确认共同经营因出售产出所产生的收入；</w:t>
      </w:r>
    </w:p>
    <w:p>
      <w:pPr>
        <w:pStyle w:val="Style6"/>
        <w:keepNext w:val="0"/>
        <w:keepLines w:val="0"/>
        <w:widowControl w:val="0"/>
        <w:shd w:val="clear" w:color="auto" w:fill="auto"/>
        <w:bidi w:val="0"/>
        <w:spacing w:before="0" w:after="60" w:line="326" w:lineRule="exact"/>
        <w:ind w:left="0" w:right="0" w:firstLine="0"/>
        <w:jc w:val="both"/>
      </w:pPr>
      <w:bookmarkStart w:id="683" w:name="bookmark683"/>
      <w:r>
        <w:rPr>
          <w:color w:val="000000"/>
          <w:spacing w:val="0"/>
          <w:w w:val="100"/>
          <w:position w:val="0"/>
          <w:sz w:val="18"/>
          <w:szCs w:val="18"/>
        </w:rPr>
        <w:t>（</w:t>
      </w:r>
      <w:bookmarkEnd w:id="683"/>
      <w:r>
        <w:rPr>
          <w:color w:val="000000"/>
          <w:spacing w:val="0"/>
          <w:w w:val="100"/>
          <w:position w:val="0"/>
          <w:sz w:val="18"/>
          <w:szCs w:val="18"/>
        </w:rPr>
        <w:t>5）</w:t>
      </w:r>
      <w:r>
        <w:rPr>
          <w:color w:val="000000"/>
          <w:spacing w:val="0"/>
          <w:w w:val="100"/>
          <w:position w:val="0"/>
        </w:rPr>
        <w:t>确认单独所发生的费用，以及按本公司份额确认共同经营发生的费用。 本公司对合营企业投资的会计政策第十一节重要会计政策及会计估计。</w:t>
      </w:r>
    </w:p>
    <w:p>
      <w:pPr>
        <w:pStyle w:val="Style37"/>
        <w:keepNext/>
        <w:keepLines/>
        <w:widowControl w:val="0"/>
        <w:numPr>
          <w:ilvl w:val="0"/>
          <w:numId w:val="29"/>
        </w:numPr>
        <w:shd w:val="clear" w:color="auto" w:fill="auto"/>
        <w:tabs>
          <w:tab w:pos="387" w:val="left"/>
        </w:tabs>
        <w:bidi w:val="0"/>
        <w:spacing w:before="0" w:line="311" w:lineRule="exact"/>
        <w:ind w:left="0" w:right="0" w:firstLine="0"/>
        <w:jc w:val="both"/>
      </w:pPr>
      <w:bookmarkStart w:id="684" w:name="bookmark684"/>
      <w:bookmarkStart w:id="685" w:name="bookmark685"/>
      <w:bookmarkStart w:id="686" w:name="bookmark686"/>
      <w:bookmarkStart w:id="687" w:name="bookmark687"/>
      <w:bookmarkEnd w:id="686"/>
      <w:r>
        <w:rPr>
          <w:color w:val="000000"/>
          <w:spacing w:val="0"/>
          <w:w w:val="100"/>
          <w:position w:val="0"/>
        </w:rPr>
        <w:t>现金及现金等价物的确定标准</w:t>
      </w:r>
      <w:bookmarkEnd w:id="684"/>
      <w:bookmarkEnd w:id="685"/>
      <w:bookmarkEnd w:id="687"/>
    </w:p>
    <w:p>
      <w:pPr>
        <w:pStyle w:val="Style6"/>
        <w:keepNext w:val="0"/>
        <w:keepLines w:val="0"/>
        <w:widowControl w:val="0"/>
        <w:shd w:val="clear" w:color="auto" w:fill="auto"/>
        <w:bidi w:val="0"/>
        <w:spacing w:before="0" w:after="60" w:line="312" w:lineRule="exact"/>
        <w:ind w:left="0" w:right="0" w:firstLine="0"/>
        <w:jc w:val="both"/>
      </w:pPr>
      <w:r>
        <w:rPr>
          <w:color w:val="000000"/>
          <w:spacing w:val="0"/>
          <w:w w:val="100"/>
          <w:position w:val="0"/>
        </w:rPr>
        <w:t>在编制现金流量表时，将本公司库存现金以及可以随时用于支付的存款确认为现金。将同时具备 期限短（从购买日起三个月内到期）、流动性强、易于转换为已知现金、价值变动风险很小四个 条件的投资，确定为现金等价物。</w:t>
      </w:r>
    </w:p>
    <w:p>
      <w:pPr>
        <w:pStyle w:val="Style37"/>
        <w:keepNext/>
        <w:keepLines/>
        <w:widowControl w:val="0"/>
        <w:numPr>
          <w:ilvl w:val="0"/>
          <w:numId w:val="29"/>
        </w:numPr>
        <w:shd w:val="clear" w:color="auto" w:fill="auto"/>
        <w:tabs>
          <w:tab w:pos="387" w:val="left"/>
        </w:tabs>
        <w:bidi w:val="0"/>
        <w:spacing w:before="0" w:line="311" w:lineRule="exact"/>
        <w:ind w:left="0" w:right="0" w:firstLine="0"/>
        <w:jc w:val="both"/>
      </w:pPr>
      <w:bookmarkStart w:id="688" w:name="bookmark688"/>
      <w:bookmarkStart w:id="689" w:name="bookmark689"/>
      <w:bookmarkStart w:id="690" w:name="bookmark690"/>
      <w:bookmarkStart w:id="691" w:name="bookmark691"/>
      <w:bookmarkEnd w:id="690"/>
      <w:r>
        <w:rPr>
          <w:color w:val="000000"/>
          <w:spacing w:val="0"/>
          <w:w w:val="100"/>
          <w:position w:val="0"/>
        </w:rPr>
        <w:t>外币业务和外币报表折算</w:t>
      </w:r>
      <w:bookmarkEnd w:id="688"/>
      <w:bookmarkEnd w:id="689"/>
      <w:bookmarkEnd w:id="691"/>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488" w:val="left"/>
        </w:tabs>
        <w:bidi w:val="0"/>
        <w:spacing w:before="0" w:after="0" w:line="312" w:lineRule="exact"/>
        <w:ind w:left="0" w:right="0" w:firstLine="0"/>
        <w:jc w:val="both"/>
      </w:pPr>
      <w:bookmarkStart w:id="692" w:name="bookmark692"/>
      <w:r>
        <w:rPr>
          <w:color w:val="000000"/>
          <w:spacing w:val="0"/>
          <w:w w:val="100"/>
          <w:position w:val="0"/>
          <w:sz w:val="18"/>
          <w:szCs w:val="18"/>
        </w:rPr>
        <w:t>（</w:t>
      </w:r>
      <w:bookmarkEnd w:id="692"/>
      <w:r>
        <w:rPr>
          <w:color w:val="000000"/>
          <w:spacing w:val="0"/>
          <w:w w:val="100"/>
          <w:position w:val="0"/>
          <w:sz w:val="18"/>
          <w:szCs w:val="18"/>
        </w:rPr>
        <w:t>1）</w:t>
        <w:tab/>
      </w:r>
      <w:r>
        <w:rPr>
          <w:color w:val="000000"/>
          <w:spacing w:val="0"/>
          <w:w w:val="100"/>
          <w:position w:val="0"/>
        </w:rPr>
        <w:t>外币业务</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资产负债表日外币货币性项目余额按资产负债表日即期汇率折算，由此产生的汇兑差额，除属于 与购建符合资本化条件的资产相关的外币专门借款产生的汇兑差额按照借款费用资本化的原则处 理外，均计入当期损益。</w:t>
      </w:r>
    </w:p>
    <w:p>
      <w:pPr>
        <w:pStyle w:val="Style6"/>
        <w:keepNext w:val="0"/>
        <w:keepLines w:val="0"/>
        <w:widowControl w:val="0"/>
        <w:shd w:val="clear" w:color="auto" w:fill="auto"/>
        <w:tabs>
          <w:tab w:pos="488" w:val="left"/>
        </w:tabs>
        <w:bidi w:val="0"/>
        <w:spacing w:before="0" w:after="0" w:line="312" w:lineRule="exact"/>
        <w:ind w:left="0" w:right="0" w:firstLine="0"/>
        <w:jc w:val="both"/>
      </w:pPr>
      <w:bookmarkStart w:id="693" w:name="bookmark693"/>
      <w:r>
        <w:rPr>
          <w:color w:val="000000"/>
          <w:spacing w:val="0"/>
          <w:w w:val="100"/>
          <w:position w:val="0"/>
          <w:sz w:val="18"/>
          <w:szCs w:val="18"/>
        </w:rPr>
        <w:t>（</w:t>
      </w:r>
      <w:bookmarkEnd w:id="693"/>
      <w:r>
        <w:rPr>
          <w:color w:val="000000"/>
          <w:spacing w:val="0"/>
          <w:w w:val="100"/>
          <w:position w:val="0"/>
          <w:sz w:val="18"/>
          <w:szCs w:val="18"/>
        </w:rPr>
        <w:t>2）</w:t>
        <w:tab/>
      </w:r>
      <w:r>
        <w:rPr>
          <w:color w:val="000000"/>
          <w:spacing w:val="0"/>
          <w:w w:val="100"/>
          <w:position w:val="0"/>
        </w:rPr>
        <w:t>外币财务报表的折算</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资产负债表中的资产和负债项目，采用资产负债表日的即期汇率折算；所有者权益项目除“未分 配利润”项目外，其他项目采用发生时的即期汇率折算。利润表中的收入和费用项目，采用交易 发生日的即期汇率的近似汇率折算。</w:t>
      </w:r>
    </w:p>
    <w:p>
      <w:pPr>
        <w:pStyle w:val="Style6"/>
        <w:keepNext w:val="0"/>
        <w:keepLines w:val="0"/>
        <w:widowControl w:val="0"/>
        <w:shd w:val="clear" w:color="auto" w:fill="auto"/>
        <w:bidi w:val="0"/>
        <w:spacing w:before="0" w:after="60" w:line="312" w:lineRule="exact"/>
        <w:ind w:left="0" w:right="0" w:firstLine="0"/>
        <w:jc w:val="both"/>
      </w:pPr>
      <w:r>
        <w:rPr>
          <w:color w:val="000000"/>
          <w:spacing w:val="0"/>
          <w:w w:val="100"/>
          <w:position w:val="0"/>
        </w:rPr>
        <w:t>处置境外经营时，将与该境外经营相关的外币财务报表折算差额，自所有者权益项目转入处置当 期损益；部分处置境外经营的，按处置的比例计算处置部分的外币财务报表折算差额，转入处置 当期损益。</w:t>
      </w:r>
    </w:p>
    <w:p>
      <w:pPr>
        <w:pStyle w:val="Style37"/>
        <w:keepNext/>
        <w:keepLines/>
        <w:widowControl w:val="0"/>
        <w:numPr>
          <w:ilvl w:val="0"/>
          <w:numId w:val="29"/>
        </w:numPr>
        <w:shd w:val="clear" w:color="auto" w:fill="auto"/>
        <w:tabs>
          <w:tab w:pos="430" w:val="left"/>
        </w:tabs>
        <w:bidi w:val="0"/>
        <w:spacing w:before="0" w:line="311" w:lineRule="exact"/>
        <w:ind w:left="0" w:right="0" w:firstLine="0"/>
        <w:jc w:val="both"/>
      </w:pPr>
      <w:bookmarkStart w:id="694" w:name="bookmark694"/>
      <w:bookmarkStart w:id="695" w:name="bookmark695"/>
      <w:bookmarkStart w:id="696" w:name="bookmark696"/>
      <w:bookmarkStart w:id="697" w:name="bookmark697"/>
      <w:bookmarkEnd w:id="696"/>
      <w:r>
        <w:rPr>
          <w:color w:val="000000"/>
          <w:spacing w:val="0"/>
          <w:w w:val="100"/>
          <w:position w:val="0"/>
        </w:rPr>
        <w:t>金融工具</w:t>
      </w:r>
      <w:bookmarkEnd w:id="694"/>
      <w:bookmarkEnd w:id="695"/>
      <w:bookmarkEnd w:id="697"/>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 金融工具包括金融资产、金融负债和权益工具。</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698" w:name="bookmark698"/>
      <w:r>
        <w:rPr>
          <w:color w:val="000000"/>
          <w:spacing w:val="0"/>
          <w:w w:val="100"/>
          <w:position w:val="0"/>
          <w:sz w:val="18"/>
          <w:szCs w:val="18"/>
        </w:rPr>
        <w:t>（</w:t>
      </w:r>
      <w:bookmarkEnd w:id="698"/>
      <w:r>
        <w:rPr>
          <w:color w:val="000000"/>
          <w:spacing w:val="0"/>
          <w:w w:val="100"/>
          <w:position w:val="0"/>
          <w:sz w:val="18"/>
          <w:szCs w:val="18"/>
        </w:rPr>
        <w:t>1）</w:t>
        <w:tab/>
      </w:r>
      <w:r>
        <w:rPr>
          <w:color w:val="000000"/>
          <w:spacing w:val="0"/>
          <w:w w:val="100"/>
          <w:position w:val="0"/>
        </w:rPr>
        <w:t>金融工具的分类</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金融资产和金融负债于初始确认时分类为：以公允价值计量且其变动计入当期损益的金融资产或 金融负债，包括交易性金融资产或金融负债和直接指定为以公允价值计量且其变动计入当期损益 的金融资产或金融负债；持有至到期投资；应收款项；可供出售金融资产；其他金融负债等。</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699" w:name="bookmark699"/>
      <w:r>
        <w:rPr>
          <w:color w:val="000000"/>
          <w:spacing w:val="0"/>
          <w:w w:val="100"/>
          <w:position w:val="0"/>
          <w:sz w:val="18"/>
          <w:szCs w:val="18"/>
        </w:rPr>
        <w:t>（</w:t>
      </w:r>
      <w:bookmarkEnd w:id="699"/>
      <w:r>
        <w:rPr>
          <w:color w:val="000000"/>
          <w:spacing w:val="0"/>
          <w:w w:val="100"/>
          <w:position w:val="0"/>
          <w:sz w:val="18"/>
          <w:szCs w:val="18"/>
        </w:rPr>
        <w:t>2）</w:t>
        <w:tab/>
      </w:r>
      <w:r>
        <w:rPr>
          <w:color w:val="000000"/>
          <w:spacing w:val="0"/>
          <w:w w:val="100"/>
          <w:position w:val="0"/>
        </w:rPr>
        <w:t>金融工具的确认依据和计量方法</w:t>
      </w:r>
    </w:p>
    <w:p>
      <w:pPr>
        <w:pStyle w:val="Style6"/>
        <w:keepNext w:val="0"/>
        <w:keepLines w:val="0"/>
        <w:widowControl w:val="0"/>
        <w:shd w:val="clear" w:color="auto" w:fill="auto"/>
        <w:tabs>
          <w:tab w:pos="387" w:val="left"/>
        </w:tabs>
        <w:bidi w:val="0"/>
        <w:spacing w:before="0" w:after="0" w:line="311" w:lineRule="exact"/>
        <w:ind w:left="0" w:right="0" w:firstLine="0"/>
        <w:jc w:val="both"/>
      </w:pPr>
      <w:bookmarkStart w:id="700" w:name="bookmark700"/>
      <w:r>
        <w:rPr>
          <w:color w:val="000000"/>
          <w:spacing w:val="0"/>
          <w:w w:val="100"/>
          <w:position w:val="0"/>
          <w:sz w:val="18"/>
          <w:szCs w:val="18"/>
        </w:rPr>
        <w:t>1</w:t>
      </w:r>
      <w:bookmarkEnd w:id="700"/>
      <w:r>
        <w:rPr>
          <w:color w:val="000000"/>
          <w:spacing w:val="0"/>
          <w:w w:val="100"/>
          <w:position w:val="0"/>
          <w:sz w:val="18"/>
          <w:szCs w:val="18"/>
        </w:rPr>
        <w:t>）</w:t>
        <w:tab/>
      </w:r>
      <w:r>
        <w:rPr>
          <w:color w:val="000000"/>
          <w:spacing w:val="0"/>
          <w:w w:val="100"/>
          <w:position w:val="0"/>
        </w:rPr>
        <w:t>以公允价值计量且其变动计入当期损益的金融资产（金融负债）</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取得时以公允价值（扣除已宣告但尚未发放的现金股利或已到付息期但尚未领取的债券利息）作 为初始确认金额，相关的交易费用计入当期损益。</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处置时，其公允价值与初始入账金额之间的差额确认为投资收益，同时调整公允价值变动损益。</w:t>
      </w:r>
    </w:p>
    <w:p>
      <w:pPr>
        <w:pStyle w:val="Style6"/>
        <w:keepNext w:val="0"/>
        <w:keepLines w:val="0"/>
        <w:widowControl w:val="0"/>
        <w:shd w:val="clear" w:color="auto" w:fill="auto"/>
        <w:tabs>
          <w:tab w:pos="387" w:val="left"/>
        </w:tabs>
        <w:bidi w:val="0"/>
        <w:spacing w:before="0" w:after="0" w:line="311" w:lineRule="exact"/>
        <w:ind w:left="0" w:right="0" w:firstLine="0"/>
        <w:jc w:val="both"/>
      </w:pPr>
      <w:bookmarkStart w:id="701" w:name="bookmark701"/>
      <w:r>
        <w:rPr>
          <w:color w:val="000000"/>
          <w:spacing w:val="0"/>
          <w:w w:val="100"/>
          <w:position w:val="0"/>
          <w:sz w:val="18"/>
          <w:szCs w:val="18"/>
        </w:rPr>
        <w:t>2</w:t>
      </w:r>
      <w:bookmarkEnd w:id="701"/>
      <w:r>
        <w:rPr>
          <w:color w:val="000000"/>
          <w:spacing w:val="0"/>
          <w:w w:val="100"/>
          <w:position w:val="0"/>
          <w:sz w:val="18"/>
          <w:szCs w:val="18"/>
        </w:rPr>
        <w:t>）</w:t>
        <w:tab/>
      </w:r>
      <w:r>
        <w:rPr>
          <w:color w:val="000000"/>
          <w:spacing w:val="0"/>
          <w:w w:val="100"/>
          <w:position w:val="0"/>
        </w:rPr>
        <w:t>持有至到期投资</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取得时按公允价值（扣除已到付息期但尚未领取的债券利息）和相关交易费用之和作为初始确认 金额。</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持有期间按照摊余成本和实际利率（如实际利率与票面利率差别较小的，按票面利率）计算确认 利息收入，计入投资收益。实际利率在取得时确定，在该预期存续期间或适用的更短期间内保持 不变。</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处置时，将所取得价款与该投资账面价值之间的差额计入投资收益。</w:t>
      </w:r>
    </w:p>
    <w:p>
      <w:pPr>
        <w:pStyle w:val="Style6"/>
        <w:keepNext w:val="0"/>
        <w:keepLines w:val="0"/>
        <w:widowControl w:val="0"/>
        <w:shd w:val="clear" w:color="auto" w:fill="auto"/>
        <w:tabs>
          <w:tab w:pos="387" w:val="left"/>
        </w:tabs>
        <w:bidi w:val="0"/>
        <w:spacing w:before="0" w:after="0" w:line="311" w:lineRule="exact"/>
        <w:ind w:left="0" w:right="0" w:firstLine="0"/>
        <w:jc w:val="both"/>
      </w:pPr>
      <w:bookmarkStart w:id="702" w:name="bookmark702"/>
      <w:r>
        <w:rPr>
          <w:color w:val="000000"/>
          <w:spacing w:val="0"/>
          <w:w w:val="100"/>
          <w:position w:val="0"/>
          <w:sz w:val="18"/>
          <w:szCs w:val="18"/>
        </w:rPr>
        <w:t>3</w:t>
      </w:r>
      <w:bookmarkEnd w:id="702"/>
      <w:r>
        <w:rPr>
          <w:color w:val="000000"/>
          <w:spacing w:val="0"/>
          <w:w w:val="100"/>
          <w:position w:val="0"/>
          <w:sz w:val="18"/>
          <w:szCs w:val="18"/>
        </w:rPr>
        <w:t>）</w:t>
        <w:tab/>
      </w:r>
      <w:r>
        <w:rPr>
          <w:color w:val="000000"/>
          <w:spacing w:val="0"/>
          <w:w w:val="100"/>
          <w:position w:val="0"/>
        </w:rPr>
        <w:t>应收款项</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公司对外销售商品或提供劳务形成的应收债权，以及公司持有的其他企业的不包括在活跃市场上 有报价的债务工具的债权，包括应收账款、其他应收款等，以向购货方应收的合同或协议价款作 为初始确认金额；具有融资性质的，按其现值进行初始确认。</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收回或处置时，将取得的价款与该应收款项账面价值之间的差额计入当期损益。</w:t>
      </w:r>
    </w:p>
    <w:p>
      <w:pPr>
        <w:pStyle w:val="Style6"/>
        <w:keepNext w:val="0"/>
        <w:keepLines w:val="0"/>
        <w:widowControl w:val="0"/>
        <w:shd w:val="clear" w:color="auto" w:fill="auto"/>
        <w:tabs>
          <w:tab w:pos="387" w:val="left"/>
        </w:tabs>
        <w:bidi w:val="0"/>
        <w:spacing w:before="0" w:after="0" w:line="314" w:lineRule="exact"/>
        <w:ind w:left="0" w:right="0" w:firstLine="0"/>
        <w:jc w:val="both"/>
      </w:pPr>
      <w:bookmarkStart w:id="703" w:name="bookmark703"/>
      <w:r>
        <w:rPr>
          <w:color w:val="000000"/>
          <w:spacing w:val="0"/>
          <w:w w:val="100"/>
          <w:position w:val="0"/>
          <w:sz w:val="18"/>
          <w:szCs w:val="18"/>
        </w:rPr>
        <w:t>4</w:t>
      </w:r>
      <w:bookmarkEnd w:id="703"/>
      <w:r>
        <w:rPr>
          <w:color w:val="000000"/>
          <w:spacing w:val="0"/>
          <w:w w:val="100"/>
          <w:position w:val="0"/>
          <w:sz w:val="18"/>
          <w:szCs w:val="18"/>
        </w:rPr>
        <w:t>）</w:t>
        <w:tab/>
      </w:r>
      <w:r>
        <w:rPr>
          <w:color w:val="000000"/>
          <w:spacing w:val="0"/>
          <w:w w:val="100"/>
          <w:position w:val="0"/>
        </w:rPr>
        <w:t>可供出售金融资产</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取得时按公允价值（扣除已宣告但尚未发放的现金股利或已到付息期但尚未领取的债券利息）和 相关交易费用之和作为初始确认金额。</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持有期间将取得的利息或现金股利确认为投资收益。期末以公允价值计量且将公允价值变动计入 其他综合收益。但是，在活跃市场中没有报价且其公允价值不能可靠计量的权益工具投资，以及 与该权益工具挂钩并须通过交付该权益工具结算的衍生金融资产，按照成本计量。</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处置时，将取得的价款与该金融资产账面价值之间的差额，计入投资损益；同时，将原直接计入 其他综合收益的公允价值变动累计额对应处置部分的金额转出，计入当期损益。</w:t>
      </w:r>
    </w:p>
    <w:p>
      <w:pPr>
        <w:pStyle w:val="Style6"/>
        <w:keepNext w:val="0"/>
        <w:keepLines w:val="0"/>
        <w:widowControl w:val="0"/>
        <w:shd w:val="clear" w:color="auto" w:fill="auto"/>
        <w:tabs>
          <w:tab w:pos="387" w:val="left"/>
        </w:tabs>
        <w:bidi w:val="0"/>
        <w:spacing w:before="0" w:after="0" w:line="314" w:lineRule="exact"/>
        <w:ind w:left="0" w:right="0" w:firstLine="0"/>
        <w:jc w:val="both"/>
      </w:pPr>
      <w:bookmarkStart w:id="704" w:name="bookmark704"/>
      <w:r>
        <w:rPr>
          <w:color w:val="000000"/>
          <w:spacing w:val="0"/>
          <w:w w:val="100"/>
          <w:position w:val="0"/>
          <w:sz w:val="18"/>
          <w:szCs w:val="18"/>
        </w:rPr>
        <w:t>5</w:t>
      </w:r>
      <w:bookmarkEnd w:id="704"/>
      <w:r>
        <w:rPr>
          <w:color w:val="000000"/>
          <w:spacing w:val="0"/>
          <w:w w:val="100"/>
          <w:position w:val="0"/>
          <w:sz w:val="18"/>
          <w:szCs w:val="18"/>
        </w:rPr>
        <w:t>）</w:t>
        <w:tab/>
      </w:r>
      <w:r>
        <w:rPr>
          <w:color w:val="000000"/>
          <w:spacing w:val="0"/>
          <w:w w:val="100"/>
          <w:position w:val="0"/>
        </w:rPr>
        <w:t>其他金融负债</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6"/>
        <w:keepNext w:val="0"/>
        <w:keepLines w:val="0"/>
        <w:widowControl w:val="0"/>
        <w:shd w:val="clear" w:color="auto" w:fill="auto"/>
        <w:tabs>
          <w:tab w:pos="488" w:val="left"/>
        </w:tabs>
        <w:bidi w:val="0"/>
        <w:spacing w:before="0" w:after="0" w:line="314" w:lineRule="exact"/>
        <w:ind w:left="0" w:right="0" w:firstLine="0"/>
        <w:jc w:val="both"/>
      </w:pPr>
      <w:bookmarkStart w:id="705" w:name="bookmark705"/>
      <w:r>
        <w:rPr>
          <w:color w:val="000000"/>
          <w:spacing w:val="0"/>
          <w:w w:val="100"/>
          <w:position w:val="0"/>
          <w:sz w:val="18"/>
          <w:szCs w:val="18"/>
        </w:rPr>
        <w:t>（</w:t>
      </w:r>
      <w:bookmarkEnd w:id="705"/>
      <w:r>
        <w:rPr>
          <w:color w:val="000000"/>
          <w:spacing w:val="0"/>
          <w:w w:val="100"/>
          <w:position w:val="0"/>
          <w:sz w:val="18"/>
          <w:szCs w:val="18"/>
        </w:rPr>
        <w:t>3）</w:t>
        <w:tab/>
      </w:r>
      <w:r>
        <w:rPr>
          <w:color w:val="000000"/>
          <w:spacing w:val="0"/>
          <w:w w:val="100"/>
          <w:position w:val="0"/>
        </w:rPr>
        <w:t>金融资产转移的确认依据和计量方法</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公司发生金融资产转移时，如已将金融资产所有权上几乎所有的风险和报酬转移给转入方，则终 止确认该金融资产；如保留了金融资产所有权上几乎所有的风险和报酬的，则不终止确认该金融 资产。</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在判断金融资产转移是否满足上述金融资产终止确认条件时，采用实质重于形式的原则。公司将 金融资产转移区分为金融资产整体转移和部分转移。金融资产整体转移满足终止确认条件的，将 下列两项金额的差额计入当期损益：</w:t>
      </w:r>
    </w:p>
    <w:p>
      <w:pPr>
        <w:pStyle w:val="Style6"/>
        <w:keepNext w:val="0"/>
        <w:keepLines w:val="0"/>
        <w:widowControl w:val="0"/>
        <w:shd w:val="clear" w:color="auto" w:fill="auto"/>
        <w:tabs>
          <w:tab w:pos="373" w:val="left"/>
        </w:tabs>
        <w:bidi w:val="0"/>
        <w:spacing w:before="0" w:after="0" w:line="314" w:lineRule="exact"/>
        <w:ind w:left="0" w:right="0" w:firstLine="0"/>
        <w:jc w:val="both"/>
      </w:pPr>
      <w:bookmarkStart w:id="706" w:name="bookmark706"/>
      <w:r>
        <w:rPr>
          <w:color w:val="000000"/>
          <w:spacing w:val="0"/>
          <w:w w:val="100"/>
          <w:position w:val="0"/>
          <w:sz w:val="18"/>
          <w:szCs w:val="18"/>
        </w:rPr>
        <w:t>1</w:t>
      </w:r>
      <w:bookmarkEnd w:id="706"/>
      <w:r>
        <w:rPr>
          <w:color w:val="000000"/>
          <w:spacing w:val="0"/>
          <w:w w:val="100"/>
          <w:position w:val="0"/>
          <w:sz w:val="18"/>
          <w:szCs w:val="18"/>
        </w:rPr>
        <w:t>）</w:t>
        <w:tab/>
      </w:r>
      <w:r>
        <w:rPr>
          <w:color w:val="000000"/>
          <w:spacing w:val="0"/>
          <w:w w:val="100"/>
          <w:position w:val="0"/>
        </w:rPr>
        <w:t>所转移金融资产的账面价值；</w:t>
      </w:r>
    </w:p>
    <w:p>
      <w:pPr>
        <w:pStyle w:val="Style6"/>
        <w:keepNext w:val="0"/>
        <w:keepLines w:val="0"/>
        <w:widowControl w:val="0"/>
        <w:shd w:val="clear" w:color="auto" w:fill="auto"/>
        <w:tabs>
          <w:tab w:pos="387" w:val="left"/>
        </w:tabs>
        <w:bidi w:val="0"/>
        <w:spacing w:before="0" w:after="0" w:line="314" w:lineRule="exact"/>
        <w:ind w:left="0" w:right="0" w:firstLine="0"/>
        <w:jc w:val="both"/>
      </w:pPr>
      <w:bookmarkStart w:id="707" w:name="bookmark707"/>
      <w:r>
        <w:rPr>
          <w:color w:val="000000"/>
          <w:spacing w:val="0"/>
          <w:w w:val="100"/>
          <w:position w:val="0"/>
          <w:sz w:val="18"/>
          <w:szCs w:val="18"/>
        </w:rPr>
        <w:t>2</w:t>
      </w:r>
      <w:bookmarkEnd w:id="707"/>
      <w:r>
        <w:rPr>
          <w:color w:val="000000"/>
          <w:spacing w:val="0"/>
          <w:w w:val="100"/>
          <w:position w:val="0"/>
          <w:sz w:val="18"/>
          <w:szCs w:val="18"/>
        </w:rPr>
        <w:t>）</w:t>
        <w:tab/>
      </w:r>
      <w:r>
        <w:rPr>
          <w:color w:val="000000"/>
          <w:spacing w:val="0"/>
          <w:w w:val="100"/>
          <w:position w:val="0"/>
        </w:rPr>
        <w:t>因转移而收到的对价，与原直接计入所有者权益的公允价值变动累计额（涉及转移的金融资产 为可供出售金融资产的情形）之和。</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未终止确认部分之间，按照各自的相对公允价值进行分摊，并将下列两项金额的差额计入当期损 益：</w:t>
      </w:r>
    </w:p>
    <w:p>
      <w:pPr>
        <w:pStyle w:val="Style6"/>
        <w:keepNext w:val="0"/>
        <w:keepLines w:val="0"/>
        <w:widowControl w:val="0"/>
        <w:shd w:val="clear" w:color="auto" w:fill="auto"/>
        <w:tabs>
          <w:tab w:pos="373" w:val="left"/>
        </w:tabs>
        <w:bidi w:val="0"/>
        <w:spacing w:before="0" w:after="0" w:line="314" w:lineRule="exact"/>
        <w:ind w:left="0" w:right="0" w:firstLine="0"/>
        <w:jc w:val="both"/>
      </w:pPr>
      <w:bookmarkStart w:id="708" w:name="bookmark708"/>
      <w:r>
        <w:rPr>
          <w:color w:val="000000"/>
          <w:spacing w:val="0"/>
          <w:w w:val="100"/>
          <w:position w:val="0"/>
          <w:sz w:val="18"/>
          <w:szCs w:val="18"/>
        </w:rPr>
        <w:t>1</w:t>
      </w:r>
      <w:bookmarkEnd w:id="708"/>
      <w:r>
        <w:rPr>
          <w:color w:val="000000"/>
          <w:spacing w:val="0"/>
          <w:w w:val="100"/>
          <w:position w:val="0"/>
          <w:sz w:val="18"/>
          <w:szCs w:val="18"/>
        </w:rPr>
        <w:t>）</w:t>
        <w:tab/>
      </w:r>
      <w:r>
        <w:rPr>
          <w:color w:val="000000"/>
          <w:spacing w:val="0"/>
          <w:w w:val="100"/>
          <w:position w:val="0"/>
        </w:rPr>
        <w:t>终止确认部分的账面价值；</w:t>
      </w:r>
    </w:p>
    <w:p>
      <w:pPr>
        <w:pStyle w:val="Style6"/>
        <w:keepNext w:val="0"/>
        <w:keepLines w:val="0"/>
        <w:widowControl w:val="0"/>
        <w:shd w:val="clear" w:color="auto" w:fill="auto"/>
        <w:tabs>
          <w:tab w:pos="387" w:val="left"/>
        </w:tabs>
        <w:bidi w:val="0"/>
        <w:spacing w:before="0" w:after="0" w:line="314" w:lineRule="exact"/>
        <w:ind w:left="0" w:right="0" w:firstLine="0"/>
        <w:jc w:val="both"/>
      </w:pPr>
      <w:bookmarkStart w:id="709" w:name="bookmark709"/>
      <w:r>
        <w:rPr>
          <w:color w:val="000000"/>
          <w:spacing w:val="0"/>
          <w:w w:val="100"/>
          <w:position w:val="0"/>
          <w:sz w:val="18"/>
          <w:szCs w:val="18"/>
        </w:rPr>
        <w:t>2</w:t>
      </w:r>
      <w:bookmarkEnd w:id="709"/>
      <w:r>
        <w:rPr>
          <w:color w:val="000000"/>
          <w:spacing w:val="0"/>
          <w:w w:val="100"/>
          <w:position w:val="0"/>
          <w:sz w:val="18"/>
          <w:szCs w:val="18"/>
        </w:rPr>
        <w:t>）</w:t>
        <w:tab/>
      </w:r>
      <w:r>
        <w:rPr>
          <w:color w:val="000000"/>
          <w:spacing w:val="0"/>
          <w:w w:val="100"/>
          <w:position w:val="0"/>
        </w:rPr>
        <w:t>终止确认部分的对价，与原直接计入所有者权益的公允价值变动累计额中对应终止确认部分的 金额（涉及转移的金融资产为可供出售金融资产的情形）之和。</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6"/>
        <w:keepNext w:val="0"/>
        <w:keepLines w:val="0"/>
        <w:widowControl w:val="0"/>
        <w:shd w:val="clear" w:color="auto" w:fill="auto"/>
        <w:tabs>
          <w:tab w:pos="488" w:val="left"/>
        </w:tabs>
        <w:bidi w:val="0"/>
        <w:spacing w:before="0" w:after="0" w:line="314" w:lineRule="exact"/>
        <w:ind w:left="0" w:right="0" w:firstLine="0"/>
        <w:jc w:val="both"/>
      </w:pPr>
      <w:bookmarkStart w:id="710" w:name="bookmark710"/>
      <w:r>
        <w:rPr>
          <w:color w:val="000000"/>
          <w:spacing w:val="0"/>
          <w:w w:val="100"/>
          <w:position w:val="0"/>
          <w:sz w:val="18"/>
          <w:szCs w:val="18"/>
        </w:rPr>
        <w:t>（</w:t>
      </w:r>
      <w:bookmarkEnd w:id="710"/>
      <w:r>
        <w:rPr>
          <w:color w:val="000000"/>
          <w:spacing w:val="0"/>
          <w:w w:val="100"/>
          <w:position w:val="0"/>
          <w:sz w:val="18"/>
          <w:szCs w:val="18"/>
        </w:rPr>
        <w:t>4）</w:t>
        <w:tab/>
      </w:r>
      <w:r>
        <w:rPr>
          <w:color w:val="000000"/>
          <w:spacing w:val="0"/>
          <w:w w:val="100"/>
          <w:position w:val="0"/>
        </w:rPr>
        <w:t>金融负债终止确认条件</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金融负债的现时义务全部或部分已经解除的，则终止确认该金融负债或其一部分；本公司若与债 权人签定协议，以承担新金融负债方式替换现存金融负债，且新金融负债与现存金融负债的合同 条款实质上不同的，则终止确认现存金融负债，并同时确认新金融负债。</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对现存金融负债全部或部分合同条款作出实质性修改的，则终止确认现存金融负债或其一部分， 同时将修改条款后的金融负债确认为一项新金融负债。</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金融负债全部或部分终止确认时，终止确认的金融负债账面价值与支付对价（包括转出的非现金 资产或承担的新金融负债）之间的差额，计入当期损益。</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本公司若回购部分金融负债的，在回购日按照继续确认部分与终止确认部分的相对公允价值，将 该金融负债整体的账面价值进行分配。分配给终止确认部分的账面价值与支付的对价（包括转出 的非现金资产或承担的新金融负债）之间的差额，计入当期损益。</w:t>
      </w:r>
    </w:p>
    <w:p>
      <w:pPr>
        <w:pStyle w:val="Style6"/>
        <w:keepNext w:val="0"/>
        <w:keepLines w:val="0"/>
        <w:widowControl w:val="0"/>
        <w:shd w:val="clear" w:color="auto" w:fill="auto"/>
        <w:tabs>
          <w:tab w:pos="488" w:val="left"/>
        </w:tabs>
        <w:bidi w:val="0"/>
        <w:spacing w:before="0" w:after="0" w:line="314" w:lineRule="exact"/>
        <w:ind w:left="0" w:right="0" w:firstLine="0"/>
        <w:jc w:val="both"/>
      </w:pPr>
      <w:bookmarkStart w:id="711" w:name="bookmark711"/>
      <w:r>
        <w:rPr>
          <w:color w:val="000000"/>
          <w:spacing w:val="0"/>
          <w:w w:val="100"/>
          <w:position w:val="0"/>
          <w:sz w:val="18"/>
          <w:szCs w:val="18"/>
        </w:rPr>
        <w:t>（</w:t>
      </w:r>
      <w:bookmarkEnd w:id="711"/>
      <w:r>
        <w:rPr>
          <w:color w:val="000000"/>
          <w:spacing w:val="0"/>
          <w:w w:val="100"/>
          <w:position w:val="0"/>
          <w:sz w:val="18"/>
          <w:szCs w:val="18"/>
        </w:rPr>
        <w:t>5）</w:t>
        <w:tab/>
      </w:r>
      <w:r>
        <w:rPr>
          <w:color w:val="000000"/>
          <w:spacing w:val="0"/>
          <w:w w:val="100"/>
          <w:position w:val="0"/>
        </w:rPr>
        <w:t>金融资产和金融负债的公允价值的确定方法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存在活跃市场的金融工具，以活跃市场中的报价确定其公允价值。不存在活跃市场的金融工具， 采用估值技术确定其公允价值。在估值时，本公司采用在当前情况下适用并且有足够可利用数据 和其他信息支持的估值技术，选择与市场参与者在相关资产或负债的交易中所考虑的资产或负债 特征相一致的输入值，并优先使用相关可观察输入值。只有在相关可观察输入值无法取得或取得 不切实可行的情况下，才使用不可观察输入值。</w:t>
      </w:r>
    </w:p>
    <w:p>
      <w:pPr>
        <w:pStyle w:val="Style6"/>
        <w:keepNext w:val="0"/>
        <w:keepLines w:val="0"/>
        <w:widowControl w:val="0"/>
        <w:shd w:val="clear" w:color="auto" w:fill="auto"/>
        <w:bidi w:val="0"/>
        <w:spacing w:before="0" w:after="0" w:line="312" w:lineRule="exact"/>
        <w:ind w:left="0" w:right="0" w:firstLine="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6）</w:t>
      </w:r>
      <w:r>
        <w:rPr>
          <w:color w:val="000000"/>
          <w:spacing w:val="0"/>
          <w:w w:val="100"/>
          <w:position w:val="0"/>
        </w:rPr>
        <w:t>金融资产（不含应收款项）减值的测试方法及会计处理方法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除以公允价值计量且其变动计入当期损益的金融资产外，本公司于资产负债表日对金融资产的账 面价值进行检查，如果有客观证据表明某项金融资产发生减值的，计提减值准备。</w:t>
      </w:r>
    </w:p>
    <w:p>
      <w:pPr>
        <w:pStyle w:val="Style6"/>
        <w:keepNext w:val="0"/>
        <w:keepLines w:val="0"/>
        <w:widowControl w:val="0"/>
        <w:shd w:val="clear" w:color="auto" w:fill="auto"/>
        <w:tabs>
          <w:tab w:pos="373" w:val="left"/>
        </w:tabs>
        <w:bidi w:val="0"/>
        <w:spacing w:before="0" w:after="0" w:line="312" w:lineRule="exact"/>
        <w:ind w:left="0" w:right="0" w:firstLine="0"/>
        <w:jc w:val="both"/>
      </w:pPr>
      <w:bookmarkStart w:id="713" w:name="bookmark713"/>
      <w:r>
        <w:rPr>
          <w:color w:val="000000"/>
          <w:spacing w:val="0"/>
          <w:w w:val="100"/>
          <w:position w:val="0"/>
          <w:sz w:val="18"/>
          <w:szCs w:val="18"/>
        </w:rPr>
        <w:t>1</w:t>
      </w:r>
      <w:bookmarkEnd w:id="713"/>
      <w:r>
        <w:rPr>
          <w:color w:val="000000"/>
          <w:spacing w:val="0"/>
          <w:w w:val="100"/>
          <w:position w:val="0"/>
          <w:sz w:val="18"/>
          <w:szCs w:val="18"/>
        </w:rPr>
        <w:t>）</w:t>
        <w:tab/>
      </w:r>
      <w:r>
        <w:rPr>
          <w:color w:val="000000"/>
          <w:spacing w:val="0"/>
          <w:w w:val="100"/>
          <w:position w:val="0"/>
        </w:rPr>
        <w:t>可供出售金融资产的减值准备：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期末如果可供出售金融资产的公允价值发生严重下降，或在综合考虑各种相关因素后，预期这种 下降趋势属于非暂时性的，就认定其已发生减值，将原直接计入所有者权益的公允价值下降形成 的累计损失一并转出，确认减值损失。</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对于已确认减值损失的可供出售债务工具，在随后的会计期间公允价值已上升且客观上与确认原 减值损失确认后发生的事项有关的，原确认的减值损失予以转回，计入当期损益。</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可供出售权益工具投资发生的减值损失，不通过损益转回。</w:t>
      </w:r>
    </w:p>
    <w:p>
      <w:pPr>
        <w:pStyle w:val="Style6"/>
        <w:keepNext w:val="0"/>
        <w:keepLines w:val="0"/>
        <w:widowControl w:val="0"/>
        <w:shd w:val="clear" w:color="auto" w:fill="auto"/>
        <w:tabs>
          <w:tab w:pos="387" w:val="left"/>
        </w:tabs>
        <w:bidi w:val="0"/>
        <w:spacing w:before="0" w:after="0" w:line="312" w:lineRule="exact"/>
        <w:ind w:left="0" w:right="0" w:firstLine="0"/>
        <w:jc w:val="both"/>
      </w:pPr>
      <w:bookmarkStart w:id="714" w:name="bookmark714"/>
      <w:r>
        <w:rPr>
          <w:color w:val="000000"/>
          <w:spacing w:val="0"/>
          <w:w w:val="100"/>
          <w:position w:val="0"/>
          <w:sz w:val="18"/>
          <w:szCs w:val="18"/>
        </w:rPr>
        <w:t>2</w:t>
      </w:r>
      <w:bookmarkEnd w:id="714"/>
      <w:r>
        <w:rPr>
          <w:color w:val="000000"/>
          <w:spacing w:val="0"/>
          <w:w w:val="100"/>
          <w:position w:val="0"/>
          <w:sz w:val="18"/>
          <w:szCs w:val="18"/>
        </w:rPr>
        <w:t>）</w:t>
        <w:tab/>
      </w:r>
      <w:r>
        <w:rPr>
          <w:color w:val="000000"/>
          <w:spacing w:val="0"/>
          <w:w w:val="100"/>
          <w:position w:val="0"/>
        </w:rPr>
        <w:t>持有至到期投资的减值准备：</w:t>
      </w:r>
    </w:p>
    <w:p>
      <w:pPr>
        <w:pStyle w:val="Style6"/>
        <w:keepNext w:val="0"/>
        <w:keepLines w:val="0"/>
        <w:widowControl w:val="0"/>
        <w:shd w:val="clear" w:color="auto" w:fill="auto"/>
        <w:bidi w:val="0"/>
        <w:spacing w:before="0" w:after="80" w:line="312" w:lineRule="exact"/>
        <w:ind w:left="0" w:right="0" w:firstLine="0"/>
        <w:jc w:val="both"/>
      </w:pPr>
      <w:r>
        <w:rPr>
          <w:color w:val="000000"/>
          <w:spacing w:val="0"/>
          <w:w w:val="100"/>
          <w:position w:val="0"/>
        </w:rPr>
        <w:t>持有至到期投资减值损失的计量比照应收款项减值损失计量方法处理。</w:t>
      </w:r>
    </w:p>
    <w:p>
      <w:pPr>
        <w:pStyle w:val="Style37"/>
        <w:keepNext/>
        <w:keepLines/>
        <w:widowControl w:val="0"/>
        <w:numPr>
          <w:ilvl w:val="0"/>
          <w:numId w:val="29"/>
        </w:numPr>
        <w:shd w:val="clear" w:color="auto" w:fill="auto"/>
        <w:bidi w:val="0"/>
        <w:spacing w:before="0" w:after="0"/>
        <w:ind w:left="0" w:right="0" w:firstLine="0"/>
        <w:jc w:val="both"/>
      </w:pPr>
      <w:bookmarkStart w:id="715" w:name="bookmark715"/>
      <w:bookmarkStart w:id="716" w:name="bookmark716"/>
      <w:bookmarkStart w:id="717" w:name="bookmark717"/>
      <w:bookmarkStart w:id="718" w:name="bookmark718"/>
      <w:bookmarkEnd w:id="717"/>
      <w:r>
        <w:rPr>
          <w:color w:val="000000"/>
          <w:spacing w:val="0"/>
          <w:w w:val="100"/>
          <w:position w:val="0"/>
        </w:rPr>
        <w:t>应收款项</w:t>
      </w:r>
      <w:bookmarkEnd w:id="715"/>
      <w:bookmarkEnd w:id="716"/>
      <w:bookmarkEnd w:id="718"/>
    </w:p>
    <w:p>
      <w:pPr>
        <w:pStyle w:val="Style37"/>
        <w:keepNext/>
        <w:keepLines/>
        <w:widowControl w:val="0"/>
        <w:shd w:val="clear" w:color="auto" w:fill="auto"/>
        <w:bidi w:val="0"/>
        <w:spacing w:before="0" w:after="0"/>
        <w:ind w:left="0" w:right="0" w:firstLine="0"/>
        <w:jc w:val="both"/>
      </w:pPr>
      <w:bookmarkStart w:id="715" w:name="bookmark715"/>
      <w:bookmarkStart w:id="716" w:name="bookmark716"/>
      <w:bookmarkStart w:id="719" w:name="bookmark719"/>
      <w:bookmarkStart w:id="720" w:name="bookmark720"/>
      <w:r>
        <w:rPr>
          <w:color w:val="000000"/>
          <w:spacing w:val="0"/>
          <w:w w:val="100"/>
          <w:position w:val="0"/>
        </w:rPr>
        <w:t>（</w:t>
      </w:r>
      <w:bookmarkEnd w:id="719"/>
      <w:r>
        <w:rPr>
          <w:color w:val="000000"/>
          <w:spacing w:val="0"/>
          <w:w w:val="100"/>
          <w:position w:val="0"/>
        </w:rPr>
        <w:t>1）.</w:t>
      </w:r>
      <w:r>
        <w:rPr>
          <w:color w:val="000000"/>
          <w:spacing w:val="0"/>
          <w:w w:val="100"/>
          <w:position w:val="0"/>
        </w:rPr>
        <w:t>单项金额重大并单独计提坏账准备的应收款项</w:t>
      </w:r>
      <w:bookmarkEnd w:id="715"/>
      <w:bookmarkEnd w:id="716"/>
      <w:bookmarkEnd w:id="720"/>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81"/>
        <w:gridCol w:w="6682"/>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单项金额重大的判断依 据或金额标准</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w:t>
            </w:r>
          </w:p>
        </w:tc>
      </w:tr>
      <w:tr>
        <w:trPr>
          <w:trHeight w:val="95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单项金额重大并单项计 提坏账准备的计提方法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单独进行减值测试，如有客观证据表明其已发生减值，按预计未来现金 流量现值低于其账面价值的差额计提坏账准备，计入当期损益。单独测 试未发生减值的应收款项，将其归入相应组合计提坏账准备。</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140" w:line="240" w:lineRule="auto"/>
        <w:ind w:left="11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p>
    <w:p>
      <w:pPr>
        <w:pStyle w:val="Style25"/>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84"/>
        <w:gridCol w:w="4478"/>
      </w:tblGrid>
      <w:tr>
        <w:trPr>
          <w:trHeight w:val="326"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其中：按账龄分析法计提坏账准备的应收款项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其中：按账龄分析法计提坏账准备的应收款项</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不确认坏账准备的应收款项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内部单位及个人交易或往来形成的应收款项</w:t>
            </w:r>
          </w:p>
        </w:tc>
      </w:tr>
    </w:tbl>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80" w:line="240" w:lineRule="auto"/>
        <w:ind w:left="96" w:right="0" w:firstLine="0"/>
        <w:jc w:val="left"/>
        <w:rPr>
          <w:sz w:val="20"/>
          <w:szCs w:val="20"/>
        </w:rPr>
      </w:pPr>
      <w:r>
        <w:rPr>
          <w:color w:val="000000"/>
          <w:spacing w:val="0"/>
          <w:w w:val="100"/>
          <w:position w:val="0"/>
          <w:sz w:val="20"/>
          <w:szCs w:val="20"/>
        </w:rPr>
        <w:t>组合中，采用账龄分析法计提坏账准备的</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7-12 </w:t>
            </w:r>
            <w:r>
              <w:rPr>
                <w:color w:val="000000"/>
                <w:spacing w:val="0"/>
                <w:w w:val="100"/>
                <w:position w:val="0"/>
              </w:rPr>
              <w:t>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50</w:t>
            </w:r>
          </w:p>
        </w:tc>
      </w:tr>
    </w:tbl>
    <w:p>
      <w:pPr>
        <w:widowControl w:val="0"/>
        <w:spacing w:line="1" w:lineRule="exact"/>
      </w:pPr>
    </w:p>
    <w:tbl>
      <w:tblPr>
        <w:tblOverlap w:val="never"/>
        <w:jc w:val="center"/>
        <w:tblLayout w:type="fixed"/>
      </w:tblPr>
      <w:tblGrid>
        <w:gridCol w:w="3125"/>
        <w:gridCol w:w="2962"/>
        <w:gridCol w:w="297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组合中，采用余额百分比法计提坏账准备的</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组合中，采用其他方法计提坏账准备的</w:t>
      </w:r>
    </w:p>
    <w:p>
      <w:pPr>
        <w:pStyle w:val="Style6"/>
        <w:keepNext w:val="0"/>
        <w:keepLines w:val="0"/>
        <w:widowControl w:val="0"/>
        <w:shd w:val="clear" w:color="auto" w:fill="auto"/>
        <w:bidi w:val="0"/>
        <w:spacing w:before="0" w:after="60" w:line="3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311" w:lineRule="exact"/>
        <w:ind w:left="0" w:right="0" w:firstLine="0"/>
        <w:jc w:val="left"/>
      </w:pPr>
      <w:bookmarkStart w:id="721" w:name="bookmark721"/>
      <w:r>
        <w:rPr>
          <w:b/>
          <w:bCs/>
          <w:color w:val="000000"/>
          <w:spacing w:val="0"/>
          <w:w w:val="100"/>
          <w:position w:val="0"/>
        </w:rPr>
        <w:t>（</w:t>
      </w:r>
      <w:bookmarkEnd w:id="721"/>
      <w:r>
        <w:rPr>
          <w:b/>
          <w:bCs/>
          <w:color w:val="000000"/>
          <w:spacing w:val="0"/>
          <w:w w:val="100"/>
          <w:position w:val="0"/>
        </w:rPr>
        <w:t>3）.</w:t>
      </w:r>
      <w:r>
        <w:rPr>
          <w:b/>
          <w:bCs/>
          <w:color w:val="000000"/>
          <w:spacing w:val="0"/>
          <w:w w:val="100"/>
          <w:position w:val="0"/>
        </w:rPr>
        <w:t>单项金额不重大但单独计提坏账准备的应收款项：</w:t>
      </w:r>
    </w:p>
    <w:p>
      <w:pPr>
        <w:pStyle w:val="Style6"/>
        <w:keepNext w:val="0"/>
        <w:keepLines w:val="0"/>
        <w:widowControl w:val="0"/>
        <w:shd w:val="clear" w:color="auto" w:fill="auto"/>
        <w:bidi w:val="0"/>
        <w:spacing w:before="0" w:after="60" w:line="31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9"/>
        </w:numPr>
        <w:shd w:val="clear" w:color="auto" w:fill="auto"/>
        <w:tabs>
          <w:tab w:pos="430" w:val="left"/>
        </w:tabs>
        <w:bidi w:val="0"/>
        <w:spacing w:before="0" w:line="311" w:lineRule="exact"/>
        <w:ind w:left="0" w:right="0" w:firstLine="0"/>
        <w:jc w:val="both"/>
      </w:pPr>
      <w:bookmarkStart w:id="722" w:name="bookmark722"/>
      <w:bookmarkStart w:id="723" w:name="bookmark723"/>
      <w:bookmarkStart w:id="724" w:name="bookmark724"/>
      <w:bookmarkStart w:id="725" w:name="bookmark725"/>
      <w:bookmarkEnd w:id="724"/>
      <w:r>
        <w:rPr>
          <w:color w:val="000000"/>
          <w:spacing w:val="0"/>
          <w:w w:val="100"/>
          <w:position w:val="0"/>
        </w:rPr>
        <w:t>存货</w:t>
      </w:r>
      <w:bookmarkEnd w:id="722"/>
      <w:bookmarkEnd w:id="723"/>
      <w:bookmarkEnd w:id="725"/>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26" w:name="bookmark726"/>
      <w:r>
        <w:rPr>
          <w:color w:val="000000"/>
          <w:spacing w:val="0"/>
          <w:w w:val="100"/>
          <w:position w:val="0"/>
          <w:sz w:val="18"/>
          <w:szCs w:val="18"/>
        </w:rPr>
        <w:t>（</w:t>
      </w:r>
      <w:bookmarkEnd w:id="726"/>
      <w:r>
        <w:rPr>
          <w:color w:val="000000"/>
          <w:spacing w:val="0"/>
          <w:w w:val="100"/>
          <w:position w:val="0"/>
          <w:sz w:val="18"/>
          <w:szCs w:val="18"/>
        </w:rPr>
        <w:t>1）</w:t>
        <w:tab/>
      </w:r>
      <w:r>
        <w:rPr>
          <w:color w:val="000000"/>
          <w:spacing w:val="0"/>
          <w:w w:val="100"/>
          <w:position w:val="0"/>
        </w:rPr>
        <w:t>存货的分类</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存货分类为：原材料、委托加工材料、包装物、低值易耗品、在产品、自制半成品、产成品（库 存商品）、发出商品、工程施工等。</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27" w:name="bookmark727"/>
      <w:r>
        <w:rPr>
          <w:color w:val="000000"/>
          <w:spacing w:val="0"/>
          <w:w w:val="100"/>
          <w:position w:val="0"/>
          <w:sz w:val="18"/>
          <w:szCs w:val="18"/>
        </w:rPr>
        <w:t>（</w:t>
      </w:r>
      <w:bookmarkEnd w:id="727"/>
      <w:r>
        <w:rPr>
          <w:color w:val="000000"/>
          <w:spacing w:val="0"/>
          <w:w w:val="100"/>
          <w:position w:val="0"/>
          <w:sz w:val="18"/>
          <w:szCs w:val="18"/>
        </w:rPr>
        <w:t>2）</w:t>
        <w:tab/>
      </w:r>
      <w:r>
        <w:rPr>
          <w:color w:val="000000"/>
          <w:spacing w:val="0"/>
          <w:w w:val="100"/>
          <w:position w:val="0"/>
        </w:rPr>
        <w:t>发出存货的计价方法</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存货发出时按以下方法计价：①采购存货专门用于单项业务时，按个别计价法确认；②非为单项 业务单独采购的存货，按加权平均价格计价确认。</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28" w:name="bookmark728"/>
      <w:r>
        <w:rPr>
          <w:color w:val="000000"/>
          <w:spacing w:val="0"/>
          <w:w w:val="100"/>
          <w:position w:val="0"/>
          <w:sz w:val="18"/>
          <w:szCs w:val="18"/>
        </w:rPr>
        <w:t>（</w:t>
      </w:r>
      <w:bookmarkEnd w:id="728"/>
      <w:r>
        <w:rPr>
          <w:color w:val="000000"/>
          <w:spacing w:val="0"/>
          <w:w w:val="100"/>
          <w:position w:val="0"/>
          <w:sz w:val="18"/>
          <w:szCs w:val="18"/>
        </w:rPr>
        <w:t>3）</w:t>
        <w:tab/>
      </w:r>
      <w:r>
        <w:rPr>
          <w:color w:val="000000"/>
          <w:spacing w:val="0"/>
          <w:w w:val="100"/>
          <w:position w:val="0"/>
        </w:rPr>
        <w:t>不同类别存货可变现净值的确定依据</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产成品、库存商品和用于出售的材料等直接用于出售的商品存货，在正常生产经营过程中，以该 存货的估计售价减去估计的销售费用和相关税费后的金额，确定其可变现净值；需要经过加工的 材料存货，在正常生产经营过程中，以所生产的产成品的估计售价减去至完工时估计将要发生的 成本、估计的销售费用和相关税费后的金额，确定其可变现净值；为执行销售合同或者劳务合同 而持有的存货，其可变现净值以合同价格为基础计算，若持有存货的数量多于销售合同订购数量 的，超出部分的存货的可变现净值以一般销售价格为基础计算。</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期末按照单个存货项目计提存货跌价准备；但对于数量繁多、单价较低的存货，按照存货类别计 提存货跌价准备；与在同一地区生产和销售的产品系列相关、具有相同或类似最终用途或目的， 且难以与其他项目分开计量的存货，则合并计提存货跌价准备。</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除有明确证据表明资产负债表日市场价格异常外，存货项目的可变现净值以资产负债表日市场价 格为基础确定。</w:t>
      </w:r>
    </w:p>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本期期末存货项目的可变现净值以资产负债表日市场价格为基础确定。</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29" w:name="bookmark729"/>
      <w:r>
        <w:rPr>
          <w:color w:val="000000"/>
          <w:spacing w:val="0"/>
          <w:w w:val="100"/>
          <w:position w:val="0"/>
          <w:sz w:val="18"/>
          <w:szCs w:val="18"/>
        </w:rPr>
        <w:t>（</w:t>
      </w:r>
      <w:bookmarkEnd w:id="729"/>
      <w:r>
        <w:rPr>
          <w:color w:val="000000"/>
          <w:spacing w:val="0"/>
          <w:w w:val="100"/>
          <w:position w:val="0"/>
          <w:sz w:val="18"/>
          <w:szCs w:val="18"/>
        </w:rPr>
        <w:t>4）</w:t>
        <w:tab/>
      </w:r>
      <w:r>
        <w:rPr>
          <w:color w:val="000000"/>
          <w:spacing w:val="0"/>
          <w:w w:val="100"/>
          <w:position w:val="0"/>
        </w:rPr>
        <w:t>存货的盘存制度</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采用永续盘存制。</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30" w:name="bookmark730"/>
      <w:r>
        <w:rPr>
          <w:color w:val="000000"/>
          <w:spacing w:val="0"/>
          <w:w w:val="100"/>
          <w:position w:val="0"/>
          <w:sz w:val="18"/>
          <w:szCs w:val="18"/>
        </w:rPr>
        <w:t>（</w:t>
      </w:r>
      <w:bookmarkEnd w:id="730"/>
      <w:r>
        <w:rPr>
          <w:color w:val="000000"/>
          <w:spacing w:val="0"/>
          <w:w w:val="100"/>
          <w:position w:val="0"/>
          <w:sz w:val="18"/>
          <w:szCs w:val="18"/>
        </w:rPr>
        <w:t>5）</w:t>
        <w:tab/>
      </w:r>
      <w:r>
        <w:rPr>
          <w:color w:val="000000"/>
          <w:spacing w:val="0"/>
          <w:w w:val="100"/>
          <w:position w:val="0"/>
        </w:rPr>
        <w:t>低值易耗品和包装物的摊销方法</w:t>
      </w:r>
    </w:p>
    <w:p>
      <w:pPr>
        <w:pStyle w:val="Style6"/>
        <w:keepNext w:val="0"/>
        <w:keepLines w:val="0"/>
        <w:widowControl w:val="0"/>
        <w:shd w:val="clear" w:color="auto" w:fill="auto"/>
        <w:tabs>
          <w:tab w:pos="406" w:val="left"/>
        </w:tabs>
        <w:bidi w:val="0"/>
        <w:spacing w:before="0" w:after="0" w:line="311" w:lineRule="exact"/>
        <w:ind w:left="0" w:right="0" w:firstLine="0"/>
        <w:jc w:val="both"/>
      </w:pPr>
      <w:bookmarkStart w:id="731" w:name="bookmark731"/>
      <w:r>
        <w:rPr>
          <w:color w:val="000000"/>
          <w:spacing w:val="0"/>
          <w:w w:val="100"/>
          <w:position w:val="0"/>
          <w:sz w:val="18"/>
          <w:szCs w:val="18"/>
        </w:rPr>
        <w:t>1</w:t>
      </w:r>
      <w:bookmarkEnd w:id="731"/>
      <w:r>
        <w:rPr>
          <w:color w:val="000000"/>
          <w:spacing w:val="0"/>
          <w:w w:val="100"/>
          <w:position w:val="0"/>
          <w:sz w:val="18"/>
          <w:szCs w:val="18"/>
        </w:rPr>
        <w:t>）</w:t>
        <w:tab/>
      </w:r>
      <w:r>
        <w:rPr>
          <w:color w:val="000000"/>
          <w:spacing w:val="0"/>
          <w:w w:val="100"/>
          <w:position w:val="0"/>
        </w:rPr>
        <w:t>低值易耗品采用一次转销法；</w:t>
      </w:r>
    </w:p>
    <w:p>
      <w:pPr>
        <w:pStyle w:val="Style6"/>
        <w:keepNext w:val="0"/>
        <w:keepLines w:val="0"/>
        <w:widowControl w:val="0"/>
        <w:shd w:val="clear" w:color="auto" w:fill="auto"/>
        <w:tabs>
          <w:tab w:pos="406" w:val="left"/>
        </w:tabs>
        <w:bidi w:val="0"/>
        <w:spacing w:before="0" w:after="60" w:line="311" w:lineRule="exact"/>
        <w:ind w:left="0" w:right="0" w:firstLine="0"/>
        <w:jc w:val="both"/>
      </w:pPr>
      <w:bookmarkStart w:id="732" w:name="bookmark732"/>
      <w:r>
        <w:rPr>
          <w:color w:val="000000"/>
          <w:spacing w:val="0"/>
          <w:w w:val="100"/>
          <w:position w:val="0"/>
          <w:sz w:val="18"/>
          <w:szCs w:val="18"/>
        </w:rPr>
        <w:t>2</w:t>
      </w:r>
      <w:bookmarkEnd w:id="732"/>
      <w:r>
        <w:rPr>
          <w:color w:val="000000"/>
          <w:spacing w:val="0"/>
          <w:w w:val="100"/>
          <w:position w:val="0"/>
          <w:sz w:val="18"/>
          <w:szCs w:val="18"/>
        </w:rPr>
        <w:t>）</w:t>
        <w:tab/>
      </w:r>
      <w:r>
        <w:rPr>
          <w:color w:val="000000"/>
          <w:spacing w:val="0"/>
          <w:w w:val="100"/>
          <w:position w:val="0"/>
        </w:rPr>
        <w:t>包装物采用一次转销法。</w:t>
      </w:r>
    </w:p>
    <w:p>
      <w:pPr>
        <w:pStyle w:val="Style37"/>
        <w:keepNext/>
        <w:keepLines/>
        <w:widowControl w:val="0"/>
        <w:numPr>
          <w:ilvl w:val="0"/>
          <w:numId w:val="29"/>
        </w:numPr>
        <w:shd w:val="clear" w:color="auto" w:fill="auto"/>
        <w:tabs>
          <w:tab w:pos="430" w:val="left"/>
        </w:tabs>
        <w:bidi w:val="0"/>
        <w:spacing w:before="0" w:line="311" w:lineRule="exact"/>
        <w:ind w:left="0" w:right="0" w:firstLine="0"/>
        <w:jc w:val="both"/>
      </w:pPr>
      <w:bookmarkStart w:id="733" w:name="bookmark733"/>
      <w:bookmarkStart w:id="734" w:name="bookmark734"/>
      <w:bookmarkStart w:id="735" w:name="bookmark735"/>
      <w:bookmarkStart w:id="736" w:name="bookmark736"/>
      <w:bookmarkEnd w:id="735"/>
      <w:r>
        <w:rPr>
          <w:color w:val="000000"/>
          <w:spacing w:val="0"/>
          <w:w w:val="100"/>
          <w:position w:val="0"/>
        </w:rPr>
        <w:t>划分为持有待售资产</w:t>
      </w:r>
      <w:bookmarkEnd w:id="733"/>
      <w:bookmarkEnd w:id="734"/>
      <w:bookmarkEnd w:id="736"/>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本公司将同时满足下列条件的组成部分（或非流动资产）确认为持有待售：</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1）</w:t>
        <w:tab/>
      </w:r>
      <w:r>
        <w:rPr>
          <w:color w:val="000000"/>
          <w:spacing w:val="0"/>
          <w:w w:val="100"/>
          <w:position w:val="0"/>
        </w:rPr>
        <w:t>该组成部分必须在其当前状况下仅根据出售此类组成部分的惯常条款即可立即出售；</w:t>
      </w:r>
    </w:p>
    <w:p>
      <w:pPr>
        <w:pStyle w:val="Style6"/>
        <w:keepNext w:val="0"/>
        <w:keepLines w:val="0"/>
        <w:widowControl w:val="0"/>
        <w:shd w:val="clear" w:color="auto" w:fill="auto"/>
        <w:tabs>
          <w:tab w:pos="598" w:val="left"/>
        </w:tabs>
        <w:bidi w:val="0"/>
        <w:spacing w:before="0" w:after="0" w:line="326" w:lineRule="exact"/>
        <w:ind w:left="0" w:right="0" w:firstLine="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2）</w:t>
        <w:tab/>
      </w:r>
      <w:r>
        <w:rPr>
          <w:color w:val="000000"/>
          <w:spacing w:val="0"/>
          <w:w w:val="100"/>
          <w:position w:val="0"/>
        </w:rPr>
        <w:t>公司已经就处置该组成部分（或非流动资产）作出决议，如按规定需得到股东批准的，已经 取得股东大会或相应权力机构的批准；</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3）</w:t>
        <w:tab/>
      </w:r>
      <w:r>
        <w:rPr>
          <w:color w:val="000000"/>
          <w:spacing w:val="0"/>
          <w:w w:val="100"/>
          <w:position w:val="0"/>
        </w:rPr>
        <w:t>公司已与受让方签订了不可撤销的转让协议；</w:t>
      </w:r>
    </w:p>
    <w:p>
      <w:pPr>
        <w:pStyle w:val="Style6"/>
        <w:keepNext w:val="0"/>
        <w:keepLines w:val="0"/>
        <w:widowControl w:val="0"/>
        <w:shd w:val="clear" w:color="auto" w:fill="auto"/>
        <w:tabs>
          <w:tab w:pos="488" w:val="left"/>
        </w:tabs>
        <w:bidi w:val="0"/>
        <w:spacing w:before="0" w:after="0" w:line="311" w:lineRule="exact"/>
        <w:ind w:left="0" w:right="0" w:firstLine="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4）</w:t>
        <w:tab/>
      </w:r>
      <w:r>
        <w:rPr>
          <w:color w:val="000000"/>
          <w:spacing w:val="0"/>
          <w:w w:val="100"/>
          <w:position w:val="0"/>
        </w:rPr>
        <w:t>该项转让将在一年内完成。</w:t>
      </w:r>
    </w:p>
    <w:p>
      <w:pPr>
        <w:pStyle w:val="Style37"/>
        <w:keepNext/>
        <w:keepLines/>
        <w:widowControl w:val="0"/>
        <w:numPr>
          <w:ilvl w:val="0"/>
          <w:numId w:val="29"/>
        </w:numPr>
        <w:shd w:val="clear" w:color="auto" w:fill="auto"/>
        <w:bidi w:val="0"/>
        <w:spacing w:before="0" w:line="313" w:lineRule="exact"/>
        <w:ind w:left="0" w:right="0" w:firstLine="0"/>
        <w:jc w:val="both"/>
      </w:pPr>
      <w:bookmarkStart w:id="741" w:name="bookmark741"/>
      <w:bookmarkStart w:id="742" w:name="bookmark742"/>
      <w:bookmarkStart w:id="743" w:name="bookmark743"/>
      <w:bookmarkStart w:id="744" w:name="bookmark744"/>
      <w:bookmarkEnd w:id="743"/>
      <w:r>
        <w:rPr>
          <w:color w:val="000000"/>
          <w:spacing w:val="0"/>
          <w:w w:val="100"/>
          <w:position w:val="0"/>
        </w:rPr>
        <w:t>长期股权投资</w:t>
      </w:r>
      <w:bookmarkEnd w:id="741"/>
      <w:bookmarkEnd w:id="742"/>
      <w:bookmarkEnd w:id="744"/>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455" w:val="left"/>
        </w:tabs>
        <w:bidi w:val="0"/>
        <w:spacing w:before="0" w:after="0" w:line="313" w:lineRule="exact"/>
        <w:ind w:left="0" w:right="0" w:firstLine="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1）</w:t>
        <w:tab/>
      </w:r>
      <w:r>
        <w:rPr>
          <w:color w:val="000000"/>
          <w:spacing w:val="0"/>
          <w:w w:val="100"/>
          <w:position w:val="0"/>
        </w:rPr>
        <w:t>共同控制、重大影响的判断标准</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共同控制，是指按照相关约定对某项安排所共有的控制，并且该安排的相关活动必须经过分享控 制权的参与方一致同意后才能决策。本公司与其他合营方一同对被投资单位实施共同控制且对被 投资单位净资产享有权利的，被投资单位为本公司的合营企业。</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重大影响，是指对一个企业的财务和经营决策有参与决策的权力，但并不能够控制或者与其他方 一起共同控制这些政策的制定。本公司能够对被投资单位施加重大影响的，被投资单位为本公司 联营企业。</w:t>
      </w:r>
    </w:p>
    <w:p>
      <w:pPr>
        <w:pStyle w:val="Style6"/>
        <w:keepNext w:val="0"/>
        <w:keepLines w:val="0"/>
        <w:widowControl w:val="0"/>
        <w:shd w:val="clear" w:color="auto" w:fill="auto"/>
        <w:tabs>
          <w:tab w:pos="455" w:val="left"/>
        </w:tabs>
        <w:bidi w:val="0"/>
        <w:spacing w:before="0" w:after="0" w:line="313" w:lineRule="exact"/>
        <w:ind w:left="0" w:right="0" w:firstLine="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2）</w:t>
        <w:tab/>
      </w:r>
      <w:r>
        <w:rPr>
          <w:color w:val="000000"/>
          <w:spacing w:val="0"/>
          <w:w w:val="100"/>
          <w:position w:val="0"/>
        </w:rPr>
        <w:t>初始投资成本的确定</w:t>
      </w:r>
    </w:p>
    <w:p>
      <w:pPr>
        <w:pStyle w:val="Style6"/>
        <w:keepNext w:val="0"/>
        <w:keepLines w:val="0"/>
        <w:widowControl w:val="0"/>
        <w:shd w:val="clear" w:color="auto" w:fill="auto"/>
        <w:tabs>
          <w:tab w:pos="355" w:val="left"/>
        </w:tabs>
        <w:bidi w:val="0"/>
        <w:spacing w:before="0" w:after="0" w:line="313" w:lineRule="exact"/>
        <w:ind w:left="0" w:right="0" w:firstLine="0"/>
        <w:jc w:val="both"/>
      </w:pPr>
      <w:bookmarkStart w:id="747" w:name="bookmark747"/>
      <w:r>
        <w:rPr>
          <w:color w:val="000000"/>
          <w:spacing w:val="0"/>
          <w:w w:val="100"/>
          <w:position w:val="0"/>
          <w:sz w:val="18"/>
          <w:szCs w:val="18"/>
        </w:rPr>
        <w:t>1</w:t>
      </w:r>
      <w:bookmarkEnd w:id="747"/>
      <w:r>
        <w:rPr>
          <w:color w:val="000000"/>
          <w:spacing w:val="0"/>
          <w:w w:val="100"/>
          <w:position w:val="0"/>
          <w:sz w:val="18"/>
          <w:szCs w:val="18"/>
        </w:rPr>
        <w:t>）</w:t>
        <w:tab/>
      </w:r>
      <w:r>
        <w:rPr>
          <w:color w:val="000000"/>
          <w:spacing w:val="0"/>
          <w:w w:val="100"/>
          <w:position w:val="0"/>
        </w:rPr>
        <w:t>企业合并形成的长期股权投资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同一控制下的企业合并：公司以支付现金、转让非现金资产或承担债务方式以及以发行权益性证 券作为合并对价的，在合并日按照取得被合并方所有者权益在最终控制方合并财务报表中的账面 价值的份额作为长期股权投资的初始投资成本。因追加投资等原因能够对同一控制下的被投资单 位实施控制的，在合并日根据合并后应享有被合并方净资产在最终控制方合并财务报表中的账面 价值的份额，确定长期股权投资的初始投资成本。合并日长期股权投资的初始投资成本，与达到 合并前的长期股权投资账面价值加上合并日进一步取得股份新支付对价的账面价值之和的差额， 调整股本溢价，股本溢价不足冲减的，冲减留存收益。</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非同一控制下的企业合并：公司按照购买日确定的合并成本作为长期股权投资的初始投资成本。 因追加投资等原因能够对非同一控制下的被投资单位实施控制的，按照原持有的股权投资账面价 值加上新增投资成本之和，作为改按成本法核算的初始投资成本。</w:t>
      </w:r>
    </w:p>
    <w:p>
      <w:pPr>
        <w:pStyle w:val="Style6"/>
        <w:keepNext w:val="0"/>
        <w:keepLines w:val="0"/>
        <w:widowControl w:val="0"/>
        <w:shd w:val="clear" w:color="auto" w:fill="auto"/>
        <w:tabs>
          <w:tab w:pos="355" w:val="left"/>
        </w:tabs>
        <w:bidi w:val="0"/>
        <w:spacing w:before="0" w:after="0" w:line="313" w:lineRule="exact"/>
        <w:ind w:left="0" w:right="0" w:firstLine="0"/>
        <w:jc w:val="both"/>
      </w:pPr>
      <w:bookmarkStart w:id="748" w:name="bookmark748"/>
      <w:r>
        <w:rPr>
          <w:color w:val="000000"/>
          <w:spacing w:val="0"/>
          <w:w w:val="100"/>
          <w:position w:val="0"/>
          <w:sz w:val="18"/>
          <w:szCs w:val="18"/>
        </w:rPr>
        <w:t>2</w:t>
      </w:r>
      <w:bookmarkEnd w:id="748"/>
      <w:r>
        <w:rPr>
          <w:color w:val="000000"/>
          <w:spacing w:val="0"/>
          <w:w w:val="100"/>
          <w:position w:val="0"/>
          <w:sz w:val="18"/>
          <w:szCs w:val="18"/>
        </w:rPr>
        <w:t>）</w:t>
        <w:tab/>
      </w:r>
      <w:r>
        <w:rPr>
          <w:color w:val="000000"/>
          <w:spacing w:val="0"/>
          <w:w w:val="100"/>
          <w:position w:val="0"/>
        </w:rPr>
        <w:t>其他方式取得的长期股权投资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以支付现金方式取得的长期股权投资，按照实际支付的购买价款作为初始投资成本。 以发行权益性证券取得的长期股权投资，按照发行权益性证券的公允价值作为初始投资成本。</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货币性资产交换换入的长期股权投资以换出资产的公允价值和应支付的相关税费确定其初始投资 成本，除非有确凿证据表明换入资产的公允价值更加可靠;不满足上述前提的非货币性资产交换， 以换出资产的账面价值和应支付的相关税费作为换入长期股权投资的初始投资成本。</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通过债务重组取得的长期股权投资，其初始投资成本按照公允价值为基础确定。</w:t>
      </w:r>
    </w:p>
    <w:p>
      <w:pPr>
        <w:pStyle w:val="Style6"/>
        <w:keepNext w:val="0"/>
        <w:keepLines w:val="0"/>
        <w:widowControl w:val="0"/>
        <w:shd w:val="clear" w:color="auto" w:fill="auto"/>
        <w:tabs>
          <w:tab w:pos="455" w:val="left"/>
        </w:tabs>
        <w:bidi w:val="0"/>
        <w:spacing w:before="0" w:after="0" w:line="313" w:lineRule="exact"/>
        <w:ind w:left="0" w:right="0" w:firstLine="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3）</w:t>
        <w:tab/>
      </w:r>
      <w:r>
        <w:rPr>
          <w:color w:val="000000"/>
          <w:spacing w:val="0"/>
          <w:w w:val="100"/>
          <w:position w:val="0"/>
        </w:rPr>
        <w:t>后续计量及损益确认方法</w:t>
      </w:r>
    </w:p>
    <w:p>
      <w:pPr>
        <w:pStyle w:val="Style6"/>
        <w:keepNext w:val="0"/>
        <w:keepLines w:val="0"/>
        <w:widowControl w:val="0"/>
        <w:shd w:val="clear" w:color="auto" w:fill="auto"/>
        <w:tabs>
          <w:tab w:pos="355" w:val="left"/>
        </w:tabs>
        <w:bidi w:val="0"/>
        <w:spacing w:before="0" w:after="0" w:line="313" w:lineRule="exact"/>
        <w:ind w:left="0" w:right="0" w:firstLine="0"/>
        <w:jc w:val="both"/>
      </w:pPr>
      <w:bookmarkStart w:id="750" w:name="bookmark750"/>
      <w:r>
        <w:rPr>
          <w:color w:val="000000"/>
          <w:spacing w:val="0"/>
          <w:w w:val="100"/>
          <w:position w:val="0"/>
          <w:sz w:val="18"/>
          <w:szCs w:val="18"/>
        </w:rPr>
        <w:t>1</w:t>
      </w:r>
      <w:bookmarkEnd w:id="750"/>
      <w:r>
        <w:rPr>
          <w:color w:val="000000"/>
          <w:spacing w:val="0"/>
          <w:w w:val="100"/>
          <w:position w:val="0"/>
          <w:sz w:val="18"/>
          <w:szCs w:val="18"/>
        </w:rPr>
        <w:t>）</w:t>
        <w:tab/>
      </w:r>
      <w:r>
        <w:rPr>
          <w:color w:val="000000"/>
          <w:spacing w:val="0"/>
          <w:w w:val="100"/>
          <w:position w:val="0"/>
        </w:rPr>
        <w:t>成本法核算的长期股权投资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公司对子公司的长期股权投资，采用成本法核算。除取得投资时实际支付的价款或对价中包含的 已宣告但尚未发放的现金股利或利润外，公司按照享有被投资单位宣告发放的现金股利或利润确 认当期投资收益。</w:t>
      </w:r>
    </w:p>
    <w:p>
      <w:pPr>
        <w:pStyle w:val="Style6"/>
        <w:keepNext w:val="0"/>
        <w:keepLines w:val="0"/>
        <w:widowControl w:val="0"/>
        <w:shd w:val="clear" w:color="auto" w:fill="auto"/>
        <w:tabs>
          <w:tab w:pos="355" w:val="left"/>
        </w:tabs>
        <w:bidi w:val="0"/>
        <w:spacing w:before="0" w:after="0" w:line="313" w:lineRule="exact"/>
        <w:ind w:left="0" w:right="0" w:firstLine="0"/>
        <w:jc w:val="both"/>
      </w:pPr>
      <w:bookmarkStart w:id="751" w:name="bookmark751"/>
      <w:r>
        <w:rPr>
          <w:color w:val="000000"/>
          <w:spacing w:val="0"/>
          <w:w w:val="100"/>
          <w:position w:val="0"/>
          <w:sz w:val="18"/>
          <w:szCs w:val="18"/>
        </w:rPr>
        <w:t>2</w:t>
      </w:r>
      <w:bookmarkEnd w:id="751"/>
      <w:r>
        <w:rPr>
          <w:color w:val="000000"/>
          <w:spacing w:val="0"/>
          <w:w w:val="100"/>
          <w:position w:val="0"/>
          <w:sz w:val="18"/>
          <w:szCs w:val="18"/>
        </w:rPr>
        <w:t>）</w:t>
        <w:tab/>
      </w:r>
      <w:r>
        <w:rPr>
          <w:color w:val="000000"/>
          <w:spacing w:val="0"/>
          <w:w w:val="100"/>
          <w:position w:val="0"/>
        </w:rPr>
        <w:t>权益法核算的长期股权投资</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对联营企业和合营企业的长期股权投资，采用权益法核算。初始投资成本大于投资时应享有被投 资单位可辨认净资产公允价值份额的差额，不调整长期股权投资的初始投资成本；初始投资成本 小于投资时应享有被投资单位可辨认净资产公允价值份额的差额，计入当期损益。</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公司按照应享有或应分担的被投资单位实现的净损益和其他综合收益的份额，分别确认投资收益 和其他综合收益，同时调整长期股权投资的账面价值；按照被投资单位宣告分派的利润或现金股 利计算应享有的部分，相应减少长期股权投资的账面价值；对于被投资单位除净损益、其他综合 收益和利润分配以外所有者权益的其他变动，调整长期股权投资的账面价值并计入所有者权益。 在确认应享有被投资单位净损益的份额时，以取得投资时被投资单位可辨认净资产的公允价值为 基础，并按照公司的会计政策及会计期间，对被投资单位的净利润进行调整后确认。在持有投资 </w:t>
      </w:r>
      <w:r>
        <w:rPr>
          <w:color w:val="000000"/>
          <w:spacing w:val="0"/>
          <w:w w:val="100"/>
          <w:position w:val="0"/>
        </w:rPr>
        <w:t>期间，被投资单位编制合并财务报表的，以合并财务报表中的净利润、其他综合收益和其他所有 者权益变动中归属于被投资单位的金额为基础进行核算。</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公司与联营企业、合营企业之间发生的未实现内部交易损益按照应享有的比例计算归属于公司的 部分，予以抵销，在此基础上确认投资收益。与被投资单位发生的未实现内部交易损失，属于资 产减值损失的，全额确认。公司与联营企业、合营企业之间发生投出或出售资产的交易，该资产 构成业务的，按照第十一节“五、</w:t>
      </w:r>
      <w:r>
        <w:rPr>
          <w:color w:val="000000"/>
          <w:spacing w:val="0"/>
          <w:w w:val="100"/>
          <w:position w:val="0"/>
          <w:sz w:val="18"/>
          <w:szCs w:val="18"/>
        </w:rPr>
        <w:t>5</w:t>
      </w:r>
      <w:r>
        <w:rPr>
          <w:color w:val="000000"/>
          <w:spacing w:val="0"/>
          <w:w w:val="100"/>
          <w:position w:val="0"/>
        </w:rPr>
        <w:t xml:space="preserve">同一控制下和非同一控制下企业合并的会计处理方法”和五、 </w:t>
      </w:r>
      <w:r>
        <w:rPr>
          <w:color w:val="000000"/>
          <w:spacing w:val="0"/>
          <w:w w:val="100"/>
          <w:position w:val="0"/>
          <w:sz w:val="18"/>
          <w:szCs w:val="18"/>
        </w:rPr>
        <w:t>6</w:t>
      </w:r>
      <w:r>
        <w:rPr>
          <w:color w:val="000000"/>
          <w:spacing w:val="0"/>
          <w:w w:val="100"/>
          <w:position w:val="0"/>
        </w:rPr>
        <w:t>合并财务报表的编制方法”中披露的相关政策进行会计处理。</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在公司确认应分担被投资单位发生的亏损时，按照以下顺序进行处理：首先，冲减长期股权投资 的账面价值。其次，长期股权投资的账面价值不足以冲减的，以其他实质上构成对被投资单位净 投资的长期权益账面价值为限继续确认投资损失，冲减长期应收项目等的账面价值。最后，经过 上述处理，按照投资合同或协议约定企业仍承担额外义务的，按预计承担的义务确认预计负债， 计入当期投资损失。</w:t>
      </w:r>
    </w:p>
    <w:p>
      <w:pPr>
        <w:pStyle w:val="Style6"/>
        <w:keepNext w:val="0"/>
        <w:keepLines w:val="0"/>
        <w:widowControl w:val="0"/>
        <w:shd w:val="clear" w:color="auto" w:fill="auto"/>
        <w:bidi w:val="0"/>
        <w:spacing w:before="0" w:after="0" w:line="312" w:lineRule="exact"/>
        <w:ind w:left="0" w:right="0" w:firstLine="0"/>
        <w:jc w:val="both"/>
      </w:pPr>
      <w:bookmarkStart w:id="752" w:name="bookmark752"/>
      <w:r>
        <w:rPr>
          <w:color w:val="000000"/>
          <w:spacing w:val="0"/>
          <w:w w:val="100"/>
          <w:position w:val="0"/>
          <w:sz w:val="18"/>
          <w:szCs w:val="18"/>
        </w:rPr>
        <w:t>3</w:t>
      </w:r>
      <w:bookmarkEnd w:id="752"/>
      <w:r>
        <w:rPr>
          <w:color w:val="000000"/>
          <w:spacing w:val="0"/>
          <w:w w:val="100"/>
          <w:position w:val="0"/>
          <w:sz w:val="18"/>
          <w:szCs w:val="18"/>
        </w:rPr>
        <w:t>）</w:t>
      </w:r>
      <w:r>
        <w:rPr>
          <w:color w:val="000000"/>
          <w:spacing w:val="0"/>
          <w:w w:val="100"/>
          <w:position w:val="0"/>
        </w:rPr>
        <w:t>长期股权投资的处置</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采用权益法核算的长期股权投资，在处置该项投资时，采用与被投资单位直接处置相关资产或负 债相同的基础，按相应比例对原计入其他综合收益的部分进行会计处理。因被投资单位除净损益、 其他综合收益和利润分配以外的其他所有者权益变动而确认的所有者权益，按比例结转入当期损 益，由于被投资方重新计量设定受益计划净负债或净资产变动而产生的其他综合收益除外。 因处置部分股权投资等原因丧失了对被投资单位的共同控制或重大影响的，处置后的剩余股权改 按金融工具确认和计量准则核算，其在丧失共同控制或重大影响之日的公允价值与账面价值之间 的差额计入当期损益。原股权投资因采用权益法核算而确认的其他综合收益，在终止采用权益法 核算时采用与被投资单位直接处置相关资产或负债相同的基础进行会计处理。因被投资方除净损 益、其他综合收益和利润分配以外的其他所有者权益变动而确认的所有者权益，在终止采用权益 法核算时全部转入当期损益。</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因处置部分股权投资、因其他投资方对子公司增资而导致本公司持股比例下降等原因丧失了对被 投资单位控制权的，在编制个别财务报表时，剩余股权能够对被投资单位实施共同控制或重大影 响的，改按权益法核算，并对该剩余股权视同自取得时即采用权益法核算进行调整；剩余股权不 能对被投资单位实施共同控制或施加重大影响的，改按金融工具确认和计量准则的有关规定进行 会计处理，其在丧失控制之日的公允价值与账面价值间的差额计入当期损益。</w:t>
      </w:r>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处置的股权是因追加投资等原因通过企业合并取得的，在编制个别财务报表时，处置后的剩余股 权采用成本法或权益法核算的，购买日之前持有的股权投资因采用权益法核算而确认的其他综合 收益和其他所有者权益按比例结转；处置后的剩余股权改按金融工具确认和计量准则进行会计处 理的，其他综合收益和其他所有者权益全部结转。</w:t>
      </w:r>
    </w:p>
    <w:p>
      <w:pPr>
        <w:pStyle w:val="Style37"/>
        <w:keepNext/>
        <w:keepLines/>
        <w:widowControl w:val="0"/>
        <w:numPr>
          <w:ilvl w:val="0"/>
          <w:numId w:val="29"/>
        </w:numPr>
        <w:shd w:val="clear" w:color="auto" w:fill="auto"/>
        <w:tabs>
          <w:tab w:pos="380" w:val="left"/>
        </w:tabs>
        <w:bidi w:val="0"/>
        <w:spacing w:before="0" w:after="40"/>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投资性房地产</w:t>
      </w:r>
      <w:bookmarkEnd w:id="753"/>
      <w:bookmarkEnd w:id="754"/>
      <w:bookmarkEnd w:id="756"/>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不适用</w:t>
      </w:r>
    </w:p>
    <w:p>
      <w:pPr>
        <w:pStyle w:val="Style37"/>
        <w:keepNext/>
        <w:keepLines/>
        <w:widowControl w:val="0"/>
        <w:numPr>
          <w:ilvl w:val="0"/>
          <w:numId w:val="29"/>
        </w:numPr>
        <w:shd w:val="clear" w:color="auto" w:fill="auto"/>
        <w:tabs>
          <w:tab w:pos="380" w:val="left"/>
        </w:tabs>
        <w:bidi w:val="0"/>
        <w:spacing w:before="0" w:after="40"/>
        <w:ind w:left="0" w:right="0" w:firstLine="0"/>
        <w:jc w:val="both"/>
      </w:pPr>
      <w:bookmarkStart w:id="757" w:name="bookmark757"/>
      <w:bookmarkStart w:id="758" w:name="bookmark758"/>
      <w:bookmarkStart w:id="759" w:name="bookmark759"/>
      <w:bookmarkStart w:id="760" w:name="bookmark760"/>
      <w:bookmarkEnd w:id="759"/>
      <w:r>
        <w:rPr>
          <w:color w:val="000000"/>
          <w:spacing w:val="0"/>
          <w:w w:val="100"/>
          <w:position w:val="0"/>
        </w:rPr>
        <w:t>固定资产</w:t>
      </w:r>
      <w:bookmarkEnd w:id="757"/>
      <w:bookmarkEnd w:id="758"/>
      <w:bookmarkEnd w:id="760"/>
    </w:p>
    <w:p>
      <w:pPr>
        <w:pStyle w:val="Style37"/>
        <w:keepNext/>
        <w:keepLines/>
        <w:widowControl w:val="0"/>
        <w:shd w:val="clear" w:color="auto" w:fill="auto"/>
        <w:bidi w:val="0"/>
        <w:spacing w:before="0" w:after="40"/>
        <w:ind w:left="0" w:right="0" w:firstLine="0"/>
        <w:jc w:val="both"/>
      </w:pPr>
      <w:bookmarkStart w:id="757" w:name="bookmark757"/>
      <w:bookmarkStart w:id="758" w:name="bookmark758"/>
      <w:bookmarkStart w:id="761" w:name="bookmark761"/>
      <w:bookmarkStart w:id="762" w:name="bookmark762"/>
      <w:r>
        <w:rPr>
          <w:color w:val="000000"/>
          <w:spacing w:val="0"/>
          <w:w w:val="100"/>
          <w:position w:val="0"/>
        </w:rPr>
        <w:t>（</w:t>
      </w:r>
      <w:bookmarkEnd w:id="761"/>
      <w:r>
        <w:rPr>
          <w:color w:val="000000"/>
          <w:spacing w:val="0"/>
          <w:w w:val="100"/>
          <w:position w:val="0"/>
        </w:rPr>
        <w:t>1）.</w:t>
      </w:r>
      <w:r>
        <w:rPr>
          <w:color w:val="000000"/>
          <w:spacing w:val="0"/>
          <w:w w:val="100"/>
          <w:position w:val="0"/>
        </w:rPr>
        <w:t>确认条件</w:t>
      </w:r>
      <w:bookmarkEnd w:id="757"/>
      <w:bookmarkEnd w:id="758"/>
      <w:bookmarkEnd w:id="762"/>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 有形资产。固定资产在同时满足下列条件时予以确认：</w:t>
      </w:r>
    </w:p>
    <w:p>
      <w:pPr>
        <w:pStyle w:val="Style6"/>
        <w:keepNext w:val="0"/>
        <w:keepLines w:val="0"/>
        <w:widowControl w:val="0"/>
        <w:shd w:val="clear" w:color="auto" w:fill="auto"/>
        <w:tabs>
          <w:tab w:pos="366" w:val="left"/>
        </w:tabs>
        <w:bidi w:val="0"/>
        <w:spacing w:before="0" w:after="0" w:line="312" w:lineRule="exact"/>
        <w:ind w:left="0" w:right="0" w:firstLine="0"/>
        <w:jc w:val="both"/>
      </w:pPr>
      <w:bookmarkStart w:id="763" w:name="bookmark763"/>
      <w:r>
        <w:rPr>
          <w:color w:val="000000"/>
          <w:spacing w:val="0"/>
          <w:w w:val="100"/>
          <w:position w:val="0"/>
          <w:sz w:val="18"/>
          <w:szCs w:val="18"/>
        </w:rPr>
        <w:t>1</w:t>
      </w:r>
      <w:bookmarkEnd w:id="763"/>
      <w:r>
        <w:rPr>
          <w:color w:val="000000"/>
          <w:spacing w:val="0"/>
          <w:w w:val="100"/>
          <w:position w:val="0"/>
          <w:sz w:val="18"/>
          <w:szCs w:val="18"/>
        </w:rPr>
        <w:t>）</w:t>
        <w:tab/>
      </w:r>
      <w:r>
        <w:rPr>
          <w:color w:val="000000"/>
          <w:spacing w:val="0"/>
          <w:w w:val="100"/>
          <w:position w:val="0"/>
        </w:rPr>
        <w:t>与该固定资产有关的经济利益很可能流入企业；</w:t>
      </w:r>
    </w:p>
    <w:p>
      <w:pPr>
        <w:pStyle w:val="Style6"/>
        <w:keepNext w:val="0"/>
        <w:keepLines w:val="0"/>
        <w:widowControl w:val="0"/>
        <w:shd w:val="clear" w:color="auto" w:fill="auto"/>
        <w:tabs>
          <w:tab w:pos="366" w:val="left"/>
        </w:tabs>
        <w:bidi w:val="0"/>
        <w:spacing w:before="0" w:after="0" w:line="312" w:lineRule="exact"/>
        <w:ind w:left="0" w:right="0" w:firstLine="0"/>
        <w:jc w:val="both"/>
      </w:pPr>
      <w:bookmarkStart w:id="764" w:name="bookmark764"/>
      <w:r>
        <w:rPr>
          <w:color w:val="000000"/>
          <w:spacing w:val="0"/>
          <w:w w:val="100"/>
          <w:position w:val="0"/>
          <w:sz w:val="18"/>
          <w:szCs w:val="18"/>
        </w:rPr>
        <w:t>2</w:t>
      </w:r>
      <w:bookmarkEnd w:id="764"/>
      <w:r>
        <w:rPr>
          <w:color w:val="000000"/>
          <w:spacing w:val="0"/>
          <w:w w:val="100"/>
          <w:position w:val="0"/>
          <w:sz w:val="18"/>
          <w:szCs w:val="18"/>
        </w:rPr>
        <w:t>）</w:t>
        <w:tab/>
      </w:r>
      <w:r>
        <w:rPr>
          <w:color w:val="000000"/>
          <w:spacing w:val="0"/>
          <w:w w:val="100"/>
          <w:position w:val="0"/>
        </w:rPr>
        <w:t>该固定资产的成本能够可靠地计量。</w:t>
      </w:r>
    </w:p>
    <w:p>
      <w:pPr>
        <w:pStyle w:val="Style25"/>
        <w:keepNext w:val="0"/>
        <w:keepLines w:val="0"/>
        <w:widowControl w:val="0"/>
        <w:shd w:val="clear" w:color="auto" w:fill="auto"/>
        <w:bidi w:val="0"/>
        <w:spacing w:before="0" w:after="140" w:line="240" w:lineRule="auto"/>
        <w:ind w:left="11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p>
      <w:pPr>
        <w:pStyle w:val="Style25"/>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723"/>
        <w:gridCol w:w="1829"/>
        <w:gridCol w:w="1834"/>
        <w:gridCol w:w="1834"/>
        <w:gridCol w:w="184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残值率（粉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 </w:t>
            </w:r>
            <w:r>
              <w:rPr>
                <w:color w:val="000000"/>
                <w:spacing w:val="0"/>
                <w:w w:val="100"/>
                <w:position w:val="0"/>
                <w:sz w:val="20"/>
                <w:szCs w:val="20"/>
              </w:rPr>
              <w:t xml:space="preserve">一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4.75 </w:t>
            </w:r>
            <w:r>
              <w:rPr>
                <w:color w:val="000000"/>
                <w:spacing w:val="0"/>
                <w:w w:val="100"/>
                <w:position w:val="0"/>
                <w:sz w:val="20"/>
                <w:szCs w:val="20"/>
              </w:rPr>
              <w:t xml:space="preserve">一 </w:t>
            </w:r>
            <w:r>
              <w:rPr>
                <w:color w:val="000000"/>
                <w:spacing w:val="0"/>
                <w:w w:val="100"/>
                <w:position w:val="0"/>
                <w:sz w:val="18"/>
                <w:szCs w:val="18"/>
              </w:rPr>
              <w:t xml:space="preserve">3. </w:t>
            </w:r>
            <w:r>
              <w:rPr>
                <w:color w:val="000000"/>
                <w:spacing w:val="0"/>
                <w:w w:val="100"/>
                <w:position w:val="0"/>
                <w:sz w:val="18"/>
                <w:szCs w:val="18"/>
              </w:rPr>
              <w:t>17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w:t>
            </w:r>
            <w:r>
              <w:rPr>
                <w:color w:val="000000"/>
                <w:spacing w:val="0"/>
                <w:w w:val="100"/>
                <w:position w:val="0"/>
                <w:sz w:val="20"/>
                <w:szCs w:val="20"/>
              </w:rPr>
              <w:t xml:space="preserve">一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19.00 </w:t>
            </w:r>
            <w:r>
              <w:rPr>
                <w:color w:val="000000"/>
                <w:spacing w:val="0"/>
                <w:w w:val="100"/>
                <w:position w:val="0"/>
                <w:sz w:val="20"/>
                <w:szCs w:val="20"/>
              </w:rPr>
              <w:t xml:space="preserve">一 </w:t>
            </w:r>
            <w:r>
              <w:rPr>
                <w:color w:val="000000"/>
                <w:spacing w:val="0"/>
                <w:w w:val="100"/>
                <w:position w:val="0"/>
                <w:sz w:val="18"/>
                <w:szCs w:val="18"/>
              </w:rPr>
              <w:t>9.50</w:t>
            </w:r>
          </w:p>
        </w:tc>
      </w:tr>
    </w:tbl>
    <w:p>
      <w:pPr>
        <w:pStyle w:val="Style37"/>
        <w:keepNext/>
        <w:keepLines/>
        <w:widowControl w:val="0"/>
        <w:shd w:val="clear" w:color="auto" w:fill="auto"/>
        <w:bidi w:val="0"/>
        <w:spacing w:before="0" w:line="313" w:lineRule="exact"/>
        <w:ind w:left="0" w:right="0" w:firstLine="0"/>
        <w:jc w:val="both"/>
      </w:pPr>
      <w:bookmarkStart w:id="765" w:name="bookmark765"/>
      <w:bookmarkStart w:id="766" w:name="bookmark766"/>
      <w:bookmarkStart w:id="767" w:name="bookmark767"/>
      <w:bookmarkStart w:id="768" w:name="bookmark768"/>
      <w:r>
        <w:rPr>
          <w:color w:val="000000"/>
          <w:spacing w:val="0"/>
          <w:w w:val="100"/>
          <w:position w:val="0"/>
        </w:rPr>
        <w:t>（</w:t>
      </w:r>
      <w:bookmarkEnd w:id="767"/>
      <w:r>
        <w:rPr>
          <w:color w:val="000000"/>
          <w:spacing w:val="0"/>
          <w:w w:val="100"/>
          <w:position w:val="0"/>
        </w:rPr>
        <w:t>3）.</w:t>
      </w:r>
      <w:r>
        <w:rPr>
          <w:color w:val="000000"/>
          <w:spacing w:val="0"/>
          <w:w w:val="100"/>
          <w:position w:val="0"/>
        </w:rPr>
        <w:t>融资租入固定资产的认定依据、计价和折旧方法</w:t>
      </w:r>
      <w:bookmarkEnd w:id="765"/>
      <w:bookmarkEnd w:id="766"/>
      <w:bookmarkEnd w:id="768"/>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公司与租赁方所签订的租赁协议条款中规定了下列条件之一的，确认为融资租入资产：</w:t>
      </w:r>
    </w:p>
    <w:p>
      <w:pPr>
        <w:pStyle w:val="Style6"/>
        <w:keepNext w:val="0"/>
        <w:keepLines w:val="0"/>
        <w:widowControl w:val="0"/>
        <w:shd w:val="clear" w:color="auto" w:fill="auto"/>
        <w:tabs>
          <w:tab w:pos="373" w:val="left"/>
        </w:tabs>
        <w:bidi w:val="0"/>
        <w:spacing w:before="0" w:after="0" w:line="317" w:lineRule="exact"/>
        <w:ind w:left="0" w:right="0" w:firstLine="0"/>
        <w:jc w:val="both"/>
      </w:pPr>
      <w:bookmarkStart w:id="769" w:name="bookmark769"/>
      <w:r>
        <w:rPr>
          <w:color w:val="000000"/>
          <w:spacing w:val="0"/>
          <w:w w:val="100"/>
          <w:position w:val="0"/>
          <w:sz w:val="18"/>
          <w:szCs w:val="18"/>
        </w:rPr>
        <w:t>1</w:t>
      </w:r>
      <w:bookmarkEnd w:id="769"/>
      <w:r>
        <w:rPr>
          <w:color w:val="000000"/>
          <w:spacing w:val="0"/>
          <w:w w:val="100"/>
          <w:position w:val="0"/>
          <w:sz w:val="18"/>
          <w:szCs w:val="18"/>
        </w:rPr>
        <w:t>）</w:t>
        <w:tab/>
      </w:r>
      <w:r>
        <w:rPr>
          <w:color w:val="000000"/>
          <w:spacing w:val="0"/>
          <w:w w:val="100"/>
          <w:position w:val="0"/>
        </w:rPr>
        <w:t>租赁期满后租赁资产的所有权归属于本公司；</w:t>
      </w:r>
    </w:p>
    <w:p>
      <w:pPr>
        <w:pStyle w:val="Style6"/>
        <w:keepNext w:val="0"/>
        <w:keepLines w:val="0"/>
        <w:widowControl w:val="0"/>
        <w:shd w:val="clear" w:color="auto" w:fill="auto"/>
        <w:tabs>
          <w:tab w:pos="387" w:val="left"/>
        </w:tabs>
        <w:bidi w:val="0"/>
        <w:spacing w:before="0" w:after="0" w:line="317" w:lineRule="exact"/>
        <w:ind w:left="0" w:right="0" w:firstLine="0"/>
        <w:jc w:val="both"/>
      </w:pPr>
      <w:bookmarkStart w:id="770" w:name="bookmark770"/>
      <w:r>
        <w:rPr>
          <w:color w:val="000000"/>
          <w:spacing w:val="0"/>
          <w:w w:val="100"/>
          <w:position w:val="0"/>
          <w:sz w:val="18"/>
          <w:szCs w:val="18"/>
        </w:rPr>
        <w:t>2</w:t>
      </w:r>
      <w:bookmarkEnd w:id="770"/>
      <w:r>
        <w:rPr>
          <w:color w:val="000000"/>
          <w:spacing w:val="0"/>
          <w:w w:val="100"/>
          <w:position w:val="0"/>
          <w:sz w:val="18"/>
          <w:szCs w:val="18"/>
        </w:rPr>
        <w:t>）</w:t>
        <w:tab/>
      </w:r>
      <w:r>
        <w:rPr>
          <w:color w:val="000000"/>
          <w:spacing w:val="0"/>
          <w:w w:val="100"/>
          <w:position w:val="0"/>
        </w:rPr>
        <w:t>公司具有购买资产的选择权，购买价款远低于行使选择权时该资产的公允价值；</w:t>
      </w:r>
    </w:p>
    <w:p>
      <w:pPr>
        <w:pStyle w:val="Style6"/>
        <w:keepNext w:val="0"/>
        <w:keepLines w:val="0"/>
        <w:widowControl w:val="0"/>
        <w:shd w:val="clear" w:color="auto" w:fill="auto"/>
        <w:tabs>
          <w:tab w:pos="387" w:val="left"/>
        </w:tabs>
        <w:bidi w:val="0"/>
        <w:spacing w:before="0" w:after="0" w:line="317" w:lineRule="exact"/>
        <w:ind w:left="0" w:right="0" w:firstLine="0"/>
        <w:jc w:val="both"/>
      </w:pPr>
      <w:bookmarkStart w:id="771" w:name="bookmark771"/>
      <w:r>
        <w:rPr>
          <w:color w:val="000000"/>
          <w:spacing w:val="0"/>
          <w:w w:val="100"/>
          <w:position w:val="0"/>
          <w:sz w:val="18"/>
          <w:szCs w:val="18"/>
        </w:rPr>
        <w:t>3</w:t>
      </w:r>
      <w:bookmarkEnd w:id="771"/>
      <w:r>
        <w:rPr>
          <w:color w:val="000000"/>
          <w:spacing w:val="0"/>
          <w:w w:val="100"/>
          <w:position w:val="0"/>
          <w:sz w:val="18"/>
          <w:szCs w:val="18"/>
        </w:rPr>
        <w:t>）</w:t>
        <w:tab/>
      </w:r>
      <w:r>
        <w:rPr>
          <w:color w:val="000000"/>
          <w:spacing w:val="0"/>
          <w:w w:val="100"/>
          <w:position w:val="0"/>
        </w:rPr>
        <w:t>租赁期占所租赁资产使用寿命的大部分；</w:t>
      </w:r>
    </w:p>
    <w:p>
      <w:pPr>
        <w:pStyle w:val="Style6"/>
        <w:keepNext w:val="0"/>
        <w:keepLines w:val="0"/>
        <w:widowControl w:val="0"/>
        <w:shd w:val="clear" w:color="auto" w:fill="auto"/>
        <w:tabs>
          <w:tab w:pos="387" w:val="left"/>
        </w:tabs>
        <w:bidi w:val="0"/>
        <w:spacing w:before="0" w:after="0" w:line="317" w:lineRule="exact"/>
        <w:ind w:left="0" w:right="0" w:firstLine="0"/>
        <w:jc w:val="both"/>
      </w:pPr>
      <w:bookmarkStart w:id="772" w:name="bookmark772"/>
      <w:r>
        <w:rPr>
          <w:color w:val="000000"/>
          <w:spacing w:val="0"/>
          <w:w w:val="100"/>
          <w:position w:val="0"/>
          <w:sz w:val="18"/>
          <w:szCs w:val="18"/>
        </w:rPr>
        <w:t>4</w:t>
      </w:r>
      <w:bookmarkEnd w:id="772"/>
      <w:r>
        <w:rPr>
          <w:color w:val="000000"/>
          <w:spacing w:val="0"/>
          <w:w w:val="100"/>
          <w:position w:val="0"/>
          <w:sz w:val="18"/>
          <w:szCs w:val="18"/>
        </w:rPr>
        <w:t>）</w:t>
        <w:tab/>
      </w:r>
      <w:r>
        <w:rPr>
          <w:color w:val="000000"/>
          <w:spacing w:val="0"/>
          <w:w w:val="100"/>
          <w:position w:val="0"/>
        </w:rPr>
        <w:t>租赁开始日的最低租赁付款额现值，与该资产的公允价值不存在较大的差异。</w:t>
      </w:r>
    </w:p>
    <w:p>
      <w:pPr>
        <w:pStyle w:val="Style6"/>
        <w:keepNext w:val="0"/>
        <w:keepLines w:val="0"/>
        <w:widowControl w:val="0"/>
        <w:shd w:val="clear" w:color="auto" w:fill="auto"/>
        <w:bidi w:val="0"/>
        <w:spacing w:before="0" w:after="60" w:line="317" w:lineRule="exact"/>
        <w:ind w:left="0" w:right="0" w:firstLine="0"/>
        <w:jc w:val="both"/>
      </w:pPr>
      <w:r>
        <w:rPr>
          <w:color w:val="000000"/>
          <w:spacing w:val="0"/>
          <w:w w:val="100"/>
          <w:position w:val="0"/>
        </w:rPr>
        <w:t>公司在承租开始日，将租赁资产公允价值与最低租赁付款额现值两者中较低者作为租入资产的入 账价值，将最低租赁付款额作为长期应付款的入账价值，其差额作为未确认的融资费。</w:t>
      </w:r>
    </w:p>
    <w:p>
      <w:pPr>
        <w:pStyle w:val="Style37"/>
        <w:keepNext/>
        <w:keepLines/>
        <w:widowControl w:val="0"/>
        <w:numPr>
          <w:ilvl w:val="0"/>
          <w:numId w:val="29"/>
        </w:numPr>
        <w:shd w:val="clear" w:color="auto" w:fill="auto"/>
        <w:tabs>
          <w:tab w:pos="430" w:val="left"/>
        </w:tabs>
        <w:bidi w:val="0"/>
        <w:spacing w:before="0" w:line="313" w:lineRule="exact"/>
        <w:ind w:left="0" w:right="0" w:firstLine="0"/>
        <w:jc w:val="both"/>
      </w:pPr>
      <w:bookmarkStart w:id="773" w:name="bookmark773"/>
      <w:bookmarkStart w:id="774" w:name="bookmark774"/>
      <w:bookmarkStart w:id="775" w:name="bookmark775"/>
      <w:bookmarkStart w:id="776" w:name="bookmark776"/>
      <w:bookmarkEnd w:id="775"/>
      <w:r>
        <w:rPr>
          <w:color w:val="000000"/>
          <w:spacing w:val="0"/>
          <w:w w:val="100"/>
          <w:position w:val="0"/>
        </w:rPr>
        <w:t>在建工程</w:t>
      </w:r>
      <w:bookmarkEnd w:id="773"/>
      <w:bookmarkEnd w:id="774"/>
      <w:bookmarkEnd w:id="776"/>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311" w:lineRule="exact"/>
        <w:ind w:left="0" w:right="0" w:firstLine="0"/>
        <w:jc w:val="both"/>
      </w:pPr>
      <w:r>
        <w:rPr>
          <w:color w:val="000000"/>
          <w:spacing w:val="0"/>
          <w:w w:val="100"/>
          <w:position w:val="0"/>
        </w:rPr>
        <w:t>在建工程项目按建造该项资产达到预定可使用状态前所发生的必要支出，作为固定资产的入账价 值。所建造的固定资产在建工程已达到预定可使用状态，但尚未办理竣工决算的，自达到预定可 使用状态之日起，根据工程预算、造价或者工程实际成本等，按估计的价值转入固定资产，并按 本公司固定资产折旧政策计提固定资产的折旧，待办理竣工决算后，再按实际成本调整原来的暂 估价值，但不调整原已计提的折旧额。</w:t>
      </w:r>
    </w:p>
    <w:p>
      <w:pPr>
        <w:pStyle w:val="Style37"/>
        <w:keepNext/>
        <w:keepLines/>
        <w:widowControl w:val="0"/>
        <w:numPr>
          <w:ilvl w:val="0"/>
          <w:numId w:val="29"/>
        </w:numPr>
        <w:shd w:val="clear" w:color="auto" w:fill="auto"/>
        <w:tabs>
          <w:tab w:pos="430" w:val="left"/>
        </w:tabs>
        <w:bidi w:val="0"/>
        <w:spacing w:before="0" w:line="313" w:lineRule="exact"/>
        <w:ind w:left="0" w:right="0" w:firstLine="0"/>
        <w:jc w:val="both"/>
      </w:pPr>
      <w:bookmarkStart w:id="777" w:name="bookmark777"/>
      <w:bookmarkStart w:id="778" w:name="bookmark778"/>
      <w:bookmarkStart w:id="779" w:name="bookmark779"/>
      <w:bookmarkStart w:id="780" w:name="bookmark780"/>
      <w:bookmarkEnd w:id="779"/>
      <w:r>
        <w:rPr>
          <w:color w:val="000000"/>
          <w:spacing w:val="0"/>
          <w:w w:val="100"/>
          <w:position w:val="0"/>
        </w:rPr>
        <w:t>借款费用</w:t>
      </w:r>
      <w:bookmarkEnd w:id="777"/>
      <w:bookmarkEnd w:id="778"/>
      <w:bookmarkEnd w:id="780"/>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488" w:val="left"/>
        </w:tabs>
        <w:bidi w:val="0"/>
        <w:spacing w:before="0" w:after="0" w:line="313" w:lineRule="exact"/>
        <w:ind w:left="0" w:right="0" w:firstLine="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1）</w:t>
        <w:tab/>
      </w:r>
      <w:r>
        <w:rPr>
          <w:color w:val="000000"/>
          <w:spacing w:val="0"/>
          <w:w w:val="100"/>
          <w:position w:val="0"/>
        </w:rPr>
        <w:t>借款费用资本化的确认原则</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借款费用，包括借款利息、折价或者溢价的摊销、辅助费用以及因外币借款而发生的汇兑差额等。 公司发生的借款费用，可直接归属于符合资本化条件的资产的购建或者生产的，予以资本化，计 入相关资产成本；其他借款费用，在发生时根据其发生额确认为费用，计入当期损益。</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符合资本化条件的资产，是指需要经过相当长时间的购建或者生产活动才能达到预定可使用或者 可销售状态的固定资产、投资性房地产和存货等资产。</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借款费用同时满足下列条件时开始资本化：</w:t>
      </w:r>
    </w:p>
    <w:p>
      <w:pPr>
        <w:pStyle w:val="Style6"/>
        <w:keepNext w:val="0"/>
        <w:keepLines w:val="0"/>
        <w:widowControl w:val="0"/>
        <w:shd w:val="clear" w:color="auto" w:fill="auto"/>
        <w:tabs>
          <w:tab w:pos="382" w:val="left"/>
        </w:tabs>
        <w:bidi w:val="0"/>
        <w:spacing w:before="0" w:after="0" w:line="313" w:lineRule="exact"/>
        <w:ind w:left="0" w:right="0" w:firstLine="0"/>
        <w:jc w:val="both"/>
      </w:pPr>
      <w:bookmarkStart w:id="782" w:name="bookmark782"/>
      <w:r>
        <w:rPr>
          <w:color w:val="000000"/>
          <w:spacing w:val="0"/>
          <w:w w:val="100"/>
          <w:position w:val="0"/>
          <w:sz w:val="18"/>
          <w:szCs w:val="18"/>
        </w:rPr>
        <w:t>1</w:t>
      </w:r>
      <w:bookmarkEnd w:id="782"/>
      <w:r>
        <w:rPr>
          <w:color w:val="000000"/>
          <w:spacing w:val="0"/>
          <w:w w:val="100"/>
          <w:position w:val="0"/>
          <w:sz w:val="18"/>
          <w:szCs w:val="18"/>
        </w:rPr>
        <w:t>）</w:t>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6"/>
        <w:keepNext w:val="0"/>
        <w:keepLines w:val="0"/>
        <w:widowControl w:val="0"/>
        <w:shd w:val="clear" w:color="auto" w:fill="auto"/>
        <w:tabs>
          <w:tab w:pos="387" w:val="left"/>
        </w:tabs>
        <w:bidi w:val="0"/>
        <w:spacing w:before="0" w:after="0" w:line="313" w:lineRule="exact"/>
        <w:ind w:left="0" w:right="0" w:firstLine="0"/>
        <w:jc w:val="both"/>
      </w:pPr>
      <w:bookmarkStart w:id="783" w:name="bookmark783"/>
      <w:r>
        <w:rPr>
          <w:color w:val="000000"/>
          <w:spacing w:val="0"/>
          <w:w w:val="100"/>
          <w:position w:val="0"/>
          <w:sz w:val="18"/>
          <w:szCs w:val="18"/>
        </w:rPr>
        <w:t>2</w:t>
      </w:r>
      <w:bookmarkEnd w:id="783"/>
      <w:r>
        <w:rPr>
          <w:color w:val="000000"/>
          <w:spacing w:val="0"/>
          <w:w w:val="100"/>
          <w:position w:val="0"/>
          <w:sz w:val="18"/>
          <w:szCs w:val="18"/>
        </w:rPr>
        <w:t>）</w:t>
        <w:tab/>
      </w:r>
      <w:r>
        <w:rPr>
          <w:color w:val="000000"/>
          <w:spacing w:val="0"/>
          <w:w w:val="100"/>
          <w:position w:val="0"/>
        </w:rPr>
        <w:t>借款费用已经发生；</w:t>
      </w:r>
    </w:p>
    <w:p>
      <w:pPr>
        <w:pStyle w:val="Style6"/>
        <w:keepNext w:val="0"/>
        <w:keepLines w:val="0"/>
        <w:widowControl w:val="0"/>
        <w:shd w:val="clear" w:color="auto" w:fill="auto"/>
        <w:tabs>
          <w:tab w:pos="387" w:val="left"/>
        </w:tabs>
        <w:bidi w:val="0"/>
        <w:spacing w:before="0" w:after="0" w:line="313" w:lineRule="exact"/>
        <w:ind w:left="0" w:right="0" w:firstLine="0"/>
        <w:jc w:val="both"/>
      </w:pPr>
      <w:bookmarkStart w:id="784" w:name="bookmark784"/>
      <w:r>
        <w:rPr>
          <w:color w:val="000000"/>
          <w:spacing w:val="0"/>
          <w:w w:val="100"/>
          <w:position w:val="0"/>
          <w:sz w:val="18"/>
          <w:szCs w:val="18"/>
        </w:rPr>
        <w:t>3</w:t>
      </w:r>
      <w:bookmarkEnd w:id="784"/>
      <w:r>
        <w:rPr>
          <w:color w:val="000000"/>
          <w:spacing w:val="0"/>
          <w:w w:val="100"/>
          <w:position w:val="0"/>
          <w:sz w:val="18"/>
          <w:szCs w:val="18"/>
        </w:rPr>
        <w:t>）</w:t>
        <w:tab/>
      </w:r>
      <w:r>
        <w:rPr>
          <w:color w:val="000000"/>
          <w:spacing w:val="0"/>
          <w:w w:val="100"/>
          <w:position w:val="0"/>
        </w:rPr>
        <w:t>为使资产达到预定可使用或者可销售状态所必要的购建或者生产活动已经开始。</w:t>
      </w:r>
    </w:p>
    <w:p>
      <w:pPr>
        <w:pStyle w:val="Style6"/>
        <w:keepNext w:val="0"/>
        <w:keepLines w:val="0"/>
        <w:widowControl w:val="0"/>
        <w:shd w:val="clear" w:color="auto" w:fill="auto"/>
        <w:tabs>
          <w:tab w:pos="488" w:val="left"/>
        </w:tabs>
        <w:bidi w:val="0"/>
        <w:spacing w:before="0" w:after="0" w:line="313" w:lineRule="exact"/>
        <w:ind w:left="0" w:right="0" w:firstLine="0"/>
        <w:jc w:val="both"/>
      </w:pPr>
      <w:bookmarkStart w:id="785" w:name="bookmark785"/>
      <w:r>
        <w:rPr>
          <w:color w:val="000000"/>
          <w:spacing w:val="0"/>
          <w:w w:val="100"/>
          <w:position w:val="0"/>
          <w:sz w:val="18"/>
          <w:szCs w:val="18"/>
        </w:rPr>
        <w:t>（</w:t>
      </w:r>
      <w:bookmarkEnd w:id="785"/>
      <w:r>
        <w:rPr>
          <w:color w:val="000000"/>
          <w:spacing w:val="0"/>
          <w:w w:val="100"/>
          <w:position w:val="0"/>
          <w:sz w:val="18"/>
          <w:szCs w:val="18"/>
        </w:rPr>
        <w:t>2）</w:t>
        <w:tab/>
      </w:r>
      <w:r>
        <w:rPr>
          <w:color w:val="000000"/>
          <w:spacing w:val="0"/>
          <w:w w:val="100"/>
          <w:position w:val="0"/>
        </w:rPr>
        <w:t>借款费用资本化期间</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资本化期间，指从借款费用开始资本化时点到停止资本化时点的期间，借款费用暂停资本化的期 间不包括在内。</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 用停止资本化。</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购建或者生产的资产的各部分分别完工，但必须等到整体完工后才可使用或可对外销售的，在该 资产整体完工时停止借款费用资本化。</w:t>
      </w:r>
    </w:p>
    <w:p>
      <w:pPr>
        <w:pStyle w:val="Style6"/>
        <w:keepNext w:val="0"/>
        <w:keepLines w:val="0"/>
        <w:widowControl w:val="0"/>
        <w:shd w:val="clear" w:color="auto" w:fill="auto"/>
        <w:tabs>
          <w:tab w:pos="488" w:val="left"/>
        </w:tabs>
        <w:bidi w:val="0"/>
        <w:spacing w:before="0" w:after="0" w:line="313" w:lineRule="exact"/>
        <w:ind w:left="0" w:right="0" w:firstLine="0"/>
        <w:jc w:val="both"/>
      </w:pPr>
      <w:bookmarkStart w:id="786" w:name="bookmark786"/>
      <w:r>
        <w:rPr>
          <w:color w:val="000000"/>
          <w:spacing w:val="0"/>
          <w:w w:val="100"/>
          <w:position w:val="0"/>
          <w:sz w:val="18"/>
          <w:szCs w:val="18"/>
        </w:rPr>
        <w:t>（</w:t>
      </w:r>
      <w:bookmarkEnd w:id="786"/>
      <w:r>
        <w:rPr>
          <w:color w:val="000000"/>
          <w:spacing w:val="0"/>
          <w:w w:val="100"/>
          <w:position w:val="0"/>
          <w:sz w:val="18"/>
          <w:szCs w:val="18"/>
        </w:rPr>
        <w:t>3）</w:t>
        <w:tab/>
      </w:r>
      <w:r>
        <w:rPr>
          <w:color w:val="000000"/>
          <w:spacing w:val="0"/>
          <w:w w:val="100"/>
          <w:position w:val="0"/>
        </w:rPr>
        <w:t>暂停资本化期间</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 则借款费用暂停资本化；该项中断如是所购建或生产的符合资本化条件的资产达到预定可使用状 态或者可销售状态必要的程序，则借款费用继续资本化。在中断期间发生的借款费用确认为当期 损益，直至资产的购建或者生产活动重新开始后借款费用继续资本化。</w:t>
      </w:r>
    </w:p>
    <w:p>
      <w:pPr>
        <w:pStyle w:val="Style6"/>
        <w:keepNext w:val="0"/>
        <w:keepLines w:val="0"/>
        <w:widowControl w:val="0"/>
        <w:shd w:val="clear" w:color="auto" w:fill="auto"/>
        <w:bidi w:val="0"/>
        <w:spacing w:before="0" w:after="0" w:line="312" w:lineRule="exact"/>
        <w:ind w:left="0" w:right="0" w:firstLine="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4）</w:t>
      </w:r>
      <w:r>
        <w:rPr>
          <w:color w:val="000000"/>
          <w:spacing w:val="0"/>
          <w:w w:val="100"/>
          <w:position w:val="0"/>
        </w:rPr>
        <w:t>借款费用资本化率、资本化金额的计算方法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对于为购建或者生产符合资本化条件的资产而借入的专门借款，以专门借款当期实际发生的借款 费用，减去尚未动用的借款资金存入银行取得的利息收入或进行暂时性投资取得的投资收益后的 金额，来确定借款费用的资本化金额。</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对于为购建或者生产符合资本化条件的资产而占用的一般借款，根据累计资产支出超过专门借款 部分的资产支出加权平均数乘以所占用一般借款的资本化率，计算确定一般借款应予资本化的借 款费用金额。资本化率根据一般借款加权平均利率计算确定。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借款存在折价或者溢价的，按照实际利率法确定每一会计期间应摊销的折价或者溢价金额，调整 每期利息金额。</w:t>
      </w:r>
    </w:p>
    <w:p>
      <w:pPr>
        <w:pStyle w:val="Style37"/>
        <w:keepNext/>
        <w:keepLines/>
        <w:widowControl w:val="0"/>
        <w:numPr>
          <w:ilvl w:val="0"/>
          <w:numId w:val="29"/>
        </w:numPr>
        <w:shd w:val="clear" w:color="auto" w:fill="auto"/>
        <w:tabs>
          <w:tab w:pos="430" w:val="left"/>
        </w:tabs>
        <w:bidi w:val="0"/>
        <w:spacing w:before="0" w:line="311" w:lineRule="exact"/>
        <w:ind w:left="0" w:right="0" w:firstLine="0"/>
        <w:jc w:val="both"/>
      </w:pPr>
      <w:bookmarkStart w:id="788" w:name="bookmark788"/>
      <w:bookmarkStart w:id="789" w:name="bookmark789"/>
      <w:bookmarkStart w:id="790" w:name="bookmark790"/>
      <w:bookmarkStart w:id="791" w:name="bookmark791"/>
      <w:bookmarkEnd w:id="790"/>
      <w:r>
        <w:rPr>
          <w:color w:val="000000"/>
          <w:spacing w:val="0"/>
          <w:w w:val="100"/>
          <w:position w:val="0"/>
        </w:rPr>
        <w:t>生物资产</w:t>
      </w:r>
      <w:bookmarkEnd w:id="788"/>
      <w:bookmarkEnd w:id="789"/>
      <w:bookmarkEnd w:id="791"/>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9"/>
        </w:numPr>
        <w:shd w:val="clear" w:color="auto" w:fill="auto"/>
        <w:tabs>
          <w:tab w:pos="445" w:val="left"/>
        </w:tabs>
        <w:bidi w:val="0"/>
        <w:spacing w:before="0" w:line="311" w:lineRule="exact"/>
        <w:ind w:left="0" w:right="0" w:firstLine="0"/>
        <w:jc w:val="both"/>
      </w:pPr>
      <w:bookmarkStart w:id="792" w:name="bookmark792"/>
      <w:bookmarkStart w:id="793" w:name="bookmark793"/>
      <w:bookmarkStart w:id="794" w:name="bookmark794"/>
      <w:bookmarkStart w:id="795" w:name="bookmark795"/>
      <w:bookmarkEnd w:id="794"/>
      <w:r>
        <w:rPr>
          <w:color w:val="000000"/>
          <w:spacing w:val="0"/>
          <w:w w:val="100"/>
          <w:position w:val="0"/>
        </w:rPr>
        <w:t>油气资产</w:t>
      </w:r>
      <w:bookmarkEnd w:id="792"/>
      <w:bookmarkEnd w:id="793"/>
      <w:bookmarkEnd w:id="795"/>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29"/>
        </w:numPr>
        <w:shd w:val="clear" w:color="auto" w:fill="auto"/>
        <w:tabs>
          <w:tab w:pos="445" w:val="left"/>
        </w:tabs>
        <w:bidi w:val="0"/>
        <w:spacing w:before="0" w:line="311" w:lineRule="exact"/>
        <w:ind w:left="0" w:right="0" w:firstLine="0"/>
        <w:jc w:val="both"/>
      </w:pPr>
      <w:bookmarkStart w:id="796" w:name="bookmark796"/>
      <w:bookmarkStart w:id="797" w:name="bookmark797"/>
      <w:bookmarkStart w:id="798" w:name="bookmark798"/>
      <w:bookmarkStart w:id="799" w:name="bookmark799"/>
      <w:bookmarkEnd w:id="798"/>
      <w:r>
        <w:rPr>
          <w:color w:val="000000"/>
          <w:spacing w:val="0"/>
          <w:w w:val="100"/>
          <w:position w:val="0"/>
        </w:rPr>
        <w:t>无形资产</w:t>
      </w:r>
      <w:bookmarkEnd w:id="796"/>
      <w:bookmarkEnd w:id="797"/>
      <w:bookmarkEnd w:id="799"/>
    </w:p>
    <w:p>
      <w:pPr>
        <w:pStyle w:val="Style37"/>
        <w:keepNext/>
        <w:keepLines/>
        <w:widowControl w:val="0"/>
        <w:shd w:val="clear" w:color="auto" w:fill="auto"/>
        <w:bidi w:val="0"/>
        <w:spacing w:before="0" w:after="0" w:line="311" w:lineRule="exact"/>
        <w:ind w:left="0" w:right="0" w:firstLine="0"/>
        <w:jc w:val="both"/>
      </w:pPr>
      <w:bookmarkStart w:id="796" w:name="bookmark796"/>
      <w:bookmarkStart w:id="797" w:name="bookmark797"/>
      <w:bookmarkStart w:id="800" w:name="bookmark800"/>
      <w:bookmarkStart w:id="801" w:name="bookmark801"/>
      <w:r>
        <w:rPr>
          <w:color w:val="000000"/>
          <w:spacing w:val="0"/>
          <w:w w:val="100"/>
          <w:position w:val="0"/>
        </w:rPr>
        <w:t>（</w:t>
      </w:r>
      <w:bookmarkEnd w:id="800"/>
      <w:r>
        <w:rPr>
          <w:color w:val="000000"/>
          <w:spacing w:val="0"/>
          <w:w w:val="100"/>
          <w:position w:val="0"/>
        </w:rPr>
        <w:t>1）.</w:t>
      </w:r>
      <w:r>
        <w:rPr>
          <w:color w:val="000000"/>
          <w:spacing w:val="0"/>
          <w:w w:val="100"/>
          <w:position w:val="0"/>
        </w:rPr>
        <w:t>计价方法、使用寿命、减值测试</w:t>
      </w:r>
      <w:bookmarkEnd w:id="796"/>
      <w:bookmarkEnd w:id="797"/>
      <w:bookmarkEnd w:id="801"/>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379" w:val="left"/>
        </w:tabs>
        <w:bidi w:val="0"/>
        <w:spacing w:before="0" w:after="0" w:line="311" w:lineRule="exact"/>
        <w:ind w:left="0" w:right="0" w:firstLine="0"/>
        <w:jc w:val="both"/>
      </w:pPr>
      <w:bookmarkStart w:id="802" w:name="bookmark802"/>
      <w:r>
        <w:rPr>
          <w:color w:val="000000"/>
          <w:spacing w:val="0"/>
          <w:w w:val="100"/>
          <w:position w:val="0"/>
          <w:sz w:val="18"/>
          <w:szCs w:val="18"/>
        </w:rPr>
        <w:t>1</w:t>
      </w:r>
      <w:bookmarkEnd w:id="802"/>
      <w:r>
        <w:rPr>
          <w:color w:val="000000"/>
          <w:spacing w:val="0"/>
          <w:w w:val="100"/>
          <w:position w:val="0"/>
          <w:sz w:val="18"/>
          <w:szCs w:val="18"/>
        </w:rPr>
        <w:t>）</w:t>
        <w:tab/>
      </w:r>
      <w:r>
        <w:rPr>
          <w:color w:val="000000"/>
          <w:spacing w:val="0"/>
          <w:w w:val="100"/>
          <w:position w:val="0"/>
        </w:rPr>
        <w:t>计价方法</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A</w:t>
      </w:r>
      <w:r>
        <w:rPr>
          <w:color w:val="000000"/>
          <w:spacing w:val="0"/>
          <w:w w:val="100"/>
          <w:position w:val="0"/>
        </w:rPr>
        <w:t>公司取得无形资产时按成本进行初始计量；</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 产的成本以购买价款的现值为基础确定。</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在非货币性资产交换具备商业实质且换入资产或换出资产的公允价值能够可靠计量的前提下，非 货币性资产交换换入的无形资产以换出资产的公允价值为基础确定其入账价值，除非有确凿证据 表明换入资产的公允价值更加可靠；不满足上述前提的非货币性资产交换，以换出资产的账面价 值和应支付的相关税费作为换入无形资产的成本，不确认损益。</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 资产达到预定用途前所发生的其他直接费用。</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B</w:t>
      </w:r>
      <w:r>
        <w:rPr>
          <w:color w:val="000000"/>
          <w:spacing w:val="0"/>
          <w:w w:val="100"/>
          <w:position w:val="0"/>
        </w:rPr>
        <w:t>后续计量</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在取得无形资产时分析判断其使用寿命。</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对于使用寿命有限的无形资产，在为企业带来经济利益的期限内按直线法摊销；无法预见无形资 产为企业带来经济利益期限的，视为使用寿命不确定的无形资产，不予摊销。</w:t>
      </w:r>
    </w:p>
    <w:p>
      <w:pPr>
        <w:pStyle w:val="Style6"/>
        <w:keepNext w:val="0"/>
        <w:keepLines w:val="0"/>
        <w:widowControl w:val="0"/>
        <w:shd w:val="clear" w:color="auto" w:fill="auto"/>
        <w:tabs>
          <w:tab w:pos="387" w:val="left"/>
        </w:tabs>
        <w:bidi w:val="0"/>
        <w:spacing w:before="0" w:after="0" w:line="311" w:lineRule="exact"/>
        <w:ind w:left="0" w:right="0" w:firstLine="0"/>
        <w:jc w:val="both"/>
      </w:pPr>
      <w:bookmarkStart w:id="803" w:name="bookmark803"/>
      <w:r>
        <w:rPr>
          <w:color w:val="000000"/>
          <w:spacing w:val="0"/>
          <w:w w:val="100"/>
          <w:position w:val="0"/>
          <w:sz w:val="18"/>
          <w:szCs w:val="18"/>
        </w:rPr>
        <w:t>2</w:t>
      </w:r>
      <w:bookmarkEnd w:id="803"/>
      <w:r>
        <w:rPr>
          <w:color w:val="000000"/>
          <w:spacing w:val="0"/>
          <w:w w:val="100"/>
          <w:position w:val="0"/>
          <w:sz w:val="18"/>
          <w:szCs w:val="18"/>
        </w:rPr>
        <w:t>）</w:t>
        <w:tab/>
      </w:r>
      <w:r>
        <w:rPr>
          <w:color w:val="000000"/>
          <w:spacing w:val="0"/>
          <w:w w:val="100"/>
          <w:position w:val="0"/>
        </w:rPr>
        <w:t>使用寿命</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A</w:t>
      </w:r>
      <w:r>
        <w:rPr>
          <w:color w:val="000000"/>
          <w:spacing w:val="0"/>
          <w:w w:val="100"/>
          <w:position w:val="0"/>
        </w:rPr>
        <w:t>使用寿命有限的无形资产的使用寿命估计情况：</w:t>
      </w:r>
    </w:p>
    <w:p>
      <w:pPr>
        <w:pStyle w:val="Style6"/>
        <w:keepNext w:val="0"/>
        <w:keepLines w:val="0"/>
        <w:widowControl w:val="0"/>
        <w:shd w:val="clear" w:color="auto" w:fill="auto"/>
        <w:tabs>
          <w:tab w:pos="1258" w:val="left"/>
        </w:tabs>
        <w:bidi w:val="0"/>
        <w:spacing w:before="0" w:after="0" w:line="311" w:lineRule="exact"/>
        <w:ind w:left="0" w:right="0" w:firstLine="0"/>
        <w:jc w:val="both"/>
      </w:pPr>
      <w:r>
        <w:rPr>
          <w:color w:val="000000"/>
          <w:spacing w:val="0"/>
          <w:w w:val="100"/>
          <w:position w:val="0"/>
        </w:rPr>
        <w:t>项目</w:t>
        <w:tab/>
        <w:t>预计使用寿命依据</w:t>
      </w:r>
    </w:p>
    <w:p>
      <w:pPr>
        <w:pStyle w:val="Style6"/>
        <w:keepNext w:val="0"/>
        <w:keepLines w:val="0"/>
        <w:widowControl w:val="0"/>
        <w:shd w:val="clear" w:color="auto" w:fill="auto"/>
        <w:tabs>
          <w:tab w:pos="2726" w:val="left"/>
        </w:tabs>
        <w:bidi w:val="0"/>
        <w:spacing w:before="0" w:after="0" w:line="313" w:lineRule="exact"/>
        <w:ind w:left="0" w:right="0" w:firstLine="0"/>
        <w:jc w:val="both"/>
      </w:pPr>
      <w:r>
        <w:rPr>
          <w:color w:val="000000"/>
          <w:spacing w:val="0"/>
          <w:w w:val="100"/>
          <w:position w:val="0"/>
        </w:rPr>
        <w:t>土地使用权</w:t>
      </w:r>
      <w:r>
        <w:rPr>
          <w:color w:val="000000"/>
          <w:spacing w:val="0"/>
          <w:w w:val="100"/>
          <w:position w:val="0"/>
          <w:sz w:val="18"/>
          <w:szCs w:val="18"/>
        </w:rPr>
        <w:t>40-50</w:t>
        <w:tab/>
      </w:r>
      <w:r>
        <w:rPr>
          <w:color w:val="000000"/>
          <w:spacing w:val="0"/>
          <w:w w:val="100"/>
          <w:position w:val="0"/>
        </w:rPr>
        <w:t>法定年限</w:t>
      </w:r>
    </w:p>
    <w:p>
      <w:pPr>
        <w:pStyle w:val="Style6"/>
        <w:keepNext w:val="0"/>
        <w:keepLines w:val="0"/>
        <w:widowControl w:val="0"/>
        <w:shd w:val="clear" w:color="auto" w:fill="auto"/>
        <w:tabs>
          <w:tab w:pos="1248" w:val="left"/>
          <w:tab w:pos="2726" w:val="left"/>
        </w:tabs>
        <w:bidi w:val="0"/>
        <w:spacing w:before="0" w:after="0" w:line="313" w:lineRule="exact"/>
        <w:ind w:left="0" w:right="0" w:firstLine="0"/>
        <w:jc w:val="both"/>
      </w:pPr>
      <w:r>
        <w:rPr>
          <w:color w:val="000000"/>
          <w:spacing w:val="0"/>
          <w:w w:val="100"/>
          <w:position w:val="0"/>
        </w:rPr>
        <w:t>知识产权</w:t>
        <w:tab/>
      </w:r>
      <w:r>
        <w:rPr>
          <w:color w:val="000000"/>
          <w:spacing w:val="0"/>
          <w:w w:val="100"/>
          <w:position w:val="0"/>
          <w:sz w:val="18"/>
          <w:szCs w:val="18"/>
        </w:rPr>
        <w:t>5-10</w:t>
        <w:tab/>
      </w:r>
      <w:r>
        <w:rPr>
          <w:color w:val="000000"/>
          <w:spacing w:val="0"/>
          <w:w w:val="100"/>
          <w:position w:val="0"/>
        </w:rPr>
        <w:t>预期受益年限</w:t>
      </w:r>
    </w:p>
    <w:p>
      <w:pPr>
        <w:pStyle w:val="Style6"/>
        <w:keepNext w:val="0"/>
        <w:keepLines w:val="0"/>
        <w:widowControl w:val="0"/>
        <w:shd w:val="clear" w:color="auto" w:fill="auto"/>
        <w:tabs>
          <w:tab w:pos="1248" w:val="left"/>
          <w:tab w:pos="2726" w:val="left"/>
        </w:tabs>
        <w:bidi w:val="0"/>
        <w:spacing w:before="0" w:after="0" w:line="313" w:lineRule="exact"/>
        <w:ind w:left="0" w:right="0" w:firstLine="0"/>
        <w:jc w:val="both"/>
      </w:pPr>
      <w:r>
        <w:rPr>
          <w:color w:val="000000"/>
          <w:spacing w:val="0"/>
          <w:w w:val="100"/>
          <w:position w:val="0"/>
        </w:rPr>
        <w:t>软件</w:t>
        <w:tab/>
      </w:r>
      <w:r>
        <w:rPr>
          <w:color w:val="000000"/>
          <w:spacing w:val="0"/>
          <w:w w:val="100"/>
          <w:position w:val="0"/>
          <w:sz w:val="18"/>
          <w:szCs w:val="18"/>
        </w:rPr>
        <w:t>5-10</w:t>
        <w:tab/>
      </w:r>
      <w:r>
        <w:rPr>
          <w:color w:val="000000"/>
          <w:spacing w:val="0"/>
          <w:w w:val="100"/>
          <w:position w:val="0"/>
        </w:rPr>
        <w:t>预期受益年限</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每年度终了，对使用寿命有限的无形资产的使用寿命及摊销方法进行复核。</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经复核，本年期末无形资产的使用寿命及摊销方法与以前估计未有不同。</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B</w:t>
      </w:r>
      <w:r>
        <w:rPr>
          <w:color w:val="000000"/>
          <w:spacing w:val="0"/>
          <w:w w:val="100"/>
          <w:position w:val="0"/>
        </w:rPr>
        <w:t>使用寿命不确定的无形资产的判断依据以及对其使用寿命进行复核的程序</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本公司将无法预见该资产为公司带来经济利益期限，或使用期限不确定等无形资产确定为使用寿 命不确定的无形资产。</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使用寿命不确定的判断依据：①来源于合同性权利或其他法定权利，但合同规定或法律规定无明 确使用年限；②综合同行业情况或相关专家论证等，仍无法判断无形资产为公司带来经济利益的 期限。</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每年年末，对使用寿命不确定无形资产使用寿命进行复核，主要采取自下而上的方式，由无形资 产使用相关部门进行基础复核，评价使用寿命不确定判断依据是否存在变化等。</w:t>
      </w:r>
    </w:p>
    <w:p>
      <w:pPr>
        <w:pStyle w:val="Style6"/>
        <w:keepNext w:val="0"/>
        <w:keepLines w:val="0"/>
        <w:widowControl w:val="0"/>
        <w:shd w:val="clear" w:color="auto" w:fill="auto"/>
        <w:bidi w:val="0"/>
        <w:spacing w:before="0" w:after="60" w:line="313" w:lineRule="exact"/>
        <w:ind w:left="0" w:right="0" w:firstLine="0"/>
        <w:jc w:val="both"/>
      </w:pPr>
      <w:r>
        <w:rPr>
          <w:color w:val="000000"/>
          <w:spacing w:val="0"/>
          <w:w w:val="100"/>
          <w:position w:val="0"/>
        </w:rPr>
        <w:t>减值测试：</w:t>
      </w:r>
    </w:p>
    <w:p>
      <w:pPr>
        <w:pStyle w:val="Style6"/>
        <w:keepNext w:val="0"/>
        <w:keepLines w:val="0"/>
        <w:widowControl w:val="0"/>
        <w:shd w:val="clear" w:color="auto" w:fill="auto"/>
        <w:bidi w:val="0"/>
        <w:spacing w:before="0" w:after="60" w:line="312" w:lineRule="exact"/>
        <w:ind w:left="0" w:right="0" w:firstLine="0"/>
        <w:jc w:val="both"/>
      </w:pPr>
      <w:bookmarkStart w:id="804" w:name="bookmark804"/>
      <w:r>
        <w:rPr>
          <w:b/>
          <w:bCs/>
          <w:color w:val="000000"/>
          <w:spacing w:val="0"/>
          <w:w w:val="100"/>
          <w:position w:val="0"/>
        </w:rPr>
        <w:t>（</w:t>
      </w:r>
      <w:bookmarkEnd w:id="804"/>
      <w:r>
        <w:rPr>
          <w:b/>
          <w:bCs/>
          <w:color w:val="000000"/>
          <w:spacing w:val="0"/>
          <w:w w:val="100"/>
          <w:position w:val="0"/>
        </w:rPr>
        <w:t>2）.</w:t>
      </w:r>
      <w:r>
        <w:rPr>
          <w:b/>
          <w:bCs/>
          <w:color w:val="000000"/>
          <w:spacing w:val="0"/>
          <w:w w:val="100"/>
          <w:position w:val="0"/>
        </w:rPr>
        <w:t>内部研究开发支出会计政策</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公司内部研究开发项目的支出分为研究阶段支出和开发阶段支出。研究阶段：为获取并理解新的 科学或技术知识等而进行的独创性的有计划调查、研究活动的阶段。开发阶段：在进行商业性生 产或使用前，将研究成果或其他知识应用于某项计划或设计，以生产出新的或具有实质性改进的 材料、装置、产品等活动的阶段。</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内部研究开发项目开发阶段的支出，同时满足下列条件时确认为无形资产：</w:t>
      </w:r>
    </w:p>
    <w:p>
      <w:pPr>
        <w:pStyle w:val="Style6"/>
        <w:keepNext w:val="0"/>
        <w:keepLines w:val="0"/>
        <w:widowControl w:val="0"/>
        <w:shd w:val="clear" w:color="auto" w:fill="auto"/>
        <w:tabs>
          <w:tab w:pos="373" w:val="left"/>
        </w:tabs>
        <w:bidi w:val="0"/>
        <w:spacing w:before="0" w:after="0" w:line="312" w:lineRule="exact"/>
        <w:ind w:left="0" w:right="0" w:firstLine="0"/>
        <w:jc w:val="both"/>
      </w:pPr>
      <w:bookmarkStart w:id="805" w:name="bookmark805"/>
      <w:r>
        <w:rPr>
          <w:color w:val="000000"/>
          <w:spacing w:val="0"/>
          <w:w w:val="100"/>
          <w:position w:val="0"/>
          <w:sz w:val="18"/>
          <w:szCs w:val="18"/>
        </w:rPr>
        <w:t>1</w:t>
      </w:r>
      <w:bookmarkEnd w:id="805"/>
      <w:r>
        <w:rPr>
          <w:color w:val="000000"/>
          <w:spacing w:val="0"/>
          <w:w w:val="100"/>
          <w:position w:val="0"/>
          <w:sz w:val="18"/>
          <w:szCs w:val="18"/>
        </w:rPr>
        <w:t>）</w:t>
        <w:tab/>
      </w:r>
      <w:r>
        <w:rPr>
          <w:color w:val="000000"/>
          <w:spacing w:val="0"/>
          <w:w w:val="100"/>
          <w:position w:val="0"/>
        </w:rPr>
        <w:t>完成该无形资产以使其能够使用或出售在技术上具有可行性；</w:t>
      </w:r>
    </w:p>
    <w:p>
      <w:pPr>
        <w:pStyle w:val="Style6"/>
        <w:keepNext w:val="0"/>
        <w:keepLines w:val="0"/>
        <w:widowControl w:val="0"/>
        <w:shd w:val="clear" w:color="auto" w:fill="auto"/>
        <w:tabs>
          <w:tab w:pos="387" w:val="left"/>
        </w:tabs>
        <w:bidi w:val="0"/>
        <w:spacing w:before="0" w:after="0" w:line="312" w:lineRule="exact"/>
        <w:ind w:left="0" w:right="0" w:firstLine="0"/>
        <w:jc w:val="both"/>
      </w:pPr>
      <w:bookmarkStart w:id="806" w:name="bookmark806"/>
      <w:r>
        <w:rPr>
          <w:color w:val="000000"/>
          <w:spacing w:val="0"/>
          <w:w w:val="100"/>
          <w:position w:val="0"/>
          <w:sz w:val="18"/>
          <w:szCs w:val="18"/>
        </w:rPr>
        <w:t>2</w:t>
      </w:r>
      <w:bookmarkEnd w:id="806"/>
      <w:r>
        <w:rPr>
          <w:color w:val="000000"/>
          <w:spacing w:val="0"/>
          <w:w w:val="100"/>
          <w:position w:val="0"/>
          <w:sz w:val="18"/>
          <w:szCs w:val="18"/>
        </w:rPr>
        <w:t>）</w:t>
        <w:tab/>
      </w:r>
      <w:r>
        <w:rPr>
          <w:color w:val="000000"/>
          <w:spacing w:val="0"/>
          <w:w w:val="100"/>
          <w:position w:val="0"/>
        </w:rPr>
        <w:t>具有完成该无形资产并使用或出售的意图；</w:t>
      </w:r>
    </w:p>
    <w:p>
      <w:pPr>
        <w:pStyle w:val="Style6"/>
        <w:keepNext w:val="0"/>
        <w:keepLines w:val="0"/>
        <w:widowControl w:val="0"/>
        <w:shd w:val="clear" w:color="auto" w:fill="auto"/>
        <w:tabs>
          <w:tab w:pos="387" w:val="left"/>
        </w:tabs>
        <w:bidi w:val="0"/>
        <w:spacing w:before="0" w:after="0" w:line="312" w:lineRule="exact"/>
        <w:ind w:left="0" w:right="0" w:firstLine="0"/>
        <w:jc w:val="both"/>
      </w:pPr>
      <w:bookmarkStart w:id="807" w:name="bookmark807"/>
      <w:r>
        <w:rPr>
          <w:color w:val="000000"/>
          <w:spacing w:val="0"/>
          <w:w w:val="100"/>
          <w:position w:val="0"/>
          <w:sz w:val="18"/>
          <w:szCs w:val="18"/>
        </w:rPr>
        <w:t>3</w:t>
      </w:r>
      <w:bookmarkEnd w:id="807"/>
      <w:r>
        <w:rPr>
          <w:color w:val="000000"/>
          <w:spacing w:val="0"/>
          <w:w w:val="100"/>
          <w:position w:val="0"/>
          <w:sz w:val="18"/>
          <w:szCs w:val="18"/>
        </w:rPr>
        <w:t>）</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6"/>
        <w:keepNext w:val="0"/>
        <w:keepLines w:val="0"/>
        <w:widowControl w:val="0"/>
        <w:shd w:val="clear" w:color="auto" w:fill="auto"/>
        <w:tabs>
          <w:tab w:pos="387" w:val="left"/>
        </w:tabs>
        <w:bidi w:val="0"/>
        <w:spacing w:before="0" w:after="0" w:line="312" w:lineRule="exact"/>
        <w:ind w:left="0" w:right="0" w:firstLine="0"/>
        <w:jc w:val="both"/>
      </w:pPr>
      <w:bookmarkStart w:id="808" w:name="bookmark808"/>
      <w:r>
        <w:rPr>
          <w:color w:val="000000"/>
          <w:spacing w:val="0"/>
          <w:w w:val="100"/>
          <w:position w:val="0"/>
          <w:sz w:val="18"/>
          <w:szCs w:val="18"/>
        </w:rPr>
        <w:t>4</w:t>
      </w:r>
      <w:bookmarkEnd w:id="808"/>
      <w:r>
        <w:rPr>
          <w:color w:val="000000"/>
          <w:spacing w:val="0"/>
          <w:w w:val="100"/>
          <w:position w:val="0"/>
          <w:sz w:val="18"/>
          <w:szCs w:val="18"/>
        </w:rPr>
        <w:t>）</w:t>
        <w:tab/>
      </w:r>
      <w:r>
        <w:rPr>
          <w:color w:val="000000"/>
          <w:spacing w:val="0"/>
          <w:w w:val="100"/>
          <w:position w:val="0"/>
        </w:rPr>
        <w:t>有足够的技术、财务资源和其他资源支持，以完成该无形资产的开发，并有能力使用或出售该 无形资产；</w:t>
      </w:r>
    </w:p>
    <w:p>
      <w:pPr>
        <w:pStyle w:val="Style6"/>
        <w:keepNext w:val="0"/>
        <w:keepLines w:val="0"/>
        <w:widowControl w:val="0"/>
        <w:shd w:val="clear" w:color="auto" w:fill="auto"/>
        <w:tabs>
          <w:tab w:pos="387" w:val="left"/>
        </w:tabs>
        <w:bidi w:val="0"/>
        <w:spacing w:before="0" w:after="0" w:line="312" w:lineRule="exact"/>
        <w:ind w:left="0" w:right="0" w:firstLine="0"/>
        <w:jc w:val="both"/>
      </w:pPr>
      <w:bookmarkStart w:id="809" w:name="bookmark809"/>
      <w:r>
        <w:rPr>
          <w:color w:val="000000"/>
          <w:spacing w:val="0"/>
          <w:w w:val="100"/>
          <w:position w:val="0"/>
          <w:sz w:val="18"/>
          <w:szCs w:val="18"/>
        </w:rPr>
        <w:t>5</w:t>
      </w:r>
      <w:bookmarkEnd w:id="809"/>
      <w:r>
        <w:rPr>
          <w:color w:val="000000"/>
          <w:spacing w:val="0"/>
          <w:w w:val="100"/>
          <w:position w:val="0"/>
          <w:sz w:val="18"/>
          <w:szCs w:val="18"/>
        </w:rPr>
        <w:t>）</w:t>
        <w:tab/>
      </w:r>
      <w:r>
        <w:rPr>
          <w:color w:val="000000"/>
          <w:spacing w:val="0"/>
          <w:w w:val="100"/>
          <w:position w:val="0"/>
        </w:rPr>
        <w:t>归属于该无形资产开发阶段的支出能够可靠地计量。</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开发阶段的支出，若不满足上列条件的，于发生时计入当期损益。研究阶段的支出，在发生时计 入当期损益。</w:t>
      </w:r>
    </w:p>
    <w:p>
      <w:pPr>
        <w:pStyle w:val="Style37"/>
        <w:keepNext/>
        <w:keepLines/>
        <w:widowControl w:val="0"/>
        <w:numPr>
          <w:ilvl w:val="0"/>
          <w:numId w:val="37"/>
        </w:numPr>
        <w:shd w:val="clear" w:color="auto" w:fill="auto"/>
        <w:bidi w:val="0"/>
        <w:spacing w:before="0"/>
        <w:ind w:left="0" w:right="0" w:firstLine="0"/>
        <w:jc w:val="both"/>
      </w:pPr>
      <w:bookmarkStart w:id="810" w:name="bookmark810"/>
      <w:bookmarkStart w:id="811" w:name="bookmark811"/>
      <w:bookmarkStart w:id="812" w:name="bookmark812"/>
      <w:bookmarkStart w:id="813" w:name="bookmark813"/>
      <w:bookmarkEnd w:id="812"/>
      <w:r>
        <w:rPr>
          <w:color w:val="000000"/>
          <w:spacing w:val="0"/>
          <w:w w:val="100"/>
          <w:position w:val="0"/>
        </w:rPr>
        <w:t>长期资产减值</w:t>
      </w:r>
      <w:bookmarkEnd w:id="810"/>
      <w:bookmarkEnd w:id="811"/>
      <w:bookmarkEnd w:id="813"/>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长期股权投资、采用成本模式计量的投资性房地产、固定资产、在建工程、使用寿命有限的无形 资产等长期资产，于资产负债表日存在减值迹象的，进行减值测试。减值测试结果表明资产的可 收回金额低于其账面价值的，按其差额计提减值准备并计入减值损失。可收回金额为资产的公允 价值减去处置费用后的净额与资产预计未来现金流量的现值两者之间的较高者。资产减值准备按 单项资产为基础计算并确认，如果难以对单项资产的可收回金额进行估计的，以该资产所属的资 产组确定资产组的可收回金额。资产组是能够独立产生现金流入的最小资产组合。</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商誉和使用寿命不确定的无形资产至少在每年年度终了进行减值测试。</w:t>
      </w:r>
    </w:p>
    <w:p>
      <w:pPr>
        <w:pStyle w:val="Style6"/>
        <w:keepNext w:val="0"/>
        <w:keepLines w:val="0"/>
        <w:widowControl w:val="0"/>
        <w:shd w:val="clear" w:color="auto" w:fill="auto"/>
        <w:bidi w:val="0"/>
        <w:spacing w:before="0" w:after="0" w:line="312" w:lineRule="exact"/>
        <w:ind w:left="0" w:right="0" w:firstLine="0"/>
        <w:jc w:val="both"/>
        <w:sectPr>
          <w:headerReference w:type="default" r:id="rId35"/>
          <w:footerReference w:type="default" r:id="rId36"/>
          <w:footnotePr>
            <w:pos w:val="pageBottom"/>
            <w:numFmt w:val="decimal"/>
            <w:numRestart w:val="continuous"/>
          </w:footnotePr>
          <w:pgSz w:w="11900" w:h="16840"/>
          <w:pgMar w:top="1434" w:right="1145" w:bottom="1486" w:left="1684" w:header="0" w:footer="3" w:gutter="0"/>
          <w:cols w:space="720"/>
          <w:noEndnote/>
          <w:rtlGutter w:val="0"/>
          <w:docGrid w:linePitch="360"/>
        </w:sectPr>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分摊至相关的资产组；难以分摊至相关的资产组的，将其分摊至相关的资产组组合。在将商誉的 账面价值分摊至相关的资产组或者资产组组合时，按照各资产组或者资产组组合的公允价值占相</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关资产组或者资产组组合公允价值总额的比例进行分摊。公允价值难以可靠计量的，按照各资产 组或者资产组组合的账面价值占相关资产组或者资产组组合账面价值总额的比例进行分摊。</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并与相关账面价值相比较，确认相应的减值损失。再对包含商誉的资产组或者资产组组合进行减 值测试，比较这些相关资产组或者资产组组合的账面价值(包括所分摊的商誉的账面价值部分) 与其可收回金额，如相关资产组或者资产组组合的可收回金额低于其账面价值的，确认商誉的减 值损失。</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上述资产减值损失一经确认，在以后会计期间不予转回。</w:t>
      </w:r>
    </w:p>
    <w:p>
      <w:pPr>
        <w:pStyle w:val="Style37"/>
        <w:keepNext/>
        <w:keepLines/>
        <w:widowControl w:val="0"/>
        <w:numPr>
          <w:ilvl w:val="0"/>
          <w:numId w:val="39"/>
        </w:numPr>
        <w:shd w:val="clear" w:color="auto" w:fill="auto"/>
        <w:tabs>
          <w:tab w:pos="445" w:val="left"/>
        </w:tabs>
        <w:bidi w:val="0"/>
        <w:spacing w:before="0" w:after="80" w:line="314" w:lineRule="exact"/>
        <w:ind w:left="0" w:right="0" w:firstLine="0"/>
        <w:jc w:val="both"/>
      </w:pPr>
      <w:bookmarkStart w:id="814" w:name="bookmark814"/>
      <w:bookmarkStart w:id="815" w:name="bookmark815"/>
      <w:bookmarkStart w:id="816" w:name="bookmark816"/>
      <w:bookmarkStart w:id="817" w:name="bookmark817"/>
      <w:bookmarkEnd w:id="816"/>
      <w:r>
        <w:rPr>
          <w:color w:val="000000"/>
          <w:spacing w:val="0"/>
          <w:w w:val="100"/>
          <w:position w:val="0"/>
        </w:rPr>
        <w:t>长期待摊费用</w:t>
      </w:r>
      <w:bookmarkEnd w:id="814"/>
      <w:bookmarkEnd w:id="815"/>
      <w:bookmarkEnd w:id="817"/>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长期待摊费用为已经发生但应由本期和以后各期负担的分摊期限在一年以上的各项费用。本公司 长期待摊费用包括房租、装修费等。</w:t>
      </w:r>
    </w:p>
    <w:p>
      <w:pPr>
        <w:pStyle w:val="Style6"/>
        <w:keepNext w:val="0"/>
        <w:keepLines w:val="0"/>
        <w:widowControl w:val="0"/>
        <w:numPr>
          <w:ilvl w:val="0"/>
          <w:numId w:val="41"/>
        </w:numPr>
        <w:shd w:val="clear" w:color="auto" w:fill="auto"/>
        <w:tabs>
          <w:tab w:pos="488" w:val="left"/>
        </w:tabs>
        <w:bidi w:val="0"/>
        <w:spacing w:before="0" w:after="0" w:line="312" w:lineRule="exact"/>
        <w:ind w:left="0" w:right="0" w:firstLine="0"/>
        <w:jc w:val="both"/>
      </w:pPr>
      <w:bookmarkStart w:id="818" w:name="bookmark818"/>
      <w:bookmarkEnd w:id="818"/>
      <w:r>
        <w:rPr>
          <w:color w:val="000000"/>
          <w:spacing w:val="0"/>
          <w:w w:val="100"/>
          <w:position w:val="0"/>
        </w:rPr>
        <w:t>摊销方法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长期待摊费用在受益期内平均摊销。</w:t>
      </w:r>
    </w:p>
    <w:p>
      <w:pPr>
        <w:pStyle w:val="Style6"/>
        <w:keepNext w:val="0"/>
        <w:keepLines w:val="0"/>
        <w:widowControl w:val="0"/>
        <w:numPr>
          <w:ilvl w:val="0"/>
          <w:numId w:val="41"/>
        </w:numPr>
        <w:shd w:val="clear" w:color="auto" w:fill="auto"/>
        <w:tabs>
          <w:tab w:pos="488" w:val="left"/>
        </w:tabs>
        <w:bidi w:val="0"/>
        <w:spacing w:before="0" w:after="0" w:line="312" w:lineRule="exact"/>
        <w:ind w:left="0" w:right="0" w:firstLine="0"/>
        <w:jc w:val="both"/>
      </w:pPr>
      <w:bookmarkStart w:id="819" w:name="bookmark819"/>
      <w:bookmarkEnd w:id="819"/>
      <w:r>
        <w:rPr>
          <w:color w:val="000000"/>
          <w:spacing w:val="0"/>
          <w:w w:val="100"/>
          <w:position w:val="0"/>
        </w:rPr>
        <w:t>摊销年限</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根据各项费用的受益期确认各自摊销年限。</w:t>
      </w:r>
    </w:p>
    <w:p>
      <w:pPr>
        <w:pStyle w:val="Style37"/>
        <w:keepNext/>
        <w:keepLines/>
        <w:widowControl w:val="0"/>
        <w:numPr>
          <w:ilvl w:val="0"/>
          <w:numId w:val="39"/>
        </w:numPr>
        <w:shd w:val="clear" w:color="auto" w:fill="auto"/>
        <w:tabs>
          <w:tab w:pos="445" w:val="left"/>
        </w:tabs>
        <w:bidi w:val="0"/>
        <w:spacing w:before="0" w:after="80" w:line="314" w:lineRule="exact"/>
        <w:ind w:left="0" w:right="0" w:firstLine="0"/>
        <w:jc w:val="both"/>
      </w:pPr>
      <w:bookmarkStart w:id="820" w:name="bookmark820"/>
      <w:bookmarkStart w:id="821" w:name="bookmark821"/>
      <w:bookmarkStart w:id="822" w:name="bookmark822"/>
      <w:bookmarkStart w:id="823" w:name="bookmark823"/>
      <w:bookmarkEnd w:id="822"/>
      <w:r>
        <w:rPr>
          <w:color w:val="000000"/>
          <w:spacing w:val="0"/>
          <w:w w:val="100"/>
          <w:position w:val="0"/>
        </w:rPr>
        <w:t>职工薪酬</w:t>
      </w:r>
      <w:bookmarkEnd w:id="820"/>
      <w:bookmarkEnd w:id="821"/>
      <w:bookmarkEnd w:id="823"/>
    </w:p>
    <w:p>
      <w:pPr>
        <w:pStyle w:val="Style37"/>
        <w:keepNext/>
        <w:keepLines/>
        <w:widowControl w:val="0"/>
        <w:numPr>
          <w:ilvl w:val="0"/>
          <w:numId w:val="43"/>
        </w:numPr>
        <w:shd w:val="clear" w:color="auto" w:fill="auto"/>
        <w:tabs>
          <w:tab w:pos="435" w:val="left"/>
        </w:tabs>
        <w:bidi w:val="0"/>
        <w:spacing w:before="0" w:after="0" w:line="314" w:lineRule="exact"/>
        <w:ind w:left="0" w:right="0" w:firstLine="0"/>
        <w:jc w:val="both"/>
      </w:pPr>
      <w:bookmarkStart w:id="820" w:name="bookmark820"/>
      <w:bookmarkStart w:id="821" w:name="bookmark821"/>
      <w:bookmarkStart w:id="824" w:name="bookmark824"/>
      <w:bookmarkStart w:id="825" w:name="bookmark825"/>
      <w:bookmarkEnd w:id="824"/>
      <w:r>
        <w:rPr>
          <w:color w:val="000000"/>
          <w:spacing w:val="0"/>
          <w:w w:val="100"/>
          <w:position w:val="0"/>
        </w:rPr>
        <w:t>、短期薪酬的会计处理方法</w:t>
      </w:r>
      <w:bookmarkEnd w:id="820"/>
      <w:bookmarkEnd w:id="821"/>
      <w:bookmarkEnd w:id="825"/>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本公司在职工为本公司提供服务的会计期间，将实际发生的短期薪酬确认为负债，并计入当期损 益或相关资产成本。</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本公司为职工缴纳的社会保险费和住房公积金，以及按规定提取的工会经费和职工教育经费，在 职工为本公司提供服务的会计期间，根据规定的计提基础和计提比例计算确定相应的职工薪酬金 额。</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职工福利费为非货币性福利的，如能够可靠计量的，按照公允价值计量。</w:t>
      </w:r>
    </w:p>
    <w:p>
      <w:pPr>
        <w:pStyle w:val="Style6"/>
        <w:keepNext w:val="0"/>
        <w:keepLines w:val="0"/>
        <w:widowControl w:val="0"/>
        <w:numPr>
          <w:ilvl w:val="0"/>
          <w:numId w:val="43"/>
        </w:numPr>
        <w:shd w:val="clear" w:color="auto" w:fill="auto"/>
        <w:tabs>
          <w:tab w:pos="435" w:val="left"/>
        </w:tabs>
        <w:bidi w:val="0"/>
        <w:spacing w:before="0" w:after="80" w:line="314" w:lineRule="exact"/>
        <w:ind w:left="0" w:right="0" w:firstLine="0"/>
        <w:jc w:val="both"/>
      </w:pPr>
      <w:bookmarkStart w:id="826" w:name="bookmark826"/>
      <w:bookmarkEnd w:id="826"/>
      <w:r>
        <w:rPr>
          <w:b/>
          <w:bCs/>
          <w:color w:val="000000"/>
          <w:spacing w:val="0"/>
          <w:w w:val="100"/>
          <w:position w:val="0"/>
        </w:rPr>
        <w:t>、离职后福利的会计处理方法</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45"/>
        </w:numPr>
        <w:shd w:val="clear" w:color="auto" w:fill="auto"/>
        <w:tabs>
          <w:tab w:pos="373" w:val="left"/>
        </w:tabs>
        <w:bidi w:val="0"/>
        <w:spacing w:before="0" w:after="0" w:line="314" w:lineRule="exact"/>
        <w:ind w:left="0" w:right="0" w:firstLine="0"/>
        <w:jc w:val="both"/>
      </w:pPr>
      <w:bookmarkStart w:id="827" w:name="bookmark827"/>
      <w:bookmarkEnd w:id="827"/>
      <w:r>
        <w:rPr>
          <w:color w:val="000000"/>
          <w:spacing w:val="0"/>
          <w:w w:val="100"/>
          <w:position w:val="0"/>
        </w:rPr>
        <w:t>设定提存计划</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本公司按当地政府的相关规定为职工缴纳基本养老保险和失业保险，在职工为本公司提供服务的 会计期间，按以当地规定的缴纳基数和比例计算应缴纳金额，确认为负债，并计入当期损益或相 关资产成本。</w:t>
      </w:r>
    </w:p>
    <w:p>
      <w:pPr>
        <w:pStyle w:val="Style6"/>
        <w:keepNext w:val="0"/>
        <w:keepLines w:val="0"/>
        <w:widowControl w:val="0"/>
        <w:numPr>
          <w:ilvl w:val="0"/>
          <w:numId w:val="45"/>
        </w:numPr>
        <w:shd w:val="clear" w:color="auto" w:fill="auto"/>
        <w:tabs>
          <w:tab w:pos="387" w:val="left"/>
        </w:tabs>
        <w:bidi w:val="0"/>
        <w:spacing w:before="0" w:after="0" w:line="315" w:lineRule="exact"/>
        <w:ind w:left="0" w:right="0" w:firstLine="0"/>
        <w:jc w:val="both"/>
      </w:pPr>
      <w:bookmarkStart w:id="828" w:name="bookmark828"/>
      <w:bookmarkEnd w:id="828"/>
      <w:r>
        <w:rPr>
          <w:color w:val="000000"/>
          <w:spacing w:val="0"/>
          <w:w w:val="100"/>
          <w:position w:val="0"/>
        </w:rPr>
        <w:t>设定受益计划</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本公司根据预期累计福利单位法确定的公式将设定受益计划产生的福利义务归属于职工提供服务 的期间，并计入当期损益或相关资产成本。</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设定受益计划义务现值减去设定受益计划资产公允价值所形成的赤字或盈余确认为一项设定受益 计划净负债或净资产。设定受益计划存在盈余的，本公司以设定受益计划的盈余和资产上限两项 的孰低者计量设定受益计划净资产。</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所有设定受益计划义务，包括预期在职工提供服务的年度报告期间结束后的十二个月内支付的义 务，根据资产负债表日与设定受益计划义务期限和币种相匹配的国债或活跃市场上的高质量公司 债券的市场收益率予以折现。</w:t>
      </w:r>
    </w:p>
    <w:p>
      <w:pPr>
        <w:pStyle w:val="Style6"/>
        <w:keepNext w:val="0"/>
        <w:keepLines w:val="0"/>
        <w:widowControl w:val="0"/>
        <w:shd w:val="clear" w:color="auto" w:fill="auto"/>
        <w:bidi w:val="0"/>
        <w:spacing w:before="0" w:after="80" w:line="315" w:lineRule="exact"/>
        <w:ind w:left="0" w:right="0" w:firstLine="0"/>
        <w:jc w:val="both"/>
      </w:pPr>
      <w:r>
        <w:rPr>
          <w:color w:val="000000"/>
          <w:spacing w:val="0"/>
          <w:w w:val="100"/>
          <w:position w:val="0"/>
        </w:rPr>
        <w:t>设定受益计划产生的服务成本和设定受益计划净负债或净资产的利息净额计入当期损益或相关资 产成本；重新计量设定受益计划净负债或净资产所产生的变动计入其他综合收益，并且在后续会</w:t>
      </w:r>
    </w:p>
    <w:p>
      <w:pPr>
        <w:pStyle w:val="Style39"/>
        <w:keepNext w:val="0"/>
        <w:keepLines w:val="0"/>
        <w:widowControl w:val="0"/>
        <w:shd w:val="clear" w:color="auto" w:fill="auto"/>
        <w:bidi w:val="0"/>
        <w:spacing w:before="0" w:after="0" w:line="240" w:lineRule="auto"/>
        <w:ind w:left="0" w:right="0" w:firstLine="0"/>
        <w:jc w:val="center"/>
        <w:sectPr>
          <w:headerReference w:type="default" r:id="rId37"/>
          <w:footerReference w:type="default" r:id="rId38"/>
          <w:footnotePr>
            <w:pos w:val="pageBottom"/>
            <w:numFmt w:val="decimal"/>
            <w:numRestart w:val="continuous"/>
          </w:footnotePr>
          <w:pgSz w:w="11900" w:h="16840"/>
          <w:pgMar w:top="1484" w:right="1249" w:bottom="1191" w:left="1771" w:header="0" w:footer="763" w:gutter="0"/>
          <w:cols w:space="720"/>
          <w:noEndnote/>
          <w:rtlGutter w:val="0"/>
          <w:docGrid w:linePitch="360"/>
        </w:sectPr>
      </w:pPr>
      <w:r>
        <w:rPr>
          <w:color w:val="000000"/>
          <w:spacing w:val="0"/>
          <w:w w:val="100"/>
          <w:position w:val="0"/>
        </w:rPr>
        <w:t xml:space="preserve">80 </w:t>
      </w:r>
      <w:r>
        <w:rPr>
          <w:b w:val="0"/>
          <w:bCs w:val="0"/>
          <w:color w:val="000000"/>
          <w:spacing w:val="0"/>
          <w:w w:val="100"/>
          <w:position w:val="0"/>
        </w:rPr>
        <w:t xml:space="preserve">/ </w:t>
      </w:r>
      <w:r>
        <w:rPr>
          <w:color w:val="000000"/>
          <w:spacing w:val="0"/>
          <w:w w:val="100"/>
          <w:position w:val="0"/>
        </w:rPr>
        <w:t>170</w:t>
      </w:r>
    </w:p>
    <w:p>
      <w:pPr>
        <w:pStyle w:val="Style6"/>
        <w:keepNext w:val="0"/>
        <w:keepLines w:val="0"/>
        <w:widowControl w:val="0"/>
        <w:shd w:val="clear" w:color="auto" w:fill="auto"/>
        <w:bidi w:val="0"/>
        <w:spacing w:before="120" w:after="0" w:line="312" w:lineRule="exact"/>
        <w:ind w:left="0" w:right="0" w:firstLine="0"/>
        <w:jc w:val="both"/>
      </w:pPr>
      <w:r>
        <w:rPr>
          <w:color w:val="000000"/>
          <w:spacing w:val="0"/>
          <w:w w:val="100"/>
          <w:position w:val="0"/>
        </w:rPr>
        <w:t>计期间不转回至损益，在原设定受益计划终止时在权益范围内将原计入其他综合收益的部分全部 结转至未分配利润。</w:t>
      </w:r>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在设定受益计划结算时，按在结算日确定的设定受益计划义务现值和结算价格两者的差额，确认 结算利得或损失。</w:t>
      </w:r>
    </w:p>
    <w:p>
      <w:pPr>
        <w:pStyle w:val="Style6"/>
        <w:keepNext w:val="0"/>
        <w:keepLines w:val="0"/>
        <w:widowControl w:val="0"/>
        <w:shd w:val="clear" w:color="auto" w:fill="auto"/>
        <w:tabs>
          <w:tab w:pos="435" w:val="left"/>
        </w:tabs>
        <w:bidi w:val="0"/>
        <w:spacing w:before="0" w:after="40" w:line="315" w:lineRule="exact"/>
        <w:ind w:left="0" w:right="0" w:firstLine="0"/>
        <w:jc w:val="both"/>
      </w:pPr>
      <w:bookmarkStart w:id="829" w:name="bookmark829"/>
      <w:r>
        <w:rPr>
          <w:b/>
          <w:bCs/>
          <w:color w:val="000000"/>
          <w:spacing w:val="0"/>
          <w:w w:val="100"/>
          <w:position w:val="0"/>
        </w:rPr>
        <w:t>（</w:t>
      </w:r>
      <w:bookmarkEnd w:id="829"/>
      <w:r>
        <w:rPr>
          <w:b/>
          <w:bCs/>
          <w:color w:val="000000"/>
          <w:spacing w:val="0"/>
          <w:w w:val="100"/>
          <w:position w:val="0"/>
        </w:rPr>
        <w:t>3）</w:t>
        <w:tab/>
        <w:t>、辞退福利的会计处理方法</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本公司在不能单方面撤回因解除劳动关系计划或裁减建议所提供的辞退福利时，或确认与涉及支 付辞退福利的重组相关的成本或费用时（两者孰早），确认辞退福利产生的职工薪酬负债，并计 入当期损益。</w:t>
      </w:r>
    </w:p>
    <w:p>
      <w:pPr>
        <w:pStyle w:val="Style6"/>
        <w:keepNext w:val="0"/>
        <w:keepLines w:val="0"/>
        <w:widowControl w:val="0"/>
        <w:shd w:val="clear" w:color="auto" w:fill="auto"/>
        <w:tabs>
          <w:tab w:pos="435" w:val="left"/>
        </w:tabs>
        <w:bidi w:val="0"/>
        <w:spacing w:before="0" w:after="40" w:line="315" w:lineRule="exact"/>
        <w:ind w:left="0" w:right="0" w:firstLine="0"/>
        <w:jc w:val="both"/>
      </w:pPr>
      <w:bookmarkStart w:id="830" w:name="bookmark830"/>
      <w:r>
        <w:rPr>
          <w:b/>
          <w:bCs/>
          <w:color w:val="000000"/>
          <w:spacing w:val="0"/>
          <w:w w:val="100"/>
          <w:position w:val="0"/>
        </w:rPr>
        <w:t>（</w:t>
      </w:r>
      <w:bookmarkEnd w:id="830"/>
      <w:r>
        <w:rPr>
          <w:b/>
          <w:bCs/>
          <w:color w:val="000000"/>
          <w:spacing w:val="0"/>
          <w:w w:val="100"/>
          <w:position w:val="0"/>
        </w:rPr>
        <w:t>4）</w:t>
        <w:tab/>
        <w:t>、其他长期职工福利的会计处理方法</w:t>
      </w:r>
    </w:p>
    <w:p>
      <w:pPr>
        <w:pStyle w:val="Style6"/>
        <w:keepNext w:val="0"/>
        <w:keepLines w:val="0"/>
        <w:widowControl w:val="0"/>
        <w:shd w:val="clear" w:color="auto" w:fill="auto"/>
        <w:bidi w:val="0"/>
        <w:spacing w:before="0" w:after="40" w:line="31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39"/>
        </w:numPr>
        <w:shd w:val="clear" w:color="auto" w:fill="auto"/>
        <w:tabs>
          <w:tab w:pos="445" w:val="left"/>
        </w:tabs>
        <w:bidi w:val="0"/>
        <w:spacing w:before="0" w:after="40" w:line="315" w:lineRule="exact"/>
        <w:ind w:left="0" w:right="0" w:firstLine="0"/>
        <w:jc w:val="both"/>
      </w:pPr>
      <w:bookmarkStart w:id="831" w:name="bookmark831"/>
      <w:bookmarkStart w:id="832" w:name="bookmark832"/>
      <w:bookmarkStart w:id="833" w:name="bookmark833"/>
      <w:bookmarkStart w:id="834" w:name="bookmark834"/>
      <w:bookmarkEnd w:id="833"/>
      <w:r>
        <w:rPr>
          <w:color w:val="000000"/>
          <w:spacing w:val="0"/>
          <w:w w:val="100"/>
          <w:position w:val="0"/>
        </w:rPr>
        <w:t>预计负债</w:t>
      </w:r>
      <w:bookmarkEnd w:id="831"/>
      <w:bookmarkEnd w:id="832"/>
      <w:bookmarkEnd w:id="834"/>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本公司涉及诉讼、债务担保、亏损合同、重组事项时，如该等事项很可能需要未来以交付资产或 提供劳务、其金额能够可靠计量的，确认为预计负债。</w:t>
      </w:r>
    </w:p>
    <w:p>
      <w:pPr>
        <w:pStyle w:val="Style6"/>
        <w:keepNext w:val="0"/>
        <w:keepLines w:val="0"/>
        <w:widowControl w:val="0"/>
        <w:shd w:val="clear" w:color="auto" w:fill="auto"/>
        <w:tabs>
          <w:tab w:pos="488" w:val="left"/>
        </w:tabs>
        <w:bidi w:val="0"/>
        <w:spacing w:before="0" w:after="0" w:line="315" w:lineRule="exact"/>
        <w:ind w:left="0" w:right="0" w:firstLine="0"/>
        <w:jc w:val="both"/>
      </w:pPr>
      <w:bookmarkStart w:id="835" w:name="bookmark835"/>
      <w:r>
        <w:rPr>
          <w:color w:val="000000"/>
          <w:spacing w:val="0"/>
          <w:w w:val="100"/>
          <w:position w:val="0"/>
          <w:sz w:val="18"/>
          <w:szCs w:val="18"/>
        </w:rPr>
        <w:t>（</w:t>
      </w:r>
      <w:bookmarkEnd w:id="835"/>
      <w:r>
        <w:rPr>
          <w:color w:val="000000"/>
          <w:spacing w:val="0"/>
          <w:w w:val="100"/>
          <w:position w:val="0"/>
          <w:sz w:val="18"/>
          <w:szCs w:val="18"/>
        </w:rPr>
        <w:t>1）</w:t>
        <w:tab/>
      </w:r>
      <w:r>
        <w:rPr>
          <w:color w:val="000000"/>
          <w:spacing w:val="0"/>
          <w:w w:val="100"/>
          <w:position w:val="0"/>
        </w:rPr>
        <w:t>预计负债的确认标准</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与诉讼、债务担保、亏损合同、重组事项等或有事项相关的义务同时满足下列条件时，本公司确 认为预计负债：</w:t>
      </w:r>
    </w:p>
    <w:p>
      <w:pPr>
        <w:pStyle w:val="Style6"/>
        <w:keepNext w:val="0"/>
        <w:keepLines w:val="0"/>
        <w:widowControl w:val="0"/>
        <w:shd w:val="clear" w:color="auto" w:fill="auto"/>
        <w:tabs>
          <w:tab w:pos="373" w:val="left"/>
        </w:tabs>
        <w:bidi w:val="0"/>
        <w:spacing w:before="0" w:after="0" w:line="315" w:lineRule="exact"/>
        <w:ind w:left="0" w:right="0" w:firstLine="0"/>
        <w:jc w:val="both"/>
      </w:pPr>
      <w:bookmarkStart w:id="836" w:name="bookmark836"/>
      <w:r>
        <w:rPr>
          <w:color w:val="000000"/>
          <w:spacing w:val="0"/>
          <w:w w:val="100"/>
          <w:position w:val="0"/>
          <w:sz w:val="18"/>
          <w:szCs w:val="18"/>
        </w:rPr>
        <w:t>1</w:t>
      </w:r>
      <w:bookmarkEnd w:id="836"/>
      <w:r>
        <w:rPr>
          <w:color w:val="000000"/>
          <w:spacing w:val="0"/>
          <w:w w:val="100"/>
          <w:position w:val="0"/>
          <w:sz w:val="18"/>
          <w:szCs w:val="18"/>
        </w:rPr>
        <w:t>）</w:t>
        <w:tab/>
      </w:r>
      <w:r>
        <w:rPr>
          <w:color w:val="000000"/>
          <w:spacing w:val="0"/>
          <w:w w:val="100"/>
          <w:position w:val="0"/>
        </w:rPr>
        <w:t>该义务是本公司承担的现时义务；</w:t>
      </w:r>
    </w:p>
    <w:p>
      <w:pPr>
        <w:pStyle w:val="Style6"/>
        <w:keepNext w:val="0"/>
        <w:keepLines w:val="0"/>
        <w:widowControl w:val="0"/>
        <w:shd w:val="clear" w:color="auto" w:fill="auto"/>
        <w:tabs>
          <w:tab w:pos="387" w:val="left"/>
        </w:tabs>
        <w:bidi w:val="0"/>
        <w:spacing w:before="0" w:after="0" w:line="315" w:lineRule="exact"/>
        <w:ind w:left="0" w:right="0" w:firstLine="0"/>
        <w:jc w:val="both"/>
      </w:pPr>
      <w:bookmarkStart w:id="837" w:name="bookmark837"/>
      <w:r>
        <w:rPr>
          <w:color w:val="000000"/>
          <w:spacing w:val="0"/>
          <w:w w:val="100"/>
          <w:position w:val="0"/>
          <w:sz w:val="18"/>
          <w:szCs w:val="18"/>
        </w:rPr>
        <w:t>2</w:t>
      </w:r>
      <w:bookmarkEnd w:id="837"/>
      <w:r>
        <w:rPr>
          <w:color w:val="000000"/>
          <w:spacing w:val="0"/>
          <w:w w:val="100"/>
          <w:position w:val="0"/>
          <w:sz w:val="18"/>
          <w:szCs w:val="18"/>
        </w:rPr>
        <w:t>）</w:t>
        <w:tab/>
      </w:r>
      <w:r>
        <w:rPr>
          <w:color w:val="000000"/>
          <w:spacing w:val="0"/>
          <w:w w:val="100"/>
          <w:position w:val="0"/>
        </w:rPr>
        <w:t>履行该义务很可能导致经济利益流出本公司；</w:t>
      </w:r>
    </w:p>
    <w:p>
      <w:pPr>
        <w:pStyle w:val="Style6"/>
        <w:keepNext w:val="0"/>
        <w:keepLines w:val="0"/>
        <w:widowControl w:val="0"/>
        <w:shd w:val="clear" w:color="auto" w:fill="auto"/>
        <w:tabs>
          <w:tab w:pos="387" w:val="left"/>
        </w:tabs>
        <w:bidi w:val="0"/>
        <w:spacing w:before="0" w:after="0" w:line="315" w:lineRule="exact"/>
        <w:ind w:left="0" w:right="0" w:firstLine="0"/>
        <w:jc w:val="both"/>
      </w:pPr>
      <w:bookmarkStart w:id="838" w:name="bookmark838"/>
      <w:r>
        <w:rPr>
          <w:color w:val="000000"/>
          <w:spacing w:val="0"/>
          <w:w w:val="100"/>
          <w:position w:val="0"/>
          <w:sz w:val="18"/>
          <w:szCs w:val="18"/>
        </w:rPr>
        <w:t>3</w:t>
      </w:r>
      <w:bookmarkEnd w:id="838"/>
      <w:r>
        <w:rPr>
          <w:color w:val="000000"/>
          <w:spacing w:val="0"/>
          <w:w w:val="100"/>
          <w:position w:val="0"/>
          <w:sz w:val="18"/>
          <w:szCs w:val="18"/>
        </w:rPr>
        <w:t>）</w:t>
        <w:tab/>
      </w:r>
      <w:r>
        <w:rPr>
          <w:color w:val="000000"/>
          <w:spacing w:val="0"/>
          <w:w w:val="100"/>
          <w:position w:val="0"/>
        </w:rPr>
        <w:t>该义务的金额能够可靠地计量。</w:t>
      </w:r>
    </w:p>
    <w:p>
      <w:pPr>
        <w:pStyle w:val="Style6"/>
        <w:keepNext w:val="0"/>
        <w:keepLines w:val="0"/>
        <w:widowControl w:val="0"/>
        <w:shd w:val="clear" w:color="auto" w:fill="auto"/>
        <w:tabs>
          <w:tab w:pos="488" w:val="left"/>
        </w:tabs>
        <w:bidi w:val="0"/>
        <w:spacing w:before="0" w:after="40" w:line="315" w:lineRule="exact"/>
        <w:ind w:left="0" w:right="0" w:firstLine="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2）</w:t>
        <w:tab/>
      </w:r>
      <w:r>
        <w:rPr>
          <w:color w:val="000000"/>
          <w:spacing w:val="0"/>
          <w:w w:val="100"/>
          <w:position w:val="0"/>
        </w:rPr>
        <w:t>各类预计负债的计量方法</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本公司预计负债按履行相关现时义务所需的支出的最佳估计数进行初始计量。</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本公司在确定最佳估计数时，综合考虑与或有事项有关的风险、不确定性和货币时间价值等因素。 对于货币时间价值影响重大的，通过对相关未来现金流出进行折现后确定最佳估计数。</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最佳估计数分别以下情况处理：</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所需支出存在一个连续范围（或区间），且该范围内各种结果发生的可能性相同的，则最佳估计 数按照该范围的中间值即上下限金额的平均数确定。</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所需支出不存在一个连续范围（或区间），或虽然存在一个连续范围但该范围内各种结果发生的 可能性不相同的，如或有事项涉及单个项目的，则最佳估计数按照最可能发生金额确定；如或有 事项涉及多个项目的，则最佳估计数按各种可能结果及相关概率计算确定。</w:t>
      </w:r>
    </w:p>
    <w:p>
      <w:pPr>
        <w:pStyle w:val="Style6"/>
        <w:keepNext w:val="0"/>
        <w:keepLines w:val="0"/>
        <w:widowControl w:val="0"/>
        <w:shd w:val="clear" w:color="auto" w:fill="auto"/>
        <w:bidi w:val="0"/>
        <w:spacing w:before="0" w:after="40" w:line="315" w:lineRule="exact"/>
        <w:ind w:left="0" w:right="0" w:firstLine="0"/>
        <w:jc w:val="both"/>
      </w:pPr>
      <w:r>
        <w:rPr>
          <w:color w:val="000000"/>
          <w:spacing w:val="0"/>
          <w:w w:val="100"/>
          <w:position w:val="0"/>
        </w:rPr>
        <w:t>本公司清偿预计负债所需支出全部或部分预期由第三方补偿的，补偿金额在基本确定能够收到时, 作为资产单独确认，确认的补偿金额不超过预计负债的账面价值。</w:t>
      </w:r>
    </w:p>
    <w:p>
      <w:pPr>
        <w:pStyle w:val="Style37"/>
        <w:keepNext/>
        <w:keepLines/>
        <w:widowControl w:val="0"/>
        <w:numPr>
          <w:ilvl w:val="0"/>
          <w:numId w:val="39"/>
        </w:numPr>
        <w:shd w:val="clear" w:color="auto" w:fill="auto"/>
        <w:tabs>
          <w:tab w:pos="445" w:val="left"/>
        </w:tabs>
        <w:bidi w:val="0"/>
        <w:spacing w:before="0" w:after="40" w:line="315" w:lineRule="exact"/>
        <w:ind w:left="0" w:right="0" w:firstLine="0"/>
        <w:jc w:val="both"/>
      </w:pPr>
      <w:bookmarkStart w:id="840" w:name="bookmark840"/>
      <w:bookmarkStart w:id="841" w:name="bookmark841"/>
      <w:bookmarkStart w:id="842" w:name="bookmark842"/>
      <w:bookmarkStart w:id="843" w:name="bookmark843"/>
      <w:bookmarkEnd w:id="842"/>
      <w:r>
        <w:rPr>
          <w:color w:val="000000"/>
          <w:spacing w:val="0"/>
          <w:w w:val="100"/>
          <w:position w:val="0"/>
        </w:rPr>
        <w:t>股份支付</w:t>
      </w:r>
      <w:bookmarkEnd w:id="840"/>
      <w:bookmarkEnd w:id="841"/>
      <w:bookmarkEnd w:id="843"/>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本公司的股份支付是为了获取职工或其他方提供服务而授予权益工具或者承担以权益工具为基础 确定的负债的交易。本公司的股份支付分为以权益结算的股份支付和以现金结算的股份支付。</w:t>
      </w:r>
    </w:p>
    <w:p>
      <w:pPr>
        <w:pStyle w:val="Style6"/>
        <w:keepNext w:val="0"/>
        <w:keepLines w:val="0"/>
        <w:widowControl w:val="0"/>
        <w:shd w:val="clear" w:color="auto" w:fill="auto"/>
        <w:bidi w:val="0"/>
        <w:spacing w:before="0" w:after="0" w:line="317" w:lineRule="exact"/>
        <w:ind w:left="0" w:right="0" w:firstLine="0"/>
        <w:jc w:val="both"/>
      </w:pPr>
      <w:bookmarkStart w:id="844" w:name="bookmark844"/>
      <w:r>
        <w:rPr>
          <w:color w:val="000000"/>
          <w:spacing w:val="0"/>
          <w:w w:val="100"/>
          <w:position w:val="0"/>
          <w:sz w:val="18"/>
          <w:szCs w:val="18"/>
        </w:rPr>
        <w:t>（</w:t>
      </w:r>
      <w:bookmarkEnd w:id="844"/>
      <w:r>
        <w:rPr>
          <w:color w:val="000000"/>
          <w:spacing w:val="0"/>
          <w:w w:val="100"/>
          <w:position w:val="0"/>
          <w:sz w:val="18"/>
          <w:szCs w:val="18"/>
        </w:rPr>
        <w:t>1）</w:t>
      </w:r>
      <w:r>
        <w:rPr>
          <w:color w:val="000000"/>
          <w:spacing w:val="0"/>
          <w:w w:val="100"/>
          <w:position w:val="0"/>
        </w:rPr>
        <w:t>以权益结算的股份支付及权益工具</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以权益结算的股份支付换取职工提供服务的，以授予职工权益工具的公允价值计量。授予后立即 可行权的，在授予日按照公允价值计入相关成本或费用，相应增加资本公积；完成等待期内的服 务或达到规定业绩条件才可行权的，在等待期内每个资产负债表日，本公司根据最新取得的可行 </w:t>
      </w:r>
      <w:r>
        <w:rPr>
          <w:color w:val="000000"/>
          <w:spacing w:val="0"/>
          <w:w w:val="100"/>
          <w:position w:val="0"/>
        </w:rPr>
        <w:t>权职工人数变动、是否达到规定业绩条件等后续信息对可行权权益工具数量作出最佳估计，以此 为基础，按照授予日的公允价值，将当期取得的服务计入相关成本或费用，相应增加资本公积。 在满足业绩条件和/或服务期限条件的期间，应确认以权益结算的股份支付的成本或费用，并相应 增加资本公积。可行权日之前，于每个资产负债表日为以权益结算的股份支付确认的累计金额反 映了等待期已届满的部分以及本公司对最终可行权的权益工具数量的最佳估计。</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对于最终未能行权的股份支付，不确认成本或费用，除非行权条件是市场条件或非可行权条件， 此时无论是否满足市场条件或非可行权条件，只要满足所有可行权条件中的非市场条件，即视为 可行权。</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如果修改了以权益结算的股份支付的条款，至少按照未修改条款的情况确认取得的服务。此外， 任何增加所授予权益工具公允价值的修改，或在修改日对职工有利的变更，均确认取得服务的增 加。</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如果取消了以权益结算的股份支付，则于取消日作为加速行权处理，立即确认尚未确认的金额。 职工或其他方能够选择满足非可行权条件但在等待期内未满足的，作为取消以权益结算的股份支 付处理。但是，如果授予新的权益工具，并在新权益工具授予日认定所授予的新权益工具是用于 替代被取消的权益工具的，则以与处理原权益工具条款和条件修改相同的方式，对所授予的替代 权益工具进行处理。</w:t>
      </w:r>
    </w:p>
    <w:p>
      <w:pPr>
        <w:pStyle w:val="Style6"/>
        <w:keepNext w:val="0"/>
        <w:keepLines w:val="0"/>
        <w:widowControl w:val="0"/>
        <w:shd w:val="clear" w:color="auto" w:fill="auto"/>
        <w:bidi w:val="0"/>
        <w:spacing w:before="0" w:after="0" w:line="312" w:lineRule="exact"/>
        <w:ind w:left="0" w:right="0" w:firstLine="0"/>
        <w:jc w:val="both"/>
      </w:pPr>
      <w:bookmarkStart w:id="845" w:name="bookmark845"/>
      <w:r>
        <w:rPr>
          <w:color w:val="000000"/>
          <w:spacing w:val="0"/>
          <w:w w:val="100"/>
          <w:position w:val="0"/>
          <w:sz w:val="18"/>
          <w:szCs w:val="18"/>
        </w:rPr>
        <w:t>（</w:t>
      </w:r>
      <w:bookmarkEnd w:id="845"/>
      <w:r>
        <w:rPr>
          <w:color w:val="000000"/>
          <w:spacing w:val="0"/>
          <w:w w:val="100"/>
          <w:position w:val="0"/>
          <w:sz w:val="18"/>
          <w:szCs w:val="18"/>
        </w:rPr>
        <w:t>2）</w:t>
      </w:r>
      <w:r>
        <w:rPr>
          <w:color w:val="000000"/>
          <w:spacing w:val="0"/>
          <w:w w:val="100"/>
          <w:position w:val="0"/>
        </w:rPr>
        <w:t>以现金结算的股份支付及权益工具</w:t>
      </w:r>
    </w:p>
    <w:p>
      <w:pPr>
        <w:pStyle w:val="Style6"/>
        <w:keepNext w:val="0"/>
        <w:keepLines w:val="0"/>
        <w:widowControl w:val="0"/>
        <w:shd w:val="clear" w:color="auto" w:fill="auto"/>
        <w:bidi w:val="0"/>
        <w:spacing w:before="0" w:after="60" w:line="312" w:lineRule="exact"/>
        <w:ind w:left="0" w:right="0" w:firstLine="0"/>
        <w:jc w:val="both"/>
      </w:pPr>
      <w:r>
        <w:rPr>
          <w:color w:val="000000"/>
          <w:spacing w:val="0"/>
          <w:w w:val="100"/>
          <w:position w:val="0"/>
        </w:rPr>
        <w:t>以现金结算的股份支付，按照本公司承担的以股份或其他权益工具为基础计算确定的负债的公允 价值计量。授予后立即可行权的，在授予日以承担负债的公允价值计入成本或费用，相应增加负 债；完成等待期内的服务或达到规定业绩条件才可行权的，在等待期内以对可行权情况的最佳估 计为基础，按照承担负债的公允价值，将当期取得的服务计入相关成本或费用，增加相应负债。 在相关负债结算前的每个资产负债表日以及结算日，对负债的公允价值重新计量，其变动计入当 期损益。</w:t>
      </w:r>
    </w:p>
    <w:p>
      <w:pPr>
        <w:pStyle w:val="Style37"/>
        <w:keepNext/>
        <w:keepLines/>
        <w:widowControl w:val="0"/>
        <w:numPr>
          <w:ilvl w:val="0"/>
          <w:numId w:val="47"/>
        </w:numPr>
        <w:shd w:val="clear" w:color="auto" w:fill="auto"/>
        <w:tabs>
          <w:tab w:pos="416" w:val="left"/>
        </w:tabs>
        <w:bidi w:val="0"/>
        <w:spacing w:before="0"/>
        <w:ind w:left="0" w:right="0" w:firstLine="0"/>
        <w:jc w:val="both"/>
      </w:pPr>
      <w:bookmarkStart w:id="846" w:name="bookmark846"/>
      <w:bookmarkStart w:id="847" w:name="bookmark847"/>
      <w:bookmarkStart w:id="848" w:name="bookmark848"/>
      <w:bookmarkStart w:id="849" w:name="bookmark849"/>
      <w:bookmarkEnd w:id="848"/>
      <w:r>
        <w:rPr>
          <w:color w:val="000000"/>
          <w:spacing w:val="0"/>
          <w:w w:val="100"/>
          <w:position w:val="0"/>
        </w:rPr>
        <w:t>优先股、永续债等其他金融工具</w:t>
      </w:r>
      <w:bookmarkEnd w:id="846"/>
      <w:bookmarkEnd w:id="847"/>
      <w:bookmarkEnd w:id="849"/>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49"/>
        </w:numPr>
        <w:shd w:val="clear" w:color="auto" w:fill="auto"/>
        <w:tabs>
          <w:tab w:pos="416" w:val="left"/>
        </w:tabs>
        <w:bidi w:val="0"/>
        <w:spacing w:before="0"/>
        <w:ind w:left="0" w:right="0" w:firstLine="0"/>
        <w:jc w:val="both"/>
      </w:pPr>
      <w:bookmarkStart w:id="850" w:name="bookmark850"/>
      <w:bookmarkStart w:id="851" w:name="bookmark851"/>
      <w:bookmarkStart w:id="852" w:name="bookmark852"/>
      <w:bookmarkStart w:id="853" w:name="bookmark853"/>
      <w:bookmarkEnd w:id="852"/>
      <w:r>
        <w:rPr>
          <w:color w:val="000000"/>
          <w:spacing w:val="0"/>
          <w:w w:val="100"/>
          <w:position w:val="0"/>
        </w:rPr>
        <w:t>收入</w:t>
      </w:r>
      <w:bookmarkEnd w:id="850"/>
      <w:bookmarkEnd w:id="851"/>
      <w:bookmarkEnd w:id="853"/>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4" w:lineRule="exact"/>
        <w:ind w:left="0" w:right="0" w:firstLine="0"/>
        <w:jc w:val="both"/>
      </w:pPr>
      <w:bookmarkStart w:id="854" w:name="bookmark854"/>
      <w:r>
        <w:rPr>
          <w:color w:val="000000"/>
          <w:spacing w:val="0"/>
          <w:w w:val="100"/>
          <w:position w:val="0"/>
          <w:sz w:val="18"/>
          <w:szCs w:val="18"/>
        </w:rPr>
        <w:t>（</w:t>
      </w:r>
      <w:bookmarkEnd w:id="854"/>
      <w:r>
        <w:rPr>
          <w:color w:val="000000"/>
          <w:spacing w:val="0"/>
          <w:w w:val="100"/>
          <w:position w:val="0"/>
          <w:sz w:val="18"/>
          <w:szCs w:val="18"/>
        </w:rPr>
        <w:t>1）</w:t>
      </w:r>
      <w:r>
        <w:rPr>
          <w:color w:val="000000"/>
          <w:spacing w:val="0"/>
          <w:w w:val="100"/>
          <w:position w:val="0"/>
        </w:rPr>
        <w:t>收入确认原则</w:t>
      </w:r>
    </w:p>
    <w:p>
      <w:pPr>
        <w:pStyle w:val="Style6"/>
        <w:keepNext w:val="0"/>
        <w:keepLines w:val="0"/>
        <w:widowControl w:val="0"/>
        <w:shd w:val="clear" w:color="auto" w:fill="auto"/>
        <w:tabs>
          <w:tab w:pos="370" w:val="left"/>
        </w:tabs>
        <w:bidi w:val="0"/>
        <w:spacing w:before="0" w:after="0" w:line="314" w:lineRule="exact"/>
        <w:ind w:left="0" w:right="0" w:firstLine="0"/>
        <w:jc w:val="both"/>
      </w:pPr>
      <w:bookmarkStart w:id="855" w:name="bookmark855"/>
      <w:r>
        <w:rPr>
          <w:color w:val="000000"/>
          <w:spacing w:val="0"/>
          <w:w w:val="100"/>
          <w:position w:val="0"/>
          <w:sz w:val="18"/>
          <w:szCs w:val="18"/>
        </w:rPr>
        <w:t>1</w:t>
      </w:r>
      <w:bookmarkEnd w:id="855"/>
      <w:r>
        <w:rPr>
          <w:color w:val="000000"/>
          <w:spacing w:val="0"/>
          <w:w w:val="100"/>
          <w:position w:val="0"/>
          <w:sz w:val="18"/>
          <w:szCs w:val="18"/>
        </w:rPr>
        <w:t>）</w:t>
        <w:tab/>
      </w:r>
      <w:r>
        <w:rPr>
          <w:color w:val="000000"/>
          <w:spacing w:val="0"/>
          <w:w w:val="100"/>
          <w:position w:val="0"/>
        </w:rPr>
        <w:t>硬件产品销售收入的确认原则</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硬件产品主要包括一般硬件产品和定制开发的超大型硬件产品。</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对于一般硬件产品，公司在其包含的主要风险和报酬已转移给买方，本公司及所属子公司不再保 留与之相联系的管理权和控制权，相关经济利益很可能流入，相关成本能够可靠地计量时，确认 收入。</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定制开发的超大型硬件产品具有定制、定向、生产周期长（通常超过一个会计期间）、单位价值 高等特点，对该类产品按建造合同确认收入。</w:t>
      </w:r>
    </w:p>
    <w:p>
      <w:pPr>
        <w:pStyle w:val="Style6"/>
        <w:keepNext w:val="0"/>
        <w:keepLines w:val="0"/>
        <w:widowControl w:val="0"/>
        <w:shd w:val="clear" w:color="auto" w:fill="auto"/>
        <w:tabs>
          <w:tab w:pos="370" w:val="left"/>
        </w:tabs>
        <w:bidi w:val="0"/>
        <w:spacing w:before="0" w:after="0" w:line="314" w:lineRule="exact"/>
        <w:ind w:left="0" w:right="0" w:firstLine="0"/>
        <w:jc w:val="both"/>
      </w:pPr>
      <w:bookmarkStart w:id="856" w:name="bookmark856"/>
      <w:r>
        <w:rPr>
          <w:color w:val="000000"/>
          <w:spacing w:val="0"/>
          <w:w w:val="100"/>
          <w:position w:val="0"/>
          <w:sz w:val="18"/>
          <w:szCs w:val="18"/>
        </w:rPr>
        <w:t>2</w:t>
      </w:r>
      <w:bookmarkEnd w:id="856"/>
      <w:r>
        <w:rPr>
          <w:color w:val="000000"/>
          <w:spacing w:val="0"/>
          <w:w w:val="100"/>
          <w:position w:val="0"/>
          <w:sz w:val="18"/>
          <w:szCs w:val="18"/>
        </w:rPr>
        <w:t>）</w:t>
        <w:tab/>
      </w:r>
      <w:r>
        <w:rPr>
          <w:color w:val="000000"/>
          <w:spacing w:val="0"/>
          <w:w w:val="100"/>
          <w:position w:val="0"/>
        </w:rPr>
        <w:t>软件产品开发与销售收入的确认原则</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软件产品包括自主开发软件产品和定制开发软件产品。自主开发软件产品指公司自行开发研制的 软件产品；定制开发软件产品指公司根据买方的实际需求进行定制、定向开发的软件产品。</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对于自主开发软件产品，公司在软件产品的主要风险和报酬已转移给买方，不再保留与之相联系 的管理权和控制权，相关经济利益很可能流入，相关成本能够可靠地计量时，确认收入。</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对于定制开发软件产品，根据合同约定验收条款，经客户验收确认后，按完工百分比法确认收入。 对于嵌入在硬件产品中的软件产品，按硬件产品销售收入确认原则确认收入。对于包含在系统集 成中的软件产品，按系统集成的收入确认原则确认收入。</w:t>
      </w:r>
    </w:p>
    <w:p>
      <w:pPr>
        <w:pStyle w:val="Style6"/>
        <w:keepNext w:val="0"/>
        <w:keepLines w:val="0"/>
        <w:widowControl w:val="0"/>
        <w:shd w:val="clear" w:color="auto" w:fill="auto"/>
        <w:tabs>
          <w:tab w:pos="382" w:val="left"/>
        </w:tabs>
        <w:bidi w:val="0"/>
        <w:spacing w:before="0" w:after="0" w:line="314" w:lineRule="exact"/>
        <w:ind w:left="0" w:right="0" w:firstLine="0"/>
        <w:jc w:val="both"/>
      </w:pPr>
      <w:bookmarkStart w:id="857" w:name="bookmark857"/>
      <w:r>
        <w:rPr>
          <w:color w:val="000000"/>
          <w:spacing w:val="0"/>
          <w:w w:val="100"/>
          <w:position w:val="0"/>
          <w:sz w:val="18"/>
          <w:szCs w:val="18"/>
        </w:rPr>
        <w:t>3</w:t>
      </w:r>
      <w:bookmarkEnd w:id="857"/>
      <w:r>
        <w:rPr>
          <w:color w:val="000000"/>
          <w:spacing w:val="0"/>
          <w:w w:val="100"/>
          <w:position w:val="0"/>
          <w:sz w:val="18"/>
          <w:szCs w:val="18"/>
        </w:rPr>
        <w:t>）</w:t>
        <w:tab/>
      </w:r>
      <w:r>
        <w:rPr>
          <w:color w:val="000000"/>
          <w:spacing w:val="0"/>
          <w:w w:val="100"/>
          <w:position w:val="0"/>
        </w:rPr>
        <w:t>系统集成收入确认原则</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系统集成包括外购软硬件产品和公司软硬件产品的销售及安装。</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对于系统集成，公司根据合同的约定，在系统集成中的外购软硬件产品和公司软硬件产品的主要 风险和报酬已转移给买方，不再保留与之相联系的继续管理权和控制权，系统已按合同约定的条 件安装调试、根据合同约定验收条款取得了客户的验收确认，相关经济利益很可能流入，相关成 本能够可靠地计量时，验收后一次性确认收入。</w:t>
      </w:r>
    </w:p>
    <w:p>
      <w:pPr>
        <w:pStyle w:val="Style6"/>
        <w:keepNext w:val="0"/>
        <w:keepLines w:val="0"/>
        <w:widowControl w:val="0"/>
        <w:shd w:val="clear" w:color="auto" w:fill="auto"/>
        <w:tabs>
          <w:tab w:pos="387" w:val="left"/>
        </w:tabs>
        <w:bidi w:val="0"/>
        <w:spacing w:before="0" w:after="0" w:line="314" w:lineRule="exact"/>
        <w:ind w:left="0" w:right="0" w:firstLine="0"/>
        <w:jc w:val="both"/>
      </w:pPr>
      <w:bookmarkStart w:id="858" w:name="bookmark858"/>
      <w:r>
        <w:rPr>
          <w:color w:val="000000"/>
          <w:spacing w:val="0"/>
          <w:w w:val="100"/>
          <w:position w:val="0"/>
          <w:sz w:val="18"/>
          <w:szCs w:val="18"/>
        </w:rPr>
        <w:t>4</w:t>
      </w:r>
      <w:bookmarkEnd w:id="858"/>
      <w:r>
        <w:rPr>
          <w:color w:val="000000"/>
          <w:spacing w:val="0"/>
          <w:w w:val="100"/>
          <w:position w:val="0"/>
          <w:sz w:val="18"/>
          <w:szCs w:val="18"/>
        </w:rPr>
        <w:t>）</w:t>
        <w:tab/>
      </w:r>
      <w:r>
        <w:rPr>
          <w:color w:val="000000"/>
          <w:spacing w:val="0"/>
          <w:w w:val="100"/>
          <w:position w:val="0"/>
        </w:rPr>
        <w:t>技术服务、运维服务收入确认原则</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技术服务、运维服务是公司为客户提供技术支持、技术咨询、技术开发、系统维护、运营维护等 服务内容、完成客户委托的专项科研服务等形成的收入。根据合同约定的验收条款，经客户验收 确认后，按完工百分比法确认收入，或根据合同约定的服务期限，按期确认收入。</w:t>
      </w:r>
    </w:p>
    <w:p>
      <w:pPr>
        <w:pStyle w:val="Style6"/>
        <w:keepNext w:val="0"/>
        <w:keepLines w:val="0"/>
        <w:widowControl w:val="0"/>
        <w:shd w:val="clear" w:color="auto" w:fill="auto"/>
        <w:bidi w:val="0"/>
        <w:spacing w:before="0" w:after="0" w:line="312" w:lineRule="exact"/>
        <w:ind w:left="0" w:right="0" w:firstLine="0"/>
        <w:jc w:val="both"/>
      </w:pPr>
      <w:bookmarkStart w:id="859" w:name="bookmark859"/>
      <w:r>
        <w:rPr>
          <w:color w:val="000000"/>
          <w:spacing w:val="0"/>
          <w:w w:val="100"/>
          <w:position w:val="0"/>
          <w:sz w:val="18"/>
          <w:szCs w:val="18"/>
        </w:rPr>
        <w:t>（</w:t>
      </w:r>
      <w:bookmarkEnd w:id="859"/>
      <w:r>
        <w:rPr>
          <w:color w:val="000000"/>
          <w:spacing w:val="0"/>
          <w:w w:val="100"/>
          <w:position w:val="0"/>
          <w:sz w:val="18"/>
          <w:szCs w:val="18"/>
        </w:rPr>
        <w:t>2）</w:t>
      </w:r>
      <w:r>
        <w:rPr>
          <w:color w:val="000000"/>
          <w:spacing w:val="0"/>
          <w:w w:val="100"/>
          <w:position w:val="0"/>
        </w:rPr>
        <w:t>收入确认的具体方法</w:t>
      </w:r>
    </w:p>
    <w:p>
      <w:pPr>
        <w:pStyle w:val="Style6"/>
        <w:keepNext w:val="0"/>
        <w:keepLines w:val="0"/>
        <w:widowControl w:val="0"/>
        <w:shd w:val="clear" w:color="auto" w:fill="auto"/>
        <w:tabs>
          <w:tab w:pos="382" w:val="left"/>
        </w:tabs>
        <w:bidi w:val="0"/>
        <w:spacing w:before="0" w:after="0" w:line="312" w:lineRule="exact"/>
        <w:ind w:left="0" w:right="0" w:firstLine="0"/>
        <w:jc w:val="both"/>
      </w:pPr>
      <w:bookmarkStart w:id="860" w:name="bookmark860"/>
      <w:r>
        <w:rPr>
          <w:color w:val="000000"/>
          <w:spacing w:val="0"/>
          <w:w w:val="100"/>
          <w:position w:val="0"/>
          <w:sz w:val="18"/>
          <w:szCs w:val="18"/>
        </w:rPr>
        <w:t>1</w:t>
      </w:r>
      <w:bookmarkEnd w:id="860"/>
      <w:r>
        <w:rPr>
          <w:color w:val="000000"/>
          <w:spacing w:val="0"/>
          <w:w w:val="100"/>
          <w:position w:val="0"/>
          <w:sz w:val="18"/>
          <w:szCs w:val="18"/>
        </w:rPr>
        <w:t>）</w:t>
        <w:tab/>
      </w:r>
      <w:r>
        <w:rPr>
          <w:color w:val="000000"/>
          <w:spacing w:val="0"/>
          <w:w w:val="100"/>
          <w:position w:val="0"/>
        </w:rPr>
        <w:t>公司除执行建造合同外的其他合同主要分为三类：约定验收条款、未约定验收条款、约定服务 期间三大类。</w:t>
      </w:r>
    </w:p>
    <w:p>
      <w:pPr>
        <w:pStyle w:val="Style6"/>
        <w:keepNext w:val="0"/>
        <w:keepLines w:val="0"/>
        <w:widowControl w:val="0"/>
        <w:numPr>
          <w:ilvl w:val="0"/>
          <w:numId w:val="51"/>
        </w:numPr>
        <w:shd w:val="clear" w:color="auto" w:fill="auto"/>
        <w:tabs>
          <w:tab w:pos="392" w:val="left"/>
        </w:tabs>
        <w:bidi w:val="0"/>
        <w:spacing w:before="0" w:after="0" w:line="312" w:lineRule="exact"/>
        <w:ind w:left="0" w:right="0" w:firstLine="0"/>
        <w:jc w:val="both"/>
      </w:pPr>
      <w:bookmarkStart w:id="861" w:name="bookmark861"/>
      <w:bookmarkEnd w:id="861"/>
      <w:r>
        <w:rPr>
          <w:color w:val="000000"/>
          <w:spacing w:val="0"/>
          <w:w w:val="100"/>
          <w:position w:val="0"/>
        </w:rPr>
        <w:t>约定验收条款的软、硬件、系统集成产品销售合同、技术服务合同</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合同中明确约定合同总金额中包含质保金的，在确认收入时，先扣除质保金部分，然后根据合同 约定的验收条款按完工百分比法或验收后一次确认收入；质保期满后，再将该质保金确认收入。</w:t>
      </w:r>
    </w:p>
    <w:p>
      <w:pPr>
        <w:pStyle w:val="Style6"/>
        <w:keepNext w:val="0"/>
        <w:keepLines w:val="0"/>
        <w:widowControl w:val="0"/>
        <w:numPr>
          <w:ilvl w:val="0"/>
          <w:numId w:val="51"/>
        </w:numPr>
        <w:shd w:val="clear" w:color="auto" w:fill="auto"/>
        <w:tabs>
          <w:tab w:pos="397" w:val="left"/>
        </w:tabs>
        <w:bidi w:val="0"/>
        <w:spacing w:before="0" w:after="0" w:line="312" w:lineRule="exact"/>
        <w:ind w:left="0" w:right="0" w:firstLine="0"/>
        <w:jc w:val="both"/>
      </w:pPr>
      <w:bookmarkStart w:id="862" w:name="bookmark862"/>
      <w:bookmarkEnd w:id="862"/>
      <w:r>
        <w:rPr>
          <w:color w:val="000000"/>
          <w:spacing w:val="0"/>
          <w:w w:val="100"/>
          <w:position w:val="0"/>
        </w:rPr>
        <w:t>未约定验收条款的软、硬件产品合同</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合同中明确约定合同总金额中包含质保金的，在确认收入时，先扣除质保金部分，然后按发出商 品经客户签收后一次确认收入；质保期满后，再将该质保金确认收入。</w:t>
      </w:r>
    </w:p>
    <w:p>
      <w:pPr>
        <w:pStyle w:val="Style6"/>
        <w:keepNext w:val="0"/>
        <w:keepLines w:val="0"/>
        <w:widowControl w:val="0"/>
        <w:numPr>
          <w:ilvl w:val="0"/>
          <w:numId w:val="51"/>
        </w:numPr>
        <w:shd w:val="clear" w:color="auto" w:fill="auto"/>
        <w:tabs>
          <w:tab w:pos="397" w:val="left"/>
        </w:tabs>
        <w:bidi w:val="0"/>
        <w:spacing w:before="0" w:after="0" w:line="312" w:lineRule="exact"/>
        <w:ind w:left="0" w:right="0" w:firstLine="0"/>
        <w:jc w:val="both"/>
      </w:pPr>
      <w:bookmarkStart w:id="863" w:name="bookmark863"/>
      <w:bookmarkEnd w:id="863"/>
      <w:r>
        <w:rPr>
          <w:color w:val="000000"/>
          <w:spacing w:val="0"/>
          <w:w w:val="100"/>
          <w:position w:val="0"/>
        </w:rPr>
        <w:t>约定服务期间的技术服务合同</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合同明确约定服务期限的，在合同约定的服务期限内按进度确认收入。</w:t>
      </w:r>
    </w:p>
    <w:p>
      <w:pPr>
        <w:pStyle w:val="Style6"/>
        <w:keepNext w:val="0"/>
        <w:keepLines w:val="0"/>
        <w:widowControl w:val="0"/>
        <w:shd w:val="clear" w:color="auto" w:fill="auto"/>
        <w:tabs>
          <w:tab w:pos="387" w:val="left"/>
        </w:tabs>
        <w:bidi w:val="0"/>
        <w:spacing w:before="0" w:after="0" w:line="312" w:lineRule="exact"/>
        <w:ind w:left="0" w:right="0" w:firstLine="0"/>
        <w:jc w:val="both"/>
      </w:pPr>
      <w:bookmarkStart w:id="864" w:name="bookmark864"/>
      <w:r>
        <w:rPr>
          <w:color w:val="000000"/>
          <w:spacing w:val="0"/>
          <w:w w:val="100"/>
          <w:position w:val="0"/>
          <w:sz w:val="18"/>
          <w:szCs w:val="18"/>
        </w:rPr>
        <w:t>2</w:t>
      </w:r>
      <w:bookmarkEnd w:id="864"/>
      <w:r>
        <w:rPr>
          <w:color w:val="000000"/>
          <w:spacing w:val="0"/>
          <w:w w:val="100"/>
          <w:position w:val="0"/>
          <w:sz w:val="18"/>
          <w:szCs w:val="18"/>
        </w:rPr>
        <w:t>）</w:t>
        <w:tab/>
      </w:r>
      <w:r>
        <w:rPr>
          <w:color w:val="000000"/>
          <w:spacing w:val="0"/>
          <w:w w:val="100"/>
          <w:position w:val="0"/>
        </w:rPr>
        <w:t>对于建造合同，在项目实施节点及项目验收日，经客户验收后，根据已完成工作量占预计总工 作量的比例确定完工百分比，按完工百分比法确认收入，具体方法为：</w:t>
      </w:r>
    </w:p>
    <w:p>
      <w:pPr>
        <w:pStyle w:val="Style6"/>
        <w:keepNext w:val="0"/>
        <w:keepLines w:val="0"/>
        <w:widowControl w:val="0"/>
        <w:numPr>
          <w:ilvl w:val="0"/>
          <w:numId w:val="53"/>
        </w:numPr>
        <w:shd w:val="clear" w:color="auto" w:fill="auto"/>
        <w:tabs>
          <w:tab w:pos="392" w:val="left"/>
        </w:tabs>
        <w:bidi w:val="0"/>
        <w:spacing w:before="0" w:after="0" w:line="312" w:lineRule="exact"/>
        <w:ind w:left="0" w:right="0" w:firstLine="0"/>
        <w:jc w:val="both"/>
      </w:pPr>
      <w:bookmarkStart w:id="865" w:name="bookmark865"/>
      <w:bookmarkEnd w:id="865"/>
      <w:r>
        <w:rPr>
          <w:color w:val="000000"/>
          <w:spacing w:val="0"/>
          <w:w w:val="100"/>
          <w:position w:val="0"/>
        </w:rPr>
        <w:t>确认合同预计工作量的方法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本公司对于定制、定向、生产周期长（通常超过一个会计期间）、单位价值高的超大型硬件产品， 由产品中心会同研发中心、技术支持中心根据项目的规模、复杂度、工程交付期限等，按项目预 计投入的工程技术人员的数量及预计工时，编制项目建造总工时预算表，并由公司人力资源部核 准后，报经公司主管领导批准后执行。</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在项目实施节点，公司产品中心按项目汇总当期实际工时投入，并预测尚需完成工作所需的人员 及预计工时，并编制调整后的项目建造总工时预算表，经公司人力资源部核准后，报公司主管领 导批准后执行。</w:t>
      </w:r>
    </w:p>
    <w:p>
      <w:pPr>
        <w:pStyle w:val="Style6"/>
        <w:keepNext w:val="0"/>
        <w:keepLines w:val="0"/>
        <w:widowControl w:val="0"/>
        <w:numPr>
          <w:ilvl w:val="0"/>
          <w:numId w:val="53"/>
        </w:numPr>
        <w:shd w:val="clear" w:color="auto" w:fill="auto"/>
        <w:tabs>
          <w:tab w:pos="397" w:val="left"/>
        </w:tabs>
        <w:bidi w:val="0"/>
        <w:spacing w:before="0" w:after="0" w:line="312" w:lineRule="exact"/>
        <w:ind w:left="0" w:right="0" w:firstLine="0"/>
        <w:jc w:val="both"/>
      </w:pPr>
      <w:bookmarkStart w:id="866" w:name="bookmark866"/>
      <w:bookmarkEnd w:id="866"/>
      <w:r>
        <w:rPr>
          <w:color w:val="000000"/>
          <w:spacing w:val="0"/>
          <w:w w:val="100"/>
          <w:position w:val="0"/>
        </w:rPr>
        <w:t>确定完工进度的方法</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在项目实施节点，公司财务部根据经批准的项目建造总工时预算表，按项目计算当期实际投入工 时占建造总工时预算比例，作为当期确认收入、结转成本的完工百分比。</w:t>
      </w:r>
    </w:p>
    <w:p>
      <w:pPr>
        <w:pStyle w:val="Style6"/>
        <w:keepNext w:val="0"/>
        <w:keepLines w:val="0"/>
        <w:widowControl w:val="0"/>
        <w:numPr>
          <w:ilvl w:val="0"/>
          <w:numId w:val="53"/>
        </w:numPr>
        <w:shd w:val="clear" w:color="auto" w:fill="auto"/>
        <w:tabs>
          <w:tab w:pos="397" w:val="left"/>
        </w:tabs>
        <w:bidi w:val="0"/>
        <w:spacing w:before="0" w:after="40" w:line="312" w:lineRule="exact"/>
        <w:ind w:left="0" w:right="0" w:firstLine="0"/>
        <w:jc w:val="both"/>
      </w:pPr>
      <w:bookmarkStart w:id="867" w:name="bookmark867"/>
      <w:bookmarkEnd w:id="867"/>
      <w:r>
        <w:rPr>
          <w:color w:val="000000"/>
          <w:spacing w:val="0"/>
          <w:w w:val="100"/>
          <w:position w:val="0"/>
        </w:rPr>
        <w:t>根据完工进度计算各期项目收入与成本。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当期确认的合同收入=合同总收入</w:t>
      </w:r>
      <w:r>
        <w:rPr>
          <w:color w:val="000000"/>
          <w:spacing w:val="0"/>
          <w:w w:val="100"/>
          <w:position w:val="0"/>
          <w:sz w:val="18"/>
          <w:szCs w:val="18"/>
        </w:rPr>
        <w:t>X</w:t>
      </w:r>
      <w:r>
        <w:rPr>
          <w:color w:val="000000"/>
          <w:spacing w:val="0"/>
          <w:w w:val="100"/>
          <w:position w:val="0"/>
        </w:rPr>
        <w:t>完工百分比一以前会计期间累计已确认的收入</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当期确认的合同费用=合同预计总成本</w:t>
      </w:r>
      <w:r>
        <w:rPr>
          <w:color w:val="000000"/>
          <w:spacing w:val="0"/>
          <w:w w:val="100"/>
          <w:position w:val="0"/>
          <w:sz w:val="18"/>
          <w:szCs w:val="18"/>
        </w:rPr>
        <w:t>X</w:t>
      </w:r>
      <w:r>
        <w:rPr>
          <w:color w:val="000000"/>
          <w:spacing w:val="0"/>
          <w:w w:val="100"/>
          <w:position w:val="0"/>
        </w:rPr>
        <w:t>完工百分比一以前会计期间累计已确认的费用</w:t>
      </w:r>
    </w:p>
    <w:p>
      <w:pPr>
        <w:pStyle w:val="Style6"/>
        <w:keepNext w:val="0"/>
        <w:keepLines w:val="0"/>
        <w:widowControl w:val="0"/>
        <w:numPr>
          <w:ilvl w:val="0"/>
          <w:numId w:val="53"/>
        </w:numPr>
        <w:shd w:val="clear" w:color="auto" w:fill="auto"/>
        <w:tabs>
          <w:tab w:pos="397" w:val="left"/>
        </w:tabs>
        <w:bidi w:val="0"/>
        <w:spacing w:before="0" w:after="0" w:line="310" w:lineRule="exact"/>
        <w:ind w:left="0" w:right="0" w:firstLine="0"/>
        <w:jc w:val="both"/>
      </w:pPr>
      <w:bookmarkStart w:id="868" w:name="bookmark868"/>
      <w:bookmarkEnd w:id="868"/>
      <w:r>
        <w:rPr>
          <w:color w:val="000000"/>
          <w:spacing w:val="0"/>
          <w:w w:val="100"/>
          <w:position w:val="0"/>
        </w:rPr>
        <w:t>建造合同相关的存货减值准备的会计政策</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公司对于执行建造合同的存货，在资产负债表日按单项合同对其进行减值测试。如果建造合同的 预计总成本超过合同总收入，则形成合同预计损失，应当提取损失准备，并确认为当期费用。合 同完工时，将已提取的损失准备冲减合同费用。</w:t>
      </w:r>
    </w:p>
    <w:p>
      <w:pPr>
        <w:pStyle w:val="Style37"/>
        <w:keepNext/>
        <w:keepLines/>
        <w:widowControl w:val="0"/>
        <w:numPr>
          <w:ilvl w:val="0"/>
          <w:numId w:val="49"/>
        </w:numPr>
        <w:shd w:val="clear" w:color="auto" w:fill="auto"/>
        <w:tabs>
          <w:tab w:pos="445" w:val="left"/>
        </w:tabs>
        <w:bidi w:val="0"/>
        <w:spacing w:before="0" w:after="80" w:line="313" w:lineRule="exact"/>
        <w:ind w:left="0" w:right="0" w:firstLine="0"/>
        <w:jc w:val="both"/>
      </w:pPr>
      <w:bookmarkStart w:id="869" w:name="bookmark869"/>
      <w:bookmarkStart w:id="870" w:name="bookmark870"/>
      <w:bookmarkStart w:id="871" w:name="bookmark871"/>
      <w:bookmarkStart w:id="872" w:name="bookmark872"/>
      <w:bookmarkEnd w:id="871"/>
      <w:r>
        <w:rPr>
          <w:color w:val="000000"/>
          <w:spacing w:val="0"/>
          <w:w w:val="100"/>
          <w:position w:val="0"/>
        </w:rPr>
        <w:t>政府补助</w:t>
      </w:r>
      <w:bookmarkEnd w:id="869"/>
      <w:bookmarkEnd w:id="870"/>
      <w:bookmarkEnd w:id="872"/>
    </w:p>
    <w:p>
      <w:pPr>
        <w:pStyle w:val="Style37"/>
        <w:keepNext/>
        <w:keepLines/>
        <w:widowControl w:val="0"/>
        <w:numPr>
          <w:ilvl w:val="0"/>
          <w:numId w:val="55"/>
        </w:numPr>
        <w:shd w:val="clear" w:color="auto" w:fill="auto"/>
        <w:tabs>
          <w:tab w:pos="435" w:val="left"/>
        </w:tabs>
        <w:bidi w:val="0"/>
        <w:spacing w:before="0" w:after="40" w:line="313" w:lineRule="exact"/>
        <w:ind w:left="0" w:right="0" w:firstLine="0"/>
        <w:jc w:val="both"/>
      </w:pPr>
      <w:bookmarkStart w:id="869" w:name="bookmark869"/>
      <w:bookmarkStart w:id="870" w:name="bookmark870"/>
      <w:bookmarkStart w:id="873" w:name="bookmark873"/>
      <w:bookmarkStart w:id="874" w:name="bookmark874"/>
      <w:bookmarkEnd w:id="873"/>
      <w:r>
        <w:rPr>
          <w:color w:val="000000"/>
          <w:spacing w:val="0"/>
          <w:w w:val="100"/>
          <w:position w:val="0"/>
        </w:rPr>
        <w:t>、与资产相关的政府补助判断依据及会计处理方法</w:t>
      </w:r>
      <w:bookmarkEnd w:id="869"/>
      <w:bookmarkEnd w:id="870"/>
      <w:bookmarkEnd w:id="874"/>
    </w:p>
    <w:p>
      <w:pPr>
        <w:pStyle w:val="Style6"/>
        <w:keepNext w:val="0"/>
        <w:keepLines w:val="0"/>
        <w:widowControl w:val="0"/>
        <w:shd w:val="clear" w:color="auto" w:fill="auto"/>
        <w:bidi w:val="0"/>
        <w:spacing w:before="0" w:after="4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与资产相关的政府补助，是指本公司取得的、用于购建或以其他方式形成长期资产的政府补助， 包括购买固定资产或无形资产的财政拨款、固定资产专门借款的财政贴息等。</w:t>
      </w:r>
    </w:p>
    <w:p>
      <w:pPr>
        <w:pStyle w:val="Style6"/>
        <w:keepNext w:val="0"/>
        <w:keepLines w:val="0"/>
        <w:widowControl w:val="0"/>
        <w:shd w:val="clear" w:color="auto" w:fill="auto"/>
        <w:bidi w:val="0"/>
        <w:spacing w:before="0" w:after="40" w:line="310" w:lineRule="exact"/>
        <w:ind w:left="0" w:right="0" w:firstLine="0"/>
        <w:jc w:val="both"/>
      </w:pPr>
      <w:r>
        <w:rPr>
          <w:color w:val="000000"/>
          <w:spacing w:val="0"/>
          <w:w w:val="100"/>
          <w:position w:val="0"/>
        </w:rPr>
        <w:t>与资产相关的政府补助，确认为递延收益，按照所建造或购买的资产使用年限分期计入营业外收 入。</w:t>
      </w:r>
    </w:p>
    <w:p>
      <w:pPr>
        <w:pStyle w:val="Style6"/>
        <w:keepNext w:val="0"/>
        <w:keepLines w:val="0"/>
        <w:widowControl w:val="0"/>
        <w:numPr>
          <w:ilvl w:val="0"/>
          <w:numId w:val="55"/>
        </w:numPr>
        <w:shd w:val="clear" w:color="auto" w:fill="auto"/>
        <w:tabs>
          <w:tab w:pos="435" w:val="left"/>
        </w:tabs>
        <w:bidi w:val="0"/>
        <w:spacing w:before="0" w:after="80" w:line="313" w:lineRule="exact"/>
        <w:ind w:left="0" w:right="0" w:firstLine="0"/>
        <w:jc w:val="both"/>
      </w:pPr>
      <w:bookmarkStart w:id="875" w:name="bookmark875"/>
      <w:bookmarkEnd w:id="875"/>
      <w:r>
        <w:rPr>
          <w:b/>
          <w:bCs/>
          <w:color w:val="000000"/>
          <w:spacing w:val="0"/>
          <w:w w:val="100"/>
          <w:position w:val="0"/>
        </w:rPr>
        <w:t>、与收益相关的政府补助判断依据及会计处理方法</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与收益相关的政府补助，是指除与资产相关的政府补助之外的政府补助。</w:t>
      </w:r>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与收益相关的政府补助，用于补偿本公司以后期间的相关费用或损失的，取得时确认为递延收益， 在确认相关费用的期间计入当期营业外收入；用于补偿本公司已发生的相关费用或损失的，取得 时直接计入当期营业外收入。</w:t>
      </w:r>
    </w:p>
    <w:p>
      <w:pPr>
        <w:pStyle w:val="Style37"/>
        <w:keepNext/>
        <w:keepLines/>
        <w:widowControl w:val="0"/>
        <w:numPr>
          <w:ilvl w:val="0"/>
          <w:numId w:val="49"/>
        </w:numPr>
        <w:shd w:val="clear" w:color="auto" w:fill="auto"/>
        <w:tabs>
          <w:tab w:pos="445" w:val="left"/>
        </w:tabs>
        <w:bidi w:val="0"/>
        <w:spacing w:before="0" w:after="80" w:line="313" w:lineRule="exact"/>
        <w:ind w:left="0" w:right="0" w:firstLine="0"/>
        <w:jc w:val="both"/>
      </w:pPr>
      <w:bookmarkStart w:id="876" w:name="bookmark876"/>
      <w:bookmarkStart w:id="877" w:name="bookmark877"/>
      <w:bookmarkStart w:id="878" w:name="bookmark878"/>
      <w:bookmarkStart w:id="879" w:name="bookmark879"/>
      <w:bookmarkEnd w:id="87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76"/>
      <w:bookmarkEnd w:id="877"/>
      <w:bookmarkEnd w:id="879"/>
    </w:p>
    <w:p>
      <w:pPr>
        <w:pStyle w:val="Style6"/>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对于应纳税暂时性差异，除特殊情况外，确认递延所得税负债。</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不确认递延所得税资产或递延所得税负债的特殊情况包括：商誉的初始确认；除企业合并以外的 发生时既不影响会计利润也不影响应纳税所得额(或可抵扣亏损)的其他交易或事项。</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当拥有以净额结算当期所得税资产及当期所得税负债的法定权利，且递延所得税资产及递延所得 税负债是与同一税收征管部门对同一纳税主体征收的所得税相关或者是对不同的纳税主体相关， 但在未来每一具有重要性的递延所得税资产及负债转回的期间内，涉及的纳税主体意图以净额结 算当期所得税资产和负债或是同时取得资产、清偿负债时，递延所得税资产及递延所得税负债以 抵销后的净额列报。</w:t>
      </w:r>
    </w:p>
    <w:p>
      <w:pPr>
        <w:pStyle w:val="Style37"/>
        <w:keepNext/>
        <w:keepLines/>
        <w:widowControl w:val="0"/>
        <w:numPr>
          <w:ilvl w:val="0"/>
          <w:numId w:val="49"/>
        </w:numPr>
        <w:shd w:val="clear" w:color="auto" w:fill="auto"/>
        <w:tabs>
          <w:tab w:pos="445" w:val="left"/>
        </w:tabs>
        <w:bidi w:val="0"/>
        <w:spacing w:before="0" w:after="80" w:line="313" w:lineRule="exact"/>
        <w:ind w:left="0" w:right="0" w:firstLine="0"/>
        <w:jc w:val="both"/>
      </w:pPr>
      <w:bookmarkStart w:id="880" w:name="bookmark880"/>
      <w:bookmarkStart w:id="881" w:name="bookmark881"/>
      <w:bookmarkStart w:id="882" w:name="bookmark882"/>
      <w:bookmarkStart w:id="883" w:name="bookmark883"/>
      <w:bookmarkEnd w:id="882"/>
      <w:r>
        <w:rPr>
          <w:color w:val="000000"/>
          <w:spacing w:val="0"/>
          <w:w w:val="100"/>
          <w:position w:val="0"/>
        </w:rPr>
        <w:t>租赁</w:t>
      </w:r>
      <w:bookmarkEnd w:id="880"/>
      <w:bookmarkEnd w:id="881"/>
      <w:bookmarkEnd w:id="883"/>
    </w:p>
    <w:p>
      <w:pPr>
        <w:pStyle w:val="Style37"/>
        <w:keepNext/>
        <w:keepLines/>
        <w:widowControl w:val="0"/>
        <w:numPr>
          <w:ilvl w:val="0"/>
          <w:numId w:val="57"/>
        </w:numPr>
        <w:shd w:val="clear" w:color="auto" w:fill="auto"/>
        <w:bidi w:val="0"/>
        <w:spacing w:before="0" w:after="40" w:line="313" w:lineRule="exact"/>
        <w:ind w:left="0" w:right="0" w:firstLine="0"/>
        <w:jc w:val="both"/>
      </w:pPr>
      <w:bookmarkStart w:id="880" w:name="bookmark880"/>
      <w:bookmarkStart w:id="881" w:name="bookmark881"/>
      <w:bookmarkStart w:id="884" w:name="bookmark884"/>
      <w:bookmarkStart w:id="885" w:name="bookmark885"/>
      <w:bookmarkEnd w:id="884"/>
      <w:r>
        <w:rPr>
          <w:color w:val="000000"/>
          <w:spacing w:val="0"/>
          <w:w w:val="100"/>
          <w:position w:val="0"/>
        </w:rPr>
        <w:t>、经营租赁的会计处理方法</w:t>
      </w:r>
      <w:bookmarkEnd w:id="880"/>
      <w:bookmarkEnd w:id="881"/>
      <w:bookmarkEnd w:id="885"/>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59"/>
        </w:numPr>
        <w:shd w:val="clear" w:color="auto" w:fill="auto"/>
        <w:tabs>
          <w:tab w:pos="382" w:val="left"/>
        </w:tabs>
        <w:bidi w:val="0"/>
        <w:spacing w:before="0" w:after="40" w:line="312" w:lineRule="exact"/>
        <w:ind w:left="0" w:right="0" w:firstLine="0"/>
        <w:jc w:val="both"/>
      </w:pPr>
      <w:bookmarkStart w:id="886" w:name="bookmark886"/>
      <w:bookmarkEnd w:id="886"/>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6"/>
        <w:keepNext w:val="0"/>
        <w:keepLines w:val="0"/>
        <w:widowControl w:val="0"/>
        <w:numPr>
          <w:ilvl w:val="0"/>
          <w:numId w:val="59"/>
        </w:numPr>
        <w:shd w:val="clear" w:color="auto" w:fill="auto"/>
        <w:tabs>
          <w:tab w:pos="387" w:val="left"/>
        </w:tabs>
        <w:bidi w:val="0"/>
        <w:spacing w:before="0" w:after="0" w:line="312" w:lineRule="exact"/>
        <w:ind w:left="0" w:right="0" w:firstLine="0"/>
        <w:jc w:val="both"/>
      </w:pPr>
      <w:bookmarkStart w:id="887" w:name="bookmark887"/>
      <w:bookmarkEnd w:id="887"/>
      <w:r>
        <w:rPr>
          <w:color w:val="000000"/>
          <w:spacing w:val="0"/>
          <w:w w:val="100"/>
          <w:position w:val="0"/>
        </w:rPr>
        <w:t>公司出租资产所收取的租赁费，在不扣除免租期的整个租赁期内，按直线法进行分摊，确认为 租赁相关收入。公司支付的与租赁交易相关的初始直接费用，计入当期费用；如金额较大的，则 予以资本化，在整个租赁期间内按照与租赁相关收入确认相同的基础分期计入当期收益。</w:t>
      </w:r>
    </w:p>
    <w:p>
      <w:pPr>
        <w:pStyle w:val="Style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公司承担了应由承租方承担的与租赁相关的费用时，公司将该部分费用从租金收入总额中扣除， 按扣除后的租金费用在租赁期内分配。</w:t>
      </w:r>
    </w:p>
    <w:p>
      <w:pPr>
        <w:pStyle w:val="Style37"/>
        <w:keepNext/>
        <w:keepLines/>
        <w:widowControl w:val="0"/>
        <w:shd w:val="clear" w:color="auto" w:fill="auto"/>
        <w:bidi w:val="0"/>
        <w:spacing w:before="0" w:after="40" w:line="314" w:lineRule="exact"/>
        <w:ind w:left="0" w:right="0" w:firstLine="0"/>
        <w:jc w:val="both"/>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2）、融资租赁的会计处理方法</w:t>
      </w:r>
      <w:bookmarkEnd w:id="888"/>
      <w:bookmarkEnd w:id="889"/>
      <w:bookmarkEnd w:id="891"/>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387" w:val="left"/>
        </w:tabs>
        <w:bidi w:val="0"/>
        <w:spacing w:before="0" w:after="0" w:line="314" w:lineRule="exact"/>
        <w:ind w:left="0" w:right="0" w:firstLine="0"/>
        <w:jc w:val="both"/>
      </w:pPr>
      <w:bookmarkStart w:id="892" w:name="bookmark892"/>
      <w:r>
        <w:rPr>
          <w:color w:val="000000"/>
          <w:spacing w:val="0"/>
          <w:w w:val="100"/>
          <w:position w:val="0"/>
          <w:sz w:val="18"/>
          <w:szCs w:val="18"/>
        </w:rPr>
        <w:t>1</w:t>
      </w:r>
      <w:bookmarkEnd w:id="892"/>
      <w:r>
        <w:rPr>
          <w:color w:val="000000"/>
          <w:spacing w:val="0"/>
          <w:w w:val="100"/>
          <w:position w:val="0"/>
          <w:sz w:val="18"/>
          <w:szCs w:val="18"/>
        </w:rPr>
        <w:t>）</w:t>
        <w:tab/>
      </w:r>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 融资费用。公司采用实际利率法对未确认的融资费用，在资产租赁期间内摊销，计入财务费用。 公司发生的初始直接费用，计入租入资产价值。</w:t>
      </w:r>
    </w:p>
    <w:p>
      <w:pPr>
        <w:pStyle w:val="Style6"/>
        <w:keepNext w:val="0"/>
        <w:keepLines w:val="0"/>
        <w:widowControl w:val="0"/>
        <w:shd w:val="clear" w:color="auto" w:fill="auto"/>
        <w:tabs>
          <w:tab w:pos="387" w:val="left"/>
        </w:tabs>
        <w:bidi w:val="0"/>
        <w:spacing w:before="0" w:after="40" w:line="314" w:lineRule="exact"/>
        <w:ind w:left="0" w:right="0" w:firstLine="0"/>
        <w:jc w:val="both"/>
      </w:pPr>
      <w:bookmarkStart w:id="893" w:name="bookmark893"/>
      <w:r>
        <w:rPr>
          <w:color w:val="000000"/>
          <w:spacing w:val="0"/>
          <w:w w:val="100"/>
          <w:position w:val="0"/>
          <w:sz w:val="18"/>
          <w:szCs w:val="18"/>
        </w:rPr>
        <w:t>2</w:t>
      </w:r>
      <w:bookmarkEnd w:id="893"/>
      <w:r>
        <w:rPr>
          <w:color w:val="000000"/>
          <w:spacing w:val="0"/>
          <w:w w:val="100"/>
          <w:position w:val="0"/>
          <w:sz w:val="18"/>
          <w:szCs w:val="18"/>
        </w:rPr>
        <w:t>）</w:t>
        <w:tab/>
      </w:r>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 初始直接费用，计入应收融资租赁款的初始计量中，并减少租赁期内确认的收益金额。</w:t>
      </w:r>
    </w:p>
    <w:p>
      <w:pPr>
        <w:pStyle w:val="Style37"/>
        <w:keepNext/>
        <w:keepLines/>
        <w:widowControl w:val="0"/>
        <w:numPr>
          <w:ilvl w:val="0"/>
          <w:numId w:val="61"/>
        </w:numPr>
        <w:shd w:val="clear" w:color="auto" w:fill="auto"/>
        <w:tabs>
          <w:tab w:pos="440" w:val="left"/>
        </w:tabs>
        <w:bidi w:val="0"/>
        <w:spacing w:before="0" w:after="40" w:line="314" w:lineRule="exact"/>
        <w:ind w:left="0" w:right="0" w:firstLine="0"/>
        <w:jc w:val="both"/>
      </w:pPr>
      <w:bookmarkStart w:id="894" w:name="bookmark894"/>
      <w:bookmarkStart w:id="895" w:name="bookmark895"/>
      <w:bookmarkStart w:id="896" w:name="bookmark896"/>
      <w:bookmarkStart w:id="897" w:name="bookmark897"/>
      <w:bookmarkEnd w:id="896"/>
      <w:r>
        <w:rPr>
          <w:color w:val="000000"/>
          <w:spacing w:val="0"/>
          <w:w w:val="100"/>
          <w:position w:val="0"/>
        </w:rPr>
        <w:t>其他重要的会计政策和会计估计</w:t>
      </w:r>
      <w:bookmarkEnd w:id="894"/>
      <w:bookmarkEnd w:id="895"/>
      <w:bookmarkEnd w:id="897"/>
    </w:p>
    <w:p>
      <w:pPr>
        <w:pStyle w:val="Style6"/>
        <w:keepNext w:val="0"/>
        <w:keepLines w:val="0"/>
        <w:widowControl w:val="0"/>
        <w:shd w:val="clear" w:color="auto" w:fill="auto"/>
        <w:bidi w:val="0"/>
        <w:spacing w:before="0" w:after="40" w:line="31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61"/>
        </w:numPr>
        <w:shd w:val="clear" w:color="auto" w:fill="auto"/>
        <w:tabs>
          <w:tab w:pos="440" w:val="left"/>
        </w:tabs>
        <w:bidi w:val="0"/>
        <w:spacing w:before="0" w:after="40" w:line="314" w:lineRule="exact"/>
        <w:ind w:left="0" w:right="0" w:firstLine="0"/>
        <w:jc w:val="both"/>
      </w:pPr>
      <w:bookmarkStart w:id="898" w:name="bookmark898"/>
      <w:bookmarkStart w:id="899" w:name="bookmark899"/>
      <w:bookmarkStart w:id="900" w:name="bookmark900"/>
      <w:bookmarkStart w:id="901" w:name="bookmark901"/>
      <w:bookmarkEnd w:id="900"/>
      <w:r>
        <w:rPr>
          <w:color w:val="000000"/>
          <w:spacing w:val="0"/>
          <w:w w:val="100"/>
          <w:position w:val="0"/>
        </w:rPr>
        <w:t>重要会计政策和会计估计的变更</w:t>
      </w:r>
      <w:bookmarkEnd w:id="898"/>
      <w:bookmarkEnd w:id="899"/>
      <w:bookmarkEnd w:id="901"/>
    </w:p>
    <w:p>
      <w:pPr>
        <w:pStyle w:val="Style37"/>
        <w:keepNext/>
        <w:keepLines/>
        <w:widowControl w:val="0"/>
        <w:shd w:val="clear" w:color="auto" w:fill="auto"/>
        <w:bidi w:val="0"/>
        <w:spacing w:before="0" w:after="40" w:line="314" w:lineRule="exact"/>
        <w:ind w:left="0" w:right="0" w:firstLine="0"/>
        <w:jc w:val="both"/>
      </w:pPr>
      <w:bookmarkStart w:id="898" w:name="bookmark898"/>
      <w:bookmarkStart w:id="899" w:name="bookmark899"/>
      <w:bookmarkStart w:id="902" w:name="bookmark902"/>
      <w:bookmarkStart w:id="903" w:name="bookmark903"/>
      <w:r>
        <w:rPr>
          <w:color w:val="000000"/>
          <w:spacing w:val="0"/>
          <w:w w:val="100"/>
          <w:position w:val="0"/>
        </w:rPr>
        <w:t>（</w:t>
      </w:r>
      <w:bookmarkEnd w:id="902"/>
      <w:r>
        <w:rPr>
          <w:color w:val="000000"/>
          <w:spacing w:val="0"/>
          <w:w w:val="100"/>
          <w:position w:val="0"/>
        </w:rPr>
        <w:t>1）、重要会计政策变更</w:t>
      </w:r>
      <w:bookmarkEnd w:id="898"/>
      <w:bookmarkEnd w:id="899"/>
      <w:bookmarkEnd w:id="903"/>
    </w:p>
    <w:p>
      <w:pPr>
        <w:pStyle w:val="Style6"/>
        <w:keepNext w:val="0"/>
        <w:keepLines w:val="0"/>
        <w:widowControl w:val="0"/>
        <w:shd w:val="clear" w:color="auto" w:fill="auto"/>
        <w:bidi w:val="0"/>
        <w:spacing w:before="0" w:after="340" w:line="314"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074"/>
        <w:gridCol w:w="941"/>
        <w:gridCol w:w="3048"/>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审批程 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备注（受重要影响的报表项目 名称和金额）</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1</w:t>
            </w:r>
            <w:r>
              <w:rPr>
                <w:color w:val="000000"/>
                <w:spacing w:val="0"/>
                <w:w w:val="100"/>
                <w:position w:val="0"/>
              </w:rPr>
              <w:t>）将利润表中的“营业税金及附加”项目调整为“税 金及附加”项目。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2</w:t>
            </w:r>
            <w:r>
              <w:rPr>
                <w:color w:val="000000"/>
                <w:spacing w:val="0"/>
                <w:w w:val="100"/>
                <w:position w:val="0"/>
              </w:rPr>
              <w:t>）将自</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5</w:t>
            </w:r>
            <w:r>
              <w:rPr>
                <w:color w:val="000000"/>
                <w:spacing w:val="0"/>
                <w:w w:val="100"/>
                <w:position w:val="0"/>
              </w:rPr>
              <w:t>月</w:t>
            </w:r>
            <w:r>
              <w:rPr>
                <w:rFonts w:ascii="Calibri" w:eastAsia="Calibri" w:hAnsi="Calibri" w:cs="Calibri"/>
                <w:color w:val="000000"/>
                <w:spacing w:val="0"/>
                <w:w w:val="100"/>
                <w:position w:val="0"/>
                <w:sz w:val="20"/>
                <w:szCs w:val="20"/>
              </w:rPr>
              <w:t>1</w:t>
            </w:r>
            <w:r>
              <w:rPr>
                <w:color w:val="000000"/>
                <w:spacing w:val="0"/>
                <w:w w:val="100"/>
                <w:position w:val="0"/>
              </w:rPr>
              <w:t>日起企业经营活动发生的房 产税、土地使用税、车船使用税、印花税从“管理费 用”项目重分类至“税金及附加”项目，</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5</w:t>
            </w:r>
            <w:r>
              <w:rPr>
                <w:color w:val="000000"/>
                <w:spacing w:val="0"/>
                <w:w w:val="100"/>
                <w:position w:val="0"/>
              </w:rPr>
              <w:t xml:space="preserve">月 </w:t>
            </w:r>
            <w:r>
              <w:rPr>
                <w:rFonts w:ascii="Calibri" w:eastAsia="Calibri" w:hAnsi="Calibri" w:cs="Calibri"/>
                <w:color w:val="000000"/>
                <w:spacing w:val="0"/>
                <w:w w:val="100"/>
                <w:position w:val="0"/>
                <w:sz w:val="20"/>
                <w:szCs w:val="20"/>
              </w:rPr>
              <w:t>1</w:t>
            </w:r>
            <w:r>
              <w:rPr>
                <w:color w:val="000000"/>
                <w:spacing w:val="0"/>
                <w:w w:val="100"/>
                <w:position w:val="0"/>
              </w:rPr>
              <w:t>日之前发生的税费不予调整。比较数据不予调整。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调增税金及附加本年金额 </w:t>
            </w:r>
            <w:r>
              <w:rPr>
                <w:color w:val="000000"/>
                <w:spacing w:val="0"/>
                <w:w w:val="100"/>
                <w:position w:val="0"/>
                <w:sz w:val="18"/>
                <w:szCs w:val="18"/>
              </w:rPr>
              <w:t xml:space="preserve">8,879, </w:t>
            </w:r>
            <w:r>
              <w:rPr>
                <w:color w:val="000000"/>
                <w:spacing w:val="0"/>
                <w:w w:val="100"/>
                <w:position w:val="0"/>
                <w:sz w:val="18"/>
                <w:szCs w:val="18"/>
              </w:rPr>
              <w:t xml:space="preserve">099. </w:t>
            </w:r>
            <w:r>
              <w:rPr>
                <w:color w:val="000000"/>
                <w:spacing w:val="0"/>
                <w:w w:val="100"/>
                <w:position w:val="0"/>
                <w:sz w:val="18"/>
                <w:szCs w:val="18"/>
              </w:rPr>
              <w:t>73</w:t>
            </w:r>
            <w:r>
              <w:rPr>
                <w:color w:val="000000"/>
                <w:spacing w:val="0"/>
                <w:w w:val="100"/>
                <w:position w:val="0"/>
              </w:rPr>
              <w:t>元，调减管理费 用本年金额</w:t>
            </w:r>
            <w:r>
              <w:rPr>
                <w:color w:val="000000"/>
                <w:spacing w:val="0"/>
                <w:w w:val="100"/>
                <w:position w:val="0"/>
                <w:sz w:val="18"/>
                <w:szCs w:val="18"/>
              </w:rPr>
              <w:t>8,879,099.73</w:t>
            </w:r>
            <w:r>
              <w:rPr>
                <w:color w:val="000000"/>
                <w:spacing w:val="0"/>
                <w:w w:val="100"/>
                <w:position w:val="0"/>
              </w:rPr>
              <w:t>元。</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3</w:t>
            </w:r>
            <w:r>
              <w:rPr>
                <w:color w:val="000000"/>
                <w:spacing w:val="0"/>
                <w:w w:val="100"/>
                <w:position w:val="0"/>
              </w:rPr>
              <w:t>）将已确认收入（或利得）但尚未发生增值税纳税 义务而需于以后期间确认为销项税额的增值税额从</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“应交税费”项目重分类至“其他流动负债”（或“其 他非流动负债”）项目。比较数据不予调整。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调增其他流动负债期末余额 </w:t>
            </w:r>
            <w:r>
              <w:rPr>
                <w:color w:val="000000"/>
                <w:spacing w:val="0"/>
                <w:w w:val="100"/>
                <w:position w:val="0"/>
                <w:sz w:val="18"/>
                <w:szCs w:val="18"/>
              </w:rPr>
              <w:t>0.00</w:t>
            </w:r>
            <w:r>
              <w:rPr>
                <w:color w:val="000000"/>
                <w:spacing w:val="0"/>
                <w:w w:val="100"/>
                <w:position w:val="0"/>
              </w:rPr>
              <w:t>元，调增其他非流动负债 期末余额</w:t>
            </w:r>
            <w:r>
              <w:rPr>
                <w:color w:val="000000"/>
                <w:spacing w:val="0"/>
                <w:w w:val="100"/>
                <w:position w:val="0"/>
                <w:sz w:val="18"/>
                <w:szCs w:val="18"/>
              </w:rPr>
              <w:t>0.00</w:t>
            </w:r>
            <w:r>
              <w:rPr>
                <w:color w:val="000000"/>
                <w:spacing w:val="0"/>
                <w:w w:val="100"/>
                <w:position w:val="0"/>
              </w:rPr>
              <w:t>元，调减应交税 费期末余额</w:t>
            </w:r>
            <w:r>
              <w:rPr>
                <w:color w:val="000000"/>
                <w:spacing w:val="0"/>
                <w:w w:val="100"/>
                <w:position w:val="0"/>
                <w:sz w:val="18"/>
                <w:szCs w:val="18"/>
              </w:rPr>
              <w:t>0.00</w:t>
            </w:r>
            <w:r>
              <w:rPr>
                <w:color w:val="000000"/>
                <w:spacing w:val="0"/>
                <w:w w:val="100"/>
                <w:position w:val="0"/>
              </w:rPr>
              <w:t>元。</w:t>
            </w:r>
          </w:p>
        </w:tc>
      </w:tr>
      <w:tr>
        <w:trPr>
          <w:trHeight w:val="15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4</w:t>
            </w:r>
            <w:r>
              <w:rPr>
                <w:color w:val="000000"/>
                <w:spacing w:val="0"/>
                <w:w w:val="100"/>
                <w:position w:val="0"/>
              </w:rPr>
              <w:t>）将“应交税费”科目下的“应交增值税”、“未交 增值税”、“待抵扣进项税额”、“待认证进项税额”、“增 值税留抵税额”等明细科目的借方余额从“应交税费” 项目重分类至“其他流动资产”（或“其他非流动资产”） 项目。比较数据不予调整。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调增其他流动资产期末余额 </w:t>
            </w:r>
            <w:r>
              <w:rPr>
                <w:color w:val="000000"/>
                <w:spacing w:val="0"/>
                <w:w w:val="100"/>
                <w:position w:val="0"/>
                <w:sz w:val="18"/>
                <w:szCs w:val="18"/>
              </w:rPr>
              <w:t>78,240,301.79</w:t>
            </w:r>
            <w:r>
              <w:rPr>
                <w:color w:val="000000"/>
                <w:spacing w:val="0"/>
                <w:w w:val="100"/>
                <w:position w:val="0"/>
              </w:rPr>
              <w:t>元，调增其他非 流动资产期末余额</w:t>
            </w:r>
            <w:r>
              <w:rPr>
                <w:color w:val="000000"/>
                <w:spacing w:val="0"/>
                <w:w w:val="100"/>
                <w:position w:val="0"/>
                <w:sz w:val="18"/>
                <w:szCs w:val="18"/>
              </w:rPr>
              <w:t>0.00</w:t>
            </w:r>
            <w:r>
              <w:rPr>
                <w:color w:val="000000"/>
                <w:spacing w:val="0"/>
                <w:w w:val="100"/>
                <w:position w:val="0"/>
              </w:rPr>
              <w:t xml:space="preserve">元，调 增应交税费期末余额 </w:t>
            </w:r>
            <w:r>
              <w:rPr>
                <w:color w:val="000000"/>
                <w:spacing w:val="0"/>
                <w:w w:val="100"/>
                <w:position w:val="0"/>
                <w:sz w:val="18"/>
                <w:szCs w:val="18"/>
              </w:rPr>
              <w:t xml:space="preserve">78,240,301.79 </w:t>
            </w:r>
            <w:r>
              <w:rPr>
                <w:color w:val="000000"/>
                <w:spacing w:val="0"/>
                <w:w w:val="100"/>
                <w:position w:val="0"/>
              </w:rPr>
              <w:t>元。</w:t>
            </w:r>
          </w:p>
        </w:tc>
      </w:tr>
    </w:tbl>
    <w:p>
      <w:pPr>
        <w:widowControl w:val="0"/>
        <w:spacing w:after="39" w:line="1" w:lineRule="exact"/>
      </w:pP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6"/>
        <w:keepNext w:val="0"/>
        <w:keepLines w:val="0"/>
        <w:widowControl w:val="0"/>
        <w:shd w:val="clear" w:color="auto" w:fill="auto"/>
        <w:bidi w:val="0"/>
        <w:spacing w:before="0" w:after="140" w:line="240" w:lineRule="auto"/>
        <w:ind w:left="0" w:right="0" w:firstLine="0"/>
        <w:jc w:val="both"/>
      </w:pPr>
      <w:bookmarkStart w:id="904" w:name="bookmark904"/>
      <w:r>
        <w:rPr>
          <w:b/>
          <w:bCs/>
          <w:color w:val="000000"/>
          <w:spacing w:val="0"/>
          <w:w w:val="100"/>
          <w:position w:val="0"/>
        </w:rPr>
        <w:t>（</w:t>
      </w:r>
      <w:bookmarkEnd w:id="904"/>
      <w:r>
        <w:rPr>
          <w:b/>
          <w:bCs/>
          <w:color w:val="000000"/>
          <w:spacing w:val="0"/>
          <w:w w:val="100"/>
          <w:position w:val="0"/>
        </w:rPr>
        <w:t>2）、重要会计估计变更</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63"/>
        </w:numPr>
        <w:shd w:val="clear" w:color="auto" w:fill="auto"/>
        <w:bidi w:val="0"/>
        <w:spacing w:before="0" w:after="140" w:line="240" w:lineRule="auto"/>
        <w:ind w:left="0" w:right="0" w:firstLine="0"/>
        <w:jc w:val="both"/>
      </w:pPr>
      <w:bookmarkStart w:id="905" w:name="bookmark905"/>
      <w:bookmarkStart w:id="906" w:name="bookmark906"/>
      <w:bookmarkStart w:id="907" w:name="bookmark907"/>
      <w:bookmarkStart w:id="908" w:name="bookmark908"/>
      <w:bookmarkEnd w:id="907"/>
      <w:r>
        <w:rPr>
          <w:color w:val="000000"/>
          <w:spacing w:val="0"/>
          <w:w w:val="100"/>
          <w:position w:val="0"/>
        </w:rPr>
        <w:t>其他</w:t>
      </w:r>
      <w:bookmarkEnd w:id="905"/>
      <w:bookmarkEnd w:id="906"/>
      <w:bookmarkEnd w:id="908"/>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374" w:lineRule="exact"/>
        <w:ind w:left="91" w:right="0" w:firstLine="0"/>
        <w:jc w:val="left"/>
        <w:rPr>
          <w:sz w:val="20"/>
          <w:szCs w:val="20"/>
        </w:rPr>
      </w:pPr>
      <w:r>
        <w:rPr>
          <w:b/>
          <w:bCs/>
          <w:color w:val="000000"/>
          <w:spacing w:val="0"/>
          <w:w w:val="100"/>
          <w:position w:val="0"/>
          <w:sz w:val="20"/>
          <w:szCs w:val="20"/>
        </w:rPr>
        <w:t>六、税项</w:t>
      </w:r>
    </w:p>
    <w:p>
      <w:pPr>
        <w:pStyle w:val="Style25"/>
        <w:keepNext w:val="0"/>
        <w:keepLines w:val="0"/>
        <w:widowControl w:val="0"/>
        <w:shd w:val="clear" w:color="auto" w:fill="auto"/>
        <w:bidi w:val="0"/>
        <w:spacing w:before="0" w:after="80" w:line="374" w:lineRule="exact"/>
        <w:ind w:left="91"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 xml:space="preserve">主要税种及税率 </w:t>
      </w:r>
      <w:r>
        <w:rPr>
          <w:color w:val="000000"/>
          <w:spacing w:val="0"/>
          <w:w w:val="100"/>
          <w:position w:val="0"/>
          <w:sz w:val="20"/>
          <w:szCs w:val="20"/>
        </w:rPr>
        <w:t>主要税种及税率情况</w:t>
      </w:r>
    </w:p>
    <w:p>
      <w:pPr>
        <w:pStyle w:val="Style25"/>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814"/>
        <w:gridCol w:w="6096"/>
        <w:gridCol w:w="115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17%</w:t>
            </w:r>
            <w:r>
              <w:rPr>
                <w:color w:val="000000"/>
                <w:spacing w:val="0"/>
                <w:w w:val="100"/>
                <w:position w:val="0"/>
              </w:rPr>
              <w:t xml:space="preserve">、 </w:t>
            </w:r>
            <w:r>
              <w:rPr>
                <w:color w:val="000000"/>
                <w:spacing w:val="0"/>
                <w:w w:val="100"/>
                <w:position w:val="0"/>
                <w:sz w:val="18"/>
                <w:szCs w:val="18"/>
              </w:rPr>
              <w:t>6%</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63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按应税营业收入计缴</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日起，营改增交纳增值 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bl>
    <w:p>
      <w:pPr>
        <w:widowControl w:val="0"/>
        <w:spacing w:after="339" w:line="1" w:lineRule="exact"/>
      </w:pPr>
    </w:p>
    <w:p>
      <w:pPr>
        <w:pStyle w:val="Style25"/>
        <w:keepNext w:val="0"/>
        <w:keepLines w:val="0"/>
        <w:widowControl w:val="0"/>
        <w:shd w:val="clear" w:color="auto" w:fill="auto"/>
        <w:bidi w:val="0"/>
        <w:spacing w:before="0" w:after="80" w:line="240" w:lineRule="auto"/>
        <w:ind w:left="96" w:right="0" w:firstLine="0"/>
        <w:jc w:val="left"/>
        <w:rPr>
          <w:sz w:val="20"/>
          <w:szCs w:val="20"/>
        </w:rPr>
      </w:pPr>
      <w:r>
        <w:rPr>
          <w:color w:val="000000"/>
          <w:spacing w:val="0"/>
          <w:w w:val="100"/>
          <w:position w:val="0"/>
          <w:sz w:val="20"/>
          <w:szCs w:val="20"/>
        </w:rPr>
        <w:t>存在不同企业所得税税率纳税主体的，披露情况说明</w:t>
      </w:r>
    </w:p>
    <w:p>
      <w:pPr>
        <w:pStyle w:val="Style2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381"/>
        <w:gridCol w:w="668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r>
    </w:tbl>
    <w:p>
      <w:pPr>
        <w:widowControl w:val="0"/>
        <w:spacing w:after="239" w:line="1" w:lineRule="exact"/>
      </w:pPr>
    </w:p>
    <w:p>
      <w:pPr>
        <w:pStyle w:val="Style37"/>
        <w:keepNext/>
        <w:keepLines/>
        <w:widowControl w:val="0"/>
        <w:numPr>
          <w:ilvl w:val="0"/>
          <w:numId w:val="65"/>
        </w:numPr>
        <w:shd w:val="clear" w:color="auto" w:fill="auto"/>
        <w:bidi w:val="0"/>
        <w:spacing w:before="0" w:after="0" w:line="392" w:lineRule="exact"/>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税收优惠</w:t>
      </w:r>
      <w:bookmarkEnd w:id="909"/>
      <w:bookmarkEnd w:id="910"/>
      <w:bookmarkEnd w:id="912"/>
    </w:p>
    <w:p>
      <w:pPr>
        <w:pStyle w:val="Style6"/>
        <w:keepNext w:val="0"/>
        <w:keepLines w:val="0"/>
        <w:widowControl w:val="0"/>
        <w:shd w:val="clear" w:color="auto" w:fill="auto"/>
        <w:bidi w:val="0"/>
        <w:spacing w:before="0" w:after="0" w:line="39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keepLines/>
        <w:widowControl w:val="0"/>
        <w:shd w:val="clear" w:color="auto" w:fill="auto"/>
        <w:bidi w:val="0"/>
        <w:spacing w:before="0" w:after="0" w:line="392" w:lineRule="exact"/>
        <w:ind w:left="0" w:right="0" w:firstLine="0"/>
        <w:jc w:val="left"/>
      </w:pPr>
      <w:bookmarkStart w:id="913" w:name="bookmark913"/>
      <w:bookmarkStart w:id="914" w:name="bookmark914"/>
      <w:bookmarkStart w:id="915" w:name="bookmark915"/>
      <w:r>
        <w:rPr>
          <w:color w:val="000000"/>
          <w:spacing w:val="0"/>
          <w:w w:val="100"/>
          <w:position w:val="0"/>
        </w:rPr>
        <w:t>1）增值税</w:t>
      </w:r>
      <w:bookmarkEnd w:id="913"/>
      <w:bookmarkEnd w:id="914"/>
      <w:bookmarkEnd w:id="915"/>
    </w:p>
    <w:p>
      <w:pPr>
        <w:pStyle w:val="Style6"/>
        <w:keepNext w:val="0"/>
        <w:keepLines w:val="0"/>
        <w:widowControl w:val="0"/>
        <w:shd w:val="clear" w:color="auto" w:fill="auto"/>
        <w:bidi w:val="0"/>
        <w:spacing w:before="0" w:after="0" w:line="392" w:lineRule="exact"/>
        <w:ind w:left="24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日，经天津市滨海高新技术产业开发区国家税务局《税务事项通知书》（增 值税即征即退备案通知书）津新国税一税通【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20033</w:t>
      </w:r>
      <w:r>
        <w:rPr>
          <w:color w:val="000000"/>
          <w:spacing w:val="0"/>
          <w:w w:val="100"/>
          <w:position w:val="0"/>
        </w:rPr>
        <w:t>号核准本公司</w:t>
      </w:r>
      <w:r>
        <w:rPr>
          <w:rFonts w:ascii="Times New Roman" w:eastAsia="Times New Roman" w:hAnsi="Times New Roman" w:cs="Times New Roman"/>
          <w:color w:val="000000"/>
          <w:spacing w:val="0"/>
          <w:w w:val="100"/>
          <w:position w:val="0"/>
        </w:rPr>
        <w:t>2015</w:t>
      </w:r>
      <w:r>
        <w:rPr>
          <w:color w:val="000000"/>
          <w:spacing w:val="0"/>
          <w:w w:val="100"/>
          <w:position w:val="0"/>
        </w:rPr>
        <w:t>年和</w:t>
      </w:r>
      <w:r>
        <w:rPr>
          <w:rFonts w:ascii="Times New Roman" w:eastAsia="Times New Roman" w:hAnsi="Times New Roman" w:cs="Times New Roman"/>
          <w:color w:val="000000"/>
          <w:spacing w:val="0"/>
          <w:w w:val="100"/>
          <w:position w:val="0"/>
        </w:rPr>
        <w:t>2016</w:t>
      </w:r>
      <w:r>
        <w:rPr>
          <w:color w:val="000000"/>
          <w:spacing w:val="0"/>
          <w:w w:val="100"/>
          <w:position w:val="0"/>
        </w:rPr>
        <w:t>年生产 销售的八个软件享受增值税即征即退的政策。</w:t>
      </w:r>
    </w:p>
    <w:p>
      <w:pPr>
        <w:pStyle w:val="Style6"/>
        <w:keepNext w:val="0"/>
        <w:keepLines w:val="0"/>
        <w:widowControl w:val="0"/>
        <w:shd w:val="clear" w:color="auto" w:fill="auto"/>
        <w:bidi w:val="0"/>
        <w:spacing w:before="0" w:after="0" w:line="392" w:lineRule="exact"/>
        <w:ind w:left="24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日，北京市海淀区国家税务局海国税批【</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808022</w:t>
      </w:r>
      <w:r>
        <w:rPr>
          <w:color w:val="000000"/>
          <w:spacing w:val="0"/>
          <w:w w:val="100"/>
          <w:position w:val="0"/>
        </w:rPr>
        <w:t>号《税务事项通知 书》核准，同意本公司的子公司曙光云计算技术有限公司自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日起生产销售的一个 软件产品销售收入享受增值税即征即退政策；</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日，北京市海淀区国家税务局海 国税批【</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809012</w:t>
      </w:r>
      <w:r>
        <w:rPr>
          <w:color w:val="000000"/>
          <w:spacing w:val="0"/>
          <w:w w:val="100"/>
          <w:position w:val="0"/>
        </w:rPr>
        <w:t>号《税务事项通知书》核准，同意本公司子公司曙光云计算技术有限公 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日起生产销售的两个软件产品销售收入享受增值税即征即退政策；</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日，北京市海淀区国家税务局海国税批【</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916069</w:t>
      </w:r>
      <w:r>
        <w:rPr>
          <w:color w:val="000000"/>
          <w:spacing w:val="0"/>
          <w:w w:val="100"/>
          <w:position w:val="0"/>
        </w:rPr>
        <w:t>号《税务事项通知书》核准，同意 本公司子公司曙光云计算技术有限公司自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日起生产销售的七个软件产品销售收入 享受增值税即征即退政策；</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日，北京市海淀区国家税务局海国税批</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sz w:val="18"/>
          <w:szCs w:val="18"/>
        </w:rPr>
        <w:t>1</w:t>
      </w:r>
      <w:r>
        <w:rPr>
          <w:rFonts w:ascii="Times New Roman" w:eastAsia="Times New Roman" w:hAnsi="Times New Roman" w:cs="Times New Roman"/>
          <w:color w:val="000000"/>
          <w:spacing w:val="0"/>
          <w:w w:val="100"/>
          <w:position w:val="0"/>
        </w:rPr>
        <w:t xml:space="preserve">917017 </w:t>
      </w:r>
      <w:r>
        <w:rPr>
          <w:color w:val="000000"/>
          <w:spacing w:val="0"/>
          <w:w w:val="100"/>
          <w:position w:val="0"/>
        </w:rPr>
        <w:t>号《税务事项通知书》核准，同意本公司子公司曙光云计算技术有限公司自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生产销售的一个软件产品销售收入享受增值税即征即退政策。</w:t>
      </w:r>
    </w:p>
    <w:p>
      <w:pPr>
        <w:pStyle w:val="Style6"/>
        <w:keepNext w:val="0"/>
        <w:keepLines w:val="0"/>
        <w:widowControl w:val="0"/>
        <w:shd w:val="clear" w:color="auto" w:fill="auto"/>
        <w:bidi w:val="0"/>
        <w:spacing w:before="0" w:after="0" w:line="392" w:lineRule="exact"/>
        <w:ind w:left="240" w:right="0" w:firstLine="3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日，北京市海淀区国家税务局海国税批【</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901044</w:t>
      </w:r>
      <w:r>
        <w:rPr>
          <w:color w:val="000000"/>
          <w:spacing w:val="0"/>
          <w:w w:val="100"/>
          <w:position w:val="0"/>
        </w:rPr>
        <w:t>号《税务事项通知书》 核准，同意本公司的子公司曙光信息产业（北京）有限公司生产销售的四个软件产品销售收入 享受增值税即征即退政策；</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日，北京市海淀区国家税务局海国税批【</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901217 </w:t>
      </w:r>
      <w:r>
        <w:rPr>
          <w:color w:val="000000"/>
          <w:spacing w:val="0"/>
          <w:w w:val="100"/>
          <w:position w:val="0"/>
        </w:rPr>
        <w:t>号《税务事项通知书》核准，同意本公司子公司曙光信息产业（北京）有限公司生产销售的六 个软件产品销售收入享受增值税即征即退政策。</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日，北京市海淀区国家税务局海 </w:t>
      </w:r>
      <w:r>
        <w:rPr>
          <w:color w:val="000000"/>
          <w:spacing w:val="0"/>
          <w:w w:val="100"/>
          <w:position w:val="0"/>
        </w:rPr>
        <w:t>国税批【</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923140</w:t>
      </w:r>
      <w:r>
        <w:rPr>
          <w:color w:val="000000"/>
          <w:spacing w:val="0"/>
          <w:w w:val="100"/>
          <w:position w:val="0"/>
        </w:rPr>
        <w:t>号《税务事项通知书》核准，同意本公司子公司曙光信息产业（北京） 有限公司生产销售的一个软件产品销售收入享受增值税即征即退政策自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日，北京市海淀区国家税务局海国税软字【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20150304090311</w:t>
      </w:r>
      <w:r>
        <w:rPr>
          <w:color w:val="000000"/>
          <w:spacing w:val="0"/>
          <w:w w:val="100"/>
          <w:position w:val="0"/>
        </w:rPr>
        <w:t>号《税务事项 通知书》核准，同意本公司子公司曙光信息产业（北京）有限公司生产销售的一个软件产品销 售收入享受增值税即征即退政策自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日，北京市海淀区 国家税务局海国税软字【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20151225092085</w:t>
      </w:r>
      <w:r>
        <w:rPr>
          <w:color w:val="000000"/>
          <w:spacing w:val="0"/>
          <w:w w:val="100"/>
          <w:position w:val="0"/>
        </w:rPr>
        <w:t>-海国税软字【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20151225092088</w:t>
      </w:r>
      <w:r>
        <w:rPr>
          <w:color w:val="000000"/>
          <w:spacing w:val="0"/>
          <w:w w:val="100"/>
          <w:position w:val="0"/>
        </w:rPr>
        <w:t>号《税 务事项通知书》核准，同意本公司子公司曙光信息产业（北京）有限公司生产销售的四个软件 产品销售收入享受增值税即征即退政策自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日，北京市 海淀区国家税务局海国税软字【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201607260</w:t>
      </w:r>
      <w:r>
        <w:rPr>
          <w:color w:val="000000"/>
          <w:spacing w:val="0"/>
          <w:w w:val="100"/>
          <w:position w:val="0"/>
        </w:rPr>
        <w:t>号《税务事项通知书》核准，同意本公司的子 公司曙光信息产业（北京）有限公司生产销售的一个软件产品销售收入享受增值税即征即退政 策自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日，北京市海淀区国家税务局税软字【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201612300</w:t>
      </w:r>
      <w:r>
        <w:rPr>
          <w:color w:val="000000"/>
          <w:spacing w:val="0"/>
          <w:w w:val="100"/>
          <w:position w:val="0"/>
        </w:rPr>
        <w:t>号《税务事项通知书》核准，同意本公司的子公司曙光信息产业（北京）有限公司生 产销售的两个软件产品销售收入享受增值税即征即退政策自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6"/>
        <w:keepNext w:val="0"/>
        <w:keepLines w:val="0"/>
        <w:widowControl w:val="0"/>
        <w:shd w:val="clear" w:color="auto" w:fill="auto"/>
        <w:bidi w:val="0"/>
        <w:spacing w:before="0" w:after="0" w:line="392"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日，无锡市国家税务局锡国税（办）流优惠认字【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14</w:t>
      </w:r>
      <w:r>
        <w:rPr>
          <w:color w:val="000000"/>
          <w:spacing w:val="0"/>
          <w:w w:val="100"/>
          <w:position w:val="0"/>
        </w:rPr>
        <w:t>号《税收优 惠资格认定结果通知书》核准，同意本公司的子公司无锡城市云计算中心有限公司自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日起生产销售的一个软件产品销售收入享受增值税超税负即征即退的优惠政策。</w:t>
      </w:r>
    </w:p>
    <w:p>
      <w:pPr>
        <w:pStyle w:val="Style6"/>
        <w:keepNext w:val="0"/>
        <w:keepLines w:val="0"/>
        <w:widowControl w:val="0"/>
        <w:shd w:val="clear" w:color="auto" w:fill="auto"/>
        <w:bidi w:val="0"/>
        <w:spacing w:before="0" w:after="0" w:line="392" w:lineRule="exact"/>
        <w:ind w:left="0" w:right="0" w:firstLine="540"/>
        <w:jc w:val="both"/>
      </w:pPr>
      <w:r>
        <w:rPr>
          <w:color w:val="000000"/>
          <w:spacing w:val="0"/>
          <w:w w:val="100"/>
          <w:position w:val="0"/>
        </w:rPr>
        <w:t>经无锡高新技术产业开发区国家税务局下发的《税收优惠资格认定结果通知书》（锡国税 高流优惠认字【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24</w:t>
      </w:r>
      <w:r>
        <w:rPr>
          <w:color w:val="000000"/>
          <w:spacing w:val="0"/>
          <w:w w:val="100"/>
          <w:position w:val="0"/>
        </w:rPr>
        <w:t xml:space="preserve">号）核准，同意本公司的子公司中科曙光信息技术无锡有限公司自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日起生产销售的一个软件产品销售收入享受增值税软件产品即征即退税收优惠。 经无锡高新技术产业开发区国家税务局下发的《税收优惠资格认定结果通知书》（锡国税高流优 惠认字【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701</w:t>
      </w:r>
      <w:r>
        <w:rPr>
          <w:color w:val="000000"/>
          <w:spacing w:val="0"/>
          <w:w w:val="100"/>
          <w:position w:val="0"/>
        </w:rPr>
        <w:t>号）核准，同意本公司的子公司中科曙光信息技术无锡有限公司自</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日起生产销售的一个软件产品销售收入享受增值税软件产品税收优惠。经无锡高新技 术产业开发区国家税务局下发的《税收优惠资格认定结果通知书》核准，同意本公司的子公司 中科曙光信息技术无锡有限公司自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日起生产销售的一个软件产品销售收入享受 增值税软件产品税收优惠。</w:t>
      </w:r>
    </w:p>
    <w:p>
      <w:pPr>
        <w:pStyle w:val="Style6"/>
        <w:keepNext w:val="0"/>
        <w:keepLines w:val="0"/>
        <w:widowControl w:val="0"/>
        <w:shd w:val="clear" w:color="auto" w:fill="auto"/>
        <w:bidi w:val="0"/>
        <w:spacing w:before="0" w:after="0" w:line="39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日，本公司的子公司江苏曙光信息技术有限公司申请的“曙光大数据融合分 析平台软件【简称：</w:t>
      </w:r>
      <w:r>
        <w:rPr>
          <w:rFonts w:ascii="Times New Roman" w:eastAsia="Times New Roman" w:hAnsi="Times New Roman" w:cs="Times New Roman"/>
          <w:color w:val="000000"/>
          <w:spacing w:val="0"/>
          <w:w w:val="100"/>
          <w:position w:val="0"/>
        </w:rPr>
        <w:t>DIAP</w:t>
      </w:r>
      <w:r>
        <w:rPr>
          <w:color w:val="000000"/>
          <w:spacing w:val="0"/>
          <w:w w:val="100"/>
          <w:position w:val="0"/>
        </w:rPr>
        <w:t xml:space="preserve">】 </w:t>
      </w:r>
      <w:r>
        <w:rPr>
          <w:rFonts w:ascii="Times New Roman" w:eastAsia="Times New Roman" w:hAnsi="Times New Roman" w:cs="Times New Roman"/>
          <w:color w:val="000000"/>
          <w:spacing w:val="0"/>
          <w:w w:val="100"/>
          <w:position w:val="0"/>
        </w:rPr>
        <w:t>V1.0</w:t>
      </w:r>
      <w:r>
        <w:rPr>
          <w:color w:val="000000"/>
          <w:spacing w:val="0"/>
          <w:w w:val="100"/>
          <w:position w:val="0"/>
        </w:rPr>
        <w:t>”软件经南京市江宁经济技术开发区国家税务局核准，享受增 值税即征即退政策。</w:t>
      </w:r>
    </w:p>
    <w:p>
      <w:pPr>
        <w:pStyle w:val="Style6"/>
        <w:keepNext w:val="0"/>
        <w:keepLines w:val="0"/>
        <w:widowControl w:val="0"/>
        <w:shd w:val="clear" w:color="auto" w:fill="auto"/>
        <w:bidi w:val="0"/>
        <w:spacing w:before="0" w:after="0" w:line="392"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日，经南京江宁经济技术开发区国家税务局下发《税收优惠资格认定结果通 知书》（宁经国税流优惠认字【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11</w:t>
      </w:r>
      <w:r>
        <w:rPr>
          <w:color w:val="000000"/>
          <w:spacing w:val="0"/>
          <w:w w:val="100"/>
          <w:position w:val="0"/>
        </w:rPr>
        <w:t>号）核准，同意本公司的子公司南京城市云计算中 心有限公司自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日起生产销售的一个软件产品销售收入享受增值税软件产品即征即 退税收优惠。</w:t>
      </w:r>
    </w:p>
    <w:p>
      <w:pPr>
        <w:pStyle w:val="Style6"/>
        <w:keepNext w:val="0"/>
        <w:keepLines w:val="0"/>
        <w:widowControl w:val="0"/>
        <w:shd w:val="clear" w:color="auto" w:fill="auto"/>
        <w:bidi w:val="0"/>
        <w:spacing w:before="0" w:after="0" w:line="392" w:lineRule="exact"/>
        <w:ind w:left="0" w:right="0" w:firstLine="5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日，北京市海淀区国家税务局海国税软字【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20150611090873</w:t>
      </w:r>
      <w:r>
        <w:rPr>
          <w:color w:val="000000"/>
          <w:spacing w:val="0"/>
          <w:w w:val="100"/>
          <w:position w:val="0"/>
        </w:rPr>
        <w:t>号《税 务事项通知书》核准，同意本公司控股公司曙光节能技术（北京）股份有限公司一款软件享受 增值税即征即退的政策，自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6"/>
        <w:keepNext w:val="0"/>
        <w:keepLines w:val="0"/>
        <w:widowControl w:val="0"/>
        <w:shd w:val="clear" w:color="auto" w:fill="auto"/>
        <w:bidi w:val="0"/>
        <w:spacing w:before="0" w:after="0" w:line="397" w:lineRule="exact"/>
        <w:ind w:left="280" w:right="0" w:firstLine="5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日，北京市海淀区国家税务局海国税软字【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20150611090872</w:t>
      </w:r>
      <w:r>
        <w:rPr>
          <w:color w:val="000000"/>
          <w:spacing w:val="0"/>
          <w:w w:val="100"/>
          <w:position w:val="0"/>
        </w:rPr>
        <w:t>号《税 务事项通知书》，同意本公司控股公司曙光节能技术（北京）股份有限公司一款软件享受增值税 即征即退政策，自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6"/>
        <w:keepNext w:val="0"/>
        <w:keepLines w:val="0"/>
        <w:widowControl w:val="0"/>
        <w:shd w:val="clear" w:color="auto" w:fill="auto"/>
        <w:bidi w:val="0"/>
        <w:spacing w:before="0" w:after="0" w:line="397" w:lineRule="exact"/>
        <w:ind w:left="280" w:right="0" w:firstLine="5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日，北京市海淀区国家税务局海国税软字【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20150611090871</w:t>
      </w:r>
      <w:r>
        <w:rPr>
          <w:color w:val="000000"/>
          <w:spacing w:val="0"/>
          <w:w w:val="100"/>
          <w:position w:val="0"/>
        </w:rPr>
        <w:t>号《税 务事项通知书》，同意本公司控股公司曙光节能技术（北京）股份有限公司一款软件，享受增值 税即征即退政策，自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6"/>
        <w:keepNext w:val="0"/>
        <w:keepLines w:val="0"/>
        <w:widowControl w:val="0"/>
        <w:shd w:val="clear" w:color="auto" w:fill="auto"/>
        <w:bidi w:val="0"/>
        <w:spacing w:before="0" w:after="0" w:line="397" w:lineRule="exact"/>
        <w:ind w:left="280" w:right="0" w:firstLine="5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日，北京市海淀区国家税务局海国税软字【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20160524090754</w:t>
      </w:r>
      <w:r>
        <w:rPr>
          <w:color w:val="000000"/>
          <w:spacing w:val="0"/>
          <w:w w:val="100"/>
          <w:position w:val="0"/>
        </w:rPr>
        <w:t>号《税 务事项通知书》，同意本公司控股公司曙光节能技术（北京）股份有限公司两款软件，享受增值 税即征即退政策，自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37"/>
        <w:keepNext/>
        <w:keepLines/>
        <w:widowControl w:val="0"/>
        <w:shd w:val="clear" w:color="auto" w:fill="auto"/>
        <w:bidi w:val="0"/>
        <w:spacing w:before="0" w:after="0" w:line="397" w:lineRule="exact"/>
        <w:ind w:left="0" w:right="0" w:firstLine="280"/>
        <w:jc w:val="both"/>
      </w:pPr>
      <w:bookmarkStart w:id="916" w:name="bookmark916"/>
      <w:bookmarkStart w:id="917" w:name="bookmark917"/>
      <w:bookmarkStart w:id="918" w:name="bookmark918"/>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r>
        <w:rPr>
          <w:color w:val="000000"/>
          <w:spacing w:val="0"/>
          <w:w w:val="100"/>
          <w:position w:val="0"/>
        </w:rPr>
        <w:t>所得税</w:t>
      </w:r>
      <w:bookmarkEnd w:id="916"/>
      <w:bookmarkEnd w:id="917"/>
      <w:bookmarkEnd w:id="918"/>
    </w:p>
    <w:p>
      <w:pPr>
        <w:pStyle w:val="Style6"/>
        <w:keepNext w:val="0"/>
        <w:keepLines w:val="0"/>
        <w:widowControl w:val="0"/>
        <w:shd w:val="clear" w:color="auto" w:fill="auto"/>
        <w:bidi w:val="0"/>
        <w:spacing w:before="0" w:after="0" w:line="397" w:lineRule="exact"/>
        <w:ind w:left="0" w:right="0" w:firstLine="7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日，本公司经天津市科学技术委员会、天津市财政局、天津市国家税务局、</w:t>
      </w:r>
    </w:p>
    <w:p>
      <w:pPr>
        <w:pStyle w:val="Style6"/>
        <w:keepNext w:val="0"/>
        <w:keepLines w:val="0"/>
        <w:widowControl w:val="0"/>
        <w:shd w:val="clear" w:color="auto" w:fill="auto"/>
        <w:bidi w:val="0"/>
        <w:spacing w:before="0" w:after="0" w:line="397" w:lineRule="exact"/>
        <w:ind w:left="280" w:right="0" w:firstLine="0"/>
        <w:jc w:val="both"/>
      </w:pPr>
      <w:r>
        <w:rPr>
          <w:color w:val="000000"/>
          <w:spacing w:val="0"/>
          <w:w w:val="100"/>
          <w:position w:val="0"/>
        </w:rPr>
        <w:t>天津市地方税务局认定并批准为高新技术企业，证书编号：</w:t>
      </w:r>
      <w:r>
        <w:rPr>
          <w:rFonts w:ascii="Times New Roman" w:eastAsia="Times New Roman" w:hAnsi="Times New Roman" w:cs="Times New Roman"/>
          <w:color w:val="000000"/>
          <w:spacing w:val="0"/>
          <w:w w:val="100"/>
          <w:position w:val="0"/>
        </w:rPr>
        <w:t>GR201412000019</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日，本公司经天津市滨海高新技术产业开发区国家税务局第一税务所《纳税人减免税 备案登记表》核准，本公司享受国家需重点扶持的高新技术企业自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日止减按</w:t>
      </w:r>
      <w:r>
        <w:rPr>
          <w:rFonts w:ascii="Times New Roman" w:eastAsia="Times New Roman" w:hAnsi="Times New Roman" w:cs="Times New Roman"/>
          <w:color w:val="000000"/>
          <w:spacing w:val="0"/>
          <w:w w:val="100"/>
          <w:position w:val="0"/>
        </w:rPr>
        <w:t>15.00%</w:t>
      </w:r>
      <w:r>
        <w:rPr>
          <w:color w:val="000000"/>
          <w:spacing w:val="0"/>
          <w:w w:val="100"/>
          <w:position w:val="0"/>
        </w:rPr>
        <w:t>的税率征收企业所得税的政策。</w:t>
      </w:r>
    </w:p>
    <w:p>
      <w:pPr>
        <w:pStyle w:val="Style6"/>
        <w:keepNext w:val="0"/>
        <w:keepLines w:val="0"/>
        <w:widowControl w:val="0"/>
        <w:shd w:val="clear" w:color="auto" w:fill="auto"/>
        <w:bidi w:val="0"/>
        <w:spacing w:before="0" w:after="0" w:line="397" w:lineRule="exact"/>
        <w:ind w:left="28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日，子公司曙光云计算技术有限公司经北京市科学技术委员会、北京市财 政局、北京市国家税务局、北京市地方税务局认定为高新技术企业，并取得了高新技术企业证 书，证书编号：</w:t>
      </w:r>
      <w:r>
        <w:rPr>
          <w:rFonts w:ascii="Times New Roman" w:eastAsia="Times New Roman" w:hAnsi="Times New Roman" w:cs="Times New Roman"/>
          <w:color w:val="000000"/>
          <w:spacing w:val="0"/>
          <w:w w:val="100"/>
          <w:position w:val="0"/>
        </w:rPr>
        <w:t>GR201611005360</w:t>
      </w:r>
      <w:r>
        <w:rPr>
          <w:color w:val="000000"/>
          <w:spacing w:val="0"/>
          <w:w w:val="100"/>
          <w:position w:val="0"/>
        </w:rPr>
        <w:t>，</w:t>
      </w:r>
      <w:r>
        <w:rPr>
          <w:color w:val="000000"/>
          <w:spacing w:val="0"/>
          <w:w w:val="100"/>
          <w:position w:val="0"/>
        </w:rPr>
        <w:t>有效期三年。目前《企业所得税税优惠备案回执》正在等待 北京市海淀区国家税务局批复。</w:t>
      </w:r>
    </w:p>
    <w:p>
      <w:pPr>
        <w:pStyle w:val="Style6"/>
        <w:keepNext w:val="0"/>
        <w:keepLines w:val="0"/>
        <w:widowControl w:val="0"/>
        <w:shd w:val="clear" w:color="auto" w:fill="auto"/>
        <w:bidi w:val="0"/>
        <w:spacing w:before="0" w:after="0" w:line="397" w:lineRule="exact"/>
        <w:ind w:left="28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日子公司曙光信息产业（北京）有限公司经北京市科学技术委员会、北京 市财政局、北京市国家税务局、北京市地方税务局认定并批准为高新技术企业，证书编号 </w:t>
      </w:r>
      <w:r>
        <w:rPr>
          <w:rFonts w:ascii="Times New Roman" w:eastAsia="Times New Roman" w:hAnsi="Times New Roman" w:cs="Times New Roman"/>
          <w:color w:val="000000"/>
          <w:spacing w:val="0"/>
          <w:w w:val="100"/>
          <w:position w:val="0"/>
        </w:rPr>
        <w:t>GR201411000014</w:t>
      </w:r>
      <w:r>
        <w:rPr>
          <w:color w:val="000000"/>
          <w:spacing w:val="0"/>
          <w:w w:val="100"/>
          <w:position w:val="0"/>
        </w:rPr>
        <w:t>，</w:t>
      </w:r>
      <w:r>
        <w:rPr>
          <w:color w:val="000000"/>
          <w:spacing w:val="0"/>
          <w:w w:val="100"/>
          <w:position w:val="0"/>
        </w:rPr>
        <w:t>有效期三年。</w:t>
      </w:r>
    </w:p>
    <w:p>
      <w:pPr>
        <w:pStyle w:val="Style6"/>
        <w:keepNext w:val="0"/>
        <w:keepLines w:val="0"/>
        <w:widowControl w:val="0"/>
        <w:shd w:val="clear" w:color="auto" w:fill="auto"/>
        <w:bidi w:val="0"/>
        <w:spacing w:before="0" w:after="0" w:line="397" w:lineRule="exact"/>
        <w:ind w:left="28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日，子公司无锡城市云计算技术有限公司经江苏省科学技术厅、江苏省财 政局、江苏省国家税务局、江苏省地方税务局认定为高新技术企业，并取得了高新技术企业证 书，证书编号：</w:t>
      </w:r>
      <w:r>
        <w:rPr>
          <w:rFonts w:ascii="Times New Roman" w:eastAsia="Times New Roman" w:hAnsi="Times New Roman" w:cs="Times New Roman"/>
          <w:color w:val="000000"/>
          <w:spacing w:val="0"/>
          <w:w w:val="100"/>
          <w:position w:val="0"/>
        </w:rPr>
        <w:t>GR201632001332</w:t>
      </w:r>
      <w:r>
        <w:rPr>
          <w:color w:val="000000"/>
          <w:spacing w:val="0"/>
          <w:w w:val="100"/>
          <w:position w:val="0"/>
        </w:rPr>
        <w:t>，</w:t>
      </w:r>
      <w:r>
        <w:rPr>
          <w:color w:val="000000"/>
          <w:spacing w:val="0"/>
          <w:w w:val="100"/>
          <w:position w:val="0"/>
        </w:rPr>
        <w:t>有效期三年。</w:t>
      </w:r>
    </w:p>
    <w:p>
      <w:pPr>
        <w:pStyle w:val="Style6"/>
        <w:keepNext w:val="0"/>
        <w:keepLines w:val="0"/>
        <w:widowControl w:val="0"/>
        <w:shd w:val="clear" w:color="auto" w:fill="auto"/>
        <w:bidi w:val="0"/>
        <w:spacing w:before="0" w:after="0" w:line="397" w:lineRule="exact"/>
        <w:ind w:left="28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日，子公司中科曙光信息技术无锡有限公司经江苏省经济和信息化委员会认定 为软件企业，并取得软件企业认定证书（证书编号：苏</w:t>
      </w:r>
      <w:r>
        <w:rPr>
          <w:rFonts w:ascii="Times New Roman" w:eastAsia="Times New Roman" w:hAnsi="Times New Roman" w:cs="Times New Roman"/>
          <w:color w:val="000000"/>
          <w:spacing w:val="0"/>
          <w:w w:val="100"/>
          <w:position w:val="0"/>
        </w:rPr>
        <w:t>R-2014-B0090</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日，根 据《企业所得税优惠项目备案报告表》，同意本公司的子公司中科曙光信息技术无锡有限公司 （纳税人识别号：</w:t>
      </w:r>
      <w:r>
        <w:rPr>
          <w:rFonts w:ascii="Times New Roman" w:eastAsia="Times New Roman" w:hAnsi="Times New Roman" w:cs="Times New Roman"/>
          <w:color w:val="000000"/>
          <w:spacing w:val="0"/>
          <w:w w:val="100"/>
          <w:position w:val="0"/>
        </w:rPr>
        <w:t>913202140869248953</w:t>
      </w:r>
      <w:r>
        <w:rPr>
          <w:color w:val="000000"/>
          <w:spacing w:val="0"/>
          <w:w w:val="100"/>
          <w:position w:val="0"/>
        </w:rPr>
        <w:t>）享受企业所得税两免三减半税收优惠政策。</w:t>
      </w:r>
    </w:p>
    <w:p>
      <w:pPr>
        <w:pStyle w:val="Style6"/>
        <w:keepNext w:val="0"/>
        <w:keepLines w:val="0"/>
        <w:widowControl w:val="0"/>
        <w:shd w:val="clear" w:color="auto" w:fill="auto"/>
        <w:bidi w:val="0"/>
        <w:spacing w:before="0" w:after="0" w:line="397" w:lineRule="exact"/>
        <w:ind w:left="28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日，子公司成都超级计算中心有限公司经四川省科学技术厅、四川省财政厅、 四川省国家税务局、四川省地方税务局认定为高新技术企业，并取得高新技术企业证书，证书 编号：</w:t>
      </w:r>
      <w:r>
        <w:rPr>
          <w:color w:val="000000"/>
          <w:spacing w:val="0"/>
          <w:w w:val="100"/>
          <w:position w:val="0"/>
          <w:sz w:val="18"/>
          <w:szCs w:val="18"/>
        </w:rPr>
        <w:t>GR201551000425，</w:t>
      </w:r>
      <w:r>
        <w:rPr>
          <w:color w:val="000000"/>
          <w:spacing w:val="0"/>
          <w:w w:val="100"/>
          <w:position w:val="0"/>
        </w:rPr>
        <w:t>有效期三年。</w:t>
      </w:r>
    </w:p>
    <w:p>
      <w:pPr>
        <w:pStyle w:val="Style6"/>
        <w:keepNext w:val="0"/>
        <w:keepLines w:val="0"/>
        <w:widowControl w:val="0"/>
        <w:shd w:val="clear" w:color="auto" w:fill="auto"/>
        <w:bidi w:val="0"/>
        <w:spacing w:before="0" w:after="0" w:line="397" w:lineRule="exact"/>
        <w:ind w:left="280" w:right="0" w:firstLine="5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color w:val="000000"/>
          <w:spacing w:val="0"/>
          <w:w w:val="100"/>
          <w:position w:val="0"/>
        </w:rPr>
        <w:t>，</w:t>
      </w:r>
      <w:r>
        <w:rPr>
          <w:color w:val="000000"/>
          <w:spacing w:val="0"/>
          <w:w w:val="100"/>
          <w:position w:val="0"/>
        </w:rPr>
        <w:t xml:space="preserve">经北京市科学技术委员会、北京市财政局、北京市国家税务局、北京 市地方税务局核准子公司曙光节能技术（北京）股份有限公司为高新技术企业，证书编号 </w:t>
      </w:r>
      <w:r>
        <w:rPr>
          <w:color w:val="000000"/>
          <w:spacing w:val="0"/>
          <w:w w:val="100"/>
          <w:position w:val="0"/>
          <w:sz w:val="18"/>
          <w:szCs w:val="18"/>
        </w:rPr>
        <w:t>GR201611001382</w:t>
      </w:r>
      <w:r>
        <w:rPr>
          <w:color w:val="000000"/>
          <w:spacing w:val="0"/>
          <w:w w:val="100"/>
          <w:position w:val="0"/>
        </w:rPr>
        <w:t>，有效期三年。</w:t>
      </w:r>
    </w:p>
    <w:p>
      <w:pPr>
        <w:pStyle w:val="Style37"/>
        <w:keepNext/>
        <w:keepLines/>
        <w:widowControl w:val="0"/>
        <w:numPr>
          <w:ilvl w:val="0"/>
          <w:numId w:val="65"/>
        </w:numPr>
        <w:shd w:val="clear" w:color="auto" w:fill="auto"/>
        <w:bidi w:val="0"/>
        <w:spacing w:before="0" w:after="14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其他</w:t>
      </w:r>
      <w:bookmarkEnd w:id="919"/>
      <w:bookmarkEnd w:id="920"/>
      <w:bookmarkEnd w:id="922"/>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七</w:t>
      </w:r>
      <w:bookmarkEnd w:id="925"/>
      <w:r>
        <w:rPr>
          <w:color w:val="000000"/>
          <w:spacing w:val="0"/>
          <w:w w:val="100"/>
          <w:position w:val="0"/>
        </w:rPr>
        <w:t>、合并财务报表项目注释</w:t>
      </w:r>
      <w:bookmarkEnd w:id="923"/>
      <w:bookmarkEnd w:id="924"/>
      <w:bookmarkEnd w:id="926"/>
    </w:p>
    <w:p>
      <w:pPr>
        <w:pStyle w:val="Style37"/>
        <w:keepNext/>
        <w:keepLines/>
        <w:widowControl w:val="0"/>
        <w:shd w:val="clear" w:color="auto" w:fill="auto"/>
        <w:bidi w:val="0"/>
        <w:spacing w:before="0" w:after="80" w:line="240" w:lineRule="auto"/>
        <w:ind w:left="0" w:right="0" w:firstLine="0"/>
        <w:jc w:val="left"/>
      </w:pPr>
      <w:bookmarkStart w:id="923" w:name="bookmark923"/>
      <w:bookmarkStart w:id="924" w:name="bookmark924"/>
      <w:bookmarkStart w:id="927" w:name="bookmark927"/>
      <w:bookmarkStart w:id="928" w:name="bookmark928"/>
      <w:r>
        <w:rPr>
          <w:color w:val="000000"/>
          <w:spacing w:val="0"/>
          <w:w w:val="100"/>
          <w:position w:val="0"/>
        </w:rPr>
        <w:t>1</w:t>
      </w:r>
      <w:bookmarkEnd w:id="927"/>
      <w:r>
        <w:rPr>
          <w:color w:val="000000"/>
          <w:spacing w:val="0"/>
          <w:w w:val="100"/>
          <w:position w:val="0"/>
        </w:rPr>
        <w:t>、货币资金</w:t>
      </w:r>
      <w:bookmarkEnd w:id="923"/>
      <w:bookmarkEnd w:id="924"/>
      <w:bookmarkEnd w:id="92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2851"/>
        <w:gridCol w:w="3120"/>
        <w:gridCol w:w="2899"/>
      </w:tblGrid>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28,365.55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13,437. </w:t>
            </w:r>
            <w:r>
              <w:rPr>
                <w:color w:val="000000"/>
                <w:spacing w:val="0"/>
                <w:w w:val="100"/>
                <w:position w:val="0"/>
                <w:sz w:val="16"/>
                <w:szCs w:val="16"/>
              </w:rPr>
              <w:t>18</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1,288, 084, </w:t>
            </w:r>
            <w:r>
              <w:rPr>
                <w:color w:val="000000"/>
                <w:spacing w:val="0"/>
                <w:w w:val="100"/>
                <w:position w:val="0"/>
                <w:sz w:val="16"/>
                <w:szCs w:val="16"/>
              </w:rPr>
              <w:t xml:space="preserve">168. </w:t>
            </w:r>
            <w:r>
              <w:rPr>
                <w:color w:val="000000"/>
                <w:spacing w:val="0"/>
                <w:w w:val="100"/>
                <w:position w:val="0"/>
                <w:sz w:val="16"/>
                <w:szCs w:val="16"/>
              </w:rPr>
              <w:t>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199,336,732. </w:t>
            </w:r>
            <w:r>
              <w:rPr>
                <w:color w:val="000000"/>
                <w:spacing w:val="0"/>
                <w:w w:val="100"/>
                <w:position w:val="0"/>
                <w:sz w:val="16"/>
                <w:szCs w:val="16"/>
              </w:rPr>
              <w:t>18</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933,626.58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48,253,045.69</w:t>
            </w:r>
          </w:p>
        </w:tc>
      </w:tr>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1,363, 046, </w:t>
            </w:r>
            <w:r>
              <w:rPr>
                <w:color w:val="000000"/>
                <w:spacing w:val="0"/>
                <w:w w:val="100"/>
                <w:position w:val="0"/>
                <w:sz w:val="16"/>
                <w:szCs w:val="16"/>
              </w:rPr>
              <w:t xml:space="preserve">160.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1,247, </w:t>
            </w:r>
            <w:r>
              <w:rPr>
                <w:color w:val="000000"/>
                <w:spacing w:val="0"/>
                <w:w w:val="100"/>
                <w:position w:val="0"/>
                <w:sz w:val="16"/>
                <w:szCs w:val="16"/>
              </w:rPr>
              <w:t>603,215.05</w:t>
            </w:r>
          </w:p>
        </w:tc>
      </w:tr>
      <w:tr>
        <w:trPr>
          <w:trHeight w:val="26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72,751,475.86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1,725,161.94</w:t>
            </w:r>
          </w:p>
        </w:tc>
      </w:tr>
    </w:tbl>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14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2</w:t>
      </w:r>
      <w:bookmarkEnd w:id="931"/>
      <w:r>
        <w:rPr>
          <w:color w:val="000000"/>
          <w:spacing w:val="0"/>
          <w:w w:val="100"/>
          <w:position w:val="0"/>
        </w:rPr>
        <w:t>、</w:t>
        <w:tab/>
        <w:t>以公允价值计量且其变动计入当期损益的金融资产</w:t>
      </w:r>
      <w:bookmarkEnd w:id="929"/>
      <w:bookmarkEnd w:id="930"/>
      <w:bookmarkEnd w:id="932"/>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14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3</w:t>
      </w:r>
      <w:bookmarkEnd w:id="935"/>
      <w:r>
        <w:rPr>
          <w:color w:val="000000"/>
          <w:spacing w:val="0"/>
          <w:w w:val="100"/>
          <w:position w:val="0"/>
        </w:rPr>
        <w:t>、</w:t>
        <w:tab/>
        <w:t>衍生金融资产</w:t>
      </w:r>
      <w:bookmarkEnd w:id="933"/>
      <w:bookmarkEnd w:id="934"/>
      <w:bookmarkEnd w:id="936"/>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14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4</w:t>
      </w:r>
      <w:bookmarkEnd w:id="939"/>
      <w:r>
        <w:rPr>
          <w:color w:val="000000"/>
          <w:spacing w:val="0"/>
          <w:w w:val="100"/>
          <w:position w:val="0"/>
        </w:rPr>
        <w:t>、</w:t>
        <w:tab/>
        <w:t>应收票据</w:t>
      </w:r>
      <w:bookmarkEnd w:id="937"/>
      <w:bookmarkEnd w:id="938"/>
      <w:bookmarkEnd w:id="940"/>
    </w:p>
    <w:p>
      <w:pPr>
        <w:pStyle w:val="Style37"/>
        <w:keepNext/>
        <w:keepLines/>
        <w:widowControl w:val="0"/>
        <w:numPr>
          <w:ilvl w:val="0"/>
          <w:numId w:val="67"/>
        </w:numPr>
        <w:shd w:val="clear" w:color="auto" w:fill="auto"/>
        <w:bidi w:val="0"/>
        <w:spacing w:before="0" w:after="140" w:line="240" w:lineRule="auto"/>
        <w:ind w:left="0" w:right="0" w:firstLine="0"/>
        <w:jc w:val="left"/>
      </w:pPr>
      <w:bookmarkStart w:id="937" w:name="bookmark937"/>
      <w:bookmarkStart w:id="938" w:name="bookmark938"/>
      <w:bookmarkStart w:id="941" w:name="bookmark941"/>
      <w:bookmarkStart w:id="942" w:name="bookmark942"/>
      <w:bookmarkEnd w:id="941"/>
      <w:r>
        <w:rPr>
          <w:color w:val="000000"/>
          <w:spacing w:val="0"/>
          <w:w w:val="100"/>
          <w:position w:val="0"/>
        </w:rPr>
        <w:t>.</w:t>
      </w:r>
      <w:r>
        <w:rPr>
          <w:color w:val="000000"/>
          <w:spacing w:val="0"/>
          <w:w w:val="100"/>
          <w:position w:val="0"/>
        </w:rPr>
        <w:t>应收票据分类列示</w:t>
      </w:r>
      <w:bookmarkEnd w:id="937"/>
      <w:bookmarkEnd w:id="938"/>
      <w:bookmarkEnd w:id="94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245,573,967.91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83,843,920.54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9,814,200.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255,388,167.91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83,843,920.54</w:t>
            </w:r>
          </w:p>
        </w:tc>
      </w:tr>
    </w:tbl>
    <w:p>
      <w:pPr>
        <w:widowControl w:val="0"/>
        <w:spacing w:after="79" w:line="1" w:lineRule="exact"/>
      </w:pPr>
    </w:p>
    <w:p>
      <w:pPr>
        <w:pStyle w:val="Style37"/>
        <w:keepNext/>
        <w:keepLines/>
        <w:widowControl w:val="0"/>
        <w:numPr>
          <w:ilvl w:val="0"/>
          <w:numId w:val="67"/>
        </w:numPr>
        <w:shd w:val="clear" w:color="auto" w:fill="auto"/>
        <w:tabs>
          <w:tab w:pos="435" w:val="left"/>
        </w:tabs>
        <w:bidi w:val="0"/>
        <w:spacing w:before="0" w:after="14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w:t>
      </w:r>
      <w:r>
        <w:rPr>
          <w:color w:val="000000"/>
          <w:spacing w:val="0"/>
          <w:w w:val="100"/>
          <w:position w:val="0"/>
        </w:rPr>
        <w:t>期末公司已质押的应收票据</w:t>
      </w:r>
      <w:bookmarkEnd w:id="943"/>
      <w:bookmarkEnd w:id="944"/>
      <w:bookmarkEnd w:id="946"/>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67"/>
        </w:numPr>
        <w:shd w:val="clear" w:color="auto" w:fill="auto"/>
        <w:tabs>
          <w:tab w:pos="435" w:val="left"/>
        </w:tabs>
        <w:bidi w:val="0"/>
        <w:spacing w:before="0" w:after="140" w:line="240" w:lineRule="auto"/>
        <w:ind w:left="0" w:right="0" w:firstLine="0"/>
        <w:jc w:val="left"/>
      </w:pPr>
      <w:bookmarkStart w:id="947" w:name="bookmark947"/>
      <w:bookmarkEnd w:id="947"/>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2947"/>
        <w:gridCol w:w="3120"/>
        <w:gridCol w:w="2995"/>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21,824, </w:t>
            </w:r>
            <w:r>
              <w:rPr>
                <w:color w:val="000000"/>
                <w:spacing w:val="0"/>
                <w:w w:val="100"/>
                <w:position w:val="0"/>
                <w:sz w:val="16"/>
                <w:szCs w:val="16"/>
              </w:rPr>
              <w:t>821.55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21,824, </w:t>
            </w:r>
            <w:r>
              <w:rPr>
                <w:color w:val="000000"/>
                <w:spacing w:val="0"/>
                <w:w w:val="100"/>
                <w:position w:val="0"/>
                <w:sz w:val="16"/>
                <w:szCs w:val="16"/>
              </w:rPr>
              <w:t>821.55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7"/>
        <w:keepNext/>
        <w:keepLines/>
        <w:widowControl w:val="0"/>
        <w:numPr>
          <w:ilvl w:val="0"/>
          <w:numId w:val="67"/>
        </w:numPr>
        <w:shd w:val="clear" w:color="auto" w:fill="auto"/>
        <w:bidi w:val="0"/>
        <w:spacing w:before="0" w:after="14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w:t>
      </w:r>
      <w:r>
        <w:rPr>
          <w:color w:val="000000"/>
          <w:spacing w:val="0"/>
          <w:w w:val="100"/>
          <w:position w:val="0"/>
        </w:rPr>
        <w:t>期末公司因出票人未履约而将其转应收账款的票据</w:t>
      </w:r>
      <w:bookmarkEnd w:id="948"/>
      <w:bookmarkEnd w:id="949"/>
      <w:bookmarkEnd w:id="951"/>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40" w:line="240" w:lineRule="auto"/>
        <w:ind w:left="6660" w:right="0" w:firstLine="0"/>
        <w:jc w:val="left"/>
      </w:pPr>
      <w:r>
        <w:rPr>
          <w:color w:val="000000"/>
          <w:spacing w:val="0"/>
          <w:w w:val="100"/>
          <w:position w:val="0"/>
        </w:rPr>
        <w:t>单位：元币种：人民币</w:t>
      </w:r>
      <w:r>
        <w:br w:type="page"/>
      </w:r>
    </w:p>
    <w:tbl>
      <w:tblPr>
        <w:tblOverlap w:val="never"/>
        <w:jc w:val="center"/>
        <w:tblLayout w:type="fixed"/>
      </w:tblPr>
      <w:tblGrid>
        <w:gridCol w:w="2947"/>
        <w:gridCol w:w="6115"/>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5080" w:right="0" w:firstLine="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80" w:line="274" w:lineRule="exact"/>
        <w:ind w:left="0" w:right="0" w:firstLine="0"/>
        <w:jc w:val="left"/>
      </w:pPr>
      <w:r>
        <w:rPr>
          <w:color w:val="000000"/>
          <w:spacing w:val="0"/>
          <w:w w:val="100"/>
          <w:position w:val="0"/>
        </w:rPr>
        <w:t>本公司之子公司辽宁曙光</w:t>
      </w:r>
      <w:r>
        <w:rPr>
          <w:color w:val="000000"/>
          <w:spacing w:val="0"/>
          <w:w w:val="100"/>
          <w:position w:val="0"/>
          <w:sz w:val="18"/>
          <w:szCs w:val="18"/>
        </w:rPr>
        <w:t>2016</w:t>
      </w:r>
      <w:r>
        <w:rPr>
          <w:color w:val="000000"/>
          <w:spacing w:val="0"/>
          <w:w w:val="100"/>
          <w:position w:val="0"/>
        </w:rPr>
        <w:t>年持有一张金额为</w:t>
      </w:r>
      <w:r>
        <w:rPr>
          <w:color w:val="000000"/>
          <w:spacing w:val="0"/>
          <w:w w:val="100"/>
          <w:position w:val="0"/>
          <w:sz w:val="18"/>
          <w:szCs w:val="18"/>
        </w:rPr>
        <w:t xml:space="preserve">500,000. </w:t>
      </w:r>
      <w:r>
        <w:rPr>
          <w:color w:val="000000"/>
          <w:spacing w:val="0"/>
          <w:w w:val="100"/>
          <w:position w:val="0"/>
          <w:sz w:val="18"/>
          <w:szCs w:val="18"/>
        </w:rPr>
        <w:t>00</w:t>
      </w:r>
      <w:r>
        <w:rPr>
          <w:color w:val="000000"/>
          <w:spacing w:val="0"/>
          <w:w w:val="100"/>
          <w:position w:val="0"/>
        </w:rPr>
        <w:t>元的商业承兑汇票，该票据因其前 手背书转让时签章错误，导致该票据无法即时承兑，故将其转为应收账款，该汇票于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6</w:t>
      </w:r>
      <w:r>
        <w:rPr>
          <w:color w:val="000000"/>
          <w:spacing w:val="0"/>
          <w:w w:val="100"/>
          <w:position w:val="0"/>
        </w:rPr>
        <w:t>日已承兑完毕。</w:t>
      </w:r>
    </w:p>
    <w:p>
      <w:pPr>
        <w:pStyle w:val="Style37"/>
        <w:keepNext/>
        <w:keepLines/>
        <w:widowControl w:val="0"/>
        <w:shd w:val="clear" w:color="auto" w:fill="auto"/>
        <w:bidi w:val="0"/>
        <w:spacing w:before="0" w:after="80" w:line="274" w:lineRule="exact"/>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5</w:t>
      </w:r>
      <w:bookmarkEnd w:id="954"/>
      <w:r>
        <w:rPr>
          <w:color w:val="000000"/>
          <w:spacing w:val="0"/>
          <w:w w:val="100"/>
          <w:position w:val="0"/>
        </w:rPr>
        <w:t>、应收账款</w:t>
      </w:r>
      <w:bookmarkEnd w:id="952"/>
      <w:bookmarkEnd w:id="953"/>
      <w:bookmarkEnd w:id="955"/>
    </w:p>
    <w:p>
      <w:pPr>
        <w:pStyle w:val="Style37"/>
        <w:keepNext/>
        <w:keepLines/>
        <w:widowControl w:val="0"/>
        <w:numPr>
          <w:ilvl w:val="0"/>
          <w:numId w:val="69"/>
        </w:numPr>
        <w:shd w:val="clear" w:color="auto" w:fill="auto"/>
        <w:bidi w:val="0"/>
        <w:spacing w:before="0" w:after="80" w:line="274" w:lineRule="exact"/>
        <w:ind w:left="0" w:right="0" w:firstLine="0"/>
        <w:jc w:val="left"/>
      </w:pPr>
      <w:bookmarkStart w:id="952" w:name="bookmark952"/>
      <w:bookmarkStart w:id="953" w:name="bookmark953"/>
      <w:bookmarkStart w:id="956" w:name="bookmark956"/>
      <w:bookmarkStart w:id="957" w:name="bookmark957"/>
      <w:bookmarkEnd w:id="956"/>
      <w:r>
        <w:rPr>
          <w:color w:val="000000"/>
          <w:spacing w:val="0"/>
          <w:w w:val="100"/>
          <w:position w:val="0"/>
        </w:rPr>
        <w:t>.</w:t>
      </w:r>
      <w:r>
        <w:rPr>
          <w:color w:val="000000"/>
          <w:spacing w:val="0"/>
          <w:w w:val="100"/>
          <w:position w:val="0"/>
        </w:rPr>
        <w:t>应收账款分类披露</w:t>
      </w:r>
      <w:bookmarkEnd w:id="952"/>
      <w:bookmarkEnd w:id="953"/>
      <w:bookmarkEnd w:id="957"/>
    </w:p>
    <w:p>
      <w:pPr>
        <w:pStyle w:val="Style6"/>
        <w:keepNext w:val="0"/>
        <w:keepLines w:val="0"/>
        <w:widowControl w:val="0"/>
        <w:shd w:val="clear" w:color="auto" w:fill="auto"/>
        <w:bidi w:val="0"/>
        <w:spacing w:before="0" w:after="8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387"/>
        <w:gridCol w:w="917"/>
        <w:gridCol w:w="566"/>
        <w:gridCol w:w="734"/>
        <w:gridCol w:w="758"/>
        <w:gridCol w:w="734"/>
        <w:gridCol w:w="1037"/>
        <w:gridCol w:w="494"/>
        <w:gridCol w:w="773"/>
        <w:gridCol w:w="768"/>
        <w:gridCol w:w="739"/>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计提比</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计提比</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例(%)</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单项金额重大并 单独计提坏账准 备的应收账款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按信用风险特征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1,418, 137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48,755,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1,207, 871,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1, 188,0</w:t>
            </w:r>
          </w:p>
        </w:tc>
      </w:tr>
      <w:tr>
        <w:trPr>
          <w:trHeight w:val="30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组合计提坏账准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,241.98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461.49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81,780.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558.49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764.34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81,794.</w:t>
            </w:r>
          </w:p>
        </w:tc>
      </w:tr>
      <w:tr>
        <w:trPr>
          <w:trHeight w:val="32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单项金额不重大</w:t>
            </w:r>
          </w:p>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但单独计提坏账</w:t>
            </w:r>
          </w:p>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1,418, 137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48,755,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1,207, 871,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1, 188,0</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,241.98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461.49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81,780.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764.34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81,794.</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r>
    </w:tbl>
    <w:p>
      <w:pPr>
        <w:widowControl w:val="0"/>
        <w:spacing w:after="299" w:line="1" w:lineRule="exact"/>
      </w:pP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1,082,033,799.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w:t>
            </w:r>
            <w:r>
              <w:rPr>
                <w:color w:val="000000"/>
                <w:spacing w:val="0"/>
                <w:w w:val="100"/>
                <w:position w:val="0"/>
                <w:sz w:val="16"/>
                <w:szCs w:val="16"/>
              </w:rPr>
              <w:t>641,597.39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6,532, </w:t>
            </w:r>
            <w:r>
              <w:rPr>
                <w:color w:val="000000"/>
                <w:spacing w:val="0"/>
                <w:w w:val="100"/>
                <w:position w:val="0"/>
                <w:sz w:val="16"/>
                <w:szCs w:val="16"/>
              </w:rPr>
              <w:t xml:space="preserve">079.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1,212,675,397.21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6,532, </w:t>
            </w:r>
            <w:r>
              <w:rPr>
                <w:color w:val="000000"/>
                <w:spacing w:val="0"/>
                <w:w w:val="100"/>
                <w:position w:val="0"/>
                <w:sz w:val="16"/>
                <w:szCs w:val="16"/>
              </w:rPr>
              <w:t xml:space="preserve">079. </w:t>
            </w:r>
            <w:r>
              <w:rPr>
                <w:color w:val="000000"/>
                <w:spacing w:val="0"/>
                <w:w w:val="100"/>
                <w:position w:val="0"/>
                <w:sz w:val="16"/>
                <w:szCs w:val="16"/>
              </w:rPr>
              <w:t>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tbl>
      <w:tblPr>
        <w:tblOverlap w:val="never"/>
        <w:jc w:val="center"/>
        <w:tblLayout w:type="fixed"/>
      </w:tblPr>
      <w:tblGrid>
        <w:gridCol w:w="2050"/>
        <w:gridCol w:w="2285"/>
        <w:gridCol w:w="2314"/>
        <w:gridCol w:w="2261"/>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143,150, </w:t>
            </w:r>
            <w:r>
              <w:rPr>
                <w:color w:val="000000"/>
                <w:spacing w:val="0"/>
                <w:w w:val="100"/>
                <w:position w:val="0"/>
                <w:sz w:val="16"/>
                <w:szCs w:val="16"/>
              </w:rPr>
              <w:t xml:space="preserve">395.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21,472,559.27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52,930,387.78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15,879,116.34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30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9,018,711.81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4,509,355.91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50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362,350.09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362,350.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1,418, </w:t>
            </w:r>
            <w:r>
              <w:rPr>
                <w:color w:val="000000"/>
                <w:spacing w:val="0"/>
                <w:w w:val="100"/>
                <w:position w:val="0"/>
                <w:sz w:val="16"/>
                <w:szCs w:val="16"/>
              </w:rPr>
              <w:t>137,241.98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48,755,461.49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确定该组合依据的说明：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按信用风险特征进行计提。</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组合中，采用余额百分比法计提坏账准备的应收账款：</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组合中，采用其他方法计提坏账准备的应收账款：</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69"/>
        </w:numPr>
        <w:shd w:val="clear" w:color="auto" w:fill="auto"/>
        <w:tabs>
          <w:tab w:pos="435" w:val="left"/>
        </w:tabs>
        <w:bidi w:val="0"/>
        <w:spacing w:before="0" w:after="24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w:t>
      </w:r>
      <w:r>
        <w:rPr>
          <w:color w:val="000000"/>
          <w:spacing w:val="0"/>
          <w:w w:val="100"/>
          <w:position w:val="0"/>
        </w:rPr>
        <w:t>本期计提、收回或转回的坏账准备情况</w:t>
      </w:r>
      <w:bookmarkEnd w:id="958"/>
      <w:bookmarkEnd w:id="959"/>
      <w:bookmarkEnd w:id="961"/>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color w:val="000000"/>
          <w:spacing w:val="0"/>
          <w:w w:val="100"/>
          <w:position w:val="0"/>
          <w:sz w:val="18"/>
          <w:szCs w:val="18"/>
        </w:rPr>
        <w:t>30,542,792.15</w:t>
      </w:r>
      <w:r>
        <w:rPr>
          <w:color w:val="000000"/>
          <w:spacing w:val="0"/>
          <w:w w:val="100"/>
          <w:position w:val="0"/>
        </w:rPr>
        <w:t>元；本期核销坏账准备金额</w:t>
      </w:r>
      <w:r>
        <w:rPr>
          <w:color w:val="000000"/>
          <w:spacing w:val="0"/>
          <w:w w:val="100"/>
          <w:position w:val="0"/>
          <w:sz w:val="18"/>
          <w:szCs w:val="18"/>
        </w:rPr>
        <w:t xml:space="preserve">1,641,325. </w:t>
      </w:r>
      <w:r>
        <w:rPr>
          <w:color w:val="000000"/>
          <w:spacing w:val="0"/>
          <w:w w:val="100"/>
          <w:position w:val="0"/>
          <w:sz w:val="18"/>
          <w:szCs w:val="18"/>
        </w:rPr>
        <w:t>00</w:t>
      </w:r>
      <w:r>
        <w:rPr>
          <w:color w:val="000000"/>
          <w:spacing w:val="0"/>
          <w:w w:val="100"/>
          <w:position w:val="0"/>
        </w:rPr>
        <w:t>元。本期因合并</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范围变化增加坏账准备</w:t>
      </w:r>
      <w:r>
        <w:rPr>
          <w:color w:val="000000"/>
          <w:spacing w:val="0"/>
          <w:w w:val="100"/>
          <w:position w:val="0"/>
          <w:sz w:val="18"/>
          <w:szCs w:val="18"/>
        </w:rPr>
        <w:t>64,230.00</w:t>
      </w:r>
      <w:r>
        <w:rPr>
          <w:color w:val="000000"/>
          <w:spacing w:val="0"/>
          <w:w w:val="100"/>
          <w:position w:val="0"/>
        </w:rPr>
        <w:t>元。</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69"/>
        </w:numPr>
        <w:shd w:val="clear" w:color="auto" w:fill="auto"/>
        <w:tabs>
          <w:tab w:pos="435" w:val="left"/>
        </w:tabs>
        <w:bidi w:val="0"/>
        <w:spacing w:before="0" w:after="160" w:line="240" w:lineRule="auto"/>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w:t>
      </w:r>
      <w:r>
        <w:rPr>
          <w:color w:val="000000"/>
          <w:spacing w:val="0"/>
          <w:w w:val="100"/>
          <w:position w:val="0"/>
        </w:rPr>
        <w:t>本期实际核销的应收账款情况</w:t>
      </w:r>
      <w:bookmarkEnd w:id="962"/>
      <w:bookmarkEnd w:id="963"/>
      <w:bookmarkEnd w:id="96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77"/>
        <w:gridCol w:w="478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1,641,325.00</w:t>
            </w:r>
          </w:p>
        </w:tc>
      </w:tr>
    </w:tbl>
    <w:p>
      <w:pPr>
        <w:widowControl w:val="0"/>
        <w:spacing w:after="3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其中重要的应收账款核销情况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1358"/>
        <w:gridCol w:w="1358"/>
        <w:gridCol w:w="1363"/>
        <w:gridCol w:w="1728"/>
        <w:gridCol w:w="1733"/>
      </w:tblGrid>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款项是否由关联交易</w:t>
            </w:r>
          </w:p>
          <w:p>
            <w:pPr>
              <w:pStyle w:val="Style29"/>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产生</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无锡云媒数字</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1,641,325.00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财务负责人及主管副 总裁批准</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1,641,325.00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r>
    </w:tbl>
    <w:p>
      <w:pPr>
        <w:widowControl w:val="0"/>
        <w:spacing w:after="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318" w:lineRule="exact"/>
        <w:ind w:left="0" w:right="0" w:firstLine="0"/>
        <w:jc w:val="both"/>
      </w:pPr>
      <w:r>
        <w:rPr>
          <w:color w:val="000000"/>
          <w:spacing w:val="0"/>
          <w:w w:val="100"/>
          <w:position w:val="0"/>
        </w:rPr>
        <w:t>根据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w:t>
      </w:r>
      <w:r>
        <w:rPr>
          <w:color w:val="000000"/>
          <w:spacing w:val="0"/>
          <w:w w:val="100"/>
          <w:position w:val="0"/>
        </w:rPr>
        <w:t>日无锡云计算与无锡云媒数字科技有限公司签订的云服务合同及无锡云媒数字科技有限公司 确认的云服务确认单，无锡云计算确认云服务收入</w:t>
      </w:r>
      <w:r>
        <w:rPr>
          <w:color w:val="000000"/>
          <w:spacing w:val="0"/>
          <w:w w:val="100"/>
          <w:position w:val="0"/>
          <w:sz w:val="16"/>
          <w:szCs w:val="16"/>
        </w:rPr>
        <w:t xml:space="preserve">164. </w:t>
      </w:r>
      <w:r>
        <w:rPr>
          <w:color w:val="000000"/>
          <w:spacing w:val="0"/>
          <w:w w:val="100"/>
          <w:position w:val="0"/>
          <w:sz w:val="16"/>
          <w:szCs w:val="16"/>
        </w:rPr>
        <w:t>13</w:t>
      </w:r>
      <w:r>
        <w:rPr>
          <w:color w:val="000000"/>
          <w:spacing w:val="0"/>
          <w:w w:val="100"/>
          <w:position w:val="0"/>
        </w:rPr>
        <w:t>万元。后因无锡云媒数字科技有限公司经营问题导致本 合同后续中止履行，无锡云计算亦中止为无锡云媒数字科技有限公司继续提供云服务。截止报告日，无锡云计算 公司多次催收，经判断后期无法收回。</w:t>
      </w:r>
      <w:r>
        <w:br w:type="page"/>
      </w:r>
    </w:p>
    <w:p>
      <w:pPr>
        <w:pStyle w:val="Style6"/>
        <w:keepNext w:val="0"/>
        <w:keepLines w:val="0"/>
        <w:widowControl w:val="0"/>
        <w:numPr>
          <w:ilvl w:val="0"/>
          <w:numId w:val="69"/>
        </w:numPr>
        <w:shd w:val="clear" w:color="auto" w:fill="auto"/>
        <w:bidi w:val="0"/>
        <w:spacing w:before="0" w:after="120" w:line="240" w:lineRule="auto"/>
        <w:ind w:left="0" w:right="0" w:firstLine="0"/>
        <w:jc w:val="left"/>
      </w:pPr>
      <w:bookmarkStart w:id="966" w:name="bookmark966"/>
      <w:bookmarkEnd w:id="966"/>
      <w:r>
        <w:rPr>
          <w:b/>
          <w:bCs/>
          <w:color w:val="000000"/>
          <w:spacing w:val="0"/>
          <w:w w:val="100"/>
          <w:position w:val="0"/>
        </w:rPr>
        <w:t>.</w:t>
      </w:r>
      <w:r>
        <w:rPr>
          <w:b/>
          <w:bCs/>
          <w:color w:val="000000"/>
          <w:spacing w:val="0"/>
          <w:w w:val="100"/>
          <w:position w:val="0"/>
        </w:rPr>
        <w:t>按欠款方归集的期末余额前五名的应收账款情况</w:t>
      </w:r>
    </w:p>
    <w:tbl>
      <w:tblPr>
        <w:tblOverlap w:val="never"/>
        <w:jc w:val="center"/>
        <w:tblLayout w:type="fixed"/>
      </w:tblPr>
      <w:tblGrid>
        <w:gridCol w:w="3730"/>
        <w:gridCol w:w="1642"/>
        <w:gridCol w:w="1670"/>
        <w:gridCol w:w="1795"/>
      </w:tblGrid>
      <w:tr>
        <w:trPr>
          <w:trHeight w:val="32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占应收账款合计数 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坏账准备</w:t>
            </w: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富通时代科技有限公司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941,262.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210, </w:t>
            </w:r>
            <w:r>
              <w:rPr>
                <w:color w:val="000000"/>
                <w:spacing w:val="0"/>
                <w:w w:val="100"/>
                <w:position w:val="0"/>
                <w:sz w:val="16"/>
                <w:szCs w:val="16"/>
              </w:rPr>
              <w:t xml:space="preserve">677. </w:t>
            </w:r>
            <w:r>
              <w:rPr>
                <w:color w:val="000000"/>
                <w:spacing w:val="0"/>
                <w:w w:val="100"/>
                <w:position w:val="0"/>
                <w:sz w:val="16"/>
                <w:szCs w:val="16"/>
              </w:rPr>
              <w:t>65</w:t>
            </w: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中国电信集团公司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78,778, </w:t>
            </w:r>
            <w:r>
              <w:rPr>
                <w:color w:val="000000"/>
                <w:spacing w:val="0"/>
                <w:w w:val="100"/>
                <w:position w:val="0"/>
                <w:sz w:val="16"/>
                <w:szCs w:val="16"/>
              </w:rPr>
              <w:t>476.73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4, 165, </w:t>
            </w:r>
            <w:r>
              <w:rPr>
                <w:color w:val="000000"/>
                <w:spacing w:val="0"/>
                <w:w w:val="100"/>
                <w:position w:val="0"/>
                <w:sz w:val="16"/>
                <w:szCs w:val="16"/>
              </w:rPr>
              <w:t>035.48</w:t>
            </w: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杭州海康威视科技有限公司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71,004, </w:t>
            </w:r>
            <w:r>
              <w:rPr>
                <w:color w:val="000000"/>
                <w:spacing w:val="0"/>
                <w:w w:val="100"/>
                <w:position w:val="0"/>
                <w:sz w:val="16"/>
                <w:szCs w:val="16"/>
              </w:rPr>
              <w:t>180.00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佳电(上海)管理有限公司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62,940, </w:t>
            </w:r>
            <w:r>
              <w:rPr>
                <w:color w:val="000000"/>
                <w:spacing w:val="0"/>
                <w:w w:val="100"/>
                <w:position w:val="0"/>
                <w:sz w:val="16"/>
                <w:szCs w:val="16"/>
              </w:rPr>
              <w:t>142.83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乐视云计算有限公司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45, 146, </w:t>
            </w:r>
            <w:r>
              <w:rPr>
                <w:color w:val="000000"/>
                <w:spacing w:val="0"/>
                <w:w w:val="100"/>
                <w:position w:val="0"/>
                <w:sz w:val="16"/>
                <w:szCs w:val="16"/>
              </w:rPr>
              <w:t xml:space="preserve">350.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1,644,792.50</w:t>
            </w:r>
          </w:p>
        </w:tc>
      </w:tr>
      <w:tr>
        <w:trPr>
          <w:trHeight w:val="32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347,810,411.72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w:t>
            </w:r>
            <w:r>
              <w:rPr>
                <w:color w:val="000000"/>
                <w:spacing w:val="0"/>
                <w:w w:val="100"/>
                <w:position w:val="0"/>
                <w:sz w:val="16"/>
                <w:szCs w:val="16"/>
              </w:rPr>
              <w:t>020,505.63</w:t>
            </w:r>
          </w:p>
        </w:tc>
      </w:tr>
    </w:tbl>
    <w:p>
      <w:pPr>
        <w:pStyle w:val="Style25"/>
        <w:keepNext w:val="0"/>
        <w:keepLines w:val="0"/>
        <w:widowControl w:val="0"/>
        <w:shd w:val="clear" w:color="auto" w:fill="auto"/>
        <w:bidi w:val="0"/>
        <w:spacing w:before="0" w:after="0" w:line="226" w:lineRule="exact"/>
        <w:ind w:left="24"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25"/>
        <w:keepNext w:val="0"/>
        <w:keepLines w:val="0"/>
        <w:widowControl w:val="0"/>
        <w:shd w:val="clear" w:color="auto" w:fill="auto"/>
        <w:bidi w:val="0"/>
        <w:spacing w:before="0" w:after="0" w:line="226" w:lineRule="exact"/>
        <w:ind w:left="24" w:right="0" w:firstLine="0"/>
        <w:jc w:val="left"/>
      </w:pPr>
      <w:r>
        <w:rPr>
          <w:color w:val="000000"/>
          <w:spacing w:val="0"/>
          <w:w w:val="100"/>
          <w:position w:val="0"/>
        </w:rPr>
        <w:t>富通时代、中国电信、海康威视、上海佳电、乐视云的应收账款均为公司正常经营产生的应收款项，其中乐视云 的</w:t>
      </w:r>
      <w:r>
        <w:rPr>
          <w:color w:val="000000"/>
          <w:spacing w:val="0"/>
          <w:w w:val="100"/>
          <w:position w:val="0"/>
          <w:sz w:val="16"/>
          <w:szCs w:val="16"/>
        </w:rPr>
        <w:t xml:space="preserve">45, 146, </w:t>
      </w:r>
      <w:r>
        <w:rPr>
          <w:color w:val="000000"/>
          <w:spacing w:val="0"/>
          <w:w w:val="100"/>
          <w:position w:val="0"/>
          <w:sz w:val="16"/>
          <w:szCs w:val="16"/>
        </w:rPr>
        <w:t xml:space="preserve">350. </w:t>
      </w:r>
      <w:r>
        <w:rPr>
          <w:color w:val="000000"/>
          <w:spacing w:val="0"/>
          <w:w w:val="100"/>
          <w:position w:val="0"/>
          <w:sz w:val="16"/>
          <w:szCs w:val="16"/>
        </w:rPr>
        <w:t>00</w:t>
      </w:r>
      <w:r>
        <w:rPr>
          <w:color w:val="000000"/>
          <w:spacing w:val="0"/>
          <w:w w:val="100"/>
          <w:position w:val="0"/>
        </w:rPr>
        <w:t>元应收账款中的</w:t>
      </w:r>
      <w:r>
        <w:rPr>
          <w:color w:val="000000"/>
          <w:spacing w:val="0"/>
          <w:w w:val="100"/>
          <w:position w:val="0"/>
          <w:sz w:val="16"/>
          <w:szCs w:val="16"/>
        </w:rPr>
        <w:t xml:space="preserve">32, 895, </w:t>
      </w:r>
      <w:r>
        <w:rPr>
          <w:color w:val="000000"/>
          <w:spacing w:val="0"/>
          <w:w w:val="100"/>
          <w:position w:val="0"/>
          <w:sz w:val="16"/>
          <w:szCs w:val="16"/>
        </w:rPr>
        <w:t xml:space="preserve">850. </w:t>
      </w:r>
      <w:r>
        <w:rPr>
          <w:color w:val="000000"/>
          <w:spacing w:val="0"/>
          <w:w w:val="100"/>
          <w:position w:val="0"/>
          <w:sz w:val="16"/>
          <w:szCs w:val="16"/>
        </w:rPr>
        <w:t>00</w:t>
      </w:r>
      <w:r>
        <w:rPr>
          <w:color w:val="000000"/>
          <w:spacing w:val="0"/>
          <w:w w:val="100"/>
          <w:position w:val="0"/>
        </w:rPr>
        <w:t>元已于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w:t>
      </w:r>
      <w:r>
        <w:rPr>
          <w:color w:val="000000"/>
          <w:spacing w:val="0"/>
          <w:w w:val="100"/>
          <w:position w:val="0"/>
        </w:rPr>
        <w:t>月收回</w:t>
      </w:r>
      <w:r>
        <w:rPr>
          <w:color w:val="000000"/>
          <w:spacing w:val="0"/>
          <w:w w:val="100"/>
          <w:position w:val="0"/>
          <w:sz w:val="16"/>
          <w:szCs w:val="16"/>
        </w:rPr>
        <w:t>，12, 250,500</w:t>
      </w:r>
      <w:r>
        <w:rPr>
          <w:color w:val="000000"/>
          <w:spacing w:val="0"/>
          <w:w w:val="100"/>
          <w:position w:val="0"/>
        </w:rPr>
        <w:t>元已于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月收回。</w:t>
      </w:r>
    </w:p>
    <w:p>
      <w:pPr>
        <w:widowControl w:val="0"/>
        <w:spacing w:after="359" w:line="1" w:lineRule="exact"/>
      </w:pPr>
    </w:p>
    <w:p>
      <w:pPr>
        <w:pStyle w:val="Style37"/>
        <w:keepNext/>
        <w:keepLines/>
        <w:widowControl w:val="0"/>
        <w:numPr>
          <w:ilvl w:val="0"/>
          <w:numId w:val="69"/>
        </w:numPr>
        <w:shd w:val="clear" w:color="auto" w:fill="auto"/>
        <w:tabs>
          <w:tab w:pos="435" w:val="left"/>
        </w:tabs>
        <w:bidi w:val="0"/>
        <w:spacing w:before="0" w:after="12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w:t>
      </w:r>
      <w:r>
        <w:rPr>
          <w:color w:val="000000"/>
          <w:spacing w:val="0"/>
          <w:w w:val="100"/>
          <w:position w:val="0"/>
        </w:rPr>
        <w:t>因金融资产转移而终止确认的应收账款：</w:t>
      </w:r>
      <w:bookmarkEnd w:id="967"/>
      <w:bookmarkEnd w:id="968"/>
      <w:bookmarkEnd w:id="970"/>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69"/>
        </w:numPr>
        <w:shd w:val="clear" w:color="auto" w:fill="auto"/>
        <w:tabs>
          <w:tab w:pos="435" w:val="left"/>
        </w:tabs>
        <w:bidi w:val="0"/>
        <w:spacing w:before="0" w:after="12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w:t>
      </w:r>
      <w:r>
        <w:rPr>
          <w:color w:val="000000"/>
          <w:spacing w:val="0"/>
          <w:w w:val="100"/>
          <w:position w:val="0"/>
        </w:rPr>
        <w:t>转移应收账款且继续涉入形成的资产、负债金额:</w:t>
      </w:r>
      <w:bookmarkEnd w:id="971"/>
      <w:bookmarkEnd w:id="972"/>
      <w:bookmarkEnd w:id="974"/>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2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6</w:t>
      </w:r>
      <w:bookmarkEnd w:id="977"/>
      <w:r>
        <w:rPr>
          <w:color w:val="000000"/>
          <w:spacing w:val="0"/>
          <w:w w:val="100"/>
          <w:position w:val="0"/>
        </w:rPr>
        <w:t>、预付款项</w:t>
      </w:r>
      <w:bookmarkEnd w:id="975"/>
      <w:bookmarkEnd w:id="976"/>
      <w:bookmarkEnd w:id="978"/>
    </w:p>
    <w:p>
      <w:pPr>
        <w:pStyle w:val="Style37"/>
        <w:keepNext/>
        <w:keepLines/>
        <w:widowControl w:val="0"/>
        <w:numPr>
          <w:ilvl w:val="0"/>
          <w:numId w:val="71"/>
        </w:numPr>
        <w:shd w:val="clear" w:color="auto" w:fill="auto"/>
        <w:bidi w:val="0"/>
        <w:spacing w:before="0" w:after="120" w:line="240" w:lineRule="auto"/>
        <w:ind w:left="0" w:right="0" w:firstLine="0"/>
        <w:jc w:val="left"/>
      </w:pPr>
      <w:bookmarkStart w:id="975" w:name="bookmark975"/>
      <w:bookmarkStart w:id="976" w:name="bookmark976"/>
      <w:bookmarkStart w:id="979" w:name="bookmark979"/>
      <w:bookmarkStart w:id="980" w:name="bookmark980"/>
      <w:bookmarkEnd w:id="979"/>
      <w:r>
        <w:rPr>
          <w:color w:val="000000"/>
          <w:spacing w:val="0"/>
          <w:w w:val="100"/>
          <w:position w:val="0"/>
        </w:rPr>
        <w:t>.</w:t>
      </w:r>
      <w:r>
        <w:rPr>
          <w:color w:val="000000"/>
          <w:spacing w:val="0"/>
          <w:w w:val="100"/>
          <w:position w:val="0"/>
        </w:rPr>
        <w:t>预付款项按账龄列示</w:t>
      </w:r>
      <w:bookmarkEnd w:id="975"/>
      <w:bookmarkEnd w:id="976"/>
      <w:bookmarkEnd w:id="980"/>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3"/>
        <w:gridCol w:w="1891"/>
        <w:gridCol w:w="1877"/>
        <w:gridCol w:w="1872"/>
        <w:gridCol w:w="1901"/>
      </w:tblGrid>
      <w:tr>
        <w:trPr>
          <w:trHeight w:val="33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123, 368, </w:t>
            </w:r>
            <w:r>
              <w:rPr>
                <w:color w:val="000000"/>
                <w:spacing w:val="0"/>
                <w:w w:val="100"/>
                <w:position w:val="0"/>
                <w:sz w:val="16"/>
                <w:szCs w:val="16"/>
              </w:rPr>
              <w:t xml:space="preserve">692.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27,435,155.94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60</w:t>
            </w:r>
          </w:p>
        </w:tc>
      </w:tr>
      <w:tr>
        <w:trPr>
          <w:trHeight w:val="3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4,210,783.72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5,781,440.82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03</w:t>
            </w:r>
          </w:p>
        </w:tc>
      </w:tr>
      <w:tr>
        <w:trPr>
          <w:trHeight w:val="3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387,419. </w:t>
            </w:r>
            <w:r>
              <w:rPr>
                <w:color w:val="000000"/>
                <w:spacing w:val="0"/>
                <w:w w:val="100"/>
                <w:position w:val="0"/>
                <w:sz w:val="16"/>
                <w:szCs w:val="16"/>
              </w:rPr>
              <w:t>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618,523.08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r>
      <w:tr>
        <w:trPr>
          <w:trHeight w:val="37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118,523.08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7,363,359.00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17.87</w:t>
            </w:r>
          </w:p>
        </w:tc>
      </w:tr>
      <w:tr>
        <w:trPr>
          <w:trHeight w:val="389"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085,419. </w:t>
            </w:r>
            <w:r>
              <w:rPr>
                <w:color w:val="000000"/>
                <w:spacing w:val="0"/>
                <w:w w:val="100"/>
                <w:position w:val="0"/>
                <w:sz w:val="16"/>
                <w:szCs w:val="16"/>
              </w:rPr>
              <w:t>04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41,198,478.84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pStyle w:val="Style2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账龄超过</w:t>
      </w:r>
      <w:r>
        <w:rPr>
          <w:color w:val="000000"/>
          <w:spacing w:val="0"/>
          <w:w w:val="100"/>
          <w:position w:val="0"/>
          <w:sz w:val="18"/>
          <w:szCs w:val="18"/>
        </w:rPr>
        <w:t>1</w:t>
      </w:r>
      <w:r>
        <w:rPr>
          <w:color w:val="000000"/>
          <w:spacing w:val="0"/>
          <w:w w:val="100"/>
          <w:position w:val="0"/>
          <w:sz w:val="20"/>
          <w:szCs w:val="20"/>
        </w:rPr>
        <w:t>年且金额重要的预付款项未及时结算原因的说明：</w:t>
      </w:r>
    </w:p>
    <w:p>
      <w:pPr>
        <w:pStyle w:val="Style25"/>
        <w:keepNext w:val="0"/>
        <w:keepLines w:val="0"/>
        <w:widowControl w:val="0"/>
        <w:shd w:val="clear" w:color="auto" w:fill="auto"/>
        <w:bidi w:val="0"/>
        <w:spacing w:before="0" w:after="0" w:line="322" w:lineRule="exact"/>
        <w:ind w:left="19" w:right="0" w:firstLine="0"/>
        <w:jc w:val="left"/>
      </w:pPr>
      <w:r>
        <w:rPr>
          <w:color w:val="000000"/>
          <w:spacing w:val="0"/>
          <w:w w:val="100"/>
          <w:position w:val="0"/>
        </w:rPr>
        <w:t>账龄超过</w:t>
      </w:r>
      <w:r>
        <w:rPr>
          <w:color w:val="000000"/>
          <w:spacing w:val="0"/>
          <w:w w:val="100"/>
          <w:position w:val="0"/>
          <w:sz w:val="16"/>
          <w:szCs w:val="16"/>
        </w:rPr>
        <w:t>1</w:t>
      </w:r>
      <w:r>
        <w:rPr>
          <w:color w:val="000000"/>
          <w:spacing w:val="0"/>
          <w:w w:val="100"/>
          <w:position w:val="0"/>
        </w:rPr>
        <w:t>年以上的预付账款主要为支付山东新光天地装修款</w:t>
      </w:r>
      <w:r>
        <w:rPr>
          <w:color w:val="000000"/>
          <w:spacing w:val="0"/>
          <w:w w:val="100"/>
          <w:position w:val="0"/>
          <w:sz w:val="16"/>
          <w:szCs w:val="16"/>
        </w:rPr>
        <w:t>300</w:t>
      </w:r>
      <w:r>
        <w:rPr>
          <w:color w:val="000000"/>
          <w:spacing w:val="0"/>
          <w:w w:val="100"/>
          <w:position w:val="0"/>
        </w:rPr>
        <w:t>万，该项目正实施中。</w:t>
      </w:r>
      <w:r>
        <w:rPr>
          <w:color w:val="000000"/>
          <w:spacing w:val="0"/>
          <w:w w:val="100"/>
          <w:position w:val="0"/>
          <w:sz w:val="16"/>
          <w:szCs w:val="16"/>
        </w:rPr>
        <w:t>3</w:t>
      </w:r>
      <w:r>
        <w:rPr>
          <w:color w:val="000000"/>
          <w:spacing w:val="0"/>
          <w:w w:val="100"/>
          <w:position w:val="0"/>
        </w:rPr>
        <w:t>年以上预付账款减少 主要为盘锦辽滨沿海经济开发区管理委员会资产在本期结算。</w:t>
      </w:r>
    </w:p>
    <w:p>
      <w:pPr>
        <w:widowControl w:val="0"/>
        <w:spacing w:after="419" w:line="1" w:lineRule="exact"/>
      </w:pPr>
    </w:p>
    <w:p>
      <w:pPr>
        <w:pStyle w:val="Style6"/>
        <w:keepNext w:val="0"/>
        <w:keepLines w:val="0"/>
        <w:widowControl w:val="0"/>
        <w:numPr>
          <w:ilvl w:val="0"/>
          <w:numId w:val="71"/>
        </w:numPr>
        <w:shd w:val="clear" w:color="auto" w:fill="auto"/>
        <w:bidi w:val="0"/>
        <w:spacing w:before="0" w:after="40" w:line="240" w:lineRule="auto"/>
        <w:ind w:left="0" w:right="0" w:firstLine="0"/>
        <w:jc w:val="left"/>
      </w:pPr>
      <w:bookmarkStart w:id="981" w:name="bookmark981"/>
      <w:bookmarkEnd w:id="981"/>
      <w:r>
        <w:rPr>
          <w:b/>
          <w:bCs/>
          <w:color w:val="000000"/>
          <w:spacing w:val="0"/>
          <w:w w:val="100"/>
          <w:position w:val="0"/>
        </w:rPr>
        <w:t>.</w:t>
      </w:r>
      <w:r>
        <w:rPr>
          <w:b/>
          <w:bCs/>
          <w:color w:val="000000"/>
          <w:spacing w:val="0"/>
          <w:w w:val="100"/>
          <w:position w:val="0"/>
        </w:rPr>
        <w:t>按预付对象归集的期末余额前五名的预付款情况:</w:t>
      </w:r>
    </w:p>
    <w:tbl>
      <w:tblPr>
        <w:tblOverlap w:val="never"/>
        <w:jc w:val="center"/>
        <w:tblLayout w:type="fixed"/>
      </w:tblPr>
      <w:tblGrid>
        <w:gridCol w:w="3898"/>
        <w:gridCol w:w="2448"/>
        <w:gridCol w:w="2515"/>
      </w:tblGrid>
      <w:tr>
        <w:trPr>
          <w:trHeight w:val="50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占预付款期末余额 合计数的比例(%)</w:t>
            </w: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北京逻辑星云信息科技有限公司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36, 245, </w:t>
            </w:r>
            <w:r>
              <w:rPr>
                <w:color w:val="000000"/>
                <w:spacing w:val="0"/>
                <w:w w:val="100"/>
                <w:position w:val="0"/>
                <w:sz w:val="16"/>
                <w:szCs w:val="16"/>
              </w:rPr>
              <w:t xml:space="preserve">885.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28.30</w:t>
            </w:r>
          </w:p>
        </w:tc>
      </w:tr>
      <w:tr>
        <w:trPr>
          <w:trHeight w:val="30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南京市公共资源交易中心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33, 900,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26.47</w:t>
            </w:r>
          </w:p>
        </w:tc>
      </w:tr>
    </w:tbl>
    <w:tbl>
      <w:tblPr>
        <w:tblOverlap w:val="never"/>
        <w:jc w:val="center"/>
        <w:tblLayout w:type="fixed"/>
      </w:tblPr>
      <w:tblGrid>
        <w:gridCol w:w="3902"/>
        <w:gridCol w:w="2448"/>
        <w:gridCol w:w="2515"/>
      </w:tblGrid>
      <w:tr>
        <w:trPr>
          <w:trHeight w:val="50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占预付款期末余额 合计数的比例(%)</w:t>
            </w: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赞华(香港)有限公司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9,285,798.83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25</w:t>
            </w: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NVIDIA SINGAPORE PTE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9,159, </w:t>
            </w:r>
            <w:r>
              <w:rPr>
                <w:color w:val="000000"/>
                <w:spacing w:val="0"/>
                <w:w w:val="100"/>
                <w:position w:val="0"/>
                <w:sz w:val="16"/>
                <w:szCs w:val="16"/>
              </w:rPr>
              <w:t>899.22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15</w:t>
            </w: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华硕电脑股份有限公司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5,325,416.97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16</w:t>
            </w:r>
          </w:p>
        </w:tc>
      </w:tr>
      <w:tr>
        <w:trPr>
          <w:trHeight w:val="32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93,917, </w:t>
            </w:r>
            <w:r>
              <w:rPr>
                <w:color w:val="000000"/>
                <w:spacing w:val="0"/>
                <w:w w:val="100"/>
                <w:position w:val="0"/>
                <w:sz w:val="16"/>
                <w:szCs w:val="16"/>
              </w:rPr>
              <w:t xml:space="preserve">000.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73.33</w:t>
            </w:r>
          </w:p>
        </w:tc>
      </w:tr>
    </w:tbl>
    <w:p>
      <w:pPr>
        <w:widowControl w:val="0"/>
        <w:spacing w:after="339" w:line="1" w:lineRule="exact"/>
      </w:pP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上述预付均在一年以内，均为公司正常采购经营过程中的预付款。</w:t>
      </w:r>
    </w:p>
    <w:p>
      <w:pPr>
        <w:pStyle w:val="Style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3" w:val="left"/>
        </w:tabs>
        <w:bidi w:val="0"/>
        <w:spacing w:before="0" w:after="40" w:line="307" w:lineRule="exact"/>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7</w:t>
      </w:r>
      <w:bookmarkEnd w:id="984"/>
      <w:r>
        <w:rPr>
          <w:color w:val="000000"/>
          <w:spacing w:val="0"/>
          <w:w w:val="100"/>
          <w:position w:val="0"/>
        </w:rPr>
        <w:t>、</w:t>
        <w:tab/>
        <w:t>应收利息</w:t>
      </w:r>
      <w:bookmarkEnd w:id="982"/>
      <w:bookmarkEnd w:id="983"/>
      <w:bookmarkEnd w:id="985"/>
    </w:p>
    <w:p>
      <w:pPr>
        <w:pStyle w:val="Style37"/>
        <w:keepNext/>
        <w:keepLines/>
        <w:widowControl w:val="0"/>
        <w:numPr>
          <w:ilvl w:val="0"/>
          <w:numId w:val="73"/>
        </w:numPr>
        <w:shd w:val="clear" w:color="auto" w:fill="auto"/>
        <w:tabs>
          <w:tab w:pos="435" w:val="left"/>
        </w:tabs>
        <w:bidi w:val="0"/>
        <w:spacing w:before="0" w:after="40" w:line="307" w:lineRule="exact"/>
        <w:ind w:left="0" w:right="0" w:firstLine="0"/>
        <w:jc w:val="left"/>
      </w:pPr>
      <w:bookmarkStart w:id="982" w:name="bookmark982"/>
      <w:bookmarkStart w:id="983" w:name="bookmark983"/>
      <w:bookmarkStart w:id="986" w:name="bookmark986"/>
      <w:bookmarkStart w:id="987" w:name="bookmark987"/>
      <w:bookmarkEnd w:id="986"/>
      <w:r>
        <w:rPr>
          <w:color w:val="000000"/>
          <w:spacing w:val="0"/>
          <w:w w:val="100"/>
          <w:position w:val="0"/>
        </w:rPr>
        <w:t>.</w:t>
      </w:r>
      <w:r>
        <w:rPr>
          <w:color w:val="000000"/>
          <w:spacing w:val="0"/>
          <w:w w:val="100"/>
          <w:position w:val="0"/>
        </w:rPr>
        <w:t>应收利息分类</w:t>
      </w:r>
      <w:bookmarkEnd w:id="982"/>
      <w:bookmarkEnd w:id="983"/>
      <w:bookmarkEnd w:id="987"/>
    </w:p>
    <w:p>
      <w:pPr>
        <w:pStyle w:val="Style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73"/>
        </w:numPr>
        <w:shd w:val="clear" w:color="auto" w:fill="auto"/>
        <w:tabs>
          <w:tab w:pos="435" w:val="left"/>
        </w:tabs>
        <w:bidi w:val="0"/>
        <w:spacing w:before="0" w:after="40" w:line="307" w:lineRule="exact"/>
        <w:ind w:left="0" w:right="0" w:firstLine="0"/>
        <w:jc w:val="left"/>
      </w:pPr>
      <w:bookmarkStart w:id="988" w:name="bookmark988"/>
      <w:bookmarkEnd w:id="988"/>
      <w:r>
        <w:rPr>
          <w:b/>
          <w:bCs/>
          <w:color w:val="000000"/>
          <w:spacing w:val="0"/>
          <w:w w:val="100"/>
          <w:position w:val="0"/>
        </w:rPr>
        <w:t>.</w:t>
      </w:r>
      <w:r>
        <w:rPr>
          <w:b/>
          <w:bCs/>
          <w:color w:val="000000"/>
          <w:spacing w:val="0"/>
          <w:w w:val="100"/>
          <w:position w:val="0"/>
        </w:rPr>
        <w:t>重要逾期利息</w:t>
      </w:r>
    </w:p>
    <w:p>
      <w:pPr>
        <w:pStyle w:val="Style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307"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8</w:t>
      </w:r>
      <w:bookmarkEnd w:id="991"/>
      <w:r>
        <w:rPr>
          <w:color w:val="000000"/>
          <w:spacing w:val="0"/>
          <w:w w:val="100"/>
          <w:position w:val="0"/>
        </w:rPr>
        <w:t>、</w:t>
        <w:tab/>
        <w:t>应收股利</w:t>
      </w:r>
      <w:bookmarkEnd w:id="989"/>
      <w:bookmarkEnd w:id="990"/>
      <w:bookmarkEnd w:id="992"/>
    </w:p>
    <w:p>
      <w:pPr>
        <w:pStyle w:val="Style37"/>
        <w:keepNext/>
        <w:keepLines/>
        <w:widowControl w:val="0"/>
        <w:numPr>
          <w:ilvl w:val="0"/>
          <w:numId w:val="75"/>
        </w:numPr>
        <w:shd w:val="clear" w:color="auto" w:fill="auto"/>
        <w:tabs>
          <w:tab w:pos="435" w:val="left"/>
        </w:tabs>
        <w:bidi w:val="0"/>
        <w:spacing w:before="0" w:after="40" w:line="307" w:lineRule="exact"/>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w:t>
      </w:r>
      <w:r>
        <w:rPr>
          <w:color w:val="000000"/>
          <w:spacing w:val="0"/>
          <w:w w:val="100"/>
          <w:position w:val="0"/>
        </w:rPr>
        <w:t>应收股利</w:t>
      </w:r>
      <w:bookmarkEnd w:id="989"/>
      <w:bookmarkEnd w:id="990"/>
      <w:bookmarkEnd w:id="994"/>
    </w:p>
    <w:p>
      <w:pPr>
        <w:pStyle w:val="Style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75"/>
        </w:numPr>
        <w:shd w:val="clear" w:color="auto" w:fill="auto"/>
        <w:tabs>
          <w:tab w:pos="435" w:val="left"/>
        </w:tabs>
        <w:bidi w:val="0"/>
        <w:spacing w:before="0" w:after="40" w:line="307" w:lineRule="exact"/>
        <w:ind w:left="0" w:right="0" w:firstLine="0"/>
        <w:jc w:val="left"/>
      </w:pPr>
      <w:bookmarkStart w:id="995" w:name="bookmark995"/>
      <w:bookmarkEnd w:id="995"/>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307"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9</w:t>
      </w:r>
      <w:bookmarkEnd w:id="998"/>
      <w:r>
        <w:rPr>
          <w:color w:val="000000"/>
          <w:spacing w:val="0"/>
          <w:w w:val="100"/>
          <w:position w:val="0"/>
        </w:rPr>
        <w:t>、</w:t>
        <w:tab/>
        <w:t>其他应收款</w:t>
      </w:r>
      <w:bookmarkEnd w:id="996"/>
      <w:bookmarkEnd w:id="997"/>
      <w:bookmarkEnd w:id="999"/>
    </w:p>
    <w:p>
      <w:pPr>
        <w:pStyle w:val="Style37"/>
        <w:keepNext/>
        <w:keepLines/>
        <w:widowControl w:val="0"/>
        <w:numPr>
          <w:ilvl w:val="0"/>
          <w:numId w:val="77"/>
        </w:numPr>
        <w:shd w:val="clear" w:color="auto" w:fill="auto"/>
        <w:bidi w:val="0"/>
        <w:spacing w:before="0" w:after="40" w:line="307" w:lineRule="exact"/>
        <w:ind w:left="0" w:right="0" w:firstLine="0"/>
        <w:jc w:val="left"/>
      </w:pPr>
      <w:bookmarkStart w:id="1000" w:name="bookmark1000"/>
      <w:bookmarkStart w:id="1001" w:name="bookmark1001"/>
      <w:bookmarkStart w:id="996" w:name="bookmark996"/>
      <w:bookmarkStart w:id="997" w:name="bookmark997"/>
      <w:bookmarkEnd w:id="1000"/>
      <w:r>
        <w:rPr>
          <w:color w:val="000000"/>
          <w:spacing w:val="0"/>
          <w:w w:val="100"/>
          <w:position w:val="0"/>
        </w:rPr>
        <w:t>.</w:t>
      </w:r>
      <w:r>
        <w:rPr>
          <w:color w:val="000000"/>
          <w:spacing w:val="0"/>
          <w:w w:val="100"/>
          <w:position w:val="0"/>
        </w:rPr>
        <w:t>其他应收款分类披露</w:t>
      </w:r>
      <w:bookmarkEnd w:id="1001"/>
      <w:bookmarkEnd w:id="996"/>
      <w:bookmarkEnd w:id="997"/>
    </w:p>
    <w:p>
      <w:pPr>
        <w:pStyle w:val="Style6"/>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54"/>
        <w:gridCol w:w="994"/>
        <w:gridCol w:w="1133"/>
        <w:gridCol w:w="950"/>
        <w:gridCol w:w="1747"/>
        <w:gridCol w:w="1037"/>
        <w:gridCol w:w="389"/>
        <w:gridCol w:w="1205"/>
      </w:tblGrid>
      <w:tr>
        <w:trPr>
          <w:trHeight w:val="326"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36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173" w:lineRule="exact"/>
              <w:ind w:left="0" w:right="0" w:firstLine="0"/>
              <w:jc w:val="right"/>
              <w:rPr>
                <w:sz w:val="17"/>
                <w:szCs w:val="17"/>
              </w:rPr>
            </w:pPr>
            <w:r>
              <w:rPr>
                <w:color w:val="000000"/>
                <w:spacing w:val="0"/>
                <w:w w:val="100"/>
                <w:position w:val="0"/>
                <w:sz w:val="17"/>
                <w:szCs w:val="17"/>
              </w:rPr>
              <w:t>比例 金额，、</w:t>
            </w:r>
          </w:p>
          <w:p>
            <w:pPr>
              <w:pStyle w:val="Style29"/>
              <w:keepNext w:val="0"/>
              <w:keepLines w:val="0"/>
              <w:widowControl w:val="0"/>
              <w:shd w:val="clear" w:color="auto" w:fill="auto"/>
              <w:bidi w:val="0"/>
              <w:spacing w:before="0" w:after="0" w:line="173" w:lineRule="exact"/>
              <w:ind w:left="0" w:right="0" w:firstLine="6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计提</w:t>
            </w:r>
          </w:p>
          <w:p>
            <w:pPr>
              <w:pStyle w:val="Style29"/>
              <w:keepNext w:val="0"/>
              <w:keepLines w:val="0"/>
              <w:widowControl w:val="0"/>
              <w:shd w:val="clear" w:color="auto" w:fill="auto"/>
              <w:tabs>
                <w:tab w:pos="586" w:val="left"/>
              </w:tabs>
              <w:bidi w:val="0"/>
              <w:spacing w:before="0" w:after="120" w:line="240" w:lineRule="auto"/>
              <w:ind w:left="0" w:right="0" w:firstLine="0"/>
              <w:jc w:val="left"/>
              <w:rPr>
                <w:sz w:val="17"/>
                <w:szCs w:val="17"/>
              </w:rPr>
            </w:pPr>
            <w:r>
              <w:rPr>
                <w:color w:val="000000"/>
                <w:spacing w:val="0"/>
                <w:w w:val="100"/>
                <w:position w:val="0"/>
                <w:sz w:val="17"/>
                <w:szCs w:val="17"/>
              </w:rPr>
              <w:t>金额</w:t>
              <w:tab/>
              <w:t>比例</w:t>
            </w:r>
          </w:p>
          <w:p>
            <w:pPr>
              <w:pStyle w:val="Style29"/>
              <w:keepNext w:val="0"/>
              <w:keepLines w:val="0"/>
              <w:widowControl w:val="0"/>
              <w:shd w:val="clear" w:color="auto" w:fill="auto"/>
              <w:bidi w:val="0"/>
              <w:spacing w:before="0" w:after="120" w:line="240" w:lineRule="auto"/>
              <w:ind w:left="0" w:right="0" w:firstLine="660"/>
              <w:jc w:val="left"/>
              <w:rPr>
                <w:sz w:val="17"/>
                <w:szCs w:val="17"/>
              </w:rPr>
            </w:pPr>
            <w:r>
              <w:rPr>
                <w:color w:val="000000"/>
                <w:spacing w:val="0"/>
                <w:w w:val="100"/>
                <w:position w:val="0"/>
                <w:sz w:val="17"/>
                <w:szCs w:val="17"/>
              </w:rPr>
              <w:t>(%)</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 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p>
            <w:pPr>
              <w:pStyle w:val="Style29"/>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 提 比 例 (%)</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账面 价值</w:t>
            </w:r>
          </w:p>
        </w:tc>
      </w:tr>
    </w:tbl>
    <w:p>
      <w:pPr>
        <w:spacing w:lineRule="exact" w:line="1"/>
        <w:rPr>
          <w:sz w:val="2"/>
          <w:szCs w:val="2"/>
        </w:rPr>
      </w:pPr>
      <w:r>
        <w:br w:type="page"/>
      </w:r>
    </w:p>
    <w:tbl>
      <w:tblPr>
        <w:tblOverlap w:val="never"/>
        <w:jc w:val="center"/>
        <w:tblLayout w:type="fixed"/>
      </w:tblPr>
      <w:tblGrid>
        <w:gridCol w:w="1454"/>
        <w:gridCol w:w="566"/>
        <w:gridCol w:w="427"/>
        <w:gridCol w:w="571"/>
        <w:gridCol w:w="562"/>
        <w:gridCol w:w="950"/>
        <w:gridCol w:w="1200"/>
        <w:gridCol w:w="547"/>
        <w:gridCol w:w="1037"/>
        <w:gridCol w:w="389"/>
        <w:gridCol w:w="1205"/>
      </w:tblGrid>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单项金额重大并</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单独计提坏账准</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按信用风险特征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97,267,61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 </w:t>
            </w:r>
            <w:r>
              <w:rPr>
                <w:color w:val="000000"/>
                <w:spacing w:val="0"/>
                <w:w w:val="100"/>
                <w:position w:val="0"/>
                <w:sz w:val="16"/>
                <w:szCs w:val="16"/>
              </w:rPr>
              <w:t>695,351.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4, 263, </w:t>
            </w:r>
            <w:r>
              <w:rPr>
                <w:color w:val="000000"/>
                <w:spacing w:val="0"/>
                <w:w w:val="100"/>
                <w:position w:val="0"/>
                <w:sz w:val="16"/>
                <w:szCs w:val="16"/>
              </w:rPr>
              <w:t>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149, 432, </w:t>
            </w:r>
            <w:r>
              <w:rPr>
                <w:color w:val="000000"/>
                <w:spacing w:val="0"/>
                <w:w w:val="100"/>
                <w:position w:val="0"/>
                <w:sz w:val="16"/>
                <w:szCs w:val="16"/>
              </w:rPr>
              <w:t>143.</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组合计提坏账准</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78, 32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r>
      <w:tr>
        <w:trPr>
          <w:trHeight w:val="32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备的其他应收款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w:t>
            </w:r>
            <w:r>
              <w:rPr>
                <w:color w:val="000000"/>
                <w:spacing w:val="0"/>
                <w:w w:val="100"/>
                <w:position w:val="0"/>
                <w:sz w:val="16"/>
                <w:szCs w:val="16"/>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单项金额不重大 但单独计提坏账 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97,267,61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 </w:t>
            </w:r>
            <w:r>
              <w:rPr>
                <w:color w:val="000000"/>
                <w:spacing w:val="0"/>
                <w:w w:val="100"/>
                <w:position w:val="0"/>
                <w:sz w:val="16"/>
                <w:szCs w:val="16"/>
              </w:rPr>
              <w:t>695,351.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4, 263, </w:t>
            </w:r>
            <w:r>
              <w:rPr>
                <w:color w:val="000000"/>
                <w:spacing w:val="0"/>
                <w:w w:val="100"/>
                <w:position w:val="0"/>
                <w:sz w:val="16"/>
                <w:szCs w:val="16"/>
              </w:rPr>
              <w:t>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149, 432, </w:t>
            </w:r>
            <w:r>
              <w:rPr>
                <w:color w:val="000000"/>
                <w:spacing w:val="0"/>
                <w:w w:val="100"/>
                <w:position w:val="0"/>
                <w:sz w:val="16"/>
                <w:szCs w:val="16"/>
              </w:rPr>
              <w:t>143.</w:t>
            </w:r>
          </w:p>
        </w:tc>
      </w:tr>
      <w:tr>
        <w:trPr>
          <w:trHeight w:val="307"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0" w:line="307" w:lineRule="exact"/>
        <w:ind w:left="140" w:right="0" w:firstLine="4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307" w:lineRule="exact"/>
        <w:ind w:left="140" w:right="0" w:firstLine="4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年以内分项</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80,312,043.42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5,241, </w:t>
            </w:r>
            <w:r>
              <w:rPr>
                <w:color w:val="000000"/>
                <w:spacing w:val="0"/>
                <w:w w:val="100"/>
                <w:position w:val="0"/>
                <w:sz w:val="16"/>
                <w:szCs w:val="16"/>
              </w:rPr>
              <w:t xml:space="preserve">149.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262,057.48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6"/>
                <w:szCs w:val="16"/>
              </w:rPr>
            </w:pPr>
            <w:r>
              <w:rPr>
                <w:color w:val="000000"/>
                <w:spacing w:val="0"/>
                <w:w w:val="100"/>
                <w:position w:val="0"/>
                <w:sz w:val="16"/>
                <w:szCs w:val="16"/>
              </w:rPr>
              <w:t>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85,553, </w:t>
            </w:r>
            <w:r>
              <w:rPr>
                <w:color w:val="000000"/>
                <w:spacing w:val="0"/>
                <w:w w:val="100"/>
                <w:position w:val="0"/>
                <w:sz w:val="16"/>
                <w:szCs w:val="16"/>
              </w:rPr>
              <w:t>192.97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262,057.48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7"/>
                <w:szCs w:val="17"/>
              </w:rPr>
            </w:pPr>
            <w:r>
              <w:rPr>
                <w:color w:val="000000"/>
                <w:spacing w:val="0"/>
                <w:w w:val="100"/>
                <w:position w:val="0"/>
                <w:sz w:val="17"/>
                <w:szCs w:val="17"/>
              </w:rPr>
              <w:t>—</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2,827,267.51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424, </w:t>
            </w:r>
            <w:r>
              <w:rPr>
                <w:color w:val="000000"/>
                <w:spacing w:val="0"/>
                <w:w w:val="100"/>
                <w:position w:val="0"/>
                <w:sz w:val="16"/>
                <w:szCs w:val="16"/>
              </w:rPr>
              <w:t xml:space="preserve">090.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651,298.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1,995,389.4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30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786, </w:t>
            </w:r>
            <w:r>
              <w:rPr>
                <w:color w:val="000000"/>
                <w:spacing w:val="0"/>
                <w:w w:val="100"/>
                <w:position w:val="0"/>
                <w:sz w:val="16"/>
                <w:szCs w:val="16"/>
              </w:rPr>
              <w:t xml:space="preserve">636.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393,318.26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50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5,435, </w:t>
            </w:r>
            <w:r>
              <w:rPr>
                <w:color w:val="000000"/>
                <w:spacing w:val="0"/>
                <w:w w:val="100"/>
                <w:position w:val="0"/>
                <w:sz w:val="16"/>
                <w:szCs w:val="16"/>
              </w:rPr>
              <w:t xml:space="preserve">856.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5,435,856.67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101,254,251.67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8,510,711.93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7"/>
                <w:szCs w:val="17"/>
              </w:rPr>
            </w:pPr>
            <w:r>
              <w:rPr>
                <w:color w:val="000000"/>
                <w:spacing w:val="0"/>
                <w:w w:val="100"/>
                <w:position w:val="0"/>
                <w:sz w:val="17"/>
                <w:szCs w:val="17"/>
              </w:rPr>
              <w:t>—</w:t>
            </w:r>
          </w:p>
        </w:tc>
      </w:tr>
    </w:tbl>
    <w:p>
      <w:pPr>
        <w:pStyle w:val="Style6"/>
        <w:keepNext w:val="0"/>
        <w:keepLines w:val="0"/>
        <w:widowControl w:val="0"/>
        <w:shd w:val="clear" w:color="auto" w:fill="auto"/>
        <w:bidi w:val="0"/>
        <w:spacing w:before="0" w:after="280" w:line="317" w:lineRule="exact"/>
        <w:ind w:left="140" w:right="0" w:firstLine="40"/>
        <w:jc w:val="left"/>
      </w:pPr>
      <w:r>
        <w:rPr>
          <w:color w:val="000000"/>
          <w:spacing w:val="0"/>
          <w:w w:val="100"/>
          <w:position w:val="0"/>
        </w:rPr>
        <w:t>确定该组合依据的说明： 按信用风险特征进行计提</w:t>
      </w:r>
    </w:p>
    <w:p>
      <w:pPr>
        <w:pStyle w:val="Style6"/>
        <w:keepNext w:val="0"/>
        <w:keepLines w:val="0"/>
        <w:widowControl w:val="0"/>
        <w:shd w:val="clear" w:color="auto" w:fill="auto"/>
        <w:bidi w:val="0"/>
        <w:spacing w:before="0" w:after="380" w:line="312" w:lineRule="exact"/>
        <w:ind w:left="14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组合中，采用其他方法计提坏账准备的其他应收款:</w:t>
      </w:r>
    </w:p>
    <w:tbl>
      <w:tblPr>
        <w:tblOverlap w:val="never"/>
        <w:jc w:val="center"/>
        <w:tblLayout w:type="fixed"/>
      </w:tblPr>
      <w:tblGrid>
        <w:gridCol w:w="3485"/>
        <w:gridCol w:w="2256"/>
        <w:gridCol w:w="1522"/>
        <w:gridCol w:w="1738"/>
      </w:tblGrid>
      <w:tr>
        <w:trPr>
          <w:trHeight w:val="317"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计提比例</w:t>
            </w: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不确认坏账准备的其他应收款</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tabs>
                <w:tab w:pos="3666" w:val="left"/>
              </w:tabs>
              <w:bidi w:val="0"/>
              <w:spacing w:before="0" w:after="0" w:line="240" w:lineRule="auto"/>
              <w:ind w:left="1040" w:right="0" w:firstLine="0"/>
              <w:jc w:val="left"/>
              <w:rPr>
                <w:sz w:val="16"/>
                <w:szCs w:val="16"/>
              </w:rPr>
            </w:pPr>
            <w:r>
              <w:rPr>
                <w:color w:val="000000"/>
                <w:spacing w:val="0"/>
                <w:w w:val="100"/>
                <w:position w:val="0"/>
                <w:sz w:val="16"/>
                <w:szCs w:val="16"/>
              </w:rPr>
              <w:t xml:space="preserve">4,524, </w:t>
            </w:r>
            <w:r>
              <w:rPr>
                <w:color w:val="000000"/>
                <w:spacing w:val="0"/>
                <w:w w:val="100"/>
                <w:position w:val="0"/>
                <w:sz w:val="16"/>
                <w:szCs w:val="16"/>
              </w:rPr>
              <w:t xml:space="preserve">071.43 </w:t>
            </w:r>
            <w:r>
              <w:rPr>
                <w:color w:val="000000"/>
                <w:spacing w:val="0"/>
                <w:w w:val="100"/>
                <w:position w:val="0"/>
                <w:sz w:val="16"/>
                <w:szCs w:val="16"/>
              </w:rPr>
              <w:t>|</w:t>
              <w:tab/>
              <w:t>|</w:t>
            </w:r>
          </w:p>
        </w:tc>
      </w:tr>
      <w:tr>
        <w:trPr>
          <w:trHeight w:val="32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gridSpan w:val="3"/>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4,524, </w:t>
            </w:r>
            <w:r>
              <w:rPr>
                <w:color w:val="000000"/>
                <w:spacing w:val="0"/>
                <w:w w:val="100"/>
                <w:position w:val="0"/>
                <w:sz w:val="16"/>
                <w:szCs w:val="16"/>
              </w:rPr>
              <w:t xml:space="preserve">071.43 </w:t>
            </w:r>
            <w:r>
              <w:rPr>
                <w:color w:val="000000"/>
                <w:spacing w:val="0"/>
                <w:w w:val="100"/>
                <w:position w:val="0"/>
                <w:sz w:val="16"/>
                <w:szCs w:val="16"/>
              </w:rPr>
              <w:t>:</w:t>
            </w:r>
          </w:p>
        </w:tc>
      </w:tr>
    </w:tbl>
    <w:p>
      <w:pPr>
        <w:pStyle w:val="Style6"/>
        <w:keepNext w:val="0"/>
        <w:keepLines w:val="0"/>
        <w:widowControl w:val="0"/>
        <w:shd w:val="clear" w:color="auto" w:fill="auto"/>
        <w:bidi w:val="0"/>
        <w:spacing w:before="0" w:after="180" w:line="39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确定该组合依据的说明：内部单位及个人交易或往来形成的应收款项风险低，不确认坏账准备。</w:t>
      </w:r>
    </w:p>
    <w:p>
      <w:pPr>
        <w:pStyle w:val="Style6"/>
        <w:keepNext w:val="0"/>
        <w:keepLines w:val="0"/>
        <w:widowControl w:val="0"/>
        <w:numPr>
          <w:ilvl w:val="0"/>
          <w:numId w:val="77"/>
        </w:numPr>
        <w:shd w:val="clear" w:color="auto" w:fill="auto"/>
        <w:tabs>
          <w:tab w:pos="435" w:val="left"/>
        </w:tabs>
        <w:bidi w:val="0"/>
        <w:spacing w:before="0" w:after="60" w:line="240" w:lineRule="auto"/>
        <w:ind w:left="0" w:right="0" w:firstLine="0"/>
        <w:jc w:val="left"/>
      </w:pPr>
      <w:bookmarkStart w:id="1002" w:name="bookmark1002"/>
      <w:bookmarkEnd w:id="1002"/>
      <w:r>
        <w:rPr>
          <w:b/>
          <w:bCs/>
          <w:color w:val="000000"/>
          <w:spacing w:val="0"/>
          <w:w w:val="100"/>
          <w:position w:val="0"/>
        </w:rPr>
        <w:t>.</w:t>
      </w:r>
      <w:r>
        <w:rPr>
          <w:b/>
          <w:bCs/>
          <w:color w:val="000000"/>
          <w:spacing w:val="0"/>
          <w:w w:val="100"/>
          <w:position w:val="0"/>
        </w:rPr>
        <w:t>本期计提、收回或转回的坏账准备情况：</w:t>
      </w:r>
    </w:p>
    <w:p>
      <w:pPr>
        <w:pStyle w:val="Style6"/>
        <w:keepNext w:val="0"/>
        <w:keepLines w:val="0"/>
        <w:widowControl w:val="0"/>
        <w:shd w:val="clear" w:color="auto" w:fill="auto"/>
        <w:bidi w:val="0"/>
        <w:spacing w:before="0" w:after="380" w:line="394" w:lineRule="exact"/>
        <w:ind w:left="0" w:right="0" w:firstLine="0"/>
        <w:jc w:val="left"/>
      </w:pPr>
      <w:r>
        <w:rPr>
          <w:color w:val="000000"/>
          <w:spacing w:val="0"/>
          <w:w w:val="100"/>
          <w:position w:val="0"/>
        </w:rPr>
        <w:t>本期计提坏账准备金额</w:t>
      </w:r>
      <w:r>
        <w:rPr>
          <w:color w:val="000000"/>
          <w:spacing w:val="0"/>
          <w:w w:val="100"/>
          <w:position w:val="0"/>
          <w:sz w:val="18"/>
          <w:szCs w:val="18"/>
        </w:rPr>
        <w:t>4,211,986.63</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元，本期因合并范围变 化增加坏账准备</w:t>
      </w:r>
      <w:r>
        <w:rPr>
          <w:color w:val="000000"/>
          <w:spacing w:val="0"/>
          <w:w w:val="100"/>
          <w:position w:val="0"/>
          <w:sz w:val="18"/>
          <w:szCs w:val="18"/>
        </w:rPr>
        <w:t xml:space="preserve">27, </w:t>
      </w:r>
      <w:r>
        <w:rPr>
          <w:color w:val="000000"/>
          <w:spacing w:val="0"/>
          <w:w w:val="100"/>
          <w:position w:val="0"/>
          <w:sz w:val="18"/>
          <w:szCs w:val="18"/>
        </w:rPr>
        <w:t xml:space="preserve">340. </w:t>
      </w:r>
      <w:r>
        <w:rPr>
          <w:color w:val="000000"/>
          <w:spacing w:val="0"/>
          <w:w w:val="100"/>
          <w:position w:val="0"/>
          <w:sz w:val="18"/>
          <w:szCs w:val="18"/>
        </w:rPr>
        <w:t>00</w:t>
      </w:r>
      <w:r>
        <w:rPr>
          <w:color w:val="000000"/>
          <w:spacing w:val="0"/>
          <w:w w:val="100"/>
          <w:position w:val="0"/>
        </w:rPr>
        <w:t>元；因汇率变动减少坏账准备</w:t>
      </w:r>
      <w:r>
        <w:rPr>
          <w:color w:val="000000"/>
          <w:spacing w:val="0"/>
          <w:w w:val="100"/>
          <w:position w:val="0"/>
          <w:sz w:val="18"/>
          <w:szCs w:val="18"/>
        </w:rPr>
        <w:t>8,177.25</w:t>
      </w:r>
      <w:r>
        <w:rPr>
          <w:color w:val="000000"/>
          <w:spacing w:val="0"/>
          <w:w w:val="100"/>
          <w:position w:val="0"/>
        </w:rPr>
        <w:t>元。</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其中本期坏账准备转回或收回金额重要的：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77"/>
        </w:numPr>
        <w:shd w:val="clear" w:color="auto" w:fill="auto"/>
        <w:tabs>
          <w:tab w:pos="435" w:val="left"/>
        </w:tabs>
        <w:bidi w:val="0"/>
        <w:spacing w:before="0" w:after="120" w:line="394" w:lineRule="exact"/>
        <w:ind w:left="0" w:right="0" w:firstLine="0"/>
        <w:jc w:val="left"/>
      </w:pPr>
      <w:bookmarkStart w:id="1003" w:name="bookmark1003"/>
      <w:bookmarkEnd w:id="1003"/>
      <w:r>
        <w:rPr>
          <w:b/>
          <w:bCs/>
          <w:color w:val="000000"/>
          <w:spacing w:val="0"/>
          <w:w w:val="100"/>
          <w:position w:val="0"/>
        </w:rPr>
        <w:t>.</w:t>
      </w:r>
      <w:r>
        <w:rPr>
          <w:b/>
          <w:bCs/>
          <w:color w:val="000000"/>
          <w:spacing w:val="0"/>
          <w:w w:val="100"/>
          <w:position w:val="0"/>
        </w:rPr>
        <w:t>本期实际核销的其他应收款情况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其中重要的其他应收款核销情况：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其他应收款核销说明：</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77"/>
        </w:numPr>
        <w:shd w:val="clear" w:color="auto" w:fill="auto"/>
        <w:tabs>
          <w:tab w:pos="435" w:val="left"/>
        </w:tabs>
        <w:bidi w:val="0"/>
        <w:spacing w:before="0" w:after="0" w:line="240" w:lineRule="auto"/>
        <w:ind w:left="0" w:right="0" w:firstLine="0"/>
        <w:jc w:val="left"/>
      </w:pPr>
      <w:bookmarkStart w:id="1004" w:name="bookmark1004"/>
      <w:bookmarkEnd w:id="1004"/>
      <w:r>
        <w:rPr>
          <w:b/>
          <w:bCs/>
          <w:color w:val="000000"/>
          <w:spacing w:val="0"/>
          <w:w w:val="100"/>
          <w:position w:val="0"/>
        </w:rPr>
        <w:t>.</w:t>
      </w:r>
      <w:r>
        <w:rPr>
          <w:b/>
          <w:bCs/>
          <w:color w:val="000000"/>
          <w:spacing w:val="0"/>
          <w:w w:val="100"/>
          <w:position w:val="0"/>
        </w:rPr>
        <w:t>其他应收款按款项性质分类情况</w:t>
      </w:r>
    </w:p>
    <w:p>
      <w:pPr>
        <w:pStyle w:val="Style6"/>
        <w:keepNext w:val="0"/>
        <w:keepLines w:val="0"/>
        <w:widowControl w:val="0"/>
        <w:shd w:val="clear" w:color="auto" w:fill="auto"/>
        <w:bidi w:val="0"/>
        <w:spacing w:before="0" w:after="60" w:line="39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45,736, </w:t>
            </w:r>
            <w:r>
              <w:rPr>
                <w:color w:val="000000"/>
                <w:spacing w:val="0"/>
                <w:w w:val="100"/>
                <w:position w:val="0"/>
                <w:sz w:val="16"/>
                <w:szCs w:val="16"/>
              </w:rPr>
              <w:t xml:space="preserve">832.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24,189,733.63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4,524, </w:t>
            </w:r>
            <w:r>
              <w:rPr>
                <w:color w:val="000000"/>
                <w:spacing w:val="0"/>
                <w:w w:val="100"/>
                <w:position w:val="0"/>
                <w:sz w:val="16"/>
                <w:szCs w:val="16"/>
              </w:rPr>
              <w:t>071.43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973,419. </w:t>
            </w:r>
            <w:r>
              <w:rPr>
                <w:color w:val="000000"/>
                <w:spacing w:val="0"/>
                <w:w w:val="100"/>
                <w:position w:val="0"/>
                <w:sz w:val="16"/>
                <w:szCs w:val="16"/>
              </w:rPr>
              <w:t>13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委托代购款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55,517,419.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124, 532, </w:t>
            </w:r>
            <w:r>
              <w:rPr>
                <w:color w:val="000000"/>
                <w:spacing w:val="0"/>
                <w:w w:val="100"/>
                <w:position w:val="0"/>
                <w:sz w:val="16"/>
                <w:szCs w:val="16"/>
              </w:rPr>
              <w:t xml:space="preserve">198. </w:t>
            </w:r>
            <w:r>
              <w:rPr>
                <w:color w:val="000000"/>
                <w:spacing w:val="0"/>
                <w:w w:val="100"/>
                <w:position w:val="0"/>
                <w:sz w:val="16"/>
                <w:szCs w:val="16"/>
              </w:rPr>
              <w:t>55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105,778,323.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153,695,351.31</w:t>
            </w:r>
          </w:p>
        </w:tc>
      </w:tr>
    </w:tbl>
    <w:p>
      <w:pPr>
        <w:widowControl w:val="0"/>
        <w:spacing w:after="379" w:line="1" w:lineRule="exact"/>
      </w:pPr>
    </w:p>
    <w:p>
      <w:pPr>
        <w:pStyle w:val="Style37"/>
        <w:keepNext/>
        <w:keepLines/>
        <w:widowControl w:val="0"/>
        <w:numPr>
          <w:ilvl w:val="0"/>
          <w:numId w:val="77"/>
        </w:numPr>
        <w:shd w:val="clear" w:color="auto" w:fill="auto"/>
        <w:bidi w:val="0"/>
        <w:spacing w:before="0" w:after="12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w:t>
      </w:r>
      <w:r>
        <w:rPr>
          <w:color w:val="000000"/>
          <w:spacing w:val="0"/>
          <w:w w:val="100"/>
          <w:position w:val="0"/>
        </w:rPr>
        <w:t>按欠款方归集的期末余额前五名的其他应收款情况:</w:t>
      </w:r>
      <w:bookmarkEnd w:id="1005"/>
      <w:bookmarkEnd w:id="1006"/>
      <w:bookmarkEnd w:id="1008"/>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98"/>
        <w:gridCol w:w="1301"/>
        <w:gridCol w:w="1498"/>
        <w:gridCol w:w="1277"/>
        <w:gridCol w:w="1709"/>
        <w:gridCol w:w="1632"/>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占其他应收款期末余 额合计数的比例(%)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440"/>
              <w:jc w:val="left"/>
              <w:rPr>
                <w:sz w:val="17"/>
                <w:szCs w:val="17"/>
              </w:rPr>
            </w:pPr>
            <w:r>
              <w:rPr>
                <w:color w:val="000000"/>
                <w:spacing w:val="0"/>
                <w:w w:val="100"/>
                <w:position w:val="0"/>
                <w:sz w:val="17"/>
                <w:szCs w:val="17"/>
              </w:rPr>
              <w:t>坏账准备</w:t>
            </w:r>
          </w:p>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南京市公共资源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6,120,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5.79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成都西航港建设 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土地整理资金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4,423,200.00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年以上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4.18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4, 423, </w:t>
            </w:r>
            <w:r>
              <w:rPr>
                <w:color w:val="000000"/>
                <w:spacing w:val="0"/>
                <w:w w:val="100"/>
                <w:position w:val="0"/>
                <w:sz w:val="16"/>
                <w:szCs w:val="16"/>
              </w:rPr>
              <w:t xml:space="preserve">200. </w:t>
            </w:r>
            <w:r>
              <w:rPr>
                <w:color w:val="000000"/>
                <w:spacing w:val="0"/>
                <w:w w:val="100"/>
                <w:position w:val="0"/>
                <w:sz w:val="16"/>
                <w:szCs w:val="16"/>
              </w:rPr>
              <w:t>00</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内蒙古包头装备 制造产业园区管 理委员会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4,369,272.00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4.13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1,310, </w:t>
            </w:r>
            <w:r>
              <w:rPr>
                <w:color w:val="000000"/>
                <w:spacing w:val="0"/>
                <w:w w:val="100"/>
                <w:position w:val="0"/>
                <w:sz w:val="16"/>
                <w:szCs w:val="16"/>
              </w:rPr>
              <w:t xml:space="preserve">781. </w:t>
            </w:r>
            <w:r>
              <w:rPr>
                <w:color w:val="000000"/>
                <w:spacing w:val="0"/>
                <w:w w:val="100"/>
                <w:position w:val="0"/>
                <w:sz w:val="16"/>
                <w:szCs w:val="16"/>
              </w:rPr>
              <w:t>60</w:t>
            </w:r>
          </w:p>
        </w:tc>
      </w:tr>
      <w:tr>
        <w:trPr>
          <w:trHeight w:val="326"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国信招标集团股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1,747,614.00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1,750.00</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39, </w:t>
            </w:r>
            <w:r>
              <w:rPr>
                <w:color w:val="000000"/>
                <w:spacing w:val="0"/>
                <w:w w:val="100"/>
                <w:position w:val="0"/>
                <w:sz w:val="16"/>
                <w:szCs w:val="16"/>
              </w:rPr>
              <w:t>000.00</w:t>
            </w:r>
          </w:p>
        </w:tc>
      </w:tr>
      <w:tr>
        <w:trPr>
          <w:trHeight w:val="65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北京方正世纪信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息系统有限公司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1,539,800.00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1.46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76, </w:t>
            </w:r>
            <w:r>
              <w:rPr>
                <w:color w:val="000000"/>
                <w:spacing w:val="0"/>
                <w:w w:val="100"/>
                <w:position w:val="0"/>
                <w:sz w:val="16"/>
                <w:szCs w:val="16"/>
              </w:rPr>
              <w:t>990.00</w:t>
            </w:r>
          </w:p>
        </w:tc>
      </w:tr>
    </w:tbl>
    <w:p>
      <w:pPr>
        <w:spacing w:lineRule="exact" w:line="1"/>
        <w:rPr>
          <w:sz w:val="2"/>
          <w:szCs w:val="2"/>
        </w:rPr>
      </w:pPr>
      <w:r>
        <w:br w:type="page"/>
      </w:r>
    </w:p>
    <w:tbl>
      <w:tblPr>
        <w:tblOverlap w:val="never"/>
        <w:jc w:val="center"/>
        <w:tblLayout w:type="fixed"/>
      </w:tblPr>
      <w:tblGrid>
        <w:gridCol w:w="1498"/>
        <w:gridCol w:w="1301"/>
        <w:gridCol w:w="1498"/>
        <w:gridCol w:w="1277"/>
        <w:gridCol w:w="1709"/>
        <w:gridCol w:w="1632"/>
      </w:tblGrid>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18, 494, </w:t>
            </w:r>
            <w:r>
              <w:rPr>
                <w:color w:val="000000"/>
                <w:spacing w:val="0"/>
                <w:w w:val="100"/>
                <w:position w:val="0"/>
                <w:sz w:val="16"/>
                <w:szCs w:val="16"/>
              </w:rPr>
              <w:t xml:space="preserve">886.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5,851,721.60</w:t>
            </w:r>
          </w:p>
        </w:tc>
      </w:tr>
    </w:tbl>
    <w:p>
      <w:pPr>
        <w:widowControl w:val="0"/>
        <w:spacing w:after="659" w:line="1" w:lineRule="exact"/>
      </w:pPr>
    </w:p>
    <w:p>
      <w:pPr>
        <w:pStyle w:val="Style37"/>
        <w:keepNext/>
        <w:keepLines/>
        <w:widowControl w:val="0"/>
        <w:numPr>
          <w:ilvl w:val="0"/>
          <w:numId w:val="77"/>
        </w:numPr>
        <w:shd w:val="clear" w:color="auto" w:fill="auto"/>
        <w:tabs>
          <w:tab w:pos="435" w:val="left"/>
        </w:tabs>
        <w:bidi w:val="0"/>
        <w:spacing w:before="0" w:after="14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涉及政府补助的应收款项</w:t>
      </w:r>
      <w:bookmarkEnd w:id="1009"/>
      <w:bookmarkEnd w:id="1010"/>
      <w:bookmarkEnd w:id="1012"/>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77"/>
        </w:numPr>
        <w:shd w:val="clear" w:color="auto" w:fill="auto"/>
        <w:tabs>
          <w:tab w:pos="435" w:val="left"/>
        </w:tabs>
        <w:bidi w:val="0"/>
        <w:spacing w:before="0" w:after="14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w:t>
      </w:r>
      <w:r>
        <w:rPr>
          <w:color w:val="000000"/>
          <w:spacing w:val="0"/>
          <w:w w:val="100"/>
          <w:position w:val="0"/>
        </w:rPr>
        <w:t>因金融资产转移而终止确认的其他应收款：</w:t>
      </w:r>
      <w:bookmarkEnd w:id="1013"/>
      <w:bookmarkEnd w:id="1014"/>
      <w:bookmarkEnd w:id="1016"/>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77"/>
        </w:numPr>
        <w:shd w:val="clear" w:color="auto" w:fill="auto"/>
        <w:tabs>
          <w:tab w:pos="435" w:val="left"/>
        </w:tabs>
        <w:bidi w:val="0"/>
        <w:spacing w:before="0" w:after="14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w:t>
      </w:r>
      <w:r>
        <w:rPr>
          <w:color w:val="000000"/>
          <w:spacing w:val="0"/>
          <w:w w:val="100"/>
          <w:position w:val="0"/>
        </w:rPr>
        <w:t>转移其他应收款且继续涉入形成的资产、负债的金额:</w:t>
      </w:r>
      <w:bookmarkEnd w:id="1017"/>
      <w:bookmarkEnd w:id="1018"/>
      <w:bookmarkEnd w:id="1020"/>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821" w:val="left"/>
        </w:tabs>
        <w:bidi w:val="0"/>
        <w:spacing w:before="0" w:after="140" w:line="240" w:lineRule="auto"/>
        <w:ind w:left="0" w:right="0" w:firstLine="0"/>
        <w:jc w:val="both"/>
      </w:pPr>
      <w:bookmarkStart w:id="1021" w:name="bookmark1021"/>
      <w:bookmarkStart w:id="1022" w:name="bookmark1022"/>
      <w:bookmarkStart w:id="1023" w:name="bookmark1023"/>
      <w:bookmarkStart w:id="1024" w:name="bookmark1024"/>
      <w:r>
        <w:rPr>
          <w:color w:val="000000"/>
          <w:spacing w:val="0"/>
          <w:w w:val="100"/>
          <w:position w:val="0"/>
        </w:rPr>
        <w:t>1</w:t>
      </w:r>
      <w:bookmarkEnd w:id="1023"/>
      <w:r>
        <w:rPr>
          <w:color w:val="000000"/>
          <w:spacing w:val="0"/>
          <w:w w:val="100"/>
          <w:position w:val="0"/>
        </w:rPr>
        <w:t>0、</w:t>
        <w:tab/>
        <w:t>存货</w:t>
      </w:r>
      <w:bookmarkEnd w:id="1021"/>
      <w:bookmarkEnd w:id="1022"/>
      <w:bookmarkEnd w:id="1024"/>
    </w:p>
    <w:p>
      <w:pPr>
        <w:pStyle w:val="Style37"/>
        <w:keepNext/>
        <w:keepLines/>
        <w:widowControl w:val="0"/>
        <w:numPr>
          <w:ilvl w:val="0"/>
          <w:numId w:val="79"/>
        </w:numPr>
        <w:shd w:val="clear" w:color="auto" w:fill="auto"/>
        <w:bidi w:val="0"/>
        <w:spacing w:before="0" w:after="140" w:line="240" w:lineRule="auto"/>
        <w:ind w:left="0" w:right="0" w:firstLine="0"/>
        <w:jc w:val="both"/>
      </w:pPr>
      <w:bookmarkStart w:id="1021" w:name="bookmark1021"/>
      <w:bookmarkStart w:id="1022" w:name="bookmark1022"/>
      <w:bookmarkStart w:id="1025" w:name="bookmark1025"/>
      <w:bookmarkStart w:id="1026" w:name="bookmark1026"/>
      <w:bookmarkEnd w:id="1025"/>
      <w:r>
        <w:rPr>
          <w:color w:val="000000"/>
          <w:spacing w:val="0"/>
          <w:w w:val="100"/>
          <w:position w:val="0"/>
        </w:rPr>
        <w:t>.</w:t>
      </w:r>
      <w:r>
        <w:rPr>
          <w:color w:val="000000"/>
          <w:spacing w:val="0"/>
          <w:w w:val="100"/>
          <w:position w:val="0"/>
        </w:rPr>
        <w:t>存货分类</w:t>
      </w:r>
      <w:bookmarkEnd w:id="1021"/>
      <w:bookmarkEnd w:id="1022"/>
      <w:bookmarkEnd w:id="1026"/>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610"/>
        <w:gridCol w:w="1416"/>
        <w:gridCol w:w="1277"/>
        <w:gridCol w:w="1421"/>
        <w:gridCol w:w="1421"/>
        <w:gridCol w:w="1282"/>
        <w:gridCol w:w="1488"/>
      </w:tblGrid>
      <w:tr>
        <w:trPr>
          <w:trHeight w:val="33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账面价值</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原材</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315,406, </w:t>
            </w:r>
            <w:r>
              <w:rPr>
                <w:color w:val="000000"/>
                <w:spacing w:val="0"/>
                <w:w w:val="100"/>
                <w:position w:val="0"/>
                <w:sz w:val="16"/>
                <w:szCs w:val="16"/>
              </w:rPr>
              <w:t xml:space="preserve">995.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1,960, </w:t>
            </w:r>
            <w:r>
              <w:rPr>
                <w:color w:val="000000"/>
                <w:spacing w:val="0"/>
                <w:w w:val="100"/>
                <w:position w:val="0"/>
                <w:sz w:val="16"/>
                <w:szCs w:val="16"/>
              </w:rPr>
              <w:t xml:space="preserve">801.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313, 446, </w:t>
            </w:r>
            <w:r>
              <w:rPr>
                <w:color w:val="000000"/>
                <w:spacing w:val="0"/>
                <w:w w:val="100"/>
                <w:position w:val="0"/>
                <w:sz w:val="16"/>
                <w:szCs w:val="16"/>
              </w:rPr>
              <w:t xml:space="preserve">193.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237, </w:t>
            </w:r>
            <w:r>
              <w:rPr>
                <w:color w:val="000000"/>
                <w:spacing w:val="0"/>
                <w:w w:val="100"/>
                <w:position w:val="0"/>
                <w:sz w:val="16"/>
                <w:szCs w:val="16"/>
              </w:rPr>
              <w:t>002,916.59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1,743,434.68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235,259, </w:t>
            </w:r>
            <w:r>
              <w:rPr>
                <w:color w:val="000000"/>
                <w:spacing w:val="0"/>
                <w:w w:val="100"/>
                <w:position w:val="0"/>
                <w:sz w:val="16"/>
                <w:szCs w:val="16"/>
              </w:rPr>
              <w:t xml:space="preserve">481. </w:t>
            </w:r>
            <w:r>
              <w:rPr>
                <w:color w:val="000000"/>
                <w:spacing w:val="0"/>
                <w:w w:val="100"/>
                <w:position w:val="0"/>
                <w:sz w:val="16"/>
                <w:szCs w:val="16"/>
              </w:rPr>
              <w:t>91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在产</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20,353, </w:t>
            </w:r>
            <w:r>
              <w:rPr>
                <w:color w:val="000000"/>
                <w:spacing w:val="0"/>
                <w:w w:val="100"/>
                <w:position w:val="0"/>
                <w:sz w:val="16"/>
                <w:szCs w:val="16"/>
              </w:rPr>
              <w:t xml:space="preserve">178.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2 0, 353, </w:t>
            </w:r>
            <w:r>
              <w:rPr>
                <w:color w:val="000000"/>
                <w:spacing w:val="0"/>
                <w:w w:val="100"/>
                <w:position w:val="0"/>
                <w:sz w:val="16"/>
                <w:szCs w:val="16"/>
              </w:rPr>
              <w:t>178.02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13,705,037.83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13,705,037.83</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库存 商品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142,350, </w:t>
            </w:r>
            <w:r>
              <w:rPr>
                <w:color w:val="000000"/>
                <w:spacing w:val="0"/>
                <w:w w:val="100"/>
                <w:position w:val="0"/>
                <w:sz w:val="16"/>
                <w:szCs w:val="16"/>
              </w:rPr>
              <w:t xml:space="preserve">843.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w:t>
            </w:r>
            <w:r>
              <w:rPr>
                <w:color w:val="000000"/>
                <w:spacing w:val="0"/>
                <w:w w:val="100"/>
                <w:position w:val="0"/>
                <w:sz w:val="16"/>
                <w:szCs w:val="16"/>
              </w:rPr>
              <w:t>412,402.40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137, 938, </w:t>
            </w:r>
            <w:r>
              <w:rPr>
                <w:color w:val="000000"/>
                <w:spacing w:val="0"/>
                <w:w w:val="100"/>
                <w:position w:val="0"/>
                <w:sz w:val="16"/>
                <w:szCs w:val="16"/>
              </w:rPr>
              <w:t xml:space="preserve">441.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173, 664, </w:t>
            </w:r>
            <w:r>
              <w:rPr>
                <w:color w:val="000000"/>
                <w:spacing w:val="0"/>
                <w:w w:val="100"/>
                <w:position w:val="0"/>
                <w:sz w:val="16"/>
                <w:szCs w:val="16"/>
              </w:rPr>
              <w:t xml:space="preserve">399.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342,637.02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173,321,762.31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发出</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169,216,543.19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10,182,931.30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 </w:t>
            </w:r>
            <w:r>
              <w:rPr>
                <w:color w:val="000000"/>
                <w:spacing w:val="0"/>
                <w:w w:val="100"/>
                <w:position w:val="0"/>
                <w:sz w:val="16"/>
                <w:szCs w:val="16"/>
              </w:rPr>
              <w:t>033,611.89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140,779,397.25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4,168,726.76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136,610, </w:t>
            </w:r>
            <w:r>
              <w:rPr>
                <w:color w:val="000000"/>
                <w:spacing w:val="0"/>
                <w:w w:val="100"/>
                <w:position w:val="0"/>
                <w:sz w:val="16"/>
                <w:szCs w:val="16"/>
              </w:rPr>
              <w:t xml:space="preserve">670. </w:t>
            </w:r>
            <w:r>
              <w:rPr>
                <w:color w:val="000000"/>
                <w:spacing w:val="0"/>
                <w:w w:val="100"/>
                <w:position w:val="0"/>
                <w:sz w:val="16"/>
                <w:szCs w:val="16"/>
              </w:rPr>
              <w:t>49</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647,327,560.58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16,556, </w:t>
            </w:r>
            <w:r>
              <w:rPr>
                <w:color w:val="000000"/>
                <w:spacing w:val="0"/>
                <w:w w:val="100"/>
                <w:position w:val="0"/>
                <w:sz w:val="16"/>
                <w:szCs w:val="16"/>
              </w:rPr>
              <w:t>135.49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630,771,425.09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565,151,751.00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6,254,798.46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558, 896, </w:t>
            </w:r>
            <w:r>
              <w:rPr>
                <w:color w:val="000000"/>
                <w:spacing w:val="0"/>
                <w:w w:val="100"/>
                <w:position w:val="0"/>
                <w:sz w:val="16"/>
                <w:szCs w:val="16"/>
              </w:rPr>
              <w:t xml:space="preserve">952. </w:t>
            </w:r>
            <w:r>
              <w:rPr>
                <w:color w:val="000000"/>
                <w:spacing w:val="0"/>
                <w:w w:val="100"/>
                <w:position w:val="0"/>
                <w:sz w:val="16"/>
                <w:szCs w:val="16"/>
              </w:rPr>
              <w:t>54</w:t>
            </w:r>
          </w:p>
        </w:tc>
      </w:tr>
    </w:tbl>
    <w:p>
      <w:pPr>
        <w:widowControl w:val="0"/>
        <w:spacing w:after="359" w:line="1" w:lineRule="exact"/>
      </w:pPr>
    </w:p>
    <w:p>
      <w:pPr>
        <w:pStyle w:val="Style37"/>
        <w:keepNext/>
        <w:keepLines/>
        <w:widowControl w:val="0"/>
        <w:numPr>
          <w:ilvl w:val="0"/>
          <w:numId w:val="79"/>
        </w:numPr>
        <w:shd w:val="clear" w:color="auto" w:fill="auto"/>
        <w:bidi w:val="0"/>
        <w:spacing w:before="0" w:after="140" w:line="240" w:lineRule="auto"/>
        <w:ind w:left="0" w:right="0" w:firstLine="0"/>
        <w:jc w:val="both"/>
      </w:pPr>
      <w:bookmarkStart w:id="1027" w:name="bookmark1027"/>
      <w:bookmarkStart w:id="1028" w:name="bookmark1028"/>
      <w:bookmarkStart w:id="1029" w:name="bookmark1029"/>
      <w:bookmarkStart w:id="1030" w:name="bookmark1030"/>
      <w:bookmarkEnd w:id="1029"/>
      <w:r>
        <w:rPr>
          <w:color w:val="000000"/>
          <w:spacing w:val="0"/>
          <w:w w:val="100"/>
          <w:position w:val="0"/>
        </w:rPr>
        <w:t>.</w:t>
      </w:r>
      <w:r>
        <w:rPr>
          <w:color w:val="000000"/>
          <w:spacing w:val="0"/>
          <w:w w:val="100"/>
          <w:position w:val="0"/>
        </w:rPr>
        <w:t>存货跌价准备</w:t>
      </w:r>
      <w:bookmarkEnd w:id="1027"/>
      <w:bookmarkEnd w:id="1028"/>
      <w:bookmarkEnd w:id="1030"/>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1243"/>
        <w:gridCol w:w="1560"/>
        <w:gridCol w:w="1478"/>
        <w:gridCol w:w="931"/>
        <w:gridCol w:w="1464"/>
        <w:gridCol w:w="946"/>
        <w:gridCol w:w="1440"/>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1,743,434.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2, 036, </w:t>
            </w:r>
            <w:r>
              <w:rPr>
                <w:color w:val="000000"/>
                <w:spacing w:val="0"/>
                <w:w w:val="100"/>
                <w:position w:val="0"/>
                <w:sz w:val="16"/>
                <w:szCs w:val="16"/>
              </w:rPr>
              <w:t xml:space="preserve">639.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1,819, </w:t>
            </w:r>
            <w:r>
              <w:rPr>
                <w:color w:val="000000"/>
                <w:spacing w:val="0"/>
                <w:w w:val="100"/>
                <w:position w:val="0"/>
                <w:sz w:val="16"/>
                <w:szCs w:val="16"/>
              </w:rPr>
              <w:t xml:space="preserve">272.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1,960, </w:t>
            </w:r>
            <w:r>
              <w:rPr>
                <w:color w:val="000000"/>
                <w:spacing w:val="0"/>
                <w:w w:val="100"/>
                <w:position w:val="0"/>
                <w:sz w:val="16"/>
                <w:szCs w:val="16"/>
              </w:rPr>
              <w:t xml:space="preserve">801. </w:t>
            </w:r>
            <w:r>
              <w:rPr>
                <w:color w:val="000000"/>
                <w:spacing w:val="0"/>
                <w:w w:val="100"/>
                <w:position w:val="0"/>
                <w:sz w:val="16"/>
                <w:szCs w:val="16"/>
              </w:rPr>
              <w:t>79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342, </w:t>
            </w:r>
            <w:r>
              <w:rPr>
                <w:color w:val="000000"/>
                <w:spacing w:val="0"/>
                <w:w w:val="100"/>
                <w:position w:val="0"/>
                <w:sz w:val="16"/>
                <w:szCs w:val="16"/>
              </w:rPr>
              <w:t xml:space="preserve">637.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5, 933, </w:t>
            </w:r>
            <w:r>
              <w:rPr>
                <w:color w:val="000000"/>
                <w:spacing w:val="0"/>
                <w:w w:val="100"/>
                <w:position w:val="0"/>
                <w:sz w:val="16"/>
                <w:szCs w:val="16"/>
              </w:rPr>
              <w:t xml:space="preserve">254.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1,863,489.31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412,402.40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4, 168, </w:t>
            </w:r>
            <w:r>
              <w:rPr>
                <w:color w:val="000000"/>
                <w:spacing w:val="0"/>
                <w:w w:val="100"/>
                <w:position w:val="0"/>
                <w:sz w:val="16"/>
                <w:szCs w:val="16"/>
              </w:rPr>
              <w:t xml:space="preserve">726.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8, 130, </w:t>
            </w:r>
            <w:r>
              <w:rPr>
                <w:color w:val="000000"/>
                <w:spacing w:val="0"/>
                <w:w w:val="100"/>
                <w:position w:val="0"/>
                <w:sz w:val="16"/>
                <w:szCs w:val="16"/>
              </w:rPr>
              <w:t xml:space="preserve">889.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2, 116, </w:t>
            </w:r>
            <w:r>
              <w:rPr>
                <w:color w:val="000000"/>
                <w:spacing w:val="0"/>
                <w:w w:val="100"/>
                <w:position w:val="0"/>
                <w:sz w:val="16"/>
                <w:szCs w:val="16"/>
              </w:rPr>
              <w:t>685.41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10,182,931.30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6, 254, </w:t>
            </w:r>
            <w:r>
              <w:rPr>
                <w:color w:val="000000"/>
                <w:spacing w:val="0"/>
                <w:w w:val="100"/>
                <w:position w:val="0"/>
                <w:sz w:val="16"/>
                <w:szCs w:val="16"/>
              </w:rPr>
              <w:t xml:space="preserve">798.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16,100,783.98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5, 799, </w:t>
            </w:r>
            <w:r>
              <w:rPr>
                <w:color w:val="000000"/>
                <w:spacing w:val="0"/>
                <w:w w:val="100"/>
                <w:position w:val="0"/>
                <w:sz w:val="16"/>
                <w:szCs w:val="16"/>
              </w:rPr>
              <w:t xml:space="preserve">446.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16,556, </w:t>
            </w:r>
            <w:r>
              <w:rPr>
                <w:color w:val="000000"/>
                <w:spacing w:val="0"/>
                <w:w w:val="100"/>
                <w:position w:val="0"/>
                <w:sz w:val="16"/>
                <w:szCs w:val="16"/>
              </w:rPr>
              <w:t>135.49</w:t>
            </w:r>
          </w:p>
        </w:tc>
      </w:tr>
    </w:tbl>
    <w:p>
      <w:pPr>
        <w:widowControl w:val="0"/>
        <w:spacing w:after="399" w:line="1" w:lineRule="exact"/>
      </w:pPr>
    </w:p>
    <w:p>
      <w:pPr>
        <w:pStyle w:val="Style37"/>
        <w:keepNext/>
        <w:keepLines/>
        <w:widowControl w:val="0"/>
        <w:numPr>
          <w:ilvl w:val="0"/>
          <w:numId w:val="79"/>
        </w:numPr>
        <w:shd w:val="clear" w:color="auto" w:fill="auto"/>
        <w:bidi w:val="0"/>
        <w:spacing w:before="0" w:after="140" w:line="240" w:lineRule="auto"/>
        <w:ind w:left="0" w:right="0" w:firstLine="0"/>
        <w:jc w:val="both"/>
      </w:pPr>
      <w:bookmarkStart w:id="1031" w:name="bookmark1031"/>
      <w:bookmarkStart w:id="1032" w:name="bookmark1032"/>
      <w:bookmarkStart w:id="1033" w:name="bookmark1033"/>
      <w:bookmarkStart w:id="1034" w:name="bookmark1034"/>
      <w:bookmarkEnd w:id="1033"/>
      <w:r>
        <w:rPr>
          <w:color w:val="000000"/>
          <w:spacing w:val="0"/>
          <w:w w:val="100"/>
          <w:position w:val="0"/>
        </w:rPr>
        <w:t>.</w:t>
      </w:r>
      <w:r>
        <w:rPr>
          <w:color w:val="000000"/>
          <w:spacing w:val="0"/>
          <w:w w:val="100"/>
          <w:position w:val="0"/>
        </w:rPr>
        <w:t>存货期末余额含有借款费用资本化金额的说明：存货期末余额中无借款费用资本化金额。</w:t>
      </w:r>
      <w:bookmarkEnd w:id="1031"/>
      <w:bookmarkEnd w:id="1032"/>
      <w:bookmarkEnd w:id="1034"/>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79"/>
        </w:numPr>
        <w:shd w:val="clear" w:color="auto" w:fill="auto"/>
        <w:bidi w:val="0"/>
        <w:spacing w:before="0" w:after="14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w:t>
      </w:r>
      <w:r>
        <w:rPr>
          <w:color w:val="000000"/>
          <w:spacing w:val="0"/>
          <w:w w:val="100"/>
          <w:position w:val="0"/>
        </w:rPr>
        <w:t>期末建造合同形成的已完工未结算资产情况:</w:t>
      </w:r>
      <w:bookmarkEnd w:id="1035"/>
      <w:bookmarkEnd w:id="1036"/>
      <w:bookmarkEnd w:id="1038"/>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8" w:val="left"/>
        </w:tabs>
        <w:bidi w:val="0"/>
        <w:spacing w:before="0" w:after="14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1</w:t>
      </w:r>
      <w:bookmarkEnd w:id="1041"/>
      <w:r>
        <w:rPr>
          <w:color w:val="000000"/>
          <w:spacing w:val="0"/>
          <w:w w:val="100"/>
          <w:position w:val="0"/>
        </w:rPr>
        <w:t>1、</w:t>
        <w:tab/>
        <w:t>划分为持有待售的资产</w:t>
      </w:r>
      <w:bookmarkEnd w:id="1039"/>
      <w:bookmarkEnd w:id="1040"/>
      <w:bookmarkEnd w:id="1042"/>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8" w:val="left"/>
        </w:tabs>
        <w:bidi w:val="0"/>
        <w:spacing w:before="0" w:after="14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1</w:t>
      </w:r>
      <w:bookmarkEnd w:id="1045"/>
      <w:r>
        <w:rPr>
          <w:color w:val="000000"/>
          <w:spacing w:val="0"/>
          <w:w w:val="100"/>
          <w:position w:val="0"/>
        </w:rPr>
        <w:t>2、</w:t>
        <w:tab/>
        <w:t>一年内到期的非流动资产</w:t>
      </w:r>
      <w:bookmarkEnd w:id="1043"/>
      <w:bookmarkEnd w:id="1044"/>
      <w:bookmarkEnd w:id="1046"/>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88" w:val="left"/>
        </w:tabs>
        <w:bidi w:val="0"/>
        <w:spacing w:before="0" w:after="14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1</w:t>
      </w:r>
      <w:bookmarkEnd w:id="1049"/>
      <w:r>
        <w:rPr>
          <w:color w:val="000000"/>
          <w:spacing w:val="0"/>
          <w:w w:val="100"/>
          <w:position w:val="0"/>
        </w:rPr>
        <w:t>3、</w:t>
        <w:tab/>
        <w:t>其他流动资产</w:t>
      </w:r>
      <w:bookmarkEnd w:id="1047"/>
      <w:bookmarkEnd w:id="1048"/>
      <w:bookmarkEnd w:id="1050"/>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包头云计算机房网费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339.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185,585.59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富通经纬拟投资款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19, 890, </w:t>
            </w:r>
            <w:r>
              <w:rPr>
                <w:color w:val="000000"/>
                <w:spacing w:val="0"/>
                <w:w w:val="100"/>
                <w:position w:val="0"/>
                <w:sz w:val="16"/>
                <w:szCs w:val="16"/>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待摊采暖费用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724, </w:t>
            </w:r>
            <w:r>
              <w:rPr>
                <w:color w:val="000000"/>
                <w:spacing w:val="0"/>
                <w:w w:val="100"/>
                <w:position w:val="0"/>
                <w:sz w:val="16"/>
                <w:szCs w:val="16"/>
              </w:rPr>
              <w:t xml:space="preserve">274. </w:t>
            </w:r>
            <w:r>
              <w:rPr>
                <w:color w:val="000000"/>
                <w:spacing w:val="0"/>
                <w:w w:val="100"/>
                <w:position w:val="0"/>
                <w:sz w:val="16"/>
                <w:szCs w:val="16"/>
              </w:rPr>
              <w:t>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724, </w:t>
            </w:r>
            <w:r>
              <w:rPr>
                <w:color w:val="000000"/>
                <w:spacing w:val="0"/>
                <w:w w:val="100"/>
                <w:position w:val="0"/>
                <w:sz w:val="16"/>
                <w:szCs w:val="16"/>
              </w:rPr>
              <w:t xml:space="preserve">274. </w:t>
            </w:r>
            <w:r>
              <w:rPr>
                <w:color w:val="000000"/>
                <w:spacing w:val="0"/>
                <w:w w:val="100"/>
                <w:position w:val="0"/>
                <w:sz w:val="16"/>
                <w:szCs w:val="16"/>
              </w:rPr>
              <w:t>23</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待摊招聘费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940.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短期递延成本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409, </w:t>
            </w:r>
            <w:r>
              <w:rPr>
                <w:color w:val="000000"/>
                <w:spacing w:val="0"/>
                <w:w w:val="100"/>
                <w:position w:val="0"/>
                <w:sz w:val="16"/>
                <w:szCs w:val="16"/>
              </w:rPr>
              <w:t>493.46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平台房屋租赁费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3,822,830.83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1,220, </w:t>
            </w:r>
            <w:r>
              <w:rPr>
                <w:color w:val="000000"/>
                <w:spacing w:val="0"/>
                <w:w w:val="100"/>
                <w:position w:val="0"/>
                <w:sz w:val="16"/>
                <w:szCs w:val="16"/>
              </w:rPr>
              <w:t xml:space="preserve">232. </w:t>
            </w:r>
            <w:r>
              <w:rPr>
                <w:color w:val="000000"/>
                <w:spacing w:val="0"/>
                <w:w w:val="100"/>
                <w:position w:val="0"/>
                <w:sz w:val="16"/>
                <w:szCs w:val="16"/>
              </w:rPr>
              <w:t>58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数据库使用服务费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891,670.73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增值税留抵税额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240,301.79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110,315. </w:t>
            </w:r>
            <w:r>
              <w:rPr>
                <w:color w:val="000000"/>
                <w:spacing w:val="0"/>
                <w:w w:val="100"/>
                <w:position w:val="0"/>
                <w:sz w:val="16"/>
                <w:szCs w:val="16"/>
              </w:rPr>
              <w:t>19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职工社会保险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42,754.35</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84, 309, </w:t>
            </w:r>
            <w:r>
              <w:rPr>
                <w:color w:val="000000"/>
                <w:spacing w:val="0"/>
                <w:w w:val="100"/>
                <w:position w:val="0"/>
                <w:sz w:val="16"/>
                <w:szCs w:val="16"/>
              </w:rPr>
              <w:t xml:space="preserve">851. </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50,173,161.94</w:t>
            </w:r>
          </w:p>
        </w:tc>
      </w:tr>
    </w:tbl>
    <w:p>
      <w:pPr>
        <w:widowControl w:val="0"/>
        <w:spacing w:after="419" w:line="1" w:lineRule="exact"/>
      </w:pPr>
    </w:p>
    <w:p>
      <w:pPr>
        <w:pStyle w:val="Style37"/>
        <w:keepNext/>
        <w:keepLines/>
        <w:widowControl w:val="0"/>
        <w:shd w:val="clear" w:color="auto" w:fill="auto"/>
        <w:bidi w:val="0"/>
        <w:spacing w:before="0" w:after="14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1</w:t>
      </w:r>
      <w:bookmarkEnd w:id="1053"/>
      <w:r>
        <w:rPr>
          <w:color w:val="000000"/>
          <w:spacing w:val="0"/>
          <w:w w:val="100"/>
          <w:position w:val="0"/>
        </w:rPr>
        <w:t>4、可供出售金融资产</w:t>
      </w:r>
      <w:bookmarkEnd w:id="1051"/>
      <w:bookmarkEnd w:id="1052"/>
      <w:bookmarkEnd w:id="1054"/>
    </w:p>
    <w:p>
      <w:pPr>
        <w:pStyle w:val="Style37"/>
        <w:keepNext/>
        <w:keepLines/>
        <w:widowControl w:val="0"/>
        <w:numPr>
          <w:ilvl w:val="0"/>
          <w:numId w:val="81"/>
        </w:numPr>
        <w:shd w:val="clear" w:color="auto" w:fill="auto"/>
        <w:bidi w:val="0"/>
        <w:spacing w:before="0" w:after="140" w:line="240" w:lineRule="auto"/>
        <w:ind w:left="0" w:right="0" w:firstLine="0"/>
        <w:jc w:val="left"/>
      </w:pPr>
      <w:bookmarkStart w:id="1051" w:name="bookmark1051"/>
      <w:bookmarkStart w:id="1052" w:name="bookmark1052"/>
      <w:bookmarkStart w:id="1055" w:name="bookmark1055"/>
      <w:bookmarkStart w:id="1056" w:name="bookmark1056"/>
      <w:bookmarkEnd w:id="1055"/>
      <w:r>
        <w:rPr>
          <w:color w:val="000000"/>
          <w:spacing w:val="0"/>
          <w:w w:val="100"/>
          <w:position w:val="0"/>
        </w:rPr>
        <w:t>.</w:t>
      </w:r>
      <w:r>
        <w:rPr>
          <w:color w:val="000000"/>
          <w:spacing w:val="0"/>
          <w:w w:val="100"/>
          <w:position w:val="0"/>
        </w:rPr>
        <w:t>可供出售金融资产情况</w:t>
      </w:r>
      <w:bookmarkEnd w:id="1051"/>
      <w:bookmarkEnd w:id="1052"/>
      <w:bookmarkEnd w:id="1056"/>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48"/>
        <w:gridCol w:w="1320"/>
        <w:gridCol w:w="797"/>
        <w:gridCol w:w="1320"/>
        <w:gridCol w:w="1426"/>
        <w:gridCol w:w="768"/>
        <w:gridCol w:w="1435"/>
      </w:tblGrid>
      <w:tr>
        <w:trPr>
          <w:trHeight w:val="33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 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21,268, </w:t>
            </w:r>
            <w:r>
              <w:rPr>
                <w:color w:val="000000"/>
                <w:spacing w:val="0"/>
                <w:w w:val="100"/>
                <w:position w:val="0"/>
                <w:sz w:val="16"/>
                <w:szCs w:val="16"/>
              </w:rPr>
              <w:t>000.00</w:t>
            </w:r>
          </w:p>
        </w:tc>
      </w:tr>
    </w:tbl>
    <w:p>
      <w:pPr>
        <w:widowControl w:val="0"/>
        <w:spacing w:after="419" w:line="1" w:lineRule="exact"/>
      </w:pPr>
    </w:p>
    <w:p>
      <w:pPr>
        <w:pStyle w:val="Style37"/>
        <w:keepNext/>
        <w:keepLines/>
        <w:widowControl w:val="0"/>
        <w:numPr>
          <w:ilvl w:val="0"/>
          <w:numId w:val="81"/>
        </w:numPr>
        <w:shd w:val="clear" w:color="auto" w:fill="auto"/>
        <w:bidi w:val="0"/>
        <w:spacing w:before="0" w:after="14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w:t>
      </w:r>
      <w:r>
        <w:rPr>
          <w:color w:val="000000"/>
          <w:spacing w:val="0"/>
          <w:w w:val="100"/>
          <w:position w:val="0"/>
        </w:rPr>
        <w:t>期末按公允价值计量的可供出售金融资产</w:t>
      </w:r>
      <w:bookmarkEnd w:id="1057"/>
      <w:bookmarkEnd w:id="1058"/>
      <w:bookmarkEnd w:id="1060"/>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7"/>
        <w:keepNext/>
        <w:keepLines/>
        <w:widowControl w:val="0"/>
        <w:numPr>
          <w:ilvl w:val="0"/>
          <w:numId w:val="83"/>
        </w:numPr>
        <w:shd w:val="clear" w:color="auto" w:fill="auto"/>
        <w:bidi w:val="0"/>
        <w:spacing w:before="0" w:after="14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w:t>
      </w:r>
      <w:r>
        <w:rPr>
          <w:color w:val="000000"/>
          <w:spacing w:val="0"/>
          <w:w w:val="100"/>
          <w:position w:val="0"/>
        </w:rPr>
        <w:t>期末按成本计量的可供出售金融资产</w:t>
      </w:r>
      <w:bookmarkEnd w:id="1061"/>
      <w:bookmarkEnd w:id="1062"/>
      <w:bookmarkEnd w:id="106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133"/>
        <w:gridCol w:w="1421"/>
        <w:gridCol w:w="1411"/>
        <w:gridCol w:w="1421"/>
        <w:gridCol w:w="274"/>
        <w:gridCol w:w="408"/>
        <w:gridCol w:w="451"/>
        <w:gridCol w:w="341"/>
        <w:gridCol w:w="691"/>
        <w:gridCol w:w="408"/>
      </w:tblGrid>
      <w:tr>
        <w:trPr>
          <w:trHeight w:val="72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7"/>
                <w:szCs w:val="17"/>
              </w:rPr>
              <w:t>被投资</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在被 投资 单位 持股 比例</w:t>
            </w:r>
          </w:p>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现 金 红 利</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w:t>
            </w:r>
          </w:p>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 增 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 期 减 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w:t>
            </w:r>
          </w:p>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贵州娄山 云计算有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北京北龙 超级云计 算有限责 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000.</w:t>
            </w:r>
          </w:p>
          <w:p>
            <w:pPr>
              <w:pStyle w:val="Style2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曙光星云</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信息技术</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(北京)有</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3,420,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致生联发 信息技术 股份有限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20, 088, 000</w:t>
            </w:r>
          </w:p>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20, 088,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21,268, 000</w:t>
            </w:r>
          </w:p>
          <w:p>
            <w:pPr>
              <w:pStyle w:val="Style2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5,420,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20, 888,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37"/>
        <w:keepNext/>
        <w:keepLines/>
        <w:widowControl w:val="0"/>
        <w:numPr>
          <w:ilvl w:val="0"/>
          <w:numId w:val="83"/>
        </w:numPr>
        <w:shd w:val="clear" w:color="auto" w:fill="auto"/>
        <w:tabs>
          <w:tab w:pos="435" w:val="left"/>
        </w:tabs>
        <w:bidi w:val="0"/>
        <w:spacing w:before="0" w:after="14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报告期内可供出售金融资产减值的变动情况</w:t>
      </w:r>
      <w:bookmarkEnd w:id="1065"/>
      <w:bookmarkEnd w:id="1066"/>
      <w:bookmarkEnd w:id="1068"/>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3"/>
        </w:numPr>
        <w:shd w:val="clear" w:color="auto" w:fill="auto"/>
        <w:tabs>
          <w:tab w:pos="435" w:val="left"/>
        </w:tabs>
        <w:bidi w:val="0"/>
        <w:spacing w:before="0" w:after="140" w:line="240" w:lineRule="auto"/>
        <w:ind w:left="0" w:right="0" w:firstLine="0"/>
        <w:jc w:val="left"/>
      </w:pPr>
      <w:bookmarkStart w:id="1069" w:name="bookmark1069"/>
      <w:bookmarkEnd w:id="1069"/>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1</w:t>
      </w:r>
      <w:bookmarkEnd w:id="1072"/>
      <w:r>
        <w:rPr>
          <w:color w:val="000000"/>
          <w:spacing w:val="0"/>
          <w:w w:val="100"/>
          <w:position w:val="0"/>
        </w:rPr>
        <w:t>5、持有至到期投资</w:t>
      </w:r>
      <w:bookmarkEnd w:id="1070"/>
      <w:bookmarkEnd w:id="1071"/>
      <w:bookmarkEnd w:id="1073"/>
    </w:p>
    <w:p>
      <w:pPr>
        <w:pStyle w:val="Style37"/>
        <w:keepNext/>
        <w:keepLines/>
        <w:widowControl w:val="0"/>
        <w:numPr>
          <w:ilvl w:val="0"/>
          <w:numId w:val="85"/>
        </w:numPr>
        <w:shd w:val="clear" w:color="auto" w:fill="auto"/>
        <w:tabs>
          <w:tab w:pos="435" w:val="left"/>
        </w:tabs>
        <w:bidi w:val="0"/>
        <w:spacing w:before="0" w:line="240" w:lineRule="auto"/>
        <w:ind w:left="0" w:right="0" w:firstLine="0"/>
        <w:jc w:val="left"/>
      </w:pPr>
      <w:bookmarkStart w:id="1070" w:name="bookmark1070"/>
      <w:bookmarkStart w:id="1071" w:name="bookmark1071"/>
      <w:bookmarkStart w:id="1074" w:name="bookmark1074"/>
      <w:bookmarkStart w:id="1075" w:name="bookmark1075"/>
      <w:bookmarkEnd w:id="1074"/>
      <w:r>
        <w:rPr>
          <w:color w:val="000000"/>
          <w:spacing w:val="0"/>
          <w:w w:val="100"/>
          <w:position w:val="0"/>
        </w:rPr>
        <w:t>.</w:t>
      </w:r>
      <w:r>
        <w:rPr>
          <w:color w:val="000000"/>
          <w:spacing w:val="0"/>
          <w:w w:val="100"/>
          <w:position w:val="0"/>
        </w:rPr>
        <w:t>持有至到期投资情况：</w:t>
      </w:r>
      <w:bookmarkEnd w:id="1070"/>
      <w:bookmarkEnd w:id="1071"/>
      <w:bookmarkEnd w:id="107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5"/>
        </w:numPr>
        <w:shd w:val="clear" w:color="auto" w:fill="auto"/>
        <w:tabs>
          <w:tab w:pos="435" w:val="left"/>
        </w:tabs>
        <w:bidi w:val="0"/>
        <w:spacing w:before="0" w:after="60" w:line="240" w:lineRule="auto"/>
        <w:ind w:left="0" w:right="0" w:firstLine="0"/>
        <w:jc w:val="left"/>
      </w:pPr>
      <w:bookmarkStart w:id="1076" w:name="bookmark1076"/>
      <w:bookmarkEnd w:id="1076"/>
      <w:r>
        <w:rPr>
          <w:b/>
          <w:bCs/>
          <w:color w:val="000000"/>
          <w:spacing w:val="0"/>
          <w:w w:val="100"/>
          <w:position w:val="0"/>
        </w:rPr>
        <w:t>.</w:t>
      </w:r>
      <w:r>
        <w:rPr>
          <w:b/>
          <w:bCs/>
          <w:color w:val="000000"/>
          <w:spacing w:val="0"/>
          <w:w w:val="100"/>
          <w:position w:val="0"/>
        </w:rPr>
        <w:t>期末重要的持有至到期投资：</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5"/>
        </w:numPr>
        <w:shd w:val="clear" w:color="auto" w:fill="auto"/>
        <w:tabs>
          <w:tab w:pos="435" w:val="left"/>
        </w:tabs>
        <w:bidi w:val="0"/>
        <w:spacing w:before="0" w:after="60" w:line="240" w:lineRule="auto"/>
        <w:ind w:left="0" w:right="0" w:firstLine="0"/>
        <w:jc w:val="left"/>
      </w:pPr>
      <w:bookmarkStart w:id="1077" w:name="bookmark1077"/>
      <w:bookmarkEnd w:id="1077"/>
      <w:r>
        <w:rPr>
          <w:b/>
          <w:bCs/>
          <w:color w:val="000000"/>
          <w:spacing w:val="0"/>
          <w:w w:val="100"/>
          <w:position w:val="0"/>
        </w:rPr>
        <w:t>.</w:t>
      </w:r>
      <w:r>
        <w:rPr>
          <w:b/>
          <w:bCs/>
          <w:color w:val="000000"/>
          <w:spacing w:val="0"/>
          <w:w w:val="100"/>
          <w:position w:val="0"/>
        </w:rPr>
        <w:t>本期重分类的持有至到期投资：</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1078" w:name="bookmark1078"/>
      <w:r>
        <w:rPr>
          <w:b/>
          <w:bCs/>
          <w:color w:val="000000"/>
          <w:spacing w:val="0"/>
          <w:w w:val="100"/>
          <w:position w:val="0"/>
        </w:rPr>
        <w:t>1</w:t>
      </w:r>
      <w:bookmarkEnd w:id="1078"/>
      <w:r>
        <w:rPr>
          <w:b/>
          <w:bCs/>
          <w:color w:val="000000"/>
          <w:spacing w:val="0"/>
          <w:w w:val="100"/>
          <w:position w:val="0"/>
        </w:rPr>
        <w:t>6、长期应收款</w:t>
      </w:r>
    </w:p>
    <w:p>
      <w:pPr>
        <w:pStyle w:val="Style6"/>
        <w:keepNext w:val="0"/>
        <w:keepLines w:val="0"/>
        <w:widowControl w:val="0"/>
        <w:numPr>
          <w:ilvl w:val="0"/>
          <w:numId w:val="87"/>
        </w:numPr>
        <w:shd w:val="clear" w:color="auto" w:fill="auto"/>
        <w:tabs>
          <w:tab w:pos="435" w:val="left"/>
        </w:tabs>
        <w:bidi w:val="0"/>
        <w:spacing w:before="0" w:after="140" w:line="240" w:lineRule="auto"/>
        <w:ind w:left="0" w:right="0" w:firstLine="0"/>
        <w:jc w:val="left"/>
      </w:pPr>
      <w:bookmarkStart w:id="1079" w:name="bookmark1079"/>
      <w:bookmarkEnd w:id="1079"/>
      <w:r>
        <w:rPr>
          <w:b/>
          <w:bCs/>
          <w:color w:val="000000"/>
          <w:spacing w:val="0"/>
          <w:w w:val="100"/>
          <w:position w:val="0"/>
        </w:rPr>
        <w:t>长期应收款情况：</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7"/>
        </w:numPr>
        <w:shd w:val="clear" w:color="auto" w:fill="auto"/>
        <w:tabs>
          <w:tab w:pos="435" w:val="left"/>
        </w:tabs>
        <w:bidi w:val="0"/>
        <w:spacing w:before="0" w:after="140" w:line="240" w:lineRule="auto"/>
        <w:ind w:left="0" w:right="0" w:firstLine="0"/>
        <w:jc w:val="left"/>
      </w:pPr>
      <w:bookmarkStart w:id="1080" w:name="bookmark1080"/>
      <w:bookmarkEnd w:id="1080"/>
      <w:r>
        <w:rPr>
          <w:b/>
          <w:bCs/>
          <w:color w:val="000000"/>
          <w:spacing w:val="0"/>
          <w:w w:val="100"/>
          <w:position w:val="0"/>
        </w:rPr>
        <w:t>因金融资产转移而终止确认的长期应收款</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7"/>
        </w:numPr>
        <w:shd w:val="clear" w:color="auto" w:fill="auto"/>
        <w:tabs>
          <w:tab w:pos="435" w:val="left"/>
        </w:tabs>
        <w:bidi w:val="0"/>
        <w:spacing w:before="0" w:after="140" w:line="240" w:lineRule="auto"/>
        <w:ind w:left="0" w:right="0" w:firstLine="0"/>
        <w:jc w:val="left"/>
      </w:pPr>
      <w:bookmarkStart w:id="1081" w:name="bookmark1081"/>
      <w:bookmarkEnd w:id="1081"/>
      <w:r>
        <w:rPr>
          <w:b/>
          <w:bCs/>
          <w:color w:val="000000"/>
          <w:spacing w:val="0"/>
          <w:w w:val="100"/>
          <w:position w:val="0"/>
        </w:rPr>
        <w:t>转移长期应收款且继续涉入形成的资产、负债金额</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0"/>
        <w:jc w:val="both"/>
        <w:sectPr>
          <w:headerReference w:type="default" r:id="rId39"/>
          <w:footerReference w:type="default" r:id="rId40"/>
          <w:footnotePr>
            <w:pos w:val="pageBottom"/>
            <w:numFmt w:val="decimal"/>
            <w:numRestart w:val="continuous"/>
          </w:footnotePr>
          <w:pgSz w:w="11900" w:h="16840"/>
          <w:pgMar w:top="1368" w:right="1136" w:bottom="1484" w:left="166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1</w:t>
      </w:r>
      <w:bookmarkEnd w:id="1084"/>
      <w:r>
        <w:rPr>
          <w:color w:val="000000"/>
          <w:spacing w:val="0"/>
          <w:w w:val="100"/>
          <w:position w:val="0"/>
        </w:rPr>
        <w:t>7、长期股权投资</w:t>
      </w:r>
      <w:bookmarkEnd w:id="1082"/>
      <w:bookmarkEnd w:id="1083"/>
      <w:bookmarkEnd w:id="1085"/>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4"/>
        <w:gridCol w:w="1454"/>
        <w:gridCol w:w="1526"/>
        <w:gridCol w:w="427"/>
        <w:gridCol w:w="1416"/>
        <w:gridCol w:w="710"/>
        <w:gridCol w:w="1416"/>
        <w:gridCol w:w="850"/>
        <w:gridCol w:w="706"/>
        <w:gridCol w:w="1565"/>
        <w:gridCol w:w="1555"/>
        <w:gridCol w:w="662"/>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center"/>
              <w:rPr>
                <w:sz w:val="17"/>
                <w:szCs w:val="17"/>
              </w:rPr>
            </w:pPr>
            <w:r>
              <w:rPr>
                <w:color w:val="000000"/>
                <w:spacing w:val="0"/>
                <w:w w:val="100"/>
                <w:position w:val="0"/>
                <w:sz w:val="17"/>
                <w:szCs w:val="17"/>
              </w:rPr>
              <w:t>减值 准备 期末 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 少 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其他 综合 收益 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计提</w:t>
            </w:r>
          </w:p>
          <w:p>
            <w:pPr>
              <w:pStyle w:val="Style29"/>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减值</w:t>
            </w:r>
          </w:p>
          <w:p>
            <w:pPr>
              <w:pStyle w:val="Style29"/>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湖北三峡云计算中 心有限责任公司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5,710,100.35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970, </w:t>
            </w:r>
            <w:r>
              <w:rPr>
                <w:color w:val="000000"/>
                <w:spacing w:val="0"/>
                <w:w w:val="100"/>
                <w:position w:val="0"/>
                <w:sz w:val="16"/>
                <w:szCs w:val="16"/>
              </w:rPr>
              <w:t xml:space="preserve">142.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6, 680, </w:t>
            </w:r>
            <w:r>
              <w:rPr>
                <w:color w:val="000000"/>
                <w:spacing w:val="0"/>
                <w:w w:val="100"/>
                <w:position w:val="0"/>
                <w:sz w:val="16"/>
                <w:szCs w:val="16"/>
              </w:rPr>
              <w:t xml:space="preserve">242. </w:t>
            </w: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曙光易通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561,244.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387,702.47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18, 948, </w:t>
            </w:r>
            <w:r>
              <w:rPr>
                <w:color w:val="000000"/>
                <w:spacing w:val="0"/>
                <w:w w:val="100"/>
                <w:position w:val="0"/>
                <w:sz w:val="16"/>
                <w:szCs w:val="16"/>
              </w:rPr>
              <w:t xml:space="preserve">946.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山西中科曙光云计 算网络科技有限公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4, 629, </w:t>
            </w:r>
            <w:r>
              <w:rPr>
                <w:color w:val="000000"/>
                <w:spacing w:val="0"/>
                <w:w w:val="100"/>
                <w:position w:val="0"/>
                <w:sz w:val="16"/>
                <w:szCs w:val="16"/>
              </w:rPr>
              <w:t xml:space="preserve">827.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-467,922.30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161,905.42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联方云天科技（北 京）有限公司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5,608,812.35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32,000,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190, </w:t>
            </w:r>
            <w:r>
              <w:rPr>
                <w:color w:val="000000"/>
                <w:spacing w:val="0"/>
                <w:w w:val="100"/>
                <w:position w:val="0"/>
                <w:sz w:val="16"/>
                <w:szCs w:val="16"/>
              </w:rPr>
              <w:t xml:space="preserve">644.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36,418, </w:t>
            </w:r>
            <w:r>
              <w:rPr>
                <w:color w:val="000000"/>
                <w:spacing w:val="0"/>
                <w:w w:val="100"/>
                <w:position w:val="0"/>
                <w:sz w:val="16"/>
                <w:szCs w:val="16"/>
              </w:rPr>
              <w:t xml:space="preserve">167. </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航天星图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10, 880,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3,481,600.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14,361,600.00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-305,230.34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3, 694, </w:t>
            </w:r>
            <w:r>
              <w:rPr>
                <w:color w:val="000000"/>
                <w:spacing w:val="0"/>
                <w:w w:val="100"/>
                <w:position w:val="0"/>
                <w:sz w:val="16"/>
                <w:szCs w:val="16"/>
              </w:rPr>
              <w:t xml:space="preserve">769.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天津海光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455,202, </w:t>
            </w:r>
            <w:r>
              <w:rPr>
                <w:color w:val="000000"/>
                <w:spacing w:val="0"/>
                <w:w w:val="100"/>
                <w:position w:val="0"/>
                <w:sz w:val="16"/>
                <w:szCs w:val="16"/>
              </w:rPr>
              <w:t xml:space="preserve">895.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-3,653,939.34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29,373,050.87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29,177,859.87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510, 099, </w:t>
            </w:r>
            <w:r>
              <w:rPr>
                <w:color w:val="000000"/>
                <w:spacing w:val="0"/>
                <w:w w:val="100"/>
                <w:position w:val="0"/>
                <w:sz w:val="16"/>
                <w:szCs w:val="16"/>
              </w:rPr>
              <w:t xml:space="preserve">867.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25,509, </w:t>
            </w:r>
            <w:r>
              <w:rPr>
                <w:color w:val="000000"/>
                <w:spacing w:val="0"/>
                <w:w w:val="100"/>
                <w:position w:val="0"/>
                <w:sz w:val="16"/>
                <w:szCs w:val="16"/>
              </w:rPr>
              <w:t xml:space="preserve">984.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511,082, </w:t>
            </w:r>
            <w:r>
              <w:rPr>
                <w:color w:val="000000"/>
                <w:spacing w:val="0"/>
                <w:w w:val="100"/>
                <w:position w:val="0"/>
                <w:sz w:val="16"/>
                <w:szCs w:val="16"/>
              </w:rPr>
              <w:t xml:space="preserve">895.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-778,291.79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29,373,050.87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29,177,859.87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594, 365, </w:t>
            </w:r>
            <w:r>
              <w:rPr>
                <w:color w:val="000000"/>
                <w:spacing w:val="0"/>
                <w:w w:val="100"/>
                <w:position w:val="0"/>
                <w:sz w:val="16"/>
                <w:szCs w:val="16"/>
              </w:rPr>
              <w:t xml:space="preserve">499.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25,509, </w:t>
            </w:r>
            <w:r>
              <w:rPr>
                <w:color w:val="000000"/>
                <w:spacing w:val="0"/>
                <w:w w:val="100"/>
                <w:position w:val="0"/>
                <w:sz w:val="16"/>
                <w:szCs w:val="16"/>
              </w:rPr>
              <w:t xml:space="preserve">984.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511,082, </w:t>
            </w:r>
            <w:r>
              <w:rPr>
                <w:color w:val="000000"/>
                <w:spacing w:val="0"/>
                <w:w w:val="100"/>
                <w:position w:val="0"/>
                <w:sz w:val="16"/>
                <w:szCs w:val="16"/>
              </w:rPr>
              <w:t xml:space="preserve">895. </w:t>
            </w:r>
            <w:r>
              <w:rPr>
                <w:color w:val="000000"/>
                <w:spacing w:val="0"/>
                <w:w w:val="100"/>
                <w:position w:val="0"/>
                <w:sz w:val="16"/>
                <w:szCs w:val="16"/>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-778,291.79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29,373,050.87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29,177,859.87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594, 365, </w:t>
            </w:r>
            <w:r>
              <w:rPr>
                <w:color w:val="000000"/>
                <w:spacing w:val="0"/>
                <w:w w:val="100"/>
                <w:position w:val="0"/>
                <w:sz w:val="16"/>
                <w:szCs w:val="16"/>
              </w:rPr>
              <w:t xml:space="preserve">499.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99" w:line="1" w:lineRule="exact"/>
      </w:pPr>
    </w:p>
    <w:p>
      <w:pPr>
        <w:pStyle w:val="Style39"/>
        <w:keepNext w:val="0"/>
        <w:keepLines w:val="0"/>
        <w:widowControl w:val="0"/>
        <w:shd w:val="clear" w:color="auto" w:fill="auto"/>
        <w:bidi w:val="0"/>
        <w:spacing w:before="0" w:after="120" w:line="240" w:lineRule="auto"/>
        <w:ind w:left="0" w:right="0" w:firstLine="0"/>
        <w:jc w:val="center"/>
        <w:sectPr>
          <w:headerReference w:type="default" r:id="rId41"/>
          <w:footerReference w:type="default" r:id="rId42"/>
          <w:footnotePr>
            <w:pos w:val="pageBottom"/>
            <w:numFmt w:val="decimal"/>
            <w:numRestart w:val="continuous"/>
          </w:footnotePr>
          <w:pgSz w:w="16840" w:h="11900" w:orient="landscape"/>
          <w:pgMar w:top="1883" w:right="1412" w:bottom="1191" w:left="1326" w:header="0" w:footer="763" w:gutter="0"/>
          <w:cols w:space="720"/>
          <w:noEndnote/>
          <w:rtlGutter w:val="0"/>
          <w:docGrid w:linePitch="360"/>
        </w:sectPr>
      </w:pPr>
      <w:r>
        <w:rPr>
          <w:color w:val="000000"/>
          <w:spacing w:val="0"/>
          <w:w w:val="100"/>
          <w:position w:val="0"/>
        </w:rPr>
        <w:t xml:space="preserve">100 </w:t>
      </w:r>
      <w:r>
        <w:rPr>
          <w:b w:val="0"/>
          <w:bCs w:val="0"/>
          <w:color w:val="000000"/>
          <w:spacing w:val="0"/>
          <w:w w:val="100"/>
          <w:position w:val="0"/>
        </w:rPr>
        <w:t xml:space="preserve">/ </w:t>
      </w:r>
      <w:r>
        <w:rPr>
          <w:color w:val="000000"/>
          <w:spacing w:val="0"/>
          <w:w w:val="100"/>
          <w:position w:val="0"/>
        </w:rPr>
        <w:t>170</w:t>
      </w:r>
    </w:p>
    <w:p>
      <w:pPr>
        <w:pStyle w:val="Style37"/>
        <w:keepNext/>
        <w:keepLines/>
        <w:widowControl w:val="0"/>
        <w:shd w:val="clear" w:color="auto" w:fill="auto"/>
        <w:tabs>
          <w:tab w:pos="499" w:val="left"/>
        </w:tabs>
        <w:bidi w:val="0"/>
        <w:spacing w:before="80" w:line="317" w:lineRule="exact"/>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1</w:t>
      </w:r>
      <w:bookmarkEnd w:id="1088"/>
      <w:r>
        <w:rPr>
          <w:color w:val="000000"/>
          <w:spacing w:val="0"/>
          <w:w w:val="100"/>
          <w:position w:val="0"/>
        </w:rPr>
        <w:t>8、</w:t>
        <w:tab/>
        <w:t>投资性房地产</w:t>
      </w:r>
      <w:bookmarkEnd w:id="1086"/>
      <w:bookmarkEnd w:id="1087"/>
      <w:bookmarkEnd w:id="1089"/>
    </w:p>
    <w:p>
      <w:pPr>
        <w:pStyle w:val="Style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投资性房地产计量模式 不适用</w:t>
      </w:r>
    </w:p>
    <w:p>
      <w:pPr>
        <w:pStyle w:val="Style37"/>
        <w:keepNext/>
        <w:keepLines/>
        <w:widowControl w:val="0"/>
        <w:shd w:val="clear" w:color="auto" w:fill="auto"/>
        <w:tabs>
          <w:tab w:pos="499" w:val="left"/>
        </w:tabs>
        <w:bidi w:val="0"/>
        <w:spacing w:before="0" w:line="317" w:lineRule="exact"/>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1</w:t>
      </w:r>
      <w:bookmarkEnd w:id="1092"/>
      <w:r>
        <w:rPr>
          <w:color w:val="000000"/>
          <w:spacing w:val="0"/>
          <w:w w:val="100"/>
          <w:position w:val="0"/>
        </w:rPr>
        <w:t>9、</w:t>
        <w:tab/>
        <w:t>固定资产</w:t>
      </w:r>
      <w:bookmarkEnd w:id="1090"/>
      <w:bookmarkEnd w:id="1091"/>
      <w:bookmarkEnd w:id="1093"/>
    </w:p>
    <w:p>
      <w:pPr>
        <w:pStyle w:val="Style37"/>
        <w:keepNext/>
        <w:keepLines/>
        <w:widowControl w:val="0"/>
        <w:shd w:val="clear" w:color="auto" w:fill="auto"/>
        <w:bidi w:val="0"/>
        <w:spacing w:before="0" w:line="317" w:lineRule="exact"/>
        <w:ind w:left="0" w:right="0" w:firstLine="0"/>
        <w:jc w:val="left"/>
      </w:pPr>
      <w:bookmarkStart w:id="1090" w:name="bookmark1090"/>
      <w:bookmarkStart w:id="1091" w:name="bookmark1091"/>
      <w:bookmarkStart w:id="1094" w:name="bookmark1094"/>
      <w:bookmarkStart w:id="1095" w:name="bookmark1095"/>
      <w:r>
        <w:rPr>
          <w:color w:val="000000"/>
          <w:spacing w:val="0"/>
          <w:w w:val="100"/>
          <w:position w:val="0"/>
        </w:rPr>
        <w:t>（</w:t>
      </w:r>
      <w:bookmarkEnd w:id="1094"/>
      <w:r>
        <w:rPr>
          <w:color w:val="000000"/>
          <w:spacing w:val="0"/>
          <w:w w:val="100"/>
          <w:position w:val="0"/>
        </w:rPr>
        <w:t>1）.</w:t>
      </w:r>
      <w:r>
        <w:rPr>
          <w:color w:val="000000"/>
          <w:spacing w:val="0"/>
          <w:w w:val="100"/>
          <w:position w:val="0"/>
        </w:rPr>
        <w:t>固定资产情况</w:t>
      </w:r>
      <w:bookmarkEnd w:id="1090"/>
      <w:bookmarkEnd w:id="1091"/>
      <w:bookmarkEnd w:id="1095"/>
    </w:p>
    <w:p>
      <w:pPr>
        <w:pStyle w:val="Style6"/>
        <w:keepNext w:val="0"/>
        <w:keepLines w:val="0"/>
        <w:widowControl w:val="0"/>
        <w:shd w:val="clear" w:color="auto" w:fill="auto"/>
        <w:bidi w:val="0"/>
        <w:spacing w:before="0" w:after="6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76"/>
        <w:gridCol w:w="850"/>
        <w:gridCol w:w="1354"/>
        <w:gridCol w:w="1258"/>
        <w:gridCol w:w="1454"/>
        <w:gridCol w:w="1358"/>
        <w:gridCol w:w="1464"/>
      </w:tblGrid>
      <w:tr>
        <w:trPr>
          <w:trHeight w:val="64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房屋及建 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生产设备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电子类设备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698, 850,</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372.33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92,626,673.03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150,356.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94,656,283.17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32,860,210.44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926, </w:t>
            </w:r>
            <w:r>
              <w:rPr>
                <w:color w:val="000000"/>
                <w:spacing w:val="0"/>
                <w:w w:val="100"/>
                <w:position w:val="0"/>
                <w:sz w:val="16"/>
                <w:szCs w:val="16"/>
              </w:rPr>
              <w:t>143,895.64</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6"/>
                <w:szCs w:val="16"/>
              </w:rPr>
              <w:t>2</w:t>
            </w:r>
            <w:r>
              <w:rPr>
                <w:color w:val="000000"/>
                <w:spacing w:val="0"/>
                <w:w w:val="100"/>
                <w:position w:val="0"/>
                <w:sz w:val="17"/>
                <w:szCs w:val="17"/>
              </w:rPr>
              <w:t>.本期增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4,732,859.51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803, </w:t>
            </w:r>
            <w:r>
              <w:rPr>
                <w:color w:val="000000"/>
                <w:spacing w:val="0"/>
                <w:w w:val="100"/>
                <w:position w:val="0"/>
                <w:sz w:val="16"/>
                <w:szCs w:val="16"/>
              </w:rPr>
              <w:t xml:space="preserve">079.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74,229,335.59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3,053, </w:t>
            </w:r>
            <w:r>
              <w:rPr>
                <w:color w:val="000000"/>
                <w:spacing w:val="0"/>
                <w:w w:val="100"/>
                <w:position w:val="0"/>
                <w:sz w:val="16"/>
                <w:szCs w:val="16"/>
              </w:rPr>
              <w:t>195.47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82,818,470. </w:t>
            </w:r>
            <w:r>
              <w:rPr>
                <w:color w:val="000000"/>
                <w:spacing w:val="0"/>
                <w:w w:val="100"/>
                <w:position w:val="0"/>
                <w:sz w:val="16"/>
                <w:szCs w:val="16"/>
              </w:rPr>
              <w:t>14</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（1）</w:t>
            </w:r>
            <w:r>
              <w:rPr>
                <w:color w:val="000000"/>
                <w:spacing w:val="0"/>
                <w:w w:val="100"/>
                <w:position w:val="0"/>
                <w:sz w:val="17"/>
                <w:szCs w:val="17"/>
              </w:rPr>
              <w:t>购</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2,805,978.88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803, </w:t>
            </w:r>
            <w:r>
              <w:rPr>
                <w:color w:val="000000"/>
                <w:spacing w:val="0"/>
                <w:w w:val="100"/>
                <w:position w:val="0"/>
                <w:sz w:val="16"/>
                <w:szCs w:val="16"/>
              </w:rPr>
              <w:t xml:space="preserve">079.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55,169,057.45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2, 224, </w:t>
            </w:r>
            <w:r>
              <w:rPr>
                <w:color w:val="000000"/>
                <w:spacing w:val="0"/>
                <w:w w:val="100"/>
                <w:position w:val="0"/>
                <w:sz w:val="16"/>
                <w:szCs w:val="16"/>
              </w:rPr>
              <w:t xml:space="preserve">056.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61,002,172.01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（2）</w:t>
            </w:r>
            <w:r>
              <w:rPr>
                <w:color w:val="000000"/>
                <w:spacing w:val="0"/>
                <w:w w:val="100"/>
                <w:position w:val="0"/>
                <w:sz w:val="17"/>
                <w:szCs w:val="17"/>
              </w:rPr>
              <w:t>在</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1,859,601.03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18, </w:t>
            </w:r>
            <w:r>
              <w:rPr>
                <w:color w:val="000000"/>
                <w:spacing w:val="0"/>
                <w:w w:val="100"/>
                <w:position w:val="0"/>
                <w:sz w:val="16"/>
                <w:szCs w:val="16"/>
              </w:rPr>
              <w:t>866,818.82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770, </w:t>
            </w:r>
            <w:r>
              <w:rPr>
                <w:color w:val="000000"/>
                <w:spacing w:val="0"/>
                <w:w w:val="100"/>
                <w:position w:val="0"/>
                <w:sz w:val="16"/>
                <w:szCs w:val="16"/>
              </w:rPr>
              <w:t xml:space="preserve">101.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21,496,521. </w:t>
            </w:r>
            <w:r>
              <w:rPr>
                <w:color w:val="000000"/>
                <w:spacing w:val="0"/>
                <w:w w:val="100"/>
                <w:position w:val="0"/>
                <w:sz w:val="16"/>
                <w:szCs w:val="16"/>
              </w:rPr>
              <w:t>13</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（3）</w:t>
            </w:r>
            <w:r>
              <w:rPr>
                <w:color w:val="000000"/>
                <w:spacing w:val="0"/>
                <w:w w:val="100"/>
                <w:position w:val="0"/>
                <w:sz w:val="17"/>
                <w:szCs w:val="17"/>
              </w:rPr>
              <w:t>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67,279.60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193,459.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038.08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777. </w:t>
            </w:r>
            <w:r>
              <w:rPr>
                <w:color w:val="000000"/>
                <w:spacing w:val="0"/>
                <w:w w:val="100"/>
                <w:position w:val="0"/>
                <w:sz w:val="16"/>
                <w:szCs w:val="16"/>
              </w:rPr>
              <w:t>00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.本期 减少金额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544, </w:t>
            </w:r>
            <w:r>
              <w:rPr>
                <w:color w:val="000000"/>
                <w:spacing w:val="0"/>
                <w:w w:val="100"/>
                <w:position w:val="0"/>
                <w:sz w:val="16"/>
                <w:szCs w:val="16"/>
              </w:rPr>
              <w:t>535.</w:t>
            </w:r>
          </w:p>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7,211,951.69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319,376.30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3,665,979.82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3,023,253.88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14,765,096.69</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（1）</w:t>
            </w:r>
            <w:r>
              <w:rPr>
                <w:color w:val="000000"/>
                <w:spacing w:val="0"/>
                <w:w w:val="100"/>
                <w:position w:val="0"/>
                <w:sz w:val="17"/>
                <w:szCs w:val="17"/>
              </w:rPr>
              <w:t>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置或报废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544, </w:t>
            </w:r>
            <w:r>
              <w:rPr>
                <w:color w:val="000000"/>
                <w:spacing w:val="0"/>
                <w:w w:val="100"/>
                <w:position w:val="0"/>
                <w:sz w:val="16"/>
                <w:szCs w:val="16"/>
              </w:rPr>
              <w:t>535.</w:t>
            </w:r>
          </w:p>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7,211,951.69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319,376.30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3,574,003.32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3, 002, </w:t>
            </w:r>
            <w:r>
              <w:rPr>
                <w:color w:val="000000"/>
                <w:spacing w:val="0"/>
                <w:w w:val="100"/>
                <w:position w:val="0"/>
                <w:sz w:val="16"/>
                <w:szCs w:val="16"/>
              </w:rPr>
              <w:t xml:space="preserve">784.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652,651. </w:t>
            </w:r>
            <w:r>
              <w:rPr>
                <w:color w:val="000000"/>
                <w:spacing w:val="0"/>
                <w:w w:val="100"/>
                <w:position w:val="0"/>
                <w:sz w:val="16"/>
                <w:szCs w:val="16"/>
              </w:rPr>
              <w:t>19</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—2）</w:t>
            </w:r>
            <w:r>
              <w:rPr>
                <w:color w:val="000000"/>
                <w:spacing w:val="0"/>
                <w:w w:val="100"/>
                <w:position w:val="0"/>
                <w:sz w:val="17"/>
                <w:szCs w:val="17"/>
              </w:rPr>
              <w:t>处</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91,976.50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20,469.00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112,445. </w:t>
            </w:r>
            <w:r>
              <w:rPr>
                <w:color w:val="000000"/>
                <w:spacing w:val="0"/>
                <w:w w:val="100"/>
                <w:position w:val="0"/>
                <w:sz w:val="16"/>
                <w:szCs w:val="16"/>
              </w:rPr>
              <w:t>50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698, 305,</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837.33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90,147,580.85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7, 634, </w:t>
            </w:r>
            <w:r>
              <w:rPr>
                <w:color w:val="000000"/>
                <w:spacing w:val="0"/>
                <w:w w:val="100"/>
                <w:position w:val="0"/>
                <w:sz w:val="16"/>
                <w:szCs w:val="16"/>
              </w:rPr>
              <w:t xml:space="preserve">059.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165,219,638.94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32,890,152.03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994, 197, </w:t>
            </w:r>
            <w:r>
              <w:rPr>
                <w:color w:val="000000"/>
                <w:spacing w:val="0"/>
                <w:w w:val="100"/>
                <w:position w:val="0"/>
                <w:sz w:val="16"/>
                <w:szCs w:val="16"/>
              </w:rPr>
              <w:t xml:space="preserve">269. </w:t>
            </w:r>
            <w:r>
              <w:rPr>
                <w:color w:val="000000"/>
                <w:spacing w:val="0"/>
                <w:w w:val="100"/>
                <w:position w:val="0"/>
                <w:sz w:val="16"/>
                <w:szCs w:val="16"/>
              </w:rPr>
              <w:t>09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82,655,8</w:t>
            </w:r>
          </w:p>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26,847,521.45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4, 727, </w:t>
            </w:r>
            <w:r>
              <w:rPr>
                <w:color w:val="000000"/>
                <w:spacing w:val="0"/>
                <w:w w:val="100"/>
                <w:position w:val="0"/>
                <w:sz w:val="16"/>
                <w:szCs w:val="16"/>
              </w:rPr>
              <w:t xml:space="preserve">564.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47,112,863.99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19,231,238.01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180, 575, </w:t>
            </w:r>
            <w:r>
              <w:rPr>
                <w:color w:val="000000"/>
                <w:spacing w:val="0"/>
                <w:w w:val="100"/>
                <w:position w:val="0"/>
                <w:sz w:val="16"/>
                <w:szCs w:val="16"/>
              </w:rPr>
              <w:t xml:space="preserve">048. </w:t>
            </w:r>
            <w:r>
              <w:rPr>
                <w:color w:val="000000"/>
                <w:spacing w:val="0"/>
                <w:w w:val="100"/>
                <w:position w:val="0"/>
                <w:sz w:val="16"/>
                <w:szCs w:val="16"/>
              </w:rPr>
              <w:t>84</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6"/>
                <w:szCs w:val="16"/>
              </w:rPr>
              <w:t>2</w:t>
            </w:r>
            <w:r>
              <w:rPr>
                <w:color w:val="000000"/>
                <w:spacing w:val="0"/>
                <w:w w:val="100"/>
                <w:position w:val="0"/>
                <w:sz w:val="17"/>
                <w:szCs w:val="17"/>
              </w:rPr>
              <w:t>.本期增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26,212,2</w:t>
            </w:r>
          </w:p>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8,417,822.80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829, </w:t>
            </w:r>
            <w:r>
              <w:rPr>
                <w:color w:val="000000"/>
                <w:spacing w:val="0"/>
                <w:w w:val="100"/>
                <w:position w:val="0"/>
                <w:sz w:val="16"/>
                <w:szCs w:val="16"/>
              </w:rPr>
              <w:t>703.45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15,811,683.27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4, 420, </w:t>
            </w:r>
            <w:r>
              <w:rPr>
                <w:color w:val="000000"/>
                <w:spacing w:val="0"/>
                <w:w w:val="100"/>
                <w:position w:val="0"/>
                <w:sz w:val="16"/>
                <w:szCs w:val="16"/>
              </w:rPr>
              <w:t xml:space="preserve">241.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55,691,733.85</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（1）</w:t>
            </w:r>
            <w:r>
              <w:rPr>
                <w:color w:val="000000"/>
                <w:spacing w:val="0"/>
                <w:w w:val="100"/>
                <w:position w:val="0"/>
                <w:sz w:val="17"/>
                <w:szCs w:val="17"/>
              </w:rPr>
              <w:t>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26,212,2</w:t>
            </w:r>
          </w:p>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8,404,410.47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829, </w:t>
            </w:r>
            <w:r>
              <w:rPr>
                <w:color w:val="000000"/>
                <w:spacing w:val="0"/>
                <w:w w:val="100"/>
                <w:position w:val="0"/>
                <w:sz w:val="16"/>
                <w:szCs w:val="16"/>
              </w:rPr>
              <w:t>703.45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15,747,679.91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4, 385, </w:t>
            </w:r>
            <w:r>
              <w:rPr>
                <w:color w:val="000000"/>
                <w:spacing w:val="0"/>
                <w:w w:val="100"/>
                <w:position w:val="0"/>
                <w:sz w:val="16"/>
                <w:szCs w:val="16"/>
              </w:rPr>
              <w:t xml:space="preserve">175.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55,579,252.05</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—2）</w:t>
            </w:r>
            <w:r>
              <w:rPr>
                <w:color w:val="000000"/>
                <w:spacing w:val="0"/>
                <w:w w:val="100"/>
                <w:position w:val="0"/>
                <w:sz w:val="17"/>
                <w:szCs w:val="17"/>
              </w:rPr>
              <w:t>企</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13,412.33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64,003.36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35,066.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112,481. </w:t>
            </w:r>
            <w:r>
              <w:rPr>
                <w:color w:val="000000"/>
                <w:spacing w:val="0"/>
                <w:w w:val="100"/>
                <w:position w:val="0"/>
                <w:sz w:val="16"/>
                <w:szCs w:val="16"/>
              </w:rPr>
              <w:t>80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6"/>
                <w:szCs w:val="16"/>
              </w:rPr>
              <w:t>3</w:t>
            </w:r>
            <w:r>
              <w:rPr>
                <w:color w:val="000000"/>
                <w:spacing w:val="0"/>
                <w:w w:val="100"/>
                <w:position w:val="0"/>
                <w:sz w:val="17"/>
                <w:szCs w:val="17"/>
              </w:rPr>
              <w:t>.本期减</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2,519,31</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6,770,143.66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1,051,943.40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1,964,687.07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743,</w:t>
            </w:r>
            <w:r>
              <w:rPr>
                <w:color w:val="000000"/>
                <w:spacing w:val="0"/>
                <w:w w:val="100"/>
                <w:position w:val="0"/>
                <w:sz w:val="16"/>
                <w:szCs w:val="16"/>
              </w:rPr>
              <w:t xml:space="preserve">137.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13,049,226.72</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（1）</w:t>
            </w:r>
            <w:r>
              <w:rPr>
                <w:color w:val="000000"/>
                <w:spacing w:val="0"/>
                <w:w w:val="100"/>
                <w:position w:val="0"/>
                <w:sz w:val="17"/>
                <w:szCs w:val="17"/>
              </w:rPr>
              <w:t>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置或报废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2,519,31</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6,770,143.66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1,051,943.40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1,963,100.60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742, </w:t>
            </w:r>
            <w:r>
              <w:rPr>
                <w:color w:val="000000"/>
                <w:spacing w:val="0"/>
                <w:w w:val="100"/>
                <w:position w:val="0"/>
                <w:sz w:val="16"/>
                <w:szCs w:val="16"/>
              </w:rPr>
              <w:t xml:space="preserve">349.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13,046, </w:t>
            </w:r>
            <w:r>
              <w:rPr>
                <w:color w:val="000000"/>
                <w:spacing w:val="0"/>
                <w:w w:val="100"/>
                <w:position w:val="0"/>
                <w:sz w:val="16"/>
                <w:szCs w:val="16"/>
              </w:rPr>
              <w:t>852.50</w:t>
            </w:r>
          </w:p>
        </w:tc>
      </w:tr>
    </w:tbl>
    <w:p>
      <w:pPr>
        <w:spacing w:lineRule="exact" w:line="1"/>
        <w:rPr>
          <w:sz w:val="2"/>
          <w:szCs w:val="2"/>
        </w:rPr>
      </w:pPr>
      <w:r>
        <w:br w:type="page"/>
      </w:r>
    </w:p>
    <w:tbl>
      <w:tblPr>
        <w:tblOverlap w:val="never"/>
        <w:jc w:val="center"/>
        <w:tblLayout w:type="fixed"/>
      </w:tblPr>
      <w:tblGrid>
        <w:gridCol w:w="1176"/>
        <w:gridCol w:w="850"/>
        <w:gridCol w:w="1354"/>
        <w:gridCol w:w="1258"/>
        <w:gridCol w:w="1454"/>
        <w:gridCol w:w="1358"/>
        <w:gridCol w:w="1464"/>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left"/>
              <w:rPr>
                <w:sz w:val="16"/>
                <w:szCs w:val="16"/>
              </w:rPr>
            </w:pPr>
            <w:r>
              <w:rPr>
                <w:color w:val="000000"/>
                <w:spacing w:val="0"/>
                <w:w w:val="100"/>
                <w:position w:val="0"/>
                <w:sz w:val="17"/>
                <w:szCs w:val="17"/>
              </w:rPr>
              <w:t>处</w:t>
            </w:r>
            <w:r>
              <w:rPr>
                <w:color w:val="000000"/>
                <w:spacing w:val="0"/>
                <w:w w:val="100"/>
                <w:position w:val="0"/>
                <w:sz w:val="16"/>
                <w:szCs w:val="16"/>
              </w:rPr>
              <w:t>2)</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置子公司减少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1,586.47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2,374. </w:t>
            </w:r>
            <w:r>
              <w:rPr>
                <w:color w:val="000000"/>
                <w:spacing w:val="0"/>
                <w:w w:val="100"/>
                <w:position w:val="0"/>
                <w:sz w:val="16"/>
                <w:szCs w:val="16"/>
              </w:rPr>
              <w:t>22</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106, 348,</w:t>
            </w:r>
          </w:p>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828.53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28,495,200.59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4, 505, </w:t>
            </w:r>
            <w:r>
              <w:rPr>
                <w:color w:val="000000"/>
                <w:spacing w:val="0"/>
                <w:w w:val="100"/>
                <w:position w:val="0"/>
                <w:sz w:val="16"/>
                <w:szCs w:val="16"/>
              </w:rPr>
              <w:t xml:space="preserve">324.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60,959,860.19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22,908, </w:t>
            </w:r>
            <w:r>
              <w:rPr>
                <w:color w:val="000000"/>
                <w:spacing w:val="0"/>
                <w:w w:val="100"/>
                <w:position w:val="0"/>
                <w:sz w:val="16"/>
                <w:szCs w:val="16"/>
              </w:rPr>
              <w:t>342.37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223,217,555.97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6"/>
                <w:szCs w:val="16"/>
              </w:rPr>
              <w:t>L</w:t>
            </w:r>
            <w:r>
              <w:rPr>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6"/>
                <w:szCs w:val="16"/>
              </w:rPr>
              <w:t>2</w:t>
            </w:r>
            <w:r>
              <w:rPr>
                <w:color w:val="000000"/>
                <w:spacing w:val="0"/>
                <w:w w:val="100"/>
                <w:position w:val="0"/>
                <w:sz w:val="17"/>
                <w:szCs w:val="17"/>
              </w:rPr>
              <w:t>.本期增</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jc w:val="both"/>
              <w:rPr>
                <w:sz w:val="17"/>
                <w:szCs w:val="17"/>
              </w:rPr>
            </w:pPr>
            <w:r>
              <w:rPr>
                <w:color w:val="000000"/>
                <w:spacing w:val="0"/>
                <w:w w:val="100"/>
                <w:position w:val="0"/>
                <w:sz w:val="16"/>
                <w:szCs w:val="16"/>
              </w:rPr>
              <w:t>3</w:t>
            </w:r>
            <w:r>
              <w:rPr>
                <w:color w:val="000000"/>
                <w:spacing w:val="0"/>
                <w:w w:val="100"/>
                <w:position w:val="0"/>
                <w:sz w:val="17"/>
                <w:szCs w:val="17"/>
              </w:rPr>
              <w:t>.本期减</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580"/>
              <w:jc w:val="both"/>
              <w:rPr>
                <w:sz w:val="17"/>
                <w:szCs w:val="17"/>
              </w:rPr>
            </w:pPr>
            <w:r>
              <w:rPr>
                <w:color w:val="000000"/>
                <w:spacing w:val="0"/>
                <w:w w:val="100"/>
                <w:position w:val="0"/>
                <w:sz w:val="16"/>
                <w:szCs w:val="16"/>
              </w:rPr>
              <w:t>(1)</w:t>
            </w:r>
            <w:r>
              <w:rPr>
                <w:color w:val="000000"/>
                <w:spacing w:val="0"/>
                <w:w w:val="100"/>
                <w:position w:val="0"/>
                <w:sz w:val="17"/>
                <w:szCs w:val="17"/>
              </w:rPr>
              <w:t>处</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jc w:val="both"/>
              <w:rPr>
                <w:sz w:val="17"/>
                <w:szCs w:val="17"/>
              </w:rPr>
            </w:pPr>
            <w:r>
              <w:rPr>
                <w:color w:val="000000"/>
                <w:spacing w:val="0"/>
                <w:w w:val="100"/>
                <w:position w:val="0"/>
                <w:sz w:val="16"/>
                <w:szCs w:val="16"/>
              </w:rPr>
              <w:t>1</w:t>
            </w:r>
            <w:r>
              <w:rPr>
                <w:color w:val="000000"/>
                <w:spacing w:val="0"/>
                <w:w w:val="100"/>
                <w:position w:val="0"/>
                <w:sz w:val="17"/>
                <w:szCs w:val="17"/>
              </w:rPr>
              <w:t>.期末账</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591,957,</w:t>
            </w:r>
          </w:p>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008.80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61,652,380.26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3,128,735.65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104,259,778.75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981,809.66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770, </w:t>
            </w:r>
            <w:r>
              <w:rPr>
                <w:color w:val="000000"/>
                <w:spacing w:val="0"/>
                <w:w w:val="100"/>
                <w:position w:val="0"/>
                <w:sz w:val="16"/>
                <w:szCs w:val="16"/>
              </w:rPr>
              <w:t xml:space="preserve">979,713. </w:t>
            </w:r>
            <w:r>
              <w:rPr>
                <w:color w:val="000000"/>
                <w:spacing w:val="0"/>
                <w:w w:val="100"/>
                <w:position w:val="0"/>
                <w:sz w:val="16"/>
                <w:szCs w:val="16"/>
              </w:rPr>
              <w:t>12</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jc w:val="both"/>
              <w:rPr>
                <w:sz w:val="17"/>
                <w:szCs w:val="17"/>
              </w:rPr>
            </w:pPr>
            <w:r>
              <w:rPr>
                <w:color w:val="000000"/>
                <w:spacing w:val="0"/>
                <w:w w:val="100"/>
                <w:position w:val="0"/>
                <w:sz w:val="16"/>
                <w:szCs w:val="16"/>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616, 194,</w:t>
            </w:r>
          </w:p>
          <w:p>
            <w:pPr>
              <w:pStyle w:val="Style2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511.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65,779,151.58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2,422,792.43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47,543,419.18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13,628, </w:t>
            </w:r>
            <w:r>
              <w:rPr>
                <w:color w:val="000000"/>
                <w:spacing w:val="0"/>
                <w:w w:val="100"/>
                <w:position w:val="0"/>
                <w:sz w:val="16"/>
                <w:szCs w:val="16"/>
              </w:rPr>
              <w:t>972.43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745, 568, </w:t>
            </w:r>
            <w:r>
              <w:rPr>
                <w:color w:val="000000"/>
                <w:spacing w:val="0"/>
                <w:w w:val="100"/>
                <w:position w:val="0"/>
                <w:sz w:val="16"/>
                <w:szCs w:val="16"/>
              </w:rPr>
              <w:t xml:space="preserve">846. </w:t>
            </w:r>
            <w:r>
              <w:rPr>
                <w:color w:val="000000"/>
                <w:spacing w:val="0"/>
                <w:w w:val="100"/>
                <w:position w:val="0"/>
                <w:sz w:val="16"/>
                <w:szCs w:val="16"/>
              </w:rPr>
              <w:t>80</w:t>
            </w:r>
          </w:p>
        </w:tc>
      </w:tr>
    </w:tbl>
    <w:p>
      <w:pPr>
        <w:widowControl w:val="0"/>
        <w:spacing w:after="719" w:line="1" w:lineRule="exact"/>
      </w:pPr>
    </w:p>
    <w:p>
      <w:pPr>
        <w:pStyle w:val="Style37"/>
        <w:keepNext/>
        <w:keepLines/>
        <w:widowControl w:val="0"/>
        <w:numPr>
          <w:ilvl w:val="0"/>
          <w:numId w:val="89"/>
        </w:numPr>
        <w:shd w:val="clear" w:color="auto" w:fill="auto"/>
        <w:tabs>
          <w:tab w:pos="435" w:val="left"/>
        </w:tabs>
        <w:bidi w:val="0"/>
        <w:spacing w:before="0" w:after="140" w:line="240" w:lineRule="auto"/>
        <w:ind w:left="0" w:right="0" w:firstLine="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暂时闲置的固定资产情况</w:t>
      </w:r>
      <w:bookmarkEnd w:id="1096"/>
      <w:bookmarkEnd w:id="1097"/>
      <w:bookmarkEnd w:id="1099"/>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9"/>
        </w:numPr>
        <w:shd w:val="clear" w:color="auto" w:fill="auto"/>
        <w:tabs>
          <w:tab w:pos="435" w:val="left"/>
        </w:tabs>
        <w:bidi w:val="0"/>
        <w:spacing w:before="0" w:after="140" w:line="240" w:lineRule="auto"/>
        <w:ind w:left="0" w:right="0" w:firstLine="0"/>
        <w:jc w:val="both"/>
      </w:pPr>
      <w:bookmarkStart w:id="1100" w:name="bookmark1100"/>
      <w:bookmarkEnd w:id="1100"/>
      <w:r>
        <w:rPr>
          <w:b/>
          <w:bCs/>
          <w:color w:val="000000"/>
          <w:spacing w:val="0"/>
          <w:w w:val="100"/>
          <w:position w:val="0"/>
        </w:rPr>
        <w:t>.</w:t>
      </w:r>
      <w:r>
        <w:rPr>
          <w:b/>
          <w:bCs/>
          <w:color w:val="000000"/>
          <w:spacing w:val="0"/>
          <w:w w:val="100"/>
          <w:position w:val="0"/>
        </w:rPr>
        <w:t>通过融资租赁租入的固定资产情况</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9"/>
        </w:numPr>
        <w:shd w:val="clear" w:color="auto" w:fill="auto"/>
        <w:tabs>
          <w:tab w:pos="435" w:val="left"/>
        </w:tabs>
        <w:bidi w:val="0"/>
        <w:spacing w:before="0" w:after="140" w:line="240" w:lineRule="auto"/>
        <w:ind w:left="0" w:right="0" w:firstLine="0"/>
        <w:jc w:val="both"/>
      </w:pPr>
      <w:bookmarkStart w:id="1101" w:name="bookmark1101"/>
      <w:bookmarkEnd w:id="1101"/>
      <w:r>
        <w:rPr>
          <w:b/>
          <w:bCs/>
          <w:color w:val="000000"/>
          <w:spacing w:val="0"/>
          <w:w w:val="100"/>
          <w:position w:val="0"/>
        </w:rPr>
        <w:t>.</w:t>
      </w:r>
      <w:r>
        <w:rPr>
          <w:b/>
          <w:bCs/>
          <w:color w:val="000000"/>
          <w:spacing w:val="0"/>
          <w:w w:val="100"/>
          <w:position w:val="0"/>
        </w:rPr>
        <w:t>通过经营租赁租出的固定资产</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89"/>
        </w:numPr>
        <w:shd w:val="clear" w:color="auto" w:fill="auto"/>
        <w:tabs>
          <w:tab w:pos="435" w:val="left"/>
        </w:tabs>
        <w:bidi w:val="0"/>
        <w:spacing w:before="0" w:after="140" w:line="240" w:lineRule="auto"/>
        <w:ind w:left="0" w:right="0" w:firstLine="0"/>
        <w:jc w:val="both"/>
      </w:pPr>
      <w:bookmarkStart w:id="1102" w:name="bookmark1102"/>
      <w:bookmarkEnd w:id="1102"/>
      <w:r>
        <w:rPr>
          <w:b/>
          <w:bCs/>
          <w:color w:val="000000"/>
          <w:spacing w:val="0"/>
          <w:w w:val="100"/>
          <w:position w:val="0"/>
        </w:rPr>
        <w:t>.</w:t>
      </w:r>
      <w:r>
        <w:rPr>
          <w:b/>
          <w:bCs/>
          <w:color w:val="000000"/>
          <w:spacing w:val="0"/>
          <w:w w:val="100"/>
          <w:position w:val="0"/>
        </w:rPr>
        <w:t>未办妥产权证书的固定资产情况</w:t>
      </w:r>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曙光辽宁产业基地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92,218, </w:t>
            </w:r>
            <w:r>
              <w:rPr>
                <w:color w:val="000000"/>
                <w:spacing w:val="0"/>
                <w:w w:val="100"/>
                <w:position w:val="0"/>
                <w:sz w:val="16"/>
                <w:szCs w:val="16"/>
              </w:rPr>
              <w:t>955.62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竣工验收尚未完成</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无锡云计算中心大楼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157,251.92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竣工验收尚未完成</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包头云计算大楼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33,183,669.34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竣工验收尚未完成</w:t>
            </w:r>
          </w:p>
        </w:tc>
      </w:tr>
    </w:tbl>
    <w:p>
      <w:pPr>
        <w:widowControl w:val="0"/>
        <w:spacing w:after="259" w:line="1" w:lineRule="exact"/>
      </w:pP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曙光辽宁产业基地、无锡云计算中心大楼、包头云计算大楼均已完成土建及装修工程，但受限于政府相关政策的 规定，竣工手续验收尚未办理完成。</w:t>
      </w:r>
      <w:r>
        <w:br w:type="page"/>
      </w:r>
    </w:p>
    <w:p>
      <w:pPr>
        <w:pStyle w:val="Style37"/>
        <w:keepNext/>
        <w:keepLines/>
        <w:widowControl w:val="0"/>
        <w:shd w:val="clear" w:color="auto" w:fill="auto"/>
        <w:bidi w:val="0"/>
        <w:spacing w:before="0" w:after="14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2</w:t>
      </w:r>
      <w:bookmarkEnd w:id="1105"/>
      <w:r>
        <w:rPr>
          <w:color w:val="000000"/>
          <w:spacing w:val="0"/>
          <w:w w:val="100"/>
          <w:position w:val="0"/>
        </w:rPr>
        <w:t>0、在建工程</w:t>
      </w:r>
      <w:bookmarkEnd w:id="1103"/>
      <w:bookmarkEnd w:id="1104"/>
      <w:bookmarkEnd w:id="1106"/>
    </w:p>
    <w:p>
      <w:pPr>
        <w:pStyle w:val="Style37"/>
        <w:keepNext/>
        <w:keepLines/>
        <w:widowControl w:val="0"/>
        <w:numPr>
          <w:ilvl w:val="0"/>
          <w:numId w:val="91"/>
        </w:numPr>
        <w:shd w:val="clear" w:color="auto" w:fill="auto"/>
        <w:bidi w:val="0"/>
        <w:spacing w:before="0" w:after="140" w:line="240" w:lineRule="auto"/>
        <w:ind w:left="0" w:right="0" w:firstLine="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w:t>
      </w:r>
      <w:r>
        <w:rPr>
          <w:color w:val="000000"/>
          <w:spacing w:val="0"/>
          <w:w w:val="100"/>
          <w:position w:val="0"/>
        </w:rPr>
        <w:t>在建工程情况</w:t>
      </w:r>
      <w:bookmarkEnd w:id="1103"/>
      <w:bookmarkEnd w:id="1104"/>
      <w:bookmarkEnd w:id="1108"/>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6"/>
        <w:gridCol w:w="1426"/>
        <w:gridCol w:w="979"/>
        <w:gridCol w:w="1392"/>
        <w:gridCol w:w="1234"/>
        <w:gridCol w:w="979"/>
        <w:gridCol w:w="1238"/>
      </w:tblGrid>
      <w:tr>
        <w:trPr>
          <w:trHeight w:val="34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曙光自主高端服务 器研发及生产线升 级改造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542,928.21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6, 542, </w:t>
            </w:r>
            <w:r>
              <w:rPr>
                <w:color w:val="000000"/>
                <w:spacing w:val="0"/>
                <w:w w:val="100"/>
                <w:position w:val="0"/>
                <w:sz w:val="16"/>
                <w:szCs w:val="16"/>
              </w:rPr>
              <w:t xml:space="preserve">928. </w:t>
            </w:r>
            <w:r>
              <w:rPr>
                <w:color w:val="000000"/>
                <w:spacing w:val="0"/>
                <w:w w:val="100"/>
                <w:position w:val="0"/>
                <w:sz w:val="16"/>
                <w:szCs w:val="16"/>
              </w:rPr>
              <w:t>21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HR</w:t>
            </w:r>
            <w:r>
              <w:rPr>
                <w:color w:val="000000"/>
                <w:spacing w:val="0"/>
                <w:w w:val="100"/>
                <w:position w:val="0"/>
                <w:sz w:val="17"/>
                <w:szCs w:val="17"/>
              </w:rPr>
              <w:t>项目实施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378, </w:t>
            </w:r>
            <w:r>
              <w:rPr>
                <w:color w:val="000000"/>
                <w:spacing w:val="0"/>
                <w:w w:val="100"/>
                <w:position w:val="0"/>
                <w:sz w:val="16"/>
                <w:szCs w:val="16"/>
              </w:rPr>
              <w:t xml:space="preserve">974.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378, </w:t>
            </w:r>
            <w:r>
              <w:rPr>
                <w:color w:val="000000"/>
                <w:spacing w:val="0"/>
                <w:w w:val="100"/>
                <w:position w:val="0"/>
                <w:sz w:val="16"/>
                <w:szCs w:val="16"/>
              </w:rPr>
              <w:t xml:space="preserve">974. </w:t>
            </w:r>
            <w:r>
              <w:rPr>
                <w:color w:val="000000"/>
                <w:spacing w:val="0"/>
                <w:w w:val="100"/>
                <w:position w:val="0"/>
                <w:sz w:val="16"/>
                <w:szCs w:val="16"/>
              </w:rPr>
              <w:t>18</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6"/>
                <w:szCs w:val="16"/>
              </w:rPr>
              <w:t xml:space="preserve">Cloudview2. </w:t>
            </w:r>
            <w:r>
              <w:rPr>
                <w:color w:val="000000"/>
                <w:spacing w:val="0"/>
                <w:w w:val="100"/>
                <w:position w:val="0"/>
                <w:sz w:val="16"/>
                <w:szCs w:val="16"/>
              </w:rPr>
              <w:t xml:space="preserve">0 </w:t>
            </w:r>
            <w:r>
              <w:rPr>
                <w:color w:val="000000"/>
                <w:spacing w:val="0"/>
                <w:w w:val="100"/>
                <w:position w:val="0"/>
                <w:sz w:val="17"/>
                <w:szCs w:val="17"/>
              </w:rPr>
              <w:t>云计</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102,564.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102,564. </w:t>
            </w:r>
            <w:r>
              <w:rPr>
                <w:color w:val="000000"/>
                <w:spacing w:val="0"/>
                <w:w w:val="100"/>
                <w:position w:val="0"/>
                <w:sz w:val="16"/>
                <w:szCs w:val="16"/>
              </w:rPr>
              <w:t>11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6"/>
                <w:szCs w:val="16"/>
              </w:rPr>
              <w:t xml:space="preserve">ParaStor300 </w:t>
            </w:r>
            <w:r>
              <w:rPr>
                <w:color w:val="000000"/>
                <w:spacing w:val="0"/>
                <w:w w:val="100"/>
                <w:position w:val="0"/>
                <w:sz w:val="17"/>
                <w:szCs w:val="17"/>
              </w:rPr>
              <w:t>并行分 布式云存储项目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430, </w:t>
            </w:r>
            <w:r>
              <w:rPr>
                <w:color w:val="000000"/>
                <w:spacing w:val="0"/>
                <w:w w:val="100"/>
                <w:position w:val="0"/>
                <w:sz w:val="16"/>
                <w:szCs w:val="16"/>
              </w:rPr>
              <w:t xml:space="preserve">846.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430, </w:t>
            </w:r>
            <w:r>
              <w:rPr>
                <w:color w:val="000000"/>
                <w:spacing w:val="0"/>
                <w:w w:val="100"/>
                <w:position w:val="0"/>
                <w:sz w:val="16"/>
                <w:szCs w:val="16"/>
              </w:rPr>
              <w:t xml:space="preserve">846. </w:t>
            </w:r>
            <w:r>
              <w:rPr>
                <w:color w:val="000000"/>
                <w:spacing w:val="0"/>
                <w:w w:val="100"/>
                <w:position w:val="0"/>
                <w:sz w:val="16"/>
                <w:szCs w:val="16"/>
              </w:rPr>
              <w:t>21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曙光辽宁产业基地</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28,276,392.33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 </w:t>
            </w:r>
            <w:r>
              <w:rPr>
                <w:color w:val="000000"/>
                <w:spacing w:val="0"/>
                <w:w w:val="100"/>
                <w:position w:val="0"/>
                <w:sz w:val="16"/>
                <w:szCs w:val="16"/>
              </w:rPr>
              <w:t>276,392.33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16, 804, </w:t>
            </w:r>
            <w:r>
              <w:rPr>
                <w:color w:val="000000"/>
                <w:spacing w:val="0"/>
                <w:w w:val="100"/>
                <w:position w:val="0"/>
                <w:sz w:val="16"/>
                <w:szCs w:val="16"/>
              </w:rPr>
              <w:t xml:space="preserve">480.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16, 804, </w:t>
            </w:r>
            <w:r>
              <w:rPr>
                <w:color w:val="000000"/>
                <w:spacing w:val="0"/>
                <w:w w:val="100"/>
                <w:position w:val="0"/>
                <w:sz w:val="16"/>
                <w:szCs w:val="16"/>
              </w:rPr>
              <w:t xml:space="preserve">480. </w:t>
            </w:r>
            <w:r>
              <w:rPr>
                <w:color w:val="000000"/>
                <w:spacing w:val="0"/>
                <w:w w:val="100"/>
                <w:position w:val="0"/>
                <w:sz w:val="16"/>
                <w:szCs w:val="16"/>
              </w:rPr>
              <w:t>00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成都云计算大楼建 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25,315,344.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 </w:t>
            </w:r>
            <w:r>
              <w:rPr>
                <w:color w:val="000000"/>
                <w:spacing w:val="0"/>
                <w:w w:val="100"/>
                <w:position w:val="0"/>
                <w:sz w:val="16"/>
                <w:szCs w:val="16"/>
              </w:rPr>
              <w:t xml:space="preserve">315,344.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5,306,819.00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,306,819. </w:t>
            </w:r>
            <w:r>
              <w:rPr>
                <w:color w:val="000000"/>
                <w:spacing w:val="0"/>
                <w:w w:val="100"/>
                <w:position w:val="0"/>
                <w:sz w:val="16"/>
                <w:szCs w:val="16"/>
              </w:rPr>
              <w:t>00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成都云计算机房建 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3,266,913.99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3,266,913.99</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无锡云计算机房二 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2, 008, </w:t>
            </w:r>
            <w:r>
              <w:rPr>
                <w:color w:val="000000"/>
                <w:spacing w:val="0"/>
                <w:w w:val="100"/>
                <w:position w:val="0"/>
                <w:sz w:val="16"/>
                <w:szCs w:val="16"/>
              </w:rPr>
              <w:t xml:space="preserve">594.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2 , 008, </w:t>
            </w:r>
            <w:r>
              <w:rPr>
                <w:color w:val="000000"/>
                <w:spacing w:val="0"/>
                <w:w w:val="100"/>
                <w:position w:val="0"/>
                <w:sz w:val="16"/>
                <w:szCs w:val="16"/>
              </w:rPr>
              <w:t xml:space="preserve">594. </w:t>
            </w:r>
            <w:r>
              <w:rPr>
                <w:color w:val="000000"/>
                <w:spacing w:val="0"/>
                <w:w w:val="100"/>
                <w:position w:val="0"/>
                <w:sz w:val="16"/>
                <w:szCs w:val="16"/>
              </w:rPr>
              <w:t>96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新疆云计算大楼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42,125,944.77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 </w:t>
            </w:r>
            <w:r>
              <w:rPr>
                <w:color w:val="000000"/>
                <w:spacing w:val="0"/>
                <w:w w:val="100"/>
                <w:position w:val="0"/>
                <w:sz w:val="16"/>
                <w:szCs w:val="16"/>
              </w:rPr>
              <w:t>125,944.77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1,567, </w:t>
            </w:r>
            <w:r>
              <w:rPr>
                <w:color w:val="000000"/>
                <w:spacing w:val="0"/>
                <w:w w:val="100"/>
                <w:position w:val="0"/>
                <w:sz w:val="16"/>
                <w:szCs w:val="16"/>
              </w:rPr>
              <w:t>139.00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1 ,567, </w:t>
            </w:r>
            <w:r>
              <w:rPr>
                <w:color w:val="000000"/>
                <w:spacing w:val="0"/>
                <w:w w:val="100"/>
                <w:position w:val="0"/>
                <w:sz w:val="16"/>
                <w:szCs w:val="16"/>
              </w:rPr>
              <w:t xml:space="preserve">139. </w:t>
            </w:r>
            <w:r>
              <w:rPr>
                <w:color w:val="000000"/>
                <w:spacing w:val="0"/>
                <w:w w:val="100"/>
                <w:position w:val="0"/>
                <w:sz w:val="16"/>
                <w:szCs w:val="16"/>
              </w:rPr>
              <w:t>00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乌鲁木齐云计算机 房建设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726, </w:t>
            </w:r>
            <w:r>
              <w:rPr>
                <w:color w:val="000000"/>
                <w:spacing w:val="0"/>
                <w:w w:val="100"/>
                <w:position w:val="0"/>
                <w:sz w:val="16"/>
                <w:szCs w:val="16"/>
              </w:rPr>
              <w:t xml:space="preserve">624.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726, </w:t>
            </w:r>
            <w:r>
              <w:rPr>
                <w:color w:val="000000"/>
                <w:spacing w:val="0"/>
                <w:w w:val="100"/>
                <w:position w:val="0"/>
                <w:sz w:val="16"/>
                <w:szCs w:val="16"/>
              </w:rPr>
              <w:t xml:space="preserve">624. </w:t>
            </w:r>
            <w:r>
              <w:rPr>
                <w:color w:val="000000"/>
                <w:spacing w:val="0"/>
                <w:w w:val="100"/>
                <w:position w:val="0"/>
                <w:sz w:val="16"/>
                <w:szCs w:val="16"/>
              </w:rPr>
              <w:t>31</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包头云计算机房建 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1,618, </w:t>
            </w:r>
            <w:r>
              <w:rPr>
                <w:color w:val="000000"/>
                <w:spacing w:val="0"/>
                <w:w w:val="100"/>
                <w:position w:val="0"/>
                <w:sz w:val="16"/>
                <w:szCs w:val="16"/>
              </w:rPr>
              <w:t xml:space="preserve">247.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1,618,247.86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三峡云计算机房建 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607,683.33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16,607,683.33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协作管理系统</w:t>
            </w:r>
            <w:r>
              <w:rPr>
                <w:color w:val="000000"/>
                <w:spacing w:val="0"/>
                <w:w w:val="100"/>
                <w:position w:val="0"/>
                <w:sz w:val="17"/>
                <w:szCs w:val="17"/>
              </w:rPr>
              <w:t>(</w:t>
            </w:r>
            <w:r>
              <w:rPr>
                <w:rFonts w:ascii="Calibri" w:eastAsia="Calibri" w:hAnsi="Calibri" w:cs="Calibri"/>
                <w:color w:val="000000"/>
                <w:spacing w:val="0"/>
                <w:w w:val="100"/>
                <w:position w:val="0"/>
                <w:sz w:val="18"/>
                <w:szCs w:val="18"/>
              </w:rPr>
              <w:t xml:space="preserve">OA </w:t>
            </w:r>
            <w:r>
              <w:rPr>
                <w:color w:val="000000"/>
                <w:spacing w:val="0"/>
                <w:w w:val="100"/>
                <w:position w:val="0"/>
                <w:sz w:val="17"/>
                <w:szCs w:val="17"/>
              </w:rPr>
              <w:t>系统)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799, </w:t>
            </w:r>
            <w:r>
              <w:rPr>
                <w:color w:val="000000"/>
                <w:spacing w:val="0"/>
                <w:w w:val="100"/>
                <w:position w:val="0"/>
                <w:sz w:val="16"/>
                <w:szCs w:val="16"/>
              </w:rPr>
              <w:t xml:space="preserve">566.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799,566.23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抚州云计算机房建 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w:t>
            </w:r>
            <w:r>
              <w:rPr>
                <w:color w:val="000000"/>
                <w:spacing w:val="0"/>
                <w:w w:val="100"/>
                <w:position w:val="0"/>
                <w:sz w:val="16"/>
                <w:szCs w:val="16"/>
              </w:rPr>
              <w:t>188,375.58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4,188, </w:t>
            </w:r>
            <w:r>
              <w:rPr>
                <w:color w:val="000000"/>
                <w:spacing w:val="0"/>
                <w:w w:val="100"/>
                <w:position w:val="0"/>
                <w:sz w:val="16"/>
                <w:szCs w:val="16"/>
              </w:rPr>
              <w:t xml:space="preserve">375.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931,554.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1 1 8, </w:t>
            </w:r>
            <w:r>
              <w:rPr>
                <w:color w:val="000000"/>
                <w:spacing w:val="0"/>
                <w:w w:val="100"/>
                <w:position w:val="0"/>
                <w:sz w:val="16"/>
                <w:szCs w:val="16"/>
              </w:rPr>
              <w:t xml:space="preserve">931,554.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37,135,883.97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 </w:t>
            </w:r>
            <w:r>
              <w:rPr>
                <w:color w:val="000000"/>
                <w:spacing w:val="0"/>
                <w:w w:val="100"/>
                <w:position w:val="0"/>
                <w:sz w:val="16"/>
                <w:szCs w:val="16"/>
              </w:rPr>
              <w:t>,135,883.97</w:t>
            </w:r>
          </w:p>
        </w:tc>
      </w:tr>
    </w:tbl>
    <w:p>
      <w:pPr>
        <w:widowControl w:val="0"/>
        <w:spacing w:after="679" w:line="1" w:lineRule="exact"/>
      </w:pPr>
    </w:p>
    <w:p>
      <w:pPr>
        <w:pStyle w:val="Style37"/>
        <w:keepNext/>
        <w:keepLines/>
        <w:widowControl w:val="0"/>
        <w:numPr>
          <w:ilvl w:val="0"/>
          <w:numId w:val="91"/>
        </w:numPr>
        <w:shd w:val="clear" w:color="auto" w:fill="auto"/>
        <w:bidi w:val="0"/>
        <w:spacing w:before="0" w:after="14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重要在建工程项目本期变动情况</w:t>
      </w:r>
      <w:bookmarkEnd w:id="1109"/>
      <w:bookmarkEnd w:id="1110"/>
      <w:bookmarkEnd w:id="1112"/>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749"/>
        <w:gridCol w:w="653"/>
        <w:gridCol w:w="1325"/>
        <w:gridCol w:w="1397"/>
        <w:gridCol w:w="322"/>
        <w:gridCol w:w="326"/>
        <w:gridCol w:w="1426"/>
        <w:gridCol w:w="547"/>
        <w:gridCol w:w="648"/>
        <w:gridCol w:w="254"/>
        <w:gridCol w:w="456"/>
        <w:gridCol w:w="350"/>
        <w:gridCol w:w="461"/>
      </w:tblGrid>
      <w:tr>
        <w:trPr>
          <w:trHeight w:val="314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预算 数(万</w:t>
            </w:r>
          </w:p>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420"/>
              <w:jc w:val="left"/>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 期 转 入 固 定 资 产 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本 期 其 他 减 少 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期末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工程</w:t>
            </w:r>
          </w:p>
          <w:p>
            <w:pPr>
              <w:pStyle w:val="Style29"/>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累计 投入 占预 算比 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利 息 资 本 化 累 计 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center"/>
              <w:rPr>
                <w:sz w:val="17"/>
                <w:szCs w:val="17"/>
              </w:rPr>
            </w:pPr>
            <w:r>
              <w:rPr>
                <w:color w:val="000000"/>
                <w:spacing w:val="0"/>
                <w:w w:val="100"/>
                <w:position w:val="0"/>
                <w:sz w:val="17"/>
                <w:szCs w:val="17"/>
              </w:rPr>
              <w:t>其 中： 本期 利息 资本 化金</w:t>
            </w:r>
          </w:p>
          <w:p>
            <w:pPr>
              <w:pStyle w:val="Style29"/>
              <w:keepNext w:val="0"/>
              <w:keepLines w:val="0"/>
              <w:widowControl w:val="0"/>
              <w:shd w:val="clear" w:color="auto" w:fill="auto"/>
              <w:bidi w:val="0"/>
              <w:spacing w:before="0" w:after="0" w:line="318"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 期 利 息 资 本 化 率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资金</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曙光辽 宁产业 基地工 程项目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3,932</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16, 804, </w:t>
            </w:r>
            <w:r>
              <w:rPr>
                <w:color w:val="000000"/>
                <w:spacing w:val="0"/>
                <w:w w:val="100"/>
                <w:position w:val="0"/>
                <w:sz w:val="16"/>
                <w:szCs w:val="16"/>
              </w:rPr>
              <w:t xml:space="preserve">480.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11,471,912.33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28, </w:t>
            </w:r>
            <w:r>
              <w:rPr>
                <w:color w:val="000000"/>
                <w:spacing w:val="0"/>
                <w:w w:val="100"/>
                <w:position w:val="0"/>
                <w:sz w:val="16"/>
                <w:szCs w:val="16"/>
              </w:rPr>
              <w:t>276,392.33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71.90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成都云 计算大 楼项目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3,710</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5,306,819.00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008,525.02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315,344.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68.22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新疆大 楼项目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10, 18</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1,567,139.00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40, 558, </w:t>
            </w:r>
            <w:r>
              <w:rPr>
                <w:color w:val="000000"/>
                <w:spacing w:val="0"/>
                <w:w w:val="100"/>
                <w:position w:val="0"/>
                <w:sz w:val="16"/>
                <w:szCs w:val="16"/>
              </w:rPr>
              <w:t>805.77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42, </w:t>
            </w:r>
            <w:r>
              <w:rPr>
                <w:color w:val="000000"/>
                <w:spacing w:val="0"/>
                <w:w w:val="100"/>
                <w:position w:val="0"/>
                <w:sz w:val="16"/>
                <w:szCs w:val="16"/>
              </w:rPr>
              <w:t>125,944.77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w:t>
            </w:r>
          </w:p>
        </w:tc>
      </w:tr>
      <w:tr>
        <w:trPr>
          <w:trHeight w:val="9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三峡机 房项目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3, 100</w:t>
            </w:r>
          </w:p>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1 6, 6</w:t>
            </w:r>
            <w:r>
              <w:rPr>
                <w:color w:val="000000"/>
                <w:spacing w:val="0"/>
                <w:w w:val="100"/>
                <w:position w:val="0"/>
                <w:sz w:val="16"/>
                <w:szCs w:val="16"/>
              </w:rPr>
              <w:t>07,683.33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1 6, </w:t>
            </w:r>
            <w:r>
              <w:rPr>
                <w:color w:val="000000"/>
                <w:spacing w:val="0"/>
                <w:w w:val="100"/>
                <w:position w:val="0"/>
                <w:sz w:val="16"/>
                <w:szCs w:val="16"/>
              </w:rPr>
              <w:t>607,683.33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拨 款、 自筹</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20, 93</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23,678,438.00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88, 646, </w:t>
            </w:r>
            <w:r>
              <w:rPr>
                <w:color w:val="000000"/>
                <w:spacing w:val="0"/>
                <w:w w:val="100"/>
                <w:position w:val="0"/>
                <w:sz w:val="16"/>
                <w:szCs w:val="16"/>
              </w:rPr>
              <w:t>926.45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1 1 2, 325, </w:t>
            </w:r>
            <w:r>
              <w:rPr>
                <w:color w:val="000000"/>
                <w:spacing w:val="0"/>
                <w:w w:val="100"/>
                <w:position w:val="0"/>
                <w:sz w:val="16"/>
                <w:szCs w:val="16"/>
              </w:rPr>
              <w:t xml:space="preserve">364.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r>
    </w:tbl>
    <w:p>
      <w:pPr>
        <w:widowControl w:val="0"/>
        <w:spacing w:after="419" w:line="1" w:lineRule="exact"/>
      </w:pPr>
    </w:p>
    <w:p>
      <w:pPr>
        <w:pStyle w:val="Style37"/>
        <w:keepNext/>
        <w:keepLines/>
        <w:widowControl w:val="0"/>
        <w:numPr>
          <w:ilvl w:val="0"/>
          <w:numId w:val="91"/>
        </w:numPr>
        <w:shd w:val="clear" w:color="auto" w:fill="auto"/>
        <w:bidi w:val="0"/>
        <w:spacing w:before="0" w:after="14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color w:val="000000"/>
          <w:spacing w:val="0"/>
          <w:w w:val="100"/>
          <w:position w:val="0"/>
        </w:rPr>
        <w:t>本期计提在建工程减值准备情况：</w:t>
      </w:r>
      <w:bookmarkEnd w:id="1113"/>
      <w:bookmarkEnd w:id="1114"/>
      <w:bookmarkEnd w:id="1116"/>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0"/>
        <w:jc w:val="left"/>
        <w:rPr>
          <w:sz w:val="18"/>
          <w:szCs w:val="18"/>
        </w:rPr>
      </w:pPr>
      <w:r>
        <w:rPr>
          <w:color w:val="000000"/>
          <w:spacing w:val="0"/>
          <w:w w:val="100"/>
          <w:position w:val="0"/>
          <w:sz w:val="18"/>
          <w:szCs w:val="18"/>
        </w:rPr>
        <w:t>本期累计转入固定资产金额为</w:t>
      </w:r>
      <w:r>
        <w:rPr>
          <w:color w:val="000000"/>
          <w:spacing w:val="0"/>
          <w:w w:val="100"/>
          <w:position w:val="0"/>
          <w:sz w:val="19"/>
          <w:szCs w:val="19"/>
        </w:rPr>
        <w:t>21,496,521.13</w:t>
      </w:r>
      <w:r>
        <w:rPr>
          <w:color w:val="000000"/>
          <w:spacing w:val="0"/>
          <w:w w:val="100"/>
          <w:position w:val="0"/>
          <w:sz w:val="18"/>
          <w:szCs w:val="18"/>
        </w:rPr>
        <w:t>元，本期累计转入无形资产金额为</w:t>
      </w:r>
      <w:r>
        <w:rPr>
          <w:color w:val="000000"/>
          <w:spacing w:val="0"/>
          <w:w w:val="100"/>
          <w:position w:val="0"/>
          <w:sz w:val="19"/>
          <w:szCs w:val="19"/>
        </w:rPr>
        <w:t xml:space="preserve">1,527, </w:t>
      </w:r>
      <w:r>
        <w:rPr>
          <w:color w:val="000000"/>
          <w:spacing w:val="0"/>
          <w:w w:val="100"/>
          <w:position w:val="0"/>
          <w:sz w:val="19"/>
          <w:szCs w:val="19"/>
        </w:rPr>
        <w:t>398.23</w:t>
      </w:r>
      <w:r>
        <w:rPr>
          <w:color w:val="000000"/>
          <w:spacing w:val="0"/>
          <w:w w:val="100"/>
          <w:position w:val="0"/>
          <w:sz w:val="18"/>
          <w:szCs w:val="18"/>
        </w:rPr>
        <w:t>元。</w:t>
      </w:r>
    </w:p>
    <w:p>
      <w:pPr>
        <w:pStyle w:val="Style37"/>
        <w:keepNext/>
        <w:keepLines/>
        <w:widowControl w:val="0"/>
        <w:shd w:val="clear" w:color="auto" w:fill="auto"/>
        <w:tabs>
          <w:tab w:pos="512" w:val="left"/>
        </w:tabs>
        <w:bidi w:val="0"/>
        <w:spacing w:before="0" w:after="14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2</w:t>
      </w:r>
      <w:bookmarkEnd w:id="1119"/>
      <w:r>
        <w:rPr>
          <w:color w:val="000000"/>
          <w:spacing w:val="0"/>
          <w:w w:val="100"/>
          <w:position w:val="0"/>
        </w:rPr>
        <w:t>1、</w:t>
        <w:tab/>
        <w:t>工程物资</w:t>
      </w:r>
      <w:bookmarkEnd w:id="1117"/>
      <w:bookmarkEnd w:id="1118"/>
      <w:bookmarkEnd w:id="1120"/>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12" w:val="left"/>
        </w:tabs>
        <w:bidi w:val="0"/>
        <w:spacing w:before="0" w:after="14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2、</w:t>
        <w:tab/>
        <w:t>固定资产清理</w:t>
      </w:r>
      <w:bookmarkEnd w:id="1121"/>
      <w:bookmarkEnd w:id="1122"/>
      <w:bookmarkEnd w:id="1124"/>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12" w:val="left"/>
        </w:tabs>
        <w:bidi w:val="0"/>
        <w:spacing w:before="0" w:after="14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2</w:t>
      </w:r>
      <w:bookmarkEnd w:id="1127"/>
      <w:r>
        <w:rPr>
          <w:color w:val="000000"/>
          <w:spacing w:val="0"/>
          <w:w w:val="100"/>
          <w:position w:val="0"/>
        </w:rPr>
        <w:t>3、</w:t>
        <w:tab/>
        <w:t>生产性生物资产</w:t>
      </w:r>
      <w:bookmarkEnd w:id="1125"/>
      <w:bookmarkEnd w:id="1126"/>
      <w:bookmarkEnd w:id="1128"/>
    </w:p>
    <w:p>
      <w:pPr>
        <w:pStyle w:val="Style37"/>
        <w:keepNext/>
        <w:keepLines/>
        <w:widowControl w:val="0"/>
        <w:shd w:val="clear" w:color="auto" w:fill="auto"/>
        <w:bidi w:val="0"/>
        <w:spacing w:before="0" w:after="140" w:line="240" w:lineRule="auto"/>
        <w:ind w:left="0" w:right="0" w:firstLine="0"/>
        <w:jc w:val="left"/>
      </w:pPr>
      <w:bookmarkStart w:id="1125" w:name="bookmark1125"/>
      <w:bookmarkStart w:id="1126" w:name="bookmark1126"/>
      <w:bookmarkStart w:id="1129" w:name="bookmark1129"/>
      <w:r>
        <w:rPr>
          <w:color w:val="000000"/>
          <w:spacing w:val="0"/>
          <w:w w:val="100"/>
          <w:position w:val="0"/>
        </w:rPr>
        <w:t>(1).</w:t>
      </w:r>
      <w:r>
        <w:rPr>
          <w:color w:val="000000"/>
          <w:spacing w:val="0"/>
          <w:w w:val="100"/>
          <w:position w:val="0"/>
        </w:rPr>
        <w:t>采用成本计量模式的生产性生物资产</w:t>
      </w:r>
      <w:bookmarkEnd w:id="1125"/>
      <w:bookmarkEnd w:id="1126"/>
      <w:bookmarkEnd w:id="1129"/>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93"/>
        </w:numPr>
        <w:shd w:val="clear" w:color="auto" w:fill="auto"/>
        <w:bidi w:val="0"/>
        <w:spacing w:before="0" w:after="14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w:t>
      </w:r>
      <w:r>
        <w:rPr>
          <w:color w:val="000000"/>
          <w:spacing w:val="0"/>
          <w:w w:val="100"/>
          <w:position w:val="0"/>
        </w:rPr>
        <w:t>采用公允价值计量模式的生产性生物资产</w:t>
      </w:r>
      <w:bookmarkEnd w:id="1130"/>
      <w:bookmarkEnd w:id="1131"/>
      <w:bookmarkEnd w:id="1133"/>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6" w:val="left"/>
        </w:tabs>
        <w:bidi w:val="0"/>
        <w:spacing w:before="0" w:after="14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2</w:t>
      </w:r>
      <w:bookmarkEnd w:id="1136"/>
      <w:r>
        <w:rPr>
          <w:color w:val="000000"/>
          <w:spacing w:val="0"/>
          <w:w w:val="100"/>
          <w:position w:val="0"/>
        </w:rPr>
        <w:t>4、</w:t>
        <w:tab/>
        <w:t>油气资产</w:t>
      </w:r>
      <w:bookmarkEnd w:id="1134"/>
      <w:bookmarkEnd w:id="1135"/>
      <w:bookmarkEnd w:id="1137"/>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6" w:val="left"/>
        </w:tabs>
        <w:bidi w:val="0"/>
        <w:spacing w:before="0" w:after="14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2</w:t>
      </w:r>
      <w:bookmarkEnd w:id="1140"/>
      <w:r>
        <w:rPr>
          <w:color w:val="000000"/>
          <w:spacing w:val="0"/>
          <w:w w:val="100"/>
          <w:position w:val="0"/>
        </w:rPr>
        <w:t>5、</w:t>
        <w:tab/>
        <w:t>无形资产</w:t>
      </w:r>
      <w:bookmarkEnd w:id="1138"/>
      <w:bookmarkEnd w:id="1139"/>
      <w:bookmarkEnd w:id="1141"/>
    </w:p>
    <w:p>
      <w:pPr>
        <w:pStyle w:val="Style37"/>
        <w:keepNext/>
        <w:keepLines/>
        <w:widowControl w:val="0"/>
        <w:shd w:val="clear" w:color="auto" w:fill="auto"/>
        <w:bidi w:val="0"/>
        <w:spacing w:before="0" w:after="80" w:line="240" w:lineRule="auto"/>
        <w:ind w:left="0" w:right="0" w:firstLine="0"/>
        <w:jc w:val="left"/>
      </w:pPr>
      <w:bookmarkStart w:id="1138" w:name="bookmark1138"/>
      <w:bookmarkStart w:id="1139" w:name="bookmark1139"/>
      <w:bookmarkStart w:id="1142" w:name="bookmark1142"/>
      <w:r>
        <w:rPr>
          <w:color w:val="000000"/>
          <w:spacing w:val="0"/>
          <w:w w:val="100"/>
          <w:position w:val="0"/>
        </w:rPr>
        <w:t>(1).</w:t>
      </w:r>
      <w:r>
        <w:rPr>
          <w:color w:val="000000"/>
          <w:spacing w:val="0"/>
          <w:w w:val="100"/>
          <w:position w:val="0"/>
        </w:rPr>
        <w:t>无形资产情况</w:t>
      </w:r>
      <w:bookmarkEnd w:id="1138"/>
      <w:bookmarkEnd w:id="1139"/>
      <w:bookmarkEnd w:id="114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70"/>
        <w:gridCol w:w="1651"/>
        <w:gridCol w:w="1651"/>
        <w:gridCol w:w="1603"/>
        <w:gridCol w:w="1886"/>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非专利技术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132, 047, </w:t>
            </w:r>
            <w:r>
              <w:rPr>
                <w:color w:val="000000"/>
                <w:spacing w:val="0"/>
                <w:w w:val="100"/>
                <w:position w:val="0"/>
                <w:sz w:val="16"/>
                <w:szCs w:val="16"/>
              </w:rPr>
              <w:t xml:space="preserve">481.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24, 000,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17,411,720.67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173,459, </w:t>
            </w:r>
            <w:r>
              <w:rPr>
                <w:color w:val="000000"/>
                <w:spacing w:val="0"/>
                <w:w w:val="100"/>
                <w:position w:val="0"/>
                <w:sz w:val="16"/>
                <w:szCs w:val="16"/>
              </w:rPr>
              <w:t xml:space="preserve">202. </w:t>
            </w:r>
            <w:r>
              <w:rPr>
                <w:color w:val="000000"/>
                <w:spacing w:val="0"/>
                <w:w w:val="100"/>
                <w:position w:val="0"/>
                <w:sz w:val="16"/>
                <w:szCs w:val="16"/>
              </w:rPr>
              <w:t>60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802.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160, </w:t>
            </w:r>
            <w:r>
              <w:rPr>
                <w:color w:val="000000"/>
                <w:spacing w:val="0"/>
                <w:w w:val="100"/>
                <w:position w:val="0"/>
                <w:sz w:val="16"/>
                <w:szCs w:val="16"/>
              </w:rPr>
              <w:t>891,659.56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6,711,814.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167,722,275.64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802.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184,415.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5,303,217.85</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160, </w:t>
            </w:r>
            <w:r>
              <w:rPr>
                <w:color w:val="000000"/>
                <w:spacing w:val="0"/>
                <w:w w:val="100"/>
                <w:position w:val="0"/>
                <w:sz w:val="16"/>
                <w:szCs w:val="16"/>
              </w:rPr>
              <w:t>891,659.56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1 60, </w:t>
            </w:r>
            <w:r>
              <w:rPr>
                <w:color w:val="000000"/>
                <w:spacing w:val="0"/>
                <w:w w:val="100"/>
                <w:position w:val="0"/>
                <w:sz w:val="16"/>
                <w:szCs w:val="16"/>
              </w:rPr>
              <w:t>891,659.56</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1,527,398.23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1,527,398.23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388,273.50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388, </w:t>
            </w:r>
            <w:r>
              <w:rPr>
                <w:color w:val="000000"/>
                <w:spacing w:val="0"/>
                <w:w w:val="100"/>
                <w:position w:val="0"/>
                <w:sz w:val="16"/>
                <w:szCs w:val="16"/>
              </w:rPr>
              <w:t xml:space="preserve">273. </w:t>
            </w:r>
            <w:r>
              <w:rPr>
                <w:color w:val="000000"/>
                <w:spacing w:val="0"/>
                <w:w w:val="100"/>
                <w:position w:val="0"/>
                <w:sz w:val="16"/>
                <w:szCs w:val="16"/>
              </w:rPr>
              <w:t>50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387,589.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387,589.74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683.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w:t>
            </w:r>
            <w:r>
              <w:rPr>
                <w:color w:val="000000"/>
                <w:spacing w:val="0"/>
                <w:w w:val="100"/>
                <w:position w:val="0"/>
                <w:sz w:val="16"/>
                <w:szCs w:val="16"/>
              </w:rPr>
              <w:t>76</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132,166,283.93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184, </w:t>
            </w:r>
            <w:r>
              <w:rPr>
                <w:color w:val="000000"/>
                <w:spacing w:val="0"/>
                <w:w w:val="100"/>
                <w:position w:val="0"/>
                <w:sz w:val="16"/>
                <w:szCs w:val="16"/>
              </w:rPr>
              <w:t>891,659.56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23,735,261.25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340, 793, </w:t>
            </w:r>
            <w:r>
              <w:rPr>
                <w:color w:val="000000"/>
                <w:spacing w:val="0"/>
                <w:w w:val="100"/>
                <w:position w:val="0"/>
                <w:sz w:val="16"/>
                <w:szCs w:val="16"/>
              </w:rPr>
              <w:t xml:space="preserve">204. </w:t>
            </w:r>
            <w:r>
              <w:rPr>
                <w:color w:val="000000"/>
                <w:spacing w:val="0"/>
                <w:w w:val="100"/>
                <w:position w:val="0"/>
                <w:sz w:val="16"/>
                <w:szCs w:val="16"/>
              </w:rPr>
              <w:t>74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9,200,617.43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22,800,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5,597, </w:t>
            </w:r>
            <w:r>
              <w:rPr>
                <w:color w:val="000000"/>
                <w:spacing w:val="0"/>
                <w:w w:val="100"/>
                <w:position w:val="0"/>
                <w:sz w:val="16"/>
                <w:szCs w:val="16"/>
              </w:rPr>
              <w:t xml:space="preserve">404.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37,598, </w:t>
            </w:r>
            <w:r>
              <w:rPr>
                <w:color w:val="000000"/>
                <w:spacing w:val="0"/>
                <w:w w:val="100"/>
                <w:position w:val="0"/>
                <w:sz w:val="16"/>
                <w:szCs w:val="16"/>
              </w:rPr>
              <w:t>021.78</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3,082,417.21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3,757, </w:t>
            </w:r>
            <w:r>
              <w:rPr>
                <w:color w:val="000000"/>
                <w:spacing w:val="0"/>
                <w:w w:val="100"/>
                <w:position w:val="0"/>
                <w:sz w:val="16"/>
                <w:szCs w:val="16"/>
              </w:rPr>
              <w:t>141.51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11,486,269.25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18,325,827.97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3,082,417.21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3,757, </w:t>
            </w:r>
            <w:r>
              <w:rPr>
                <w:color w:val="000000"/>
                <w:spacing w:val="0"/>
                <w:w w:val="100"/>
                <w:position w:val="0"/>
                <w:sz w:val="16"/>
                <w:szCs w:val="16"/>
              </w:rPr>
              <w:t>141.51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11,486,269.25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18,325,827.97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387, </w:t>
            </w:r>
            <w:r>
              <w:rPr>
                <w:color w:val="000000"/>
                <w:spacing w:val="0"/>
                <w:w w:val="100"/>
                <w:position w:val="0"/>
                <w:sz w:val="16"/>
                <w:szCs w:val="16"/>
              </w:rPr>
              <w:t xml:space="preserve">641.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387,641.02</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387,589.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387,589.74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51.28</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12,283,034.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26,557,141.51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16, 696, </w:t>
            </w:r>
            <w:r>
              <w:rPr>
                <w:color w:val="000000"/>
                <w:spacing w:val="0"/>
                <w:w w:val="100"/>
                <w:position w:val="0"/>
                <w:sz w:val="16"/>
                <w:szCs w:val="16"/>
              </w:rPr>
              <w:t xml:space="preserve">032.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55,536,208.73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651"/>
        <w:gridCol w:w="1651"/>
        <w:gridCol w:w="1603"/>
        <w:gridCol w:w="1886"/>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119, 883, </w:t>
            </w:r>
            <w:r>
              <w:rPr>
                <w:color w:val="000000"/>
                <w:spacing w:val="0"/>
                <w:w w:val="100"/>
                <w:position w:val="0"/>
                <w:sz w:val="16"/>
                <w:szCs w:val="16"/>
              </w:rPr>
              <w:t xml:space="preserve">249.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334,518.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7,039,228.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285,256, </w:t>
            </w:r>
            <w:r>
              <w:rPr>
                <w:color w:val="000000"/>
                <w:spacing w:val="0"/>
                <w:w w:val="100"/>
                <w:position w:val="0"/>
                <w:sz w:val="16"/>
                <w:szCs w:val="16"/>
              </w:rPr>
              <w:t xml:space="preserve">996. </w:t>
            </w:r>
            <w:r>
              <w:rPr>
                <w:color w:val="000000"/>
                <w:spacing w:val="0"/>
                <w:w w:val="100"/>
                <w:position w:val="0"/>
                <w:sz w:val="16"/>
                <w:szCs w:val="16"/>
              </w:rPr>
              <w:t>01</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122, 846, </w:t>
            </w:r>
            <w:r>
              <w:rPr>
                <w:color w:val="000000"/>
                <w:spacing w:val="0"/>
                <w:w w:val="100"/>
                <w:position w:val="0"/>
                <w:sz w:val="16"/>
                <w:szCs w:val="16"/>
              </w:rPr>
              <w:t xml:space="preserve">864.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11,814,316.32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135,861,180.82</w:t>
            </w:r>
          </w:p>
        </w:tc>
      </w:tr>
    </w:tbl>
    <w:p>
      <w:pPr>
        <w:widowControl w:val="0"/>
        <w:spacing w:after="39" w:line="1" w:lineRule="exact"/>
      </w:pPr>
    </w:p>
    <w:p>
      <w:pPr>
        <w:pStyle w:val="Style6"/>
        <w:keepNext w:val="0"/>
        <w:keepLines w:val="0"/>
        <w:widowControl w:val="0"/>
        <w:shd w:val="clear" w:color="auto" w:fill="auto"/>
        <w:bidi w:val="0"/>
        <w:spacing w:before="0" w:after="32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47.21%</w:t>
      </w:r>
    </w:p>
    <w:p>
      <w:pPr>
        <w:pStyle w:val="Style37"/>
        <w:keepNext/>
        <w:keepLines/>
        <w:widowControl w:val="0"/>
        <w:numPr>
          <w:ilvl w:val="0"/>
          <w:numId w:val="95"/>
        </w:numPr>
        <w:shd w:val="clear" w:color="auto" w:fill="auto"/>
        <w:bidi w:val="0"/>
        <w:spacing w:before="0" w:after="40"/>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w:t>
      </w:r>
      <w:r>
        <w:rPr>
          <w:color w:val="000000"/>
          <w:spacing w:val="0"/>
          <w:w w:val="100"/>
          <w:position w:val="0"/>
        </w:rPr>
        <w:t>未办妥产权证书的土地使用权情况:</w:t>
      </w:r>
      <w:bookmarkEnd w:id="1143"/>
      <w:bookmarkEnd w:id="1144"/>
      <w:bookmarkEnd w:id="1146"/>
    </w:p>
    <w:p>
      <w:pPr>
        <w:pStyle w:val="Style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2</w:t>
      </w:r>
      <w:bookmarkEnd w:id="1149"/>
      <w:r>
        <w:rPr>
          <w:color w:val="000000"/>
          <w:spacing w:val="0"/>
          <w:w w:val="100"/>
          <w:position w:val="0"/>
        </w:rPr>
        <w:t>6、开发支出</w:t>
      </w:r>
      <w:bookmarkEnd w:id="1147"/>
      <w:bookmarkEnd w:id="1148"/>
      <w:bookmarkEnd w:id="1150"/>
    </w:p>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01"/>
        <w:gridCol w:w="1474"/>
        <w:gridCol w:w="1478"/>
        <w:gridCol w:w="442"/>
        <w:gridCol w:w="394"/>
        <w:gridCol w:w="1478"/>
        <w:gridCol w:w="778"/>
        <w:gridCol w:w="230"/>
        <w:gridCol w:w="1488"/>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 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转入当 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ParaStor300</w:t>
            </w:r>
          </w:p>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并行分布式云 存储项目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64,219,415.02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17,089, </w:t>
            </w:r>
            <w:r>
              <w:rPr>
                <w:color w:val="000000"/>
                <w:spacing w:val="0"/>
                <w:w w:val="100"/>
                <w:position w:val="0"/>
                <w:sz w:val="16"/>
                <w:szCs w:val="16"/>
              </w:rPr>
              <w:t>827.24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81,309, </w:t>
            </w:r>
            <w:r>
              <w:rPr>
                <w:color w:val="000000"/>
                <w:spacing w:val="0"/>
                <w:w w:val="100"/>
                <w:position w:val="0"/>
                <w:sz w:val="16"/>
                <w:szCs w:val="16"/>
              </w:rPr>
              <w:t>242.26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6"/>
                <w:szCs w:val="16"/>
              </w:rPr>
              <w:t xml:space="preserve">Cloudview2. </w:t>
            </w:r>
            <w:r>
              <w:rPr>
                <w:color w:val="000000"/>
                <w:spacing w:val="0"/>
                <w:w w:val="100"/>
                <w:position w:val="0"/>
                <w:sz w:val="16"/>
                <w:szCs w:val="16"/>
              </w:rPr>
              <w:t xml:space="preserve">0 </w:t>
            </w:r>
            <w:r>
              <w:rPr>
                <w:color w:val="000000"/>
                <w:spacing w:val="0"/>
                <w:w w:val="100"/>
                <w:position w:val="0"/>
                <w:sz w:val="17"/>
                <w:szCs w:val="17"/>
              </w:rPr>
              <w:t>云计算管理系 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56, </w:t>
            </w:r>
            <w:r>
              <w:rPr>
                <w:color w:val="000000"/>
                <w:spacing w:val="0"/>
                <w:w w:val="100"/>
                <w:position w:val="0"/>
                <w:sz w:val="16"/>
                <w:szCs w:val="16"/>
              </w:rPr>
              <w:t>438,614.55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23,143,802.75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79,582,417.30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环境质量检测</w:t>
            </w:r>
          </w:p>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分析预警一体</w:t>
            </w:r>
          </w:p>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88,573,324.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88,573,324. </w:t>
            </w:r>
            <w:r>
              <w:rPr>
                <w:color w:val="000000"/>
                <w:spacing w:val="0"/>
                <w:w w:val="100"/>
                <w:position w:val="0"/>
                <w:sz w:val="16"/>
                <w:szCs w:val="16"/>
              </w:rPr>
              <w:t>16</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下一代高性能 计算机研发项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13,798,366.39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13,798,366.39</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120, 658, </w:t>
            </w:r>
            <w:r>
              <w:rPr>
                <w:color w:val="000000"/>
                <w:spacing w:val="0"/>
                <w:w w:val="100"/>
                <w:position w:val="0"/>
                <w:sz w:val="16"/>
                <w:szCs w:val="16"/>
              </w:rPr>
              <w:t xml:space="preserve">029.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142,605,320. </w:t>
            </w:r>
            <w:r>
              <w:rPr>
                <w:color w:val="000000"/>
                <w:spacing w:val="0"/>
                <w:w w:val="100"/>
                <w:position w:val="0"/>
                <w:sz w:val="16"/>
                <w:szCs w:val="16"/>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160, </w:t>
            </w:r>
            <w:r>
              <w:rPr>
                <w:color w:val="000000"/>
                <w:spacing w:val="0"/>
                <w:w w:val="100"/>
                <w:position w:val="0"/>
                <w:sz w:val="16"/>
                <w:szCs w:val="16"/>
              </w:rPr>
              <w:t>891,659.56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102,371,690.55</w:t>
            </w:r>
          </w:p>
        </w:tc>
      </w:tr>
    </w:tbl>
    <w:p>
      <w:pPr>
        <w:widowControl w:val="0"/>
        <w:spacing w:after="319" w:line="1" w:lineRule="exact"/>
      </w:pPr>
    </w:p>
    <w:p>
      <w:pPr>
        <w:pStyle w:val="Style37"/>
        <w:keepNext/>
        <w:keepLines/>
        <w:widowControl w:val="0"/>
        <w:shd w:val="clear" w:color="auto" w:fill="auto"/>
        <w:bidi w:val="0"/>
        <w:spacing w:before="0" w:after="14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2</w:t>
      </w:r>
      <w:bookmarkEnd w:id="1153"/>
      <w:r>
        <w:rPr>
          <w:color w:val="000000"/>
          <w:spacing w:val="0"/>
          <w:w w:val="100"/>
          <w:position w:val="0"/>
        </w:rPr>
        <w:t>7、商誉</w:t>
      </w:r>
      <w:bookmarkEnd w:id="1151"/>
      <w:bookmarkEnd w:id="1152"/>
      <w:bookmarkEnd w:id="1154"/>
    </w:p>
    <w:p>
      <w:pPr>
        <w:pStyle w:val="Style37"/>
        <w:keepNext/>
        <w:keepLines/>
        <w:widowControl w:val="0"/>
        <w:shd w:val="clear" w:color="auto" w:fill="auto"/>
        <w:bidi w:val="0"/>
        <w:spacing w:before="0" w:after="140" w:line="240" w:lineRule="auto"/>
        <w:ind w:left="0" w:right="0" w:firstLine="0"/>
        <w:jc w:val="left"/>
      </w:pPr>
      <w:bookmarkStart w:id="1151" w:name="bookmark1151"/>
      <w:bookmarkStart w:id="1152" w:name="bookmark1152"/>
      <w:bookmarkStart w:id="1155" w:name="bookmark1155"/>
      <w:r>
        <w:rPr>
          <w:color w:val="000000"/>
          <w:spacing w:val="0"/>
          <w:w w:val="100"/>
          <w:position w:val="0"/>
        </w:rPr>
        <w:t>(1).</w:t>
      </w:r>
      <w:r>
        <w:rPr>
          <w:color w:val="000000"/>
          <w:spacing w:val="0"/>
          <w:w w:val="100"/>
          <w:position w:val="0"/>
        </w:rPr>
        <w:t>商誉账面原值</w:t>
      </w:r>
      <w:bookmarkEnd w:id="1151"/>
      <w:bookmarkEnd w:id="1152"/>
      <w:bookmarkEnd w:id="1155"/>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91"/>
        <w:gridCol w:w="1133"/>
        <w:gridCol w:w="1555"/>
        <w:gridCol w:w="283"/>
        <w:gridCol w:w="1138"/>
        <w:gridCol w:w="427"/>
        <w:gridCol w:w="1435"/>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曙光节能技术(北京)股份有限公司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4, 276, </w:t>
            </w:r>
            <w:r>
              <w:rPr>
                <w:color w:val="000000"/>
                <w:spacing w:val="0"/>
                <w:w w:val="100"/>
                <w:position w:val="0"/>
                <w:sz w:val="16"/>
                <w:szCs w:val="16"/>
              </w:rPr>
              <w:t xml:space="preserve">485.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4, 276, </w:t>
            </w:r>
            <w:r>
              <w:rPr>
                <w:color w:val="000000"/>
                <w:spacing w:val="0"/>
                <w:w w:val="100"/>
                <w:position w:val="0"/>
                <w:sz w:val="16"/>
                <w:szCs w:val="16"/>
              </w:rPr>
              <w:t xml:space="preserve">485. </w:t>
            </w:r>
            <w:r>
              <w:rPr>
                <w:color w:val="000000"/>
                <w:spacing w:val="0"/>
                <w:w w:val="100"/>
                <w:position w:val="0"/>
                <w:sz w:val="16"/>
                <w:szCs w:val="16"/>
              </w:rPr>
              <w:t>63</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北京融昭普瑞科技有限公司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53,006,519.21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53,006,519.21</w:t>
            </w:r>
          </w:p>
        </w:tc>
      </w:tr>
      <w:tr>
        <w:trPr>
          <w:trHeight w:val="3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天津海光先进技术投资有限公司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662.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662.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662.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57, 283, </w:t>
            </w:r>
            <w:r>
              <w:rPr>
                <w:color w:val="000000"/>
                <w:spacing w:val="0"/>
                <w:w w:val="100"/>
                <w:position w:val="0"/>
                <w:sz w:val="16"/>
                <w:szCs w:val="16"/>
              </w:rPr>
              <w:t xml:space="preserve">004.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662.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5 7 </w:t>
            </w:r>
            <w:r>
              <w:rPr>
                <w:color w:val="000000"/>
                <w:spacing w:val="0"/>
                <w:w w:val="100"/>
                <w:position w:val="0"/>
                <w:sz w:val="16"/>
                <w:szCs w:val="16"/>
              </w:rPr>
              <w:t xml:space="preserve">,283,004. </w:t>
            </w:r>
            <w:r>
              <w:rPr>
                <w:color w:val="000000"/>
                <w:spacing w:val="0"/>
                <w:w w:val="100"/>
                <w:position w:val="0"/>
                <w:sz w:val="16"/>
                <w:szCs w:val="16"/>
              </w:rPr>
              <w:t>84</w:t>
            </w:r>
          </w:p>
        </w:tc>
      </w:tr>
    </w:tbl>
    <w:p>
      <w:pPr>
        <w:pStyle w:val="Style37"/>
        <w:keepNext/>
        <w:keepLines/>
        <w:widowControl w:val="0"/>
        <w:numPr>
          <w:ilvl w:val="0"/>
          <w:numId w:val="97"/>
        </w:numPr>
        <w:shd w:val="clear" w:color="auto" w:fill="auto"/>
        <w:bidi w:val="0"/>
        <w:spacing w:before="0" w:after="14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w:t>
      </w:r>
      <w:r>
        <w:rPr>
          <w:color w:val="000000"/>
          <w:spacing w:val="0"/>
          <w:w w:val="100"/>
          <w:position w:val="0"/>
        </w:rPr>
        <w:t>商誉减值准备</w:t>
      </w:r>
      <w:bookmarkEnd w:id="1156"/>
      <w:bookmarkEnd w:id="1157"/>
      <w:bookmarkEnd w:id="1159"/>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说明商誉减值测试过程、参数及商誉减值损失的确认方法</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334" w:val="left"/>
        </w:tabs>
        <w:bidi w:val="0"/>
        <w:spacing w:before="0" w:after="200" w:line="240" w:lineRule="auto"/>
        <w:ind w:left="0" w:right="0" w:firstLine="0"/>
        <w:jc w:val="left"/>
      </w:pPr>
      <w:bookmarkStart w:id="1160" w:name="bookmark1160"/>
      <w:r>
        <w:rPr>
          <w:color w:val="000000"/>
          <w:spacing w:val="0"/>
          <w:w w:val="100"/>
          <w:position w:val="0"/>
          <w:sz w:val="16"/>
          <w:szCs w:val="16"/>
        </w:rPr>
        <w:t>1</w:t>
      </w:r>
      <w:bookmarkEnd w:id="1160"/>
      <w:r>
        <w:rPr>
          <w:color w:val="000000"/>
          <w:spacing w:val="0"/>
          <w:w w:val="100"/>
          <w:position w:val="0"/>
        </w:rPr>
        <w:t>、</w:t>
        <w:tab/>
        <w:t>本期因其他股东对天津海光先进技术投资有限公司增资，导致本公司丧失控制权，天津海光先进技术投资有限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公司期末不再纳入本公司合并范围，原对其确认的商誉本期减少。</w:t>
      </w:r>
    </w:p>
    <w:p>
      <w:pPr>
        <w:pStyle w:val="Style2"/>
        <w:keepNext w:val="0"/>
        <w:keepLines w:val="0"/>
        <w:widowControl w:val="0"/>
        <w:shd w:val="clear" w:color="auto" w:fill="auto"/>
        <w:tabs>
          <w:tab w:pos="344" w:val="left"/>
        </w:tabs>
        <w:bidi w:val="0"/>
        <w:spacing w:before="0" w:after="380" w:line="240" w:lineRule="auto"/>
        <w:ind w:left="0" w:right="0" w:firstLine="0"/>
        <w:jc w:val="left"/>
      </w:pPr>
      <w:bookmarkStart w:id="1161" w:name="bookmark1161"/>
      <w:r>
        <w:rPr>
          <w:color w:val="000000"/>
          <w:spacing w:val="0"/>
          <w:w w:val="100"/>
          <w:position w:val="0"/>
          <w:sz w:val="16"/>
          <w:szCs w:val="16"/>
        </w:rPr>
        <w:t>2</w:t>
      </w:r>
      <w:bookmarkEnd w:id="1161"/>
      <w:r>
        <w:rPr>
          <w:color w:val="000000"/>
          <w:spacing w:val="0"/>
          <w:w w:val="100"/>
          <w:position w:val="0"/>
        </w:rPr>
        <w:t>、</w:t>
        <w:tab/>
        <w:t>经复核，本公司对曙光节能技术(北京)股份有限公司、北京融昭普瑞科技有限公司商誉期末未发生减值迹象。</w:t>
      </w:r>
    </w:p>
    <w:p>
      <w:pPr>
        <w:pStyle w:val="Style37"/>
        <w:keepNext/>
        <w:keepLines/>
        <w:widowControl w:val="0"/>
        <w:shd w:val="clear" w:color="auto" w:fill="auto"/>
        <w:bidi w:val="0"/>
        <w:spacing w:before="0" w:after="14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2</w:t>
      </w:r>
      <w:bookmarkEnd w:id="1164"/>
      <w:r>
        <w:rPr>
          <w:color w:val="000000"/>
          <w:spacing w:val="0"/>
          <w:w w:val="100"/>
          <w:position w:val="0"/>
        </w:rPr>
        <w:t>8、长期待摊费用</w:t>
      </w:r>
      <w:bookmarkEnd w:id="1162"/>
      <w:bookmarkEnd w:id="1163"/>
      <w:bookmarkEnd w:id="116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66"/>
        <w:gridCol w:w="1296"/>
        <w:gridCol w:w="1214"/>
        <w:gridCol w:w="1358"/>
        <w:gridCol w:w="1022"/>
        <w:gridCol w:w="1306"/>
      </w:tblGrid>
      <w:tr>
        <w:trPr>
          <w:trHeight w:val="283"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w:t>
            </w:r>
            <w:r>
              <w:rPr>
                <w:color w:val="000000"/>
                <w:spacing w:val="0"/>
                <w:w w:val="100"/>
                <w:position w:val="0"/>
              </w:rPr>
              <w:t>位：元币种：人民币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本期摊销金额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其他减少 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、曙光科研楼绿化设施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363,801.09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809.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w:t>
            </w:r>
            <w:r>
              <w:rPr>
                <w:color w:val="000000"/>
                <w:spacing w:val="0"/>
                <w:w w:val="100"/>
                <w:position w:val="0"/>
                <w:sz w:val="16"/>
                <w:szCs w:val="16"/>
              </w:rPr>
              <w:t>73,991.93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、天津厂房装修费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42,250.00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750.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32,500.00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、哈尔滨云计算中心机房装修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62,988.77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62,988.77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、矢量地图及服务费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748.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748.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、成都系统开发服务费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930.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628, </w:t>
            </w:r>
            <w:r>
              <w:rPr>
                <w:color w:val="000000"/>
                <w:spacing w:val="0"/>
                <w:w w:val="100"/>
                <w:position w:val="0"/>
                <w:sz w:val="16"/>
                <w:szCs w:val="16"/>
              </w:rPr>
              <w:t xml:space="preserve">930.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、盘锦产业基地绿化工程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514, </w:t>
            </w:r>
            <w:r>
              <w:rPr>
                <w:color w:val="000000"/>
                <w:spacing w:val="0"/>
                <w:w w:val="100"/>
                <w:position w:val="0"/>
                <w:sz w:val="16"/>
                <w:szCs w:val="16"/>
              </w:rPr>
              <w:t xml:space="preserve">892.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199,313.28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w:t>
            </w:r>
            <w:r>
              <w:rPr>
                <w:color w:val="000000"/>
                <w:spacing w:val="0"/>
                <w:w w:val="100"/>
                <w:position w:val="0"/>
                <w:sz w:val="16"/>
                <w:szCs w:val="16"/>
              </w:rPr>
              <w:t>15,579.52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w:t>
            </w:r>
            <w:r>
              <w:rPr>
                <w:color w:val="000000"/>
                <w:spacing w:val="0"/>
                <w:w w:val="100"/>
                <w:position w:val="0"/>
                <w:sz w:val="16"/>
                <w:szCs w:val="16"/>
              </w:rPr>
              <w:t>LINKPROOF</w:t>
            </w:r>
            <w:r>
              <w:rPr>
                <w:color w:val="000000"/>
                <w:spacing w:val="0"/>
                <w:w w:val="100"/>
                <w:position w:val="0"/>
                <w:sz w:val="17"/>
                <w:szCs w:val="17"/>
              </w:rPr>
              <w:t>延保服务费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50,314.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50,314.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8</w:t>
            </w:r>
            <w:r>
              <w:rPr>
                <w:color w:val="000000"/>
                <w:spacing w:val="0"/>
                <w:w w:val="100"/>
                <w:position w:val="0"/>
                <w:sz w:val="17"/>
                <w:szCs w:val="17"/>
              </w:rPr>
              <w:t>、视频监控改造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172,049.94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364.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w:t>
            </w:r>
            <w:r>
              <w:rPr>
                <w:color w:val="000000"/>
                <w:spacing w:val="0"/>
                <w:w w:val="100"/>
                <w:position w:val="0"/>
                <w:sz w:val="16"/>
                <w:szCs w:val="16"/>
              </w:rPr>
              <w:t>03,685.70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9</w:t>
            </w:r>
            <w:r>
              <w:rPr>
                <w:color w:val="000000"/>
                <w:spacing w:val="0"/>
                <w:w w:val="100"/>
                <w:position w:val="0"/>
                <w:sz w:val="17"/>
                <w:szCs w:val="17"/>
              </w:rPr>
              <w:t>、重庆平台房租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269.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179.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46, </w:t>
            </w:r>
            <w:r>
              <w:rPr>
                <w:color w:val="000000"/>
                <w:spacing w:val="0"/>
                <w:w w:val="100"/>
                <w:position w:val="0"/>
                <w:sz w:val="16"/>
                <w:szCs w:val="16"/>
              </w:rPr>
              <w:t>089.90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10</w:t>
            </w:r>
            <w:r>
              <w:rPr>
                <w:color w:val="000000"/>
                <w:spacing w:val="0"/>
                <w:w w:val="100"/>
                <w:position w:val="0"/>
                <w:sz w:val="17"/>
                <w:szCs w:val="17"/>
              </w:rPr>
              <w:t>、安徽分公司装修费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46,153.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653.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37,499.99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11</w:t>
            </w:r>
            <w:r>
              <w:rPr>
                <w:color w:val="000000"/>
                <w:spacing w:val="0"/>
                <w:w w:val="100"/>
                <w:position w:val="0"/>
                <w:sz w:val="17"/>
                <w:szCs w:val="17"/>
              </w:rPr>
              <w:t>、广东分公司装修费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135, </w:t>
            </w:r>
            <w:r>
              <w:rPr>
                <w:color w:val="000000"/>
                <w:spacing w:val="0"/>
                <w:w w:val="100"/>
                <w:position w:val="0"/>
                <w:sz w:val="16"/>
                <w:szCs w:val="16"/>
              </w:rPr>
              <w:t xml:space="preserve">135.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108, </w:t>
            </w:r>
            <w:r>
              <w:rPr>
                <w:color w:val="000000"/>
                <w:spacing w:val="0"/>
                <w:w w:val="100"/>
                <w:position w:val="0"/>
                <w:sz w:val="16"/>
                <w:szCs w:val="16"/>
              </w:rPr>
              <w:t xml:space="preserve">858. </w:t>
            </w:r>
            <w:r>
              <w:rPr>
                <w:color w:val="000000"/>
                <w:spacing w:val="0"/>
                <w:w w:val="100"/>
                <w:position w:val="0"/>
                <w:sz w:val="16"/>
                <w:szCs w:val="16"/>
              </w:rPr>
              <w:t>88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color w:val="000000"/>
                <w:spacing w:val="0"/>
                <w:w w:val="100"/>
                <w:position w:val="0"/>
                <w:sz w:val="17"/>
                <w:szCs w:val="17"/>
              </w:rPr>
              <w:t>、广西平台装修费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60,208.38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13</w:t>
            </w:r>
            <w:r>
              <w:rPr>
                <w:color w:val="000000"/>
                <w:spacing w:val="0"/>
                <w:w w:val="100"/>
                <w:position w:val="0"/>
                <w:sz w:val="17"/>
                <w:szCs w:val="17"/>
              </w:rPr>
              <w:t>、上海分公司装修费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379, </w:t>
            </w:r>
            <w:r>
              <w:rPr>
                <w:color w:val="000000"/>
                <w:spacing w:val="0"/>
                <w:w w:val="100"/>
                <w:position w:val="0"/>
                <w:sz w:val="16"/>
                <w:szCs w:val="16"/>
              </w:rPr>
              <w:t xml:space="preserve">101.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877.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292,224. </w:t>
            </w:r>
            <w:r>
              <w:rPr>
                <w:color w:val="000000"/>
                <w:spacing w:val="0"/>
                <w:w w:val="100"/>
                <w:position w:val="0"/>
                <w:sz w:val="16"/>
                <w:szCs w:val="16"/>
              </w:rPr>
              <w:t>38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14</w:t>
            </w:r>
            <w:r>
              <w:rPr>
                <w:color w:val="000000"/>
                <w:spacing w:val="0"/>
                <w:w w:val="100"/>
                <w:position w:val="0"/>
                <w:sz w:val="17"/>
                <w:szCs w:val="17"/>
              </w:rPr>
              <w:t>、宁河云计算中心展厅装修费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5 9, </w:t>
            </w:r>
            <w:r>
              <w:rPr>
                <w:color w:val="000000"/>
                <w:spacing w:val="0"/>
                <w:w w:val="100"/>
                <w:position w:val="0"/>
                <w:sz w:val="16"/>
                <w:szCs w:val="16"/>
              </w:rPr>
              <w:t xml:space="preserve">965.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59, </w:t>
            </w:r>
            <w:r>
              <w:rPr>
                <w:color w:val="000000"/>
                <w:spacing w:val="0"/>
                <w:w w:val="100"/>
                <w:position w:val="0"/>
                <w:sz w:val="16"/>
                <w:szCs w:val="16"/>
              </w:rPr>
              <w:t>965.81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15</w:t>
            </w:r>
            <w:r>
              <w:rPr>
                <w:color w:val="000000"/>
                <w:spacing w:val="0"/>
                <w:w w:val="100"/>
                <w:position w:val="0"/>
                <w:sz w:val="17"/>
                <w:szCs w:val="17"/>
              </w:rPr>
              <w:t>、天津海光装修费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98, </w:t>
            </w:r>
            <w:r>
              <w:rPr>
                <w:color w:val="000000"/>
                <w:spacing w:val="0"/>
                <w:w w:val="100"/>
                <w:position w:val="0"/>
                <w:sz w:val="16"/>
                <w:szCs w:val="16"/>
              </w:rPr>
              <w:t xml:space="preserve">744.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91,711.49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1,978, </w:t>
            </w:r>
            <w:r>
              <w:rPr>
                <w:color w:val="000000"/>
                <w:spacing w:val="0"/>
                <w:w w:val="100"/>
                <w:position w:val="0"/>
                <w:sz w:val="16"/>
                <w:szCs w:val="16"/>
              </w:rPr>
              <w:t xml:space="preserve">246.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843, </w:t>
            </w:r>
            <w:r>
              <w:rPr>
                <w:color w:val="000000"/>
                <w:spacing w:val="0"/>
                <w:w w:val="100"/>
                <w:position w:val="0"/>
                <w:sz w:val="16"/>
                <w:szCs w:val="16"/>
              </w:rPr>
              <w:t xml:space="preserve">101.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031.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91,711.49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1,230, </w:t>
            </w:r>
            <w:r>
              <w:rPr>
                <w:color w:val="000000"/>
                <w:spacing w:val="0"/>
                <w:w w:val="100"/>
                <w:position w:val="0"/>
                <w:sz w:val="16"/>
                <w:szCs w:val="16"/>
              </w:rPr>
              <w:t xml:space="preserve">604. </w:t>
            </w:r>
            <w:r>
              <w:rPr>
                <w:color w:val="000000"/>
                <w:spacing w:val="0"/>
                <w:w w:val="100"/>
                <w:position w:val="0"/>
                <w:sz w:val="16"/>
                <w:szCs w:val="16"/>
              </w:rPr>
              <w:t>49</w:t>
            </w:r>
          </w:p>
        </w:tc>
      </w:tr>
    </w:tbl>
    <w:p>
      <w:pPr>
        <w:pStyle w:val="Style6"/>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其他说明: 无</w:t>
      </w:r>
    </w:p>
    <w:p>
      <w:pPr>
        <w:pStyle w:val="Style37"/>
        <w:keepNext/>
        <w:keepLines/>
        <w:widowControl w:val="0"/>
        <w:shd w:val="clear" w:color="auto" w:fill="auto"/>
        <w:bidi w:val="0"/>
        <w:spacing w:before="0" w:after="14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2</w:t>
      </w:r>
      <w:bookmarkEnd w:id="1168"/>
      <w:r>
        <w:rPr>
          <w:color w:val="000000"/>
          <w:spacing w:val="0"/>
          <w:w w:val="100"/>
          <w:position w:val="0"/>
        </w:rPr>
        <w:t>9、递延所得税资产/递延所得税负债</w:t>
      </w:r>
      <w:bookmarkEnd w:id="1166"/>
      <w:bookmarkEnd w:id="1167"/>
      <w:bookmarkEnd w:id="1169"/>
    </w:p>
    <w:p>
      <w:pPr>
        <w:pStyle w:val="Style37"/>
        <w:keepNext/>
        <w:keepLines/>
        <w:widowControl w:val="0"/>
        <w:shd w:val="clear" w:color="auto" w:fill="auto"/>
        <w:bidi w:val="0"/>
        <w:spacing w:before="0" w:after="140" w:line="240" w:lineRule="auto"/>
        <w:ind w:left="0" w:right="0" w:firstLine="0"/>
        <w:jc w:val="left"/>
      </w:pPr>
      <w:bookmarkStart w:id="1166" w:name="bookmark1166"/>
      <w:bookmarkStart w:id="1167" w:name="bookmark1167"/>
      <w:bookmarkStart w:id="1170" w:name="bookmark1170"/>
      <w:r>
        <w:rPr>
          <w:color w:val="000000"/>
          <w:spacing w:val="0"/>
          <w:w w:val="100"/>
          <w:position w:val="0"/>
        </w:rPr>
        <w:t>(1).</w:t>
      </w:r>
      <w:r>
        <w:rPr>
          <w:color w:val="000000"/>
          <w:spacing w:val="0"/>
          <w:w w:val="100"/>
          <w:position w:val="0"/>
        </w:rPr>
        <w:t>未经抵销的递延所得税资产</w:t>
      </w:r>
      <w:bookmarkEnd w:id="1166"/>
      <w:bookmarkEnd w:id="1167"/>
      <w:bookmarkEnd w:id="1170"/>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w:t>
            </w:r>
          </w:p>
        </w:tc>
      </w:tr>
    </w:tbl>
    <w:p>
      <w:pPr>
        <w:spacing w:lineRule="exact" w:line="1"/>
        <w:rPr>
          <w:sz w:val="2"/>
          <w:szCs w:val="2"/>
        </w:rPr>
      </w:pPr>
      <w:r>
        <w:br w:type="page"/>
      </w:r>
    </w:p>
    <w:tbl>
      <w:tblPr>
        <w:tblOverlap w:val="never"/>
        <w:jc w:val="center"/>
        <w:tblLayout w:type="fixed"/>
      </w:tblPr>
      <w:tblGrid>
        <w:gridCol w:w="2448"/>
        <w:gridCol w:w="1651"/>
        <w:gridCol w:w="1646"/>
        <w:gridCol w:w="1666"/>
        <w:gridCol w:w="1651"/>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资产</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73,587,708.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11,453,828.59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30,307,770.85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4,701,845.88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73,123,061.31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13,024,596.73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57,838,295.29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10, 038, </w:t>
            </w:r>
            <w:r>
              <w:rPr>
                <w:color w:val="000000"/>
                <w:spacing w:val="0"/>
                <w:w w:val="100"/>
                <w:position w:val="0"/>
                <w:sz w:val="16"/>
                <w:szCs w:val="16"/>
              </w:rPr>
              <w:t xml:space="preserve">078. </w:t>
            </w:r>
            <w:r>
              <w:rPr>
                <w:color w:val="000000"/>
                <w:spacing w:val="0"/>
                <w:w w:val="100"/>
                <w:position w:val="0"/>
                <w:sz w:val="16"/>
                <w:szCs w:val="16"/>
              </w:rPr>
              <w:t>46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递延收益可抵扣差异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3, 052, </w:t>
            </w:r>
            <w:r>
              <w:rPr>
                <w:color w:val="000000"/>
                <w:spacing w:val="0"/>
                <w:w w:val="100"/>
                <w:position w:val="0"/>
                <w:sz w:val="16"/>
                <w:szCs w:val="16"/>
              </w:rPr>
              <w:t xml:space="preserve">844.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503,760.08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3,382, </w:t>
            </w:r>
            <w:r>
              <w:rPr>
                <w:color w:val="000000"/>
                <w:spacing w:val="0"/>
                <w:w w:val="100"/>
                <w:position w:val="0"/>
                <w:sz w:val="16"/>
                <w:szCs w:val="16"/>
              </w:rPr>
              <w:t xml:space="preserve">474.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576,418. </w:t>
            </w:r>
            <w:r>
              <w:rPr>
                <w:color w:val="000000"/>
                <w:spacing w:val="0"/>
                <w:w w:val="100"/>
                <w:position w:val="0"/>
                <w:sz w:val="16"/>
                <w:szCs w:val="16"/>
              </w:rPr>
              <w:t>72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预计损失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7,057,312.55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1,058, </w:t>
            </w:r>
            <w:r>
              <w:rPr>
                <w:color w:val="000000"/>
                <w:spacing w:val="0"/>
                <w:w w:val="100"/>
                <w:position w:val="0"/>
                <w:sz w:val="16"/>
                <w:szCs w:val="16"/>
              </w:rPr>
              <w:t xml:space="preserve">596.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156, 820, </w:t>
            </w:r>
            <w:r>
              <w:rPr>
                <w:color w:val="000000"/>
                <w:spacing w:val="0"/>
                <w:w w:val="100"/>
                <w:position w:val="0"/>
                <w:sz w:val="16"/>
                <w:szCs w:val="16"/>
              </w:rPr>
              <w:t xml:space="preserve">926.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26, </w:t>
            </w:r>
            <w:r>
              <w:rPr>
                <w:color w:val="000000"/>
                <w:spacing w:val="0"/>
                <w:w w:val="100"/>
                <w:position w:val="0"/>
                <w:sz w:val="16"/>
                <w:szCs w:val="16"/>
              </w:rPr>
              <w:t>040,782.28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91,528, </w:t>
            </w:r>
            <w:r>
              <w:rPr>
                <w:color w:val="000000"/>
                <w:spacing w:val="0"/>
                <w:w w:val="100"/>
                <w:position w:val="0"/>
                <w:sz w:val="16"/>
                <w:szCs w:val="16"/>
              </w:rPr>
              <w:t xml:space="preserve">540.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15,316, </w:t>
            </w:r>
            <w:r>
              <w:rPr>
                <w:color w:val="000000"/>
                <w:spacing w:val="0"/>
                <w:w w:val="100"/>
                <w:position w:val="0"/>
                <w:sz w:val="16"/>
                <w:szCs w:val="16"/>
              </w:rPr>
              <w:t xml:space="preserve">343. </w:t>
            </w:r>
            <w:r>
              <w:rPr>
                <w:color w:val="000000"/>
                <w:spacing w:val="0"/>
                <w:w w:val="100"/>
                <w:position w:val="0"/>
                <w:sz w:val="16"/>
                <w:szCs w:val="16"/>
              </w:rPr>
              <w:t>06</w:t>
            </w:r>
          </w:p>
        </w:tc>
      </w:tr>
    </w:tbl>
    <w:p>
      <w:pPr>
        <w:widowControl w:val="0"/>
        <w:spacing w:after="399" w:line="1" w:lineRule="exact"/>
      </w:pPr>
    </w:p>
    <w:p>
      <w:pPr>
        <w:pStyle w:val="Style37"/>
        <w:keepNext/>
        <w:keepLines/>
        <w:widowControl w:val="0"/>
        <w:shd w:val="clear" w:color="auto" w:fill="auto"/>
        <w:bidi w:val="0"/>
        <w:spacing w:before="0" w:after="140" w:line="240" w:lineRule="auto"/>
        <w:ind w:left="0" w:right="0" w:firstLine="0"/>
        <w:jc w:val="left"/>
      </w:pPr>
      <w:bookmarkStart w:id="1171" w:name="bookmark1171"/>
      <w:bookmarkStart w:id="1172" w:name="bookmark1172"/>
      <w:bookmarkStart w:id="1173" w:name="bookmark1173"/>
      <w:r>
        <w:rPr>
          <w:color w:val="000000"/>
          <w:spacing w:val="0"/>
          <w:w w:val="100"/>
          <w:position w:val="0"/>
        </w:rPr>
        <w:t>(2).</w:t>
      </w:r>
      <w:r>
        <w:rPr>
          <w:color w:val="000000"/>
          <w:spacing w:val="0"/>
          <w:w w:val="100"/>
          <w:position w:val="0"/>
        </w:rPr>
        <w:t>未经抵销的递延所得税负债</w:t>
      </w:r>
      <w:bookmarkEnd w:id="1171"/>
      <w:bookmarkEnd w:id="1172"/>
      <w:bookmarkEnd w:id="1173"/>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91"/>
        <w:gridCol w:w="1555"/>
        <w:gridCol w:w="1421"/>
        <w:gridCol w:w="1555"/>
        <w:gridCol w:w="1440"/>
      </w:tblGrid>
      <w:tr>
        <w:trPr>
          <w:trHeight w:val="326" w:hRule="exact"/>
        </w:trPr>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22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应纳税暂时性差 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应纳税暂时性差 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 负债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非同一控制企业合并资产评估增值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未实现内部销售利润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169.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3,325.36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838.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875. </w:t>
            </w:r>
            <w:r>
              <w:rPr>
                <w:color w:val="000000"/>
                <w:spacing w:val="0"/>
                <w:w w:val="100"/>
                <w:position w:val="0"/>
                <w:sz w:val="16"/>
                <w:szCs w:val="16"/>
              </w:rPr>
              <w:t>80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无形资产评估增值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3, 384, </w:t>
            </w:r>
            <w:r>
              <w:rPr>
                <w:color w:val="000000"/>
                <w:spacing w:val="0"/>
                <w:w w:val="100"/>
                <w:position w:val="0"/>
                <w:sz w:val="16"/>
                <w:szCs w:val="16"/>
              </w:rPr>
              <w:t xml:space="preserve">905.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507,735.85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4,513,207.54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676, </w:t>
            </w:r>
            <w:r>
              <w:rPr>
                <w:color w:val="000000"/>
                <w:spacing w:val="0"/>
                <w:w w:val="100"/>
                <w:position w:val="0"/>
                <w:sz w:val="16"/>
                <w:szCs w:val="16"/>
              </w:rPr>
              <w:t xml:space="preserve">981. </w:t>
            </w:r>
            <w:r>
              <w:rPr>
                <w:color w:val="000000"/>
                <w:spacing w:val="0"/>
                <w:w w:val="100"/>
                <w:position w:val="0"/>
                <w:sz w:val="16"/>
                <w:szCs w:val="16"/>
              </w:rPr>
              <w:t>14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3, 407, </w:t>
            </w:r>
            <w:r>
              <w:rPr>
                <w:color w:val="000000"/>
                <w:spacing w:val="0"/>
                <w:w w:val="100"/>
                <w:position w:val="0"/>
                <w:sz w:val="16"/>
                <w:szCs w:val="16"/>
              </w:rPr>
              <w:t xml:space="preserve">074.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511,061.21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4, 559, </w:t>
            </w:r>
            <w:r>
              <w:rPr>
                <w:color w:val="000000"/>
                <w:spacing w:val="0"/>
                <w:w w:val="100"/>
                <w:position w:val="0"/>
                <w:sz w:val="16"/>
                <w:szCs w:val="16"/>
              </w:rPr>
              <w:t xml:space="preserve">046. </w:t>
            </w:r>
            <w:r>
              <w:rPr>
                <w:color w:val="000000"/>
                <w:spacing w:val="0"/>
                <w:w w:val="100"/>
                <w:position w:val="0"/>
                <w:sz w:val="16"/>
                <w:szCs w:val="16"/>
              </w:rPr>
              <w:t>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683, </w:t>
            </w:r>
            <w:r>
              <w:rPr>
                <w:color w:val="000000"/>
                <w:spacing w:val="0"/>
                <w:w w:val="100"/>
                <w:position w:val="0"/>
                <w:sz w:val="16"/>
                <w:szCs w:val="16"/>
              </w:rPr>
              <w:t xml:space="preserve">856. </w:t>
            </w:r>
            <w:r>
              <w:rPr>
                <w:color w:val="000000"/>
                <w:spacing w:val="0"/>
                <w:w w:val="100"/>
                <w:position w:val="0"/>
                <w:sz w:val="16"/>
                <w:szCs w:val="16"/>
              </w:rPr>
              <w:t>94</w:t>
            </w:r>
          </w:p>
        </w:tc>
      </w:tr>
    </w:tbl>
    <w:p>
      <w:pPr>
        <w:widowControl w:val="0"/>
        <w:spacing w:after="399" w:line="1" w:lineRule="exact"/>
      </w:pPr>
    </w:p>
    <w:p>
      <w:pPr>
        <w:pStyle w:val="Style37"/>
        <w:keepNext/>
        <w:keepLines/>
        <w:widowControl w:val="0"/>
        <w:numPr>
          <w:ilvl w:val="0"/>
          <w:numId w:val="97"/>
        </w:numPr>
        <w:shd w:val="clear" w:color="auto" w:fill="auto"/>
        <w:tabs>
          <w:tab w:pos="435" w:val="left"/>
        </w:tabs>
        <w:bidi w:val="0"/>
        <w:spacing w:before="0" w:after="14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以抵销后净额列示的递延所得税资产或负债:</w:t>
      </w:r>
      <w:bookmarkEnd w:id="1174"/>
      <w:bookmarkEnd w:id="1175"/>
      <w:bookmarkEnd w:id="1177"/>
    </w:p>
    <w:p>
      <w:pPr>
        <w:pStyle w:val="Style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97"/>
        </w:numPr>
        <w:shd w:val="clear" w:color="auto" w:fill="auto"/>
        <w:tabs>
          <w:tab w:pos="435" w:val="left"/>
        </w:tabs>
        <w:bidi w:val="0"/>
        <w:spacing w:before="0" w:after="14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未确认递延所得税资产明细</w:t>
      </w:r>
      <w:bookmarkEnd w:id="1178"/>
      <w:bookmarkEnd w:id="1179"/>
      <w:bookmarkEnd w:id="118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043,772.41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8,130,507.02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043,772.41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8,130,507.02</w:t>
            </w:r>
          </w:p>
        </w:tc>
      </w:tr>
    </w:tbl>
    <w:p>
      <w:pPr>
        <w:widowControl w:val="0"/>
        <w:spacing w:after="399" w:line="1" w:lineRule="exact"/>
      </w:pPr>
    </w:p>
    <w:p>
      <w:pPr>
        <w:pStyle w:val="Style37"/>
        <w:keepNext/>
        <w:keepLines/>
        <w:widowControl w:val="0"/>
        <w:numPr>
          <w:ilvl w:val="0"/>
          <w:numId w:val="97"/>
        </w:numPr>
        <w:shd w:val="clear" w:color="auto" w:fill="auto"/>
        <w:bidi w:val="0"/>
        <w:spacing w:before="0" w:after="14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未确认递延所得税资产的可抵扣亏损将于以下年度到期</w:t>
      </w:r>
      <w:bookmarkEnd w:id="1182"/>
      <w:bookmarkEnd w:id="1183"/>
      <w:bookmarkEnd w:id="118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83"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i</w:t>
            </w:r>
            <w:r>
              <w:rPr>
                <w:color w:val="000000"/>
                <w:spacing w:val="0"/>
                <w:w w:val="100"/>
                <w:position w:val="0"/>
              </w:rPr>
              <w:t>•位：元 币种：人民币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977, </w:t>
            </w:r>
            <w:r>
              <w:rPr>
                <w:color w:val="000000"/>
                <w:spacing w:val="0"/>
                <w:w w:val="100"/>
                <w:position w:val="0"/>
                <w:sz w:val="16"/>
                <w:szCs w:val="16"/>
              </w:rPr>
              <w:t xml:space="preserve">472.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1, 129, </w:t>
            </w:r>
            <w:r>
              <w:rPr>
                <w:color w:val="000000"/>
                <w:spacing w:val="0"/>
                <w:w w:val="100"/>
                <w:position w:val="0"/>
                <w:sz w:val="16"/>
                <w:szCs w:val="16"/>
              </w:rPr>
              <w:t xml:space="preserve">497. </w:t>
            </w:r>
            <w:r>
              <w:rPr>
                <w:color w:val="000000"/>
                <w:spacing w:val="0"/>
                <w:w w:val="100"/>
                <w:position w:val="0"/>
                <w:sz w:val="16"/>
                <w:szCs w:val="16"/>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1,369, </w:t>
            </w:r>
            <w:r>
              <w:rPr>
                <w:color w:val="000000"/>
                <w:spacing w:val="0"/>
                <w:w w:val="100"/>
                <w:position w:val="0"/>
                <w:sz w:val="16"/>
                <w:szCs w:val="16"/>
              </w:rPr>
              <w:t xml:space="preserve">439.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7,001,009.55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6, 696, </w:t>
            </w:r>
            <w:r>
              <w:rPr>
                <w:color w:val="000000"/>
                <w:spacing w:val="0"/>
                <w:w w:val="100"/>
                <w:position w:val="0"/>
                <w:sz w:val="16"/>
                <w:szCs w:val="16"/>
              </w:rPr>
              <w:t xml:space="preserve">860.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9, 043, </w:t>
            </w:r>
            <w:r>
              <w:rPr>
                <w:color w:val="000000"/>
                <w:spacing w:val="0"/>
                <w:w w:val="100"/>
                <w:position w:val="0"/>
                <w:sz w:val="16"/>
                <w:szCs w:val="16"/>
              </w:rPr>
              <w:t>772.41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8,130,507.02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7"/>
        <w:keepNext/>
        <w:keepLines/>
        <w:widowControl w:val="0"/>
        <w:shd w:val="clear" w:color="auto" w:fill="auto"/>
        <w:bidi w:val="0"/>
        <w:spacing w:before="0" w:after="14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3</w:t>
      </w:r>
      <w:bookmarkEnd w:id="1188"/>
      <w:r>
        <w:rPr>
          <w:color w:val="000000"/>
          <w:spacing w:val="0"/>
          <w:w w:val="100"/>
          <w:position w:val="0"/>
        </w:rPr>
        <w:t>0、其他非流动资产</w:t>
      </w:r>
      <w:bookmarkEnd w:id="1186"/>
      <w:bookmarkEnd w:id="1187"/>
      <w:bookmarkEnd w:id="118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429"/>
        <w:gridCol w:w="1699"/>
        <w:gridCol w:w="1786"/>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、曙光</w:t>
            </w:r>
            <w:r>
              <w:rPr>
                <w:color w:val="000000"/>
                <w:spacing w:val="0"/>
                <w:w w:val="100"/>
                <w:position w:val="0"/>
                <w:sz w:val="16"/>
                <w:szCs w:val="16"/>
              </w:rPr>
              <w:t>EB</w:t>
            </w:r>
            <w:r>
              <w:rPr>
                <w:color w:val="000000"/>
                <w:spacing w:val="0"/>
                <w:w w:val="100"/>
                <w:position w:val="0"/>
                <w:sz w:val="17"/>
                <w:szCs w:val="17"/>
              </w:rPr>
              <w:t>级云存储系统研制项目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24, </w:t>
            </w:r>
            <w:r>
              <w:rPr>
                <w:color w:val="000000"/>
                <w:spacing w:val="0"/>
                <w:w w:val="100"/>
                <w:position w:val="0"/>
                <w:sz w:val="16"/>
                <w:szCs w:val="16"/>
              </w:rPr>
              <w:t>998,200.00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21,434,352.08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、云计算安全操作系统产业化项目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、高性能异常流量处理系统项目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2,999, </w:t>
            </w:r>
            <w:r>
              <w:rPr>
                <w:color w:val="000000"/>
                <w:spacing w:val="0"/>
                <w:w w:val="100"/>
                <w:position w:val="0"/>
                <w:sz w:val="16"/>
                <w:szCs w:val="16"/>
              </w:rPr>
              <w:t xml:space="preserve">931.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2,982, </w:t>
            </w:r>
            <w:r>
              <w:rPr>
                <w:color w:val="000000"/>
                <w:spacing w:val="0"/>
                <w:w w:val="100"/>
                <w:position w:val="0"/>
                <w:sz w:val="16"/>
                <w:szCs w:val="16"/>
              </w:rPr>
              <w:t xml:space="preserve">740. </w:t>
            </w:r>
            <w:r>
              <w:rPr>
                <w:color w:val="000000"/>
                <w:spacing w:val="0"/>
                <w:w w:val="100"/>
                <w:position w:val="0"/>
                <w:sz w:val="16"/>
                <w:szCs w:val="16"/>
              </w:rPr>
              <w:t>19</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、高性能计算及海量网络数据实时安全防御系统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3,501,714.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701,096.28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、基于云计算的安全专业服务项目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7, 958, </w:t>
            </w:r>
            <w:r>
              <w:rPr>
                <w:color w:val="000000"/>
                <w:spacing w:val="0"/>
                <w:w w:val="100"/>
                <w:position w:val="0"/>
                <w:sz w:val="16"/>
                <w:szCs w:val="16"/>
              </w:rPr>
              <w:t xml:space="preserve">089.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7,958, </w:t>
            </w:r>
            <w:r>
              <w:rPr>
                <w:color w:val="000000"/>
                <w:spacing w:val="0"/>
                <w:w w:val="100"/>
                <w:position w:val="0"/>
                <w:sz w:val="16"/>
                <w:szCs w:val="16"/>
              </w:rPr>
              <w:t xml:space="preserve">089. </w:t>
            </w:r>
            <w:r>
              <w:rPr>
                <w:color w:val="000000"/>
                <w:spacing w:val="0"/>
                <w:w w:val="100"/>
                <w:position w:val="0"/>
                <w:sz w:val="16"/>
                <w:szCs w:val="16"/>
              </w:rPr>
              <w:t>20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、弹性异构计算子系统及融合架构云服务器商用样机集成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2, 062,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、基于融合架构的云服务器研制与应用验证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 xml:space="preserve">909. </w:t>
            </w:r>
            <w:r>
              <w:rPr>
                <w:color w:val="000000"/>
                <w:spacing w:val="0"/>
                <w:w w:val="100"/>
                <w:position w:val="0"/>
                <w:sz w:val="16"/>
                <w:szCs w:val="16"/>
              </w:rPr>
              <w:t>52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8</w:t>
            </w:r>
            <w:r>
              <w:rPr>
                <w:color w:val="000000"/>
                <w:spacing w:val="0"/>
                <w:w w:val="100"/>
                <w:position w:val="0"/>
                <w:sz w:val="17"/>
                <w:szCs w:val="17"/>
              </w:rPr>
              <w:t>、无锡城市云计算中心扩容及应用示范项目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40,500,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34, 664, </w:t>
            </w:r>
            <w:r>
              <w:rPr>
                <w:color w:val="000000"/>
                <w:spacing w:val="0"/>
                <w:w w:val="100"/>
                <w:position w:val="0"/>
                <w:sz w:val="16"/>
                <w:szCs w:val="16"/>
              </w:rPr>
              <w:t xml:space="preserve">893. </w:t>
            </w:r>
            <w:r>
              <w:rPr>
                <w:color w:val="000000"/>
                <w:spacing w:val="0"/>
                <w:w w:val="100"/>
                <w:position w:val="0"/>
                <w:sz w:val="16"/>
                <w:szCs w:val="16"/>
              </w:rPr>
              <w:t>63</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9</w:t>
            </w:r>
            <w:r>
              <w:rPr>
                <w:color w:val="000000"/>
                <w:spacing w:val="0"/>
                <w:w w:val="100"/>
                <w:position w:val="0"/>
                <w:sz w:val="17"/>
                <w:szCs w:val="17"/>
              </w:rPr>
              <w:t>、基于物联网与云计算融合的虚拟化基础软件</w:t>
            </w:r>
            <w:r>
              <w:rPr>
                <w:color w:val="000000"/>
                <w:spacing w:val="0"/>
                <w:w w:val="100"/>
                <w:position w:val="0"/>
                <w:sz w:val="16"/>
                <w:szCs w:val="16"/>
              </w:rPr>
              <w:t>Cloudview</w:t>
            </w:r>
            <w:r>
              <w:rPr>
                <w:color w:val="000000"/>
                <w:spacing w:val="0"/>
                <w:w w:val="100"/>
                <w:position w:val="0"/>
                <w:sz w:val="17"/>
                <w:szCs w:val="17"/>
              </w:rPr>
              <w:t>的研发与 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12,500,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w:t>
            </w:r>
            <w:r>
              <w:rPr>
                <w:color w:val="000000"/>
                <w:spacing w:val="0"/>
                <w:w w:val="100"/>
                <w:position w:val="0"/>
                <w:sz w:val="17"/>
                <w:szCs w:val="17"/>
              </w:rPr>
              <w:t>、高性能服务器研发及产业基金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11</w:t>
            </w:r>
            <w:r>
              <w:rPr>
                <w:color w:val="000000"/>
                <w:spacing w:val="0"/>
                <w:w w:val="100"/>
                <w:position w:val="0"/>
                <w:sz w:val="17"/>
                <w:szCs w:val="17"/>
              </w:rPr>
              <w:t>、基于龙芯</w:t>
            </w:r>
            <w:r>
              <w:rPr>
                <w:color w:val="000000"/>
                <w:spacing w:val="0"/>
                <w:w w:val="100"/>
                <w:position w:val="0"/>
                <w:sz w:val="16"/>
                <w:szCs w:val="16"/>
              </w:rPr>
              <w:t>3</w:t>
            </w:r>
            <w:r>
              <w:rPr>
                <w:color w:val="000000"/>
                <w:spacing w:val="0"/>
                <w:w w:val="100"/>
                <w:position w:val="0"/>
                <w:sz w:val="17"/>
                <w:szCs w:val="17"/>
              </w:rPr>
              <w:t>号高性能计算机和服务器验证系统项目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28,770,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28,770, </w:t>
            </w:r>
            <w:r>
              <w:rPr>
                <w:color w:val="000000"/>
                <w:spacing w:val="0"/>
                <w:w w:val="100"/>
                <w:position w:val="0"/>
                <w:sz w:val="16"/>
                <w:szCs w:val="16"/>
              </w:rPr>
              <w:t xml:space="preserve">000. </w:t>
            </w:r>
            <w:r>
              <w:rPr>
                <w:color w:val="000000"/>
                <w:spacing w:val="0"/>
                <w:w w:val="100"/>
                <w:position w:val="0"/>
                <w:sz w:val="16"/>
                <w:szCs w:val="16"/>
              </w:rPr>
              <w:t>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、云计算数据中心关键设备研发与产业化项目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6"/>
                <w:szCs w:val="16"/>
              </w:rPr>
              <w:t>13</w:t>
            </w:r>
            <w:r>
              <w:rPr>
                <w:color w:val="000000"/>
                <w:spacing w:val="0"/>
                <w:w w:val="100"/>
                <w:position w:val="0"/>
                <w:sz w:val="17"/>
                <w:szCs w:val="17"/>
              </w:rPr>
              <w:t>、面向航天复杂产品的集团企业云制造服务平台开发、系统构建及 应用项目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14</w:t>
            </w:r>
            <w:r>
              <w:rPr>
                <w:color w:val="000000"/>
                <w:spacing w:val="0"/>
                <w:w w:val="100"/>
                <w:position w:val="0"/>
                <w:sz w:val="17"/>
                <w:szCs w:val="17"/>
              </w:rPr>
              <w:t>、面向云计算中心的新型安全网关产品产业化项目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15</w:t>
            </w:r>
            <w:r>
              <w:rPr>
                <w:color w:val="000000"/>
                <w:spacing w:val="0"/>
                <w:w w:val="100"/>
                <w:position w:val="0"/>
                <w:sz w:val="17"/>
                <w:szCs w:val="17"/>
              </w:rPr>
              <w:t>、曙光亿级并发云服务器系统研制项目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32,500,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32,500,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16</w:t>
            </w:r>
            <w:r>
              <w:rPr>
                <w:color w:val="000000"/>
                <w:spacing w:val="0"/>
                <w:w w:val="100"/>
                <w:position w:val="0"/>
                <w:sz w:val="17"/>
                <w:szCs w:val="17"/>
              </w:rPr>
              <w:t>、新型</w:t>
            </w:r>
            <w:r>
              <w:rPr>
                <w:color w:val="000000"/>
                <w:spacing w:val="0"/>
                <w:w w:val="100"/>
                <w:position w:val="0"/>
                <w:sz w:val="16"/>
                <w:szCs w:val="16"/>
              </w:rPr>
              <w:t>APU</w:t>
            </w:r>
            <w:r>
              <w:rPr>
                <w:color w:val="000000"/>
                <w:spacing w:val="0"/>
                <w:w w:val="100"/>
                <w:position w:val="0"/>
                <w:sz w:val="17"/>
                <w:szCs w:val="17"/>
              </w:rPr>
              <w:t>云服务器系统研发及产业化项目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4, 670,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17</w:t>
            </w:r>
            <w:r>
              <w:rPr>
                <w:color w:val="000000"/>
                <w:spacing w:val="0"/>
                <w:w w:val="100"/>
                <w:position w:val="0"/>
                <w:sz w:val="17"/>
                <w:szCs w:val="17"/>
              </w:rPr>
              <w:t>、基于一种内存控制器及多内存系统的天阔系列服务器产业化项目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18</w:t>
            </w:r>
            <w:r>
              <w:rPr>
                <w:color w:val="000000"/>
                <w:spacing w:val="0"/>
                <w:w w:val="100"/>
                <w:position w:val="0"/>
                <w:sz w:val="17"/>
                <w:szCs w:val="17"/>
              </w:rPr>
              <w:t>、通用大数据存储和处理一体机项目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2,390,137.25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19</w:t>
            </w:r>
            <w:r>
              <w:rPr>
                <w:color w:val="000000"/>
                <w:spacing w:val="0"/>
                <w:w w:val="100"/>
                <w:position w:val="0"/>
                <w:sz w:val="17"/>
                <w:szCs w:val="17"/>
              </w:rPr>
              <w:t>、安全可靠基础软硬件集成应用技术攻关项目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1,716, </w:t>
            </w:r>
            <w:r>
              <w:rPr>
                <w:color w:val="000000"/>
                <w:spacing w:val="0"/>
                <w:w w:val="100"/>
                <w:position w:val="0"/>
                <w:sz w:val="16"/>
                <w:szCs w:val="16"/>
              </w:rPr>
              <w:t xml:space="preserve">498. </w:t>
            </w:r>
            <w:r>
              <w:rPr>
                <w:color w:val="000000"/>
                <w:spacing w:val="0"/>
                <w:w w:val="100"/>
                <w:position w:val="0"/>
                <w:sz w:val="16"/>
                <w:szCs w:val="16"/>
              </w:rPr>
              <w:t>17</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w:t>
            </w:r>
            <w:r>
              <w:rPr>
                <w:color w:val="000000"/>
                <w:spacing w:val="0"/>
                <w:w w:val="100"/>
                <w:position w:val="0"/>
                <w:sz w:val="17"/>
                <w:szCs w:val="17"/>
              </w:rPr>
              <w:t>、面向下一代互联网的高性能</w:t>
            </w:r>
            <w:r>
              <w:rPr>
                <w:color w:val="000000"/>
                <w:spacing w:val="0"/>
                <w:w w:val="100"/>
                <w:position w:val="0"/>
                <w:sz w:val="16"/>
                <w:szCs w:val="16"/>
              </w:rPr>
              <w:t>VPN</w:t>
            </w:r>
            <w:r>
              <w:rPr>
                <w:color w:val="000000"/>
                <w:spacing w:val="0"/>
                <w:w w:val="100"/>
                <w:position w:val="0"/>
                <w:sz w:val="17"/>
                <w:szCs w:val="17"/>
              </w:rPr>
              <w:t>设备产业化项目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21</w:t>
            </w:r>
            <w:r>
              <w:rPr>
                <w:color w:val="000000"/>
                <w:spacing w:val="0"/>
                <w:w w:val="100"/>
                <w:position w:val="0"/>
                <w:sz w:val="17"/>
                <w:szCs w:val="17"/>
              </w:rPr>
              <w:t>、新媒体全球云服务平台项目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5,958,334. </w:t>
            </w:r>
            <w:r>
              <w:rPr>
                <w:color w:val="000000"/>
                <w:spacing w:val="0"/>
                <w:w w:val="100"/>
                <w:position w:val="0"/>
                <w:sz w:val="16"/>
                <w:szCs w:val="16"/>
              </w:rPr>
              <w:t>16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22</w:t>
            </w:r>
            <w:r>
              <w:rPr>
                <w:color w:val="000000"/>
                <w:spacing w:val="0"/>
                <w:w w:val="100"/>
                <w:position w:val="0"/>
                <w:sz w:val="17"/>
                <w:szCs w:val="17"/>
              </w:rPr>
              <w:t>、大数据安全管理平台产品产业化项目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171,640.30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、基于内存计算的实时大数据关键技术和系统项目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1,722,692.63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1,511,972.97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24</w:t>
            </w:r>
            <w:r>
              <w:rPr>
                <w:color w:val="000000"/>
                <w:spacing w:val="0"/>
                <w:w w:val="100"/>
                <w:position w:val="0"/>
                <w:sz w:val="17"/>
                <w:szCs w:val="17"/>
              </w:rPr>
              <w:t>、科技新星与领军人才培养项目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13,086.58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12,952.38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25</w:t>
            </w:r>
            <w:r>
              <w:rPr>
                <w:color w:val="000000"/>
                <w:spacing w:val="0"/>
                <w:w w:val="100"/>
                <w:position w:val="0"/>
                <w:sz w:val="17"/>
                <w:szCs w:val="17"/>
              </w:rPr>
              <w:t>、面向行业应用的大数据平台及示范工程项目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659, </w:t>
            </w:r>
            <w:r>
              <w:rPr>
                <w:color w:val="000000"/>
                <w:spacing w:val="0"/>
                <w:w w:val="100"/>
                <w:position w:val="0"/>
                <w:sz w:val="16"/>
                <w:szCs w:val="16"/>
              </w:rPr>
              <w:t xml:space="preserve">980.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659, </w:t>
            </w:r>
            <w:r>
              <w:rPr>
                <w:color w:val="000000"/>
                <w:spacing w:val="0"/>
                <w:w w:val="100"/>
                <w:position w:val="0"/>
                <w:sz w:val="16"/>
                <w:szCs w:val="16"/>
              </w:rPr>
              <w:t xml:space="preserve">980. </w:t>
            </w:r>
            <w:r>
              <w:rPr>
                <w:color w:val="000000"/>
                <w:spacing w:val="0"/>
                <w:w w:val="100"/>
                <w:position w:val="0"/>
                <w:sz w:val="16"/>
                <w:szCs w:val="16"/>
              </w:rPr>
              <w:t>57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26</w:t>
            </w:r>
            <w:r>
              <w:rPr>
                <w:color w:val="000000"/>
                <w:spacing w:val="0"/>
                <w:w w:val="100"/>
                <w:position w:val="0"/>
                <w:sz w:val="17"/>
                <w:szCs w:val="17"/>
              </w:rPr>
              <w:t>、面向移动互联网的大数据处理平台关键技术研究与产业化项目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1,862, </w:t>
            </w:r>
            <w:r>
              <w:rPr>
                <w:color w:val="000000"/>
                <w:spacing w:val="0"/>
                <w:w w:val="100"/>
                <w:position w:val="0"/>
                <w:sz w:val="16"/>
                <w:szCs w:val="16"/>
              </w:rPr>
              <w:t xml:space="preserve">475. </w:t>
            </w:r>
            <w:r>
              <w:rPr>
                <w:color w:val="000000"/>
                <w:spacing w:val="0"/>
                <w:w w:val="100"/>
                <w:position w:val="0"/>
                <w:sz w:val="16"/>
                <w:szCs w:val="16"/>
              </w:rPr>
              <w:t>94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27</w:t>
            </w:r>
            <w:r>
              <w:rPr>
                <w:color w:val="000000"/>
                <w:spacing w:val="0"/>
                <w:w w:val="100"/>
                <w:position w:val="0"/>
                <w:sz w:val="17"/>
                <w:szCs w:val="17"/>
              </w:rPr>
              <w:t>、面向基础教育的知识能力智能测评与类人答题验证系统项目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489, </w:t>
            </w:r>
            <w:r>
              <w:rPr>
                <w:color w:val="000000"/>
                <w:spacing w:val="0"/>
                <w:w w:val="100"/>
                <w:position w:val="0"/>
                <w:sz w:val="16"/>
                <w:szCs w:val="16"/>
              </w:rPr>
              <w:t xml:space="preserve">290.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1,772.00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28</w:t>
            </w:r>
            <w:r>
              <w:rPr>
                <w:color w:val="000000"/>
                <w:spacing w:val="0"/>
                <w:w w:val="100"/>
                <w:position w:val="0"/>
                <w:sz w:val="17"/>
                <w:szCs w:val="17"/>
              </w:rPr>
              <w:t>、中科院技术创新与产业联盟项目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8, 939, </w:t>
            </w:r>
            <w:r>
              <w:rPr>
                <w:color w:val="000000"/>
                <w:spacing w:val="0"/>
                <w:w w:val="100"/>
                <w:position w:val="0"/>
                <w:sz w:val="16"/>
                <w:szCs w:val="16"/>
              </w:rPr>
              <w:t xml:space="preserve">692.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2,801,129.25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29</w:t>
            </w:r>
            <w:r>
              <w:rPr>
                <w:color w:val="000000"/>
                <w:spacing w:val="0"/>
                <w:w w:val="100"/>
                <w:position w:val="0"/>
                <w:sz w:val="17"/>
                <w:szCs w:val="17"/>
              </w:rPr>
              <w:t>、基于高端服务器的云计算一体机研制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402,097.67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30</w:t>
            </w:r>
            <w:r>
              <w:rPr>
                <w:color w:val="000000"/>
                <w:spacing w:val="0"/>
                <w:w w:val="100"/>
                <w:position w:val="0"/>
                <w:sz w:val="17"/>
                <w:szCs w:val="17"/>
              </w:rPr>
              <w:t>、面向互联网应用的服务器核心软硬件研发及应用推广（核高基）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1,578, </w:t>
            </w:r>
            <w:r>
              <w:rPr>
                <w:color w:val="000000"/>
                <w:spacing w:val="0"/>
                <w:w w:val="100"/>
                <w:position w:val="0"/>
                <w:sz w:val="16"/>
                <w:szCs w:val="16"/>
              </w:rPr>
              <w:t xml:space="preserve">037.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31</w:t>
            </w:r>
            <w:r>
              <w:rPr>
                <w:color w:val="000000"/>
                <w:spacing w:val="0"/>
                <w:w w:val="100"/>
                <w:position w:val="0"/>
                <w:sz w:val="17"/>
                <w:szCs w:val="17"/>
              </w:rPr>
              <w:t>、曙光海量信息存储系统研发及产能提升改造项目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28, </w:t>
            </w:r>
            <w:r>
              <w:rPr>
                <w:color w:val="000000"/>
                <w:spacing w:val="0"/>
                <w:w w:val="100"/>
                <w:position w:val="0"/>
                <w:sz w:val="16"/>
                <w:szCs w:val="16"/>
              </w:rPr>
              <w:t>958,155.91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32</w:t>
            </w:r>
            <w:r>
              <w:rPr>
                <w:color w:val="000000"/>
                <w:spacing w:val="0"/>
                <w:w w:val="100"/>
                <w:position w:val="0"/>
                <w:sz w:val="17"/>
                <w:szCs w:val="17"/>
              </w:rPr>
              <w:t>、新型融合架构高性能服务器研发与产业化项目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662, </w:t>
            </w:r>
            <w:r>
              <w:rPr>
                <w:color w:val="000000"/>
                <w:spacing w:val="0"/>
                <w:w w:val="100"/>
                <w:position w:val="0"/>
                <w:sz w:val="16"/>
                <w:szCs w:val="16"/>
              </w:rPr>
              <w:t xml:space="preserve">959.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33</w:t>
            </w:r>
            <w:r>
              <w:rPr>
                <w:color w:val="000000"/>
                <w:spacing w:val="0"/>
                <w:w w:val="100"/>
                <w:position w:val="0"/>
                <w:sz w:val="17"/>
                <w:szCs w:val="17"/>
              </w:rPr>
              <w:t>、</w:t>
            </w:r>
            <w:r>
              <w:rPr>
                <w:color w:val="000000"/>
                <w:spacing w:val="0"/>
                <w:w w:val="100"/>
                <w:position w:val="0"/>
                <w:sz w:val="16"/>
                <w:szCs w:val="16"/>
              </w:rPr>
              <w:t>IT</w:t>
            </w:r>
            <w:r>
              <w:rPr>
                <w:color w:val="000000"/>
                <w:spacing w:val="0"/>
                <w:w w:val="100"/>
                <w:position w:val="0"/>
                <w:sz w:val="17"/>
                <w:szCs w:val="17"/>
              </w:rPr>
              <w:t>行业生产制造领域安全可控射频识别应用标准研究及试验验证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1, 158, </w:t>
            </w:r>
            <w:r>
              <w:rPr>
                <w:color w:val="000000"/>
                <w:spacing w:val="0"/>
                <w:w w:val="100"/>
                <w:position w:val="0"/>
                <w:sz w:val="16"/>
                <w:szCs w:val="16"/>
              </w:rPr>
              <w:t xml:space="preserve">047. </w:t>
            </w:r>
            <w:r>
              <w:rPr>
                <w:color w:val="000000"/>
                <w:spacing w:val="0"/>
                <w:w w:val="100"/>
                <w:position w:val="0"/>
                <w:sz w:val="16"/>
                <w:szCs w:val="16"/>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34</w:t>
            </w:r>
            <w:r>
              <w:rPr>
                <w:color w:val="000000"/>
                <w:spacing w:val="0"/>
                <w:w w:val="100"/>
                <w:position w:val="0"/>
                <w:sz w:val="17"/>
                <w:szCs w:val="17"/>
              </w:rPr>
              <w:t>、</w:t>
            </w:r>
            <w:r>
              <w:rPr>
                <w:color w:val="000000"/>
                <w:spacing w:val="0"/>
                <w:w w:val="100"/>
                <w:position w:val="0"/>
                <w:sz w:val="16"/>
                <w:szCs w:val="16"/>
              </w:rPr>
              <w:t>HPC</w:t>
            </w:r>
            <w:r>
              <w:rPr>
                <w:color w:val="000000"/>
                <w:spacing w:val="0"/>
                <w:w w:val="100"/>
                <w:position w:val="0"/>
                <w:sz w:val="17"/>
                <w:szCs w:val="17"/>
              </w:rPr>
              <w:t>云管理系统研发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125,321.74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35</w:t>
            </w:r>
            <w:r>
              <w:rPr>
                <w:color w:val="000000"/>
                <w:spacing w:val="0"/>
                <w:w w:val="100"/>
                <w:position w:val="0"/>
                <w:sz w:val="17"/>
                <w:szCs w:val="17"/>
              </w:rPr>
              <w:t>、基于密闭腔体相变换热技术的浸没式液冷服务器研发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927,319.90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36</w:t>
            </w:r>
            <w:r>
              <w:rPr>
                <w:color w:val="000000"/>
                <w:spacing w:val="0"/>
                <w:w w:val="100"/>
                <w:position w:val="0"/>
                <w:sz w:val="17"/>
                <w:szCs w:val="17"/>
              </w:rPr>
              <w:t>、</w:t>
            </w:r>
            <w:r>
              <w:rPr>
                <w:color w:val="000000"/>
                <w:spacing w:val="0"/>
                <w:w w:val="100"/>
                <w:position w:val="0"/>
                <w:sz w:val="16"/>
                <w:szCs w:val="16"/>
              </w:rPr>
              <w:t>S</w:t>
            </w:r>
            <w:r>
              <w:rPr>
                <w:color w:val="000000"/>
                <w:spacing w:val="0"/>
                <w:w w:val="100"/>
                <w:position w:val="0"/>
                <w:sz w:val="18"/>
                <w:szCs w:val="18"/>
              </w:rPr>
              <w:t>NS</w:t>
            </w:r>
            <w:r>
              <w:rPr>
                <w:color w:val="000000"/>
                <w:spacing w:val="0"/>
                <w:w w:val="100"/>
                <w:position w:val="0"/>
              </w:rPr>
              <w:t>售后维保服务项目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542.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429"/>
        <w:gridCol w:w="1699"/>
        <w:gridCol w:w="1786"/>
      </w:tblGrid>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241,094, </w:t>
            </w:r>
            <w:r>
              <w:rPr>
                <w:color w:val="000000"/>
                <w:spacing w:val="0"/>
                <w:w w:val="100"/>
                <w:position w:val="0"/>
                <w:sz w:val="16"/>
                <w:szCs w:val="16"/>
              </w:rPr>
              <w:t>161.02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198, 677, </w:t>
            </w:r>
            <w:r>
              <w:rPr>
                <w:color w:val="000000"/>
                <w:spacing w:val="0"/>
                <w:w w:val="100"/>
                <w:position w:val="0"/>
                <w:sz w:val="16"/>
                <w:szCs w:val="16"/>
              </w:rPr>
              <w:t xml:space="preserve">973. </w:t>
            </w:r>
            <w:r>
              <w:rPr>
                <w:color w:val="000000"/>
                <w:spacing w:val="0"/>
                <w:w w:val="100"/>
                <w:position w:val="0"/>
                <w:sz w:val="16"/>
                <w:szCs w:val="16"/>
              </w:rPr>
              <w:t>89</w:t>
            </w:r>
          </w:p>
        </w:tc>
      </w:tr>
    </w:tbl>
    <w:p>
      <w:pPr>
        <w:widowControl w:val="0"/>
        <w:spacing w:after="379" w:line="1" w:lineRule="exact"/>
      </w:pPr>
    </w:p>
    <w:p>
      <w:pPr>
        <w:pStyle w:val="Style37"/>
        <w:keepNext/>
        <w:keepLines/>
        <w:widowControl w:val="0"/>
        <w:shd w:val="clear" w:color="auto" w:fill="auto"/>
        <w:bidi w:val="0"/>
        <w:spacing w:before="0" w:after="14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3</w:t>
      </w:r>
      <w:bookmarkEnd w:id="1192"/>
      <w:r>
        <w:rPr>
          <w:color w:val="000000"/>
          <w:spacing w:val="0"/>
          <w:w w:val="100"/>
          <w:position w:val="0"/>
        </w:rPr>
        <w:t>1、短期借款</w:t>
      </w:r>
      <w:bookmarkEnd w:id="1190"/>
      <w:bookmarkEnd w:id="1191"/>
      <w:bookmarkEnd w:id="1193"/>
    </w:p>
    <w:p>
      <w:pPr>
        <w:pStyle w:val="Style37"/>
        <w:keepNext/>
        <w:keepLines/>
        <w:widowControl w:val="0"/>
        <w:shd w:val="clear" w:color="auto" w:fill="auto"/>
        <w:bidi w:val="0"/>
        <w:spacing w:before="0" w:after="140" w:line="240" w:lineRule="auto"/>
        <w:ind w:left="0" w:right="0" w:firstLine="0"/>
        <w:jc w:val="left"/>
      </w:pPr>
      <w:bookmarkStart w:id="1190" w:name="bookmark1190"/>
      <w:bookmarkStart w:id="1191" w:name="bookmark1191"/>
      <w:bookmarkStart w:id="1194" w:name="bookmark1194"/>
      <w:r>
        <w:rPr>
          <w:color w:val="000000"/>
          <w:spacing w:val="0"/>
          <w:w w:val="100"/>
          <w:position w:val="0"/>
        </w:rPr>
        <w:t>（1）.</w:t>
      </w:r>
      <w:r>
        <w:rPr>
          <w:color w:val="000000"/>
          <w:spacing w:val="0"/>
          <w:w w:val="100"/>
          <w:position w:val="0"/>
        </w:rPr>
        <w:t>短期借款分类</w:t>
      </w:r>
      <w:bookmarkEnd w:id="1190"/>
      <w:bookmarkEnd w:id="1191"/>
      <w:bookmarkEnd w:id="119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85"/>
        <w:gridCol w:w="3000"/>
        <w:gridCol w:w="3029"/>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7,000,000.00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 xml:space="preserve">102,700, </w:t>
            </w:r>
            <w:r>
              <w:rPr>
                <w:color w:val="000000"/>
                <w:spacing w:val="0"/>
                <w:w w:val="100"/>
                <w:position w:val="0"/>
                <w:sz w:val="16"/>
                <w:szCs w:val="16"/>
              </w:rPr>
              <w:t xml:space="preserve">000. </w:t>
            </w:r>
            <w:r>
              <w:rPr>
                <w:color w:val="000000"/>
                <w:spacing w:val="0"/>
                <w:w w:val="100"/>
                <w:position w:val="0"/>
                <w:sz w:val="16"/>
                <w:szCs w:val="16"/>
              </w:rPr>
              <w:t>00</w:t>
            </w:r>
          </w:p>
        </w:tc>
      </w:tr>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1,010, 000,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1,020, 000,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6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1,017,000,000.00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1, 122,700,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2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短期借款分类的说明:</w:t>
      </w:r>
    </w:p>
    <w:p>
      <w:pPr>
        <w:pStyle w:val="Style2"/>
        <w:keepNext w:val="0"/>
        <w:keepLines w:val="0"/>
        <w:widowControl w:val="0"/>
        <w:shd w:val="clear" w:color="auto" w:fill="auto"/>
        <w:tabs>
          <w:tab w:pos="529" w:val="left"/>
        </w:tabs>
        <w:bidi w:val="0"/>
        <w:spacing w:before="0" w:after="0" w:line="392" w:lineRule="exact"/>
        <w:ind w:left="0" w:right="0" w:firstLine="0"/>
        <w:jc w:val="both"/>
        <w:rPr>
          <w:sz w:val="18"/>
          <w:szCs w:val="18"/>
        </w:rPr>
      </w:pPr>
      <w:bookmarkStart w:id="1195" w:name="bookmark1195"/>
      <w:r>
        <w:rPr>
          <w:color w:val="000000"/>
          <w:spacing w:val="0"/>
          <w:w w:val="100"/>
          <w:position w:val="0"/>
          <w:sz w:val="18"/>
          <w:szCs w:val="18"/>
        </w:rPr>
        <w:t>（</w:t>
      </w:r>
      <w:bookmarkEnd w:id="1195"/>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8"/>
          <w:szCs w:val="18"/>
        </w:rPr>
        <w:t xml:space="preserve">日，本公司与中国民生银行股份有限公司天津分行签订合同编号为公授信字第 </w:t>
      </w:r>
      <w:r>
        <w:rPr>
          <w:rFonts w:ascii="Times New Roman" w:eastAsia="Times New Roman" w:hAnsi="Times New Roman" w:cs="Times New Roman"/>
          <w:color w:val="000000"/>
          <w:spacing w:val="0"/>
          <w:w w:val="100"/>
          <w:position w:val="0"/>
          <w:sz w:val="19"/>
          <w:szCs w:val="19"/>
        </w:rPr>
        <w:t>ZH1500000211828</w:t>
      </w:r>
      <w:r>
        <w:rPr>
          <w:color w:val="000000"/>
          <w:spacing w:val="0"/>
          <w:w w:val="100"/>
          <w:position w:val="0"/>
          <w:sz w:val="18"/>
          <w:szCs w:val="18"/>
        </w:rPr>
        <w:t>号《综合授信合同》，最高授信额度为人民币</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元，该合同下综合授信额度 有效期限为</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8"/>
          <w:szCs w:val="18"/>
        </w:rPr>
        <w:t>日；在公授信字第</w:t>
      </w:r>
      <w:r>
        <w:rPr>
          <w:rFonts w:ascii="Times New Roman" w:eastAsia="Times New Roman" w:hAnsi="Times New Roman" w:cs="Times New Roman"/>
          <w:color w:val="000000"/>
          <w:spacing w:val="0"/>
          <w:w w:val="100"/>
          <w:position w:val="0"/>
          <w:sz w:val="19"/>
          <w:szCs w:val="19"/>
        </w:rPr>
        <w:t>ZH1500000211828</w:t>
      </w:r>
      <w:r>
        <w:rPr>
          <w:color w:val="000000"/>
          <w:spacing w:val="0"/>
          <w:w w:val="100"/>
          <w:position w:val="0"/>
          <w:sz w:val="18"/>
          <w:szCs w:val="18"/>
        </w:rPr>
        <w:t>号《综合授 信合同》下，</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8"/>
          <w:szCs w:val="18"/>
        </w:rPr>
        <w:t>日签订公借贷字第</w:t>
      </w:r>
      <w:r>
        <w:rPr>
          <w:rFonts w:ascii="Times New Roman" w:eastAsia="Times New Roman" w:hAnsi="Times New Roman" w:cs="Times New Roman"/>
          <w:color w:val="000000"/>
          <w:spacing w:val="0"/>
          <w:w w:val="100"/>
          <w:position w:val="0"/>
          <w:sz w:val="19"/>
          <w:szCs w:val="19"/>
        </w:rPr>
        <w:t>ZH1600000003235</w:t>
      </w:r>
      <w:r>
        <w:rPr>
          <w:color w:val="000000"/>
          <w:spacing w:val="0"/>
          <w:w w:val="100"/>
          <w:position w:val="0"/>
          <w:sz w:val="18"/>
          <w:szCs w:val="18"/>
        </w:rPr>
        <w:t>号《流动资金贷款借款合同》，该合同借 款条件为信用借款，借款金额为人民币</w:t>
      </w:r>
      <w:r>
        <w:rPr>
          <w:rFonts w:ascii="Times New Roman" w:eastAsia="Times New Roman" w:hAnsi="Times New Roman" w:cs="Times New Roman"/>
          <w:color w:val="000000"/>
          <w:spacing w:val="0"/>
          <w:w w:val="100"/>
          <w:position w:val="0"/>
          <w:sz w:val="19"/>
          <w:szCs w:val="19"/>
        </w:rPr>
        <w:t>50,000,000.00</w:t>
      </w:r>
      <w:r>
        <w:rPr>
          <w:color w:val="000000"/>
          <w:spacing w:val="0"/>
          <w:w w:val="100"/>
          <w:position w:val="0"/>
          <w:sz w:val="18"/>
          <w:szCs w:val="18"/>
        </w:rPr>
        <w:t>元，借款期限为</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 xml:space="preserve">2017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8"/>
          <w:szCs w:val="18"/>
        </w:rPr>
        <w:t>日止；截至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日，信用借款</w:t>
      </w:r>
      <w:r>
        <w:rPr>
          <w:rFonts w:ascii="Times New Roman" w:eastAsia="Times New Roman" w:hAnsi="Times New Roman" w:cs="Times New Roman"/>
          <w:color w:val="000000"/>
          <w:spacing w:val="0"/>
          <w:w w:val="100"/>
          <w:position w:val="0"/>
          <w:sz w:val="19"/>
          <w:szCs w:val="19"/>
        </w:rPr>
        <w:t>50,000,000.00</w:t>
      </w:r>
      <w:r>
        <w:rPr>
          <w:color w:val="000000"/>
          <w:spacing w:val="0"/>
          <w:w w:val="100"/>
          <w:position w:val="0"/>
          <w:sz w:val="18"/>
          <w:szCs w:val="18"/>
        </w:rPr>
        <w:t>元为该合同下借款。</w:t>
      </w:r>
    </w:p>
    <w:p>
      <w:pPr>
        <w:pStyle w:val="Style2"/>
        <w:keepNext w:val="0"/>
        <w:keepLines w:val="0"/>
        <w:widowControl w:val="0"/>
        <w:shd w:val="clear" w:color="auto" w:fill="auto"/>
        <w:tabs>
          <w:tab w:pos="529" w:val="left"/>
        </w:tabs>
        <w:bidi w:val="0"/>
        <w:spacing w:before="0" w:after="0" w:line="392" w:lineRule="exact"/>
        <w:ind w:left="0" w:right="0" w:firstLine="0"/>
        <w:jc w:val="both"/>
        <w:rPr>
          <w:sz w:val="19"/>
          <w:szCs w:val="19"/>
        </w:rPr>
      </w:pPr>
      <w:bookmarkStart w:id="1196" w:name="bookmark1196"/>
      <w:r>
        <w:rPr>
          <w:color w:val="000000"/>
          <w:spacing w:val="0"/>
          <w:w w:val="100"/>
          <w:position w:val="0"/>
          <w:sz w:val="18"/>
          <w:szCs w:val="18"/>
        </w:rPr>
        <w:t>（</w:t>
      </w:r>
      <w:bookmarkEnd w:id="1196"/>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8"/>
          <w:szCs w:val="18"/>
        </w:rPr>
        <w:t>日，在公授信字第</w:t>
      </w:r>
      <w:r>
        <w:rPr>
          <w:rFonts w:ascii="Times New Roman" w:eastAsia="Times New Roman" w:hAnsi="Times New Roman" w:cs="Times New Roman"/>
          <w:color w:val="000000"/>
          <w:spacing w:val="0"/>
          <w:w w:val="100"/>
          <w:position w:val="0"/>
          <w:sz w:val="19"/>
          <w:szCs w:val="19"/>
        </w:rPr>
        <w:t>ZH1500000211828</w:t>
      </w:r>
      <w:r>
        <w:rPr>
          <w:color w:val="000000"/>
          <w:spacing w:val="0"/>
          <w:w w:val="100"/>
          <w:position w:val="0"/>
          <w:sz w:val="18"/>
          <w:szCs w:val="18"/>
        </w:rPr>
        <w:t xml:space="preserve">号《综合授信合同》下，签订了公借贷字第 </w:t>
      </w:r>
      <w:r>
        <w:rPr>
          <w:rFonts w:ascii="Times New Roman" w:eastAsia="Times New Roman" w:hAnsi="Times New Roman" w:cs="Times New Roman"/>
          <w:color w:val="000000"/>
          <w:spacing w:val="0"/>
          <w:w w:val="100"/>
          <w:position w:val="0"/>
          <w:sz w:val="19"/>
          <w:szCs w:val="19"/>
        </w:rPr>
        <w:t xml:space="preserve">ZH1600000052815 </w:t>
      </w:r>
      <w:r>
        <w:rPr>
          <w:color w:val="000000"/>
          <w:spacing w:val="0"/>
          <w:w w:val="100"/>
          <w:position w:val="0"/>
          <w:sz w:val="18"/>
          <w:szCs w:val="18"/>
        </w:rPr>
        <w:t xml:space="preserve">号《流动资金贷款借款合同》，该合同借款条件为信用借款，借款金额为人民币 </w:t>
      </w:r>
      <w:r>
        <w:rPr>
          <w:rFonts w:ascii="Times New Roman" w:eastAsia="Times New Roman" w:hAnsi="Times New Roman" w:cs="Times New Roman"/>
          <w:color w:val="000000"/>
          <w:spacing w:val="0"/>
          <w:w w:val="100"/>
          <w:position w:val="0"/>
          <w:sz w:val="19"/>
          <w:szCs w:val="19"/>
        </w:rPr>
        <w:t>20,000,000.00</w:t>
      </w:r>
      <w:r>
        <w:rPr>
          <w:color w:val="000000"/>
          <w:spacing w:val="0"/>
          <w:w w:val="100"/>
          <w:position w:val="0"/>
          <w:sz w:val="18"/>
          <w:szCs w:val="18"/>
        </w:rPr>
        <w:t>元，借款期限为</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8"/>
          <w:szCs w:val="18"/>
        </w:rPr>
        <w:t>日止；截至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p>
    <w:p>
      <w:pPr>
        <w:pStyle w:val="Style2"/>
        <w:keepNext w:val="0"/>
        <w:keepLines w:val="0"/>
        <w:widowControl w:val="0"/>
        <w:shd w:val="clear" w:color="auto" w:fill="auto"/>
        <w:bidi w:val="0"/>
        <w:spacing w:before="0" w:after="0" w:line="392" w:lineRule="exact"/>
        <w:ind w:left="0" w:right="0" w:firstLine="0"/>
        <w:jc w:val="both"/>
        <w:rPr>
          <w:sz w:val="18"/>
          <w:szCs w:val="18"/>
        </w:rPr>
      </w:pPr>
      <w:r>
        <w:rPr>
          <w:color w:val="000000"/>
          <w:spacing w:val="0"/>
          <w:w w:val="100"/>
          <w:position w:val="0"/>
          <w:sz w:val="18"/>
          <w:szCs w:val="18"/>
        </w:rPr>
        <w:t>日，信用借款</w:t>
      </w:r>
      <w:r>
        <w:rPr>
          <w:rFonts w:ascii="Times New Roman" w:eastAsia="Times New Roman" w:hAnsi="Times New Roman" w:cs="Times New Roman"/>
          <w:color w:val="000000"/>
          <w:spacing w:val="0"/>
          <w:w w:val="100"/>
          <w:position w:val="0"/>
          <w:sz w:val="19"/>
          <w:szCs w:val="19"/>
        </w:rPr>
        <w:t>20,000,000.00</w:t>
      </w:r>
      <w:r>
        <w:rPr>
          <w:color w:val="000000"/>
          <w:spacing w:val="0"/>
          <w:w w:val="100"/>
          <w:position w:val="0"/>
          <w:sz w:val="18"/>
          <w:szCs w:val="18"/>
        </w:rPr>
        <w:t>元为该合同下借款。</w:t>
      </w:r>
    </w:p>
    <w:p>
      <w:pPr>
        <w:pStyle w:val="Style2"/>
        <w:keepNext w:val="0"/>
        <w:keepLines w:val="0"/>
        <w:widowControl w:val="0"/>
        <w:shd w:val="clear" w:color="auto" w:fill="auto"/>
        <w:tabs>
          <w:tab w:pos="495" w:val="left"/>
        </w:tabs>
        <w:bidi w:val="0"/>
        <w:spacing w:before="0" w:after="0" w:line="392" w:lineRule="exact"/>
        <w:ind w:left="0" w:right="0" w:firstLine="0"/>
        <w:jc w:val="both"/>
        <w:rPr>
          <w:sz w:val="18"/>
          <w:szCs w:val="18"/>
        </w:rPr>
      </w:pPr>
      <w:bookmarkStart w:id="1197" w:name="bookmark1197"/>
      <w:r>
        <w:rPr>
          <w:color w:val="000000"/>
          <w:spacing w:val="0"/>
          <w:w w:val="100"/>
          <w:position w:val="0"/>
          <w:sz w:val="18"/>
          <w:szCs w:val="18"/>
        </w:rPr>
        <w:t>（</w:t>
      </w:r>
      <w:bookmarkEnd w:id="1197"/>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8"/>
          <w:szCs w:val="18"/>
        </w:rPr>
        <w:t>日，本公司与中国进出口银行签订合同编号为</w:t>
      </w:r>
      <w:r>
        <w:rPr>
          <w:rFonts w:ascii="Times New Roman" w:eastAsia="Times New Roman" w:hAnsi="Times New Roman" w:cs="Times New Roman"/>
          <w:color w:val="000000"/>
          <w:spacing w:val="0"/>
          <w:w w:val="100"/>
          <w:position w:val="0"/>
          <w:sz w:val="19"/>
          <w:szCs w:val="19"/>
        </w:rPr>
        <w:t>2220099922016111766</w:t>
      </w:r>
      <w:r>
        <w:rPr>
          <w:color w:val="000000"/>
          <w:spacing w:val="0"/>
          <w:w w:val="100"/>
          <w:position w:val="0"/>
          <w:sz w:val="18"/>
          <w:szCs w:val="18"/>
        </w:rPr>
        <w:t>《借款合同》， 该合同借款条件为信用借款，借款金额为人民币</w:t>
      </w:r>
      <w:r>
        <w:rPr>
          <w:rFonts w:ascii="Times New Roman" w:eastAsia="Times New Roman" w:hAnsi="Times New Roman" w:cs="Times New Roman"/>
          <w:color w:val="000000"/>
          <w:spacing w:val="0"/>
          <w:w w:val="100"/>
          <w:position w:val="0"/>
          <w:sz w:val="19"/>
          <w:szCs w:val="19"/>
        </w:rPr>
        <w:t>300,000,000.00</w:t>
      </w:r>
      <w:r>
        <w:rPr>
          <w:color w:val="000000"/>
          <w:spacing w:val="0"/>
          <w:w w:val="100"/>
          <w:position w:val="0"/>
          <w:sz w:val="18"/>
          <w:szCs w:val="18"/>
        </w:rPr>
        <w:t>元，该合同借款期限为</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个月；截至</w:t>
      </w:r>
      <w:r>
        <w:rPr>
          <w:rFonts w:ascii="Times New Roman" w:eastAsia="Times New Roman" w:hAnsi="Times New Roman" w:cs="Times New Roman"/>
          <w:color w:val="000000"/>
          <w:spacing w:val="0"/>
          <w:w w:val="100"/>
          <w:position w:val="0"/>
          <w:sz w:val="19"/>
          <w:szCs w:val="19"/>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日，信用借款</w:t>
      </w:r>
      <w:r>
        <w:rPr>
          <w:rFonts w:ascii="Times New Roman" w:eastAsia="Times New Roman" w:hAnsi="Times New Roman" w:cs="Times New Roman"/>
          <w:color w:val="000000"/>
          <w:spacing w:val="0"/>
          <w:w w:val="100"/>
          <w:position w:val="0"/>
          <w:sz w:val="19"/>
          <w:szCs w:val="19"/>
        </w:rPr>
        <w:t>300,000,000.00</w:t>
      </w:r>
      <w:r>
        <w:rPr>
          <w:color w:val="000000"/>
          <w:spacing w:val="0"/>
          <w:w w:val="100"/>
          <w:position w:val="0"/>
          <w:sz w:val="18"/>
          <w:szCs w:val="18"/>
        </w:rPr>
        <w:t>元为该合同下借款。</w:t>
      </w:r>
    </w:p>
    <w:p>
      <w:pPr>
        <w:pStyle w:val="Style2"/>
        <w:keepNext w:val="0"/>
        <w:keepLines w:val="0"/>
        <w:widowControl w:val="0"/>
        <w:shd w:val="clear" w:color="auto" w:fill="auto"/>
        <w:tabs>
          <w:tab w:pos="500" w:val="left"/>
        </w:tabs>
        <w:bidi w:val="0"/>
        <w:spacing w:before="0" w:after="0" w:line="392" w:lineRule="exact"/>
        <w:ind w:left="0" w:right="0" w:firstLine="0"/>
        <w:jc w:val="both"/>
        <w:rPr>
          <w:sz w:val="18"/>
          <w:szCs w:val="18"/>
        </w:rPr>
      </w:pPr>
      <w:bookmarkStart w:id="1198" w:name="bookmark1198"/>
      <w:r>
        <w:rPr>
          <w:color w:val="000000"/>
          <w:spacing w:val="0"/>
          <w:w w:val="100"/>
          <w:position w:val="0"/>
          <w:sz w:val="18"/>
          <w:szCs w:val="18"/>
        </w:rPr>
        <w:t>（</w:t>
      </w:r>
      <w:bookmarkEnd w:id="1198"/>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日，本公司与昆仑银行股份有限公司签订合同编号为</w:t>
      </w:r>
      <w:r>
        <w:rPr>
          <w:rFonts w:ascii="Times New Roman" w:eastAsia="Times New Roman" w:hAnsi="Times New Roman" w:cs="Times New Roman"/>
          <w:color w:val="000000"/>
          <w:spacing w:val="0"/>
          <w:w w:val="100"/>
          <w:position w:val="0"/>
          <w:sz w:val="19"/>
          <w:szCs w:val="19"/>
        </w:rPr>
        <w:t>10090111603110003</w:t>
      </w:r>
      <w:r>
        <w:rPr>
          <w:color w:val="000000"/>
          <w:spacing w:val="0"/>
          <w:w w:val="100"/>
          <w:position w:val="0"/>
          <w:sz w:val="18"/>
          <w:szCs w:val="18"/>
        </w:rPr>
        <w:t>《流动资金 贷款合同》，该合同借款条件为信用借款，借款金额为人民币</w:t>
      </w:r>
      <w:r>
        <w:rPr>
          <w:rFonts w:ascii="Times New Roman" w:eastAsia="Times New Roman" w:hAnsi="Times New Roman" w:cs="Times New Roman"/>
          <w:color w:val="000000"/>
          <w:spacing w:val="0"/>
          <w:w w:val="100"/>
          <w:position w:val="0"/>
          <w:sz w:val="19"/>
          <w:szCs w:val="19"/>
        </w:rPr>
        <w:t>50,000,000.00</w:t>
      </w:r>
      <w:r>
        <w:rPr>
          <w:color w:val="000000"/>
          <w:spacing w:val="0"/>
          <w:w w:val="100"/>
          <w:position w:val="0"/>
          <w:sz w:val="18"/>
          <w:szCs w:val="18"/>
        </w:rPr>
        <w:t>元，该合同借款期限为</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w:t>
      </w:r>
    </w:p>
    <w:p>
      <w:pPr>
        <w:pStyle w:val="Style97"/>
        <w:keepNext w:val="0"/>
        <w:keepLines w:val="0"/>
        <w:widowControl w:val="0"/>
        <w:shd w:val="clear" w:color="auto" w:fill="auto"/>
        <w:bidi w:val="0"/>
        <w:spacing w:before="0" w:after="0"/>
        <w:ind w:left="0" w:right="0" w:firstLine="0"/>
        <w:jc w:val="both"/>
        <w:rPr>
          <w:sz w:val="18"/>
          <w:szCs w:val="18"/>
        </w:rPr>
      </w:pPr>
      <w:r>
        <w:rPr>
          <w:rFonts w:ascii="SimSun" w:eastAsia="SimSun" w:hAnsi="SimSun" w:cs="SimSun"/>
          <w:color w:val="000000"/>
          <w:spacing w:val="0"/>
          <w:w w:val="100"/>
          <w:position w:val="0"/>
          <w:sz w:val="18"/>
          <w:szCs w:val="18"/>
        </w:rPr>
        <w:t>自</w:t>
      </w:r>
      <w:r>
        <w:rPr>
          <w:color w:val="000000"/>
          <w:spacing w:val="0"/>
          <w:w w:val="100"/>
          <w:position w:val="0"/>
          <w:sz w:val="19"/>
          <w:szCs w:val="19"/>
        </w:rPr>
        <w:t>2016</w:t>
      </w:r>
      <w:r>
        <w:rPr>
          <w:rFonts w:ascii="SimSun" w:eastAsia="SimSun" w:hAnsi="SimSun" w:cs="SimSun"/>
          <w:color w:val="000000"/>
          <w:spacing w:val="0"/>
          <w:w w:val="100"/>
          <w:position w:val="0"/>
          <w:sz w:val="18"/>
          <w:szCs w:val="18"/>
        </w:rPr>
        <w:t>年</w:t>
      </w:r>
      <w:r>
        <w:rPr>
          <w:color w:val="000000"/>
          <w:spacing w:val="0"/>
          <w:w w:val="100"/>
          <w:position w:val="0"/>
          <w:sz w:val="19"/>
          <w:szCs w:val="19"/>
        </w:rPr>
        <w:t>3</w:t>
      </w:r>
      <w:r>
        <w:rPr>
          <w:rFonts w:ascii="SimSun" w:eastAsia="SimSun" w:hAnsi="SimSun" w:cs="SimSun"/>
          <w:color w:val="000000"/>
          <w:spacing w:val="0"/>
          <w:w w:val="100"/>
          <w:position w:val="0"/>
          <w:sz w:val="18"/>
          <w:szCs w:val="18"/>
        </w:rPr>
        <w:t>月</w:t>
      </w:r>
      <w:r>
        <w:rPr>
          <w:color w:val="000000"/>
          <w:spacing w:val="0"/>
          <w:w w:val="100"/>
          <w:position w:val="0"/>
          <w:sz w:val="19"/>
          <w:szCs w:val="19"/>
        </w:rPr>
        <w:t>11</w:t>
      </w:r>
      <w:r>
        <w:rPr>
          <w:rFonts w:ascii="SimSun" w:eastAsia="SimSun" w:hAnsi="SimSun" w:cs="SimSun"/>
          <w:color w:val="000000"/>
          <w:spacing w:val="0"/>
          <w:w w:val="100"/>
          <w:position w:val="0"/>
          <w:sz w:val="18"/>
          <w:szCs w:val="18"/>
        </w:rPr>
        <w:t>日至</w:t>
      </w:r>
      <w:r>
        <w:rPr>
          <w:color w:val="000000"/>
          <w:spacing w:val="0"/>
          <w:w w:val="100"/>
          <w:position w:val="0"/>
          <w:sz w:val="19"/>
          <w:szCs w:val="19"/>
        </w:rPr>
        <w:t>2017</w:t>
      </w:r>
      <w:r>
        <w:rPr>
          <w:rFonts w:ascii="SimSun" w:eastAsia="SimSun" w:hAnsi="SimSun" w:cs="SimSun"/>
          <w:color w:val="000000"/>
          <w:spacing w:val="0"/>
          <w:w w:val="100"/>
          <w:position w:val="0"/>
          <w:sz w:val="18"/>
          <w:szCs w:val="18"/>
        </w:rPr>
        <w:t>年</w:t>
      </w:r>
      <w:r>
        <w:rPr>
          <w:color w:val="000000"/>
          <w:spacing w:val="0"/>
          <w:w w:val="100"/>
          <w:position w:val="0"/>
          <w:sz w:val="19"/>
          <w:szCs w:val="19"/>
        </w:rPr>
        <w:t>3</w:t>
      </w:r>
      <w:r>
        <w:rPr>
          <w:rFonts w:ascii="SimSun" w:eastAsia="SimSun" w:hAnsi="SimSun" w:cs="SimSun"/>
          <w:color w:val="000000"/>
          <w:spacing w:val="0"/>
          <w:w w:val="100"/>
          <w:position w:val="0"/>
          <w:sz w:val="18"/>
          <w:szCs w:val="18"/>
        </w:rPr>
        <w:t>月</w:t>
      </w:r>
      <w:r>
        <w:rPr>
          <w:color w:val="000000"/>
          <w:spacing w:val="0"/>
          <w:w w:val="100"/>
          <w:position w:val="0"/>
          <w:sz w:val="19"/>
          <w:szCs w:val="19"/>
        </w:rPr>
        <w:t>11</w:t>
      </w:r>
      <w:r>
        <w:rPr>
          <w:rFonts w:ascii="SimSun" w:eastAsia="SimSun" w:hAnsi="SimSun" w:cs="SimSun"/>
          <w:color w:val="000000"/>
          <w:spacing w:val="0"/>
          <w:w w:val="100"/>
          <w:position w:val="0"/>
          <w:sz w:val="18"/>
          <w:szCs w:val="18"/>
        </w:rPr>
        <w:t>日止；截至</w:t>
      </w:r>
      <w:r>
        <w:rPr>
          <w:color w:val="000000"/>
          <w:spacing w:val="0"/>
          <w:w w:val="100"/>
          <w:position w:val="0"/>
          <w:sz w:val="19"/>
          <w:szCs w:val="19"/>
        </w:rPr>
        <w:t>2016</w:t>
      </w:r>
      <w:r>
        <w:rPr>
          <w:rFonts w:ascii="SimSun" w:eastAsia="SimSun" w:hAnsi="SimSun" w:cs="SimSun"/>
          <w:color w:val="000000"/>
          <w:spacing w:val="0"/>
          <w:w w:val="100"/>
          <w:position w:val="0"/>
          <w:sz w:val="18"/>
          <w:szCs w:val="18"/>
        </w:rPr>
        <w:t>年</w:t>
      </w:r>
      <w:r>
        <w:rPr>
          <w:color w:val="000000"/>
          <w:spacing w:val="0"/>
          <w:w w:val="100"/>
          <w:position w:val="0"/>
          <w:sz w:val="19"/>
          <w:szCs w:val="19"/>
        </w:rPr>
        <w:t>12</w:t>
      </w:r>
      <w:r>
        <w:rPr>
          <w:rFonts w:ascii="SimSun" w:eastAsia="SimSun" w:hAnsi="SimSun" w:cs="SimSun"/>
          <w:color w:val="000000"/>
          <w:spacing w:val="0"/>
          <w:w w:val="100"/>
          <w:position w:val="0"/>
          <w:sz w:val="18"/>
          <w:szCs w:val="18"/>
        </w:rPr>
        <w:t>月</w:t>
      </w:r>
      <w:r>
        <w:rPr>
          <w:color w:val="000000"/>
          <w:spacing w:val="0"/>
          <w:w w:val="100"/>
          <w:position w:val="0"/>
          <w:sz w:val="19"/>
          <w:szCs w:val="19"/>
        </w:rPr>
        <w:t>31</w:t>
      </w:r>
      <w:r>
        <w:rPr>
          <w:rFonts w:ascii="SimSun" w:eastAsia="SimSun" w:hAnsi="SimSun" w:cs="SimSun"/>
          <w:color w:val="000000"/>
          <w:spacing w:val="0"/>
          <w:w w:val="100"/>
          <w:position w:val="0"/>
          <w:sz w:val="18"/>
          <w:szCs w:val="18"/>
        </w:rPr>
        <w:t>日，信用借款</w:t>
      </w:r>
      <w:r>
        <w:rPr>
          <w:color w:val="000000"/>
          <w:spacing w:val="0"/>
          <w:w w:val="100"/>
          <w:position w:val="0"/>
          <w:sz w:val="19"/>
          <w:szCs w:val="19"/>
        </w:rPr>
        <w:t>50,000,000.00</w:t>
      </w:r>
      <w:r>
        <w:rPr>
          <w:rFonts w:ascii="SimSun" w:eastAsia="SimSun" w:hAnsi="SimSun" w:cs="SimSun"/>
          <w:color w:val="000000"/>
          <w:spacing w:val="0"/>
          <w:w w:val="100"/>
          <w:position w:val="0"/>
          <w:sz w:val="18"/>
          <w:szCs w:val="18"/>
        </w:rPr>
        <w:t>元为该合同 下借款。</w:t>
      </w:r>
    </w:p>
    <w:p>
      <w:pPr>
        <w:pStyle w:val="Style2"/>
        <w:keepNext w:val="0"/>
        <w:keepLines w:val="0"/>
        <w:widowControl w:val="0"/>
        <w:shd w:val="clear" w:color="auto" w:fill="auto"/>
        <w:tabs>
          <w:tab w:pos="495" w:val="left"/>
        </w:tabs>
        <w:bidi w:val="0"/>
        <w:spacing w:before="0" w:after="0" w:line="392" w:lineRule="exact"/>
        <w:ind w:left="0" w:right="0" w:firstLine="0"/>
        <w:jc w:val="both"/>
        <w:rPr>
          <w:sz w:val="18"/>
          <w:szCs w:val="18"/>
        </w:rPr>
      </w:pPr>
      <w:bookmarkStart w:id="1199" w:name="bookmark1199"/>
      <w:r>
        <w:rPr>
          <w:color w:val="000000"/>
          <w:spacing w:val="0"/>
          <w:w w:val="100"/>
          <w:position w:val="0"/>
          <w:sz w:val="18"/>
          <w:szCs w:val="18"/>
        </w:rPr>
        <w:t>（</w:t>
      </w:r>
      <w:bookmarkEnd w:id="1199"/>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日，本公司与昆仑银行股份有限公司总行营业部签订合同编号为</w:t>
      </w:r>
      <w:r>
        <w:rPr>
          <w:rFonts w:ascii="Times New Roman" w:eastAsia="Times New Roman" w:hAnsi="Times New Roman" w:cs="Times New Roman"/>
          <w:color w:val="000000"/>
          <w:spacing w:val="0"/>
          <w:w w:val="100"/>
          <w:position w:val="0"/>
          <w:sz w:val="19"/>
          <w:szCs w:val="19"/>
        </w:rPr>
        <w:t>10090111606030001</w:t>
      </w:r>
      <w:r>
        <w:rPr>
          <w:color w:val="000000"/>
          <w:spacing w:val="0"/>
          <w:w w:val="100"/>
          <w:position w:val="0"/>
          <w:sz w:val="18"/>
          <w:szCs w:val="18"/>
        </w:rPr>
        <w:t>《流 动资金贷款合同》，该合同借款条件为信用借款，借款金额为人民币</w:t>
      </w:r>
      <w:r>
        <w:rPr>
          <w:rFonts w:ascii="Times New Roman" w:eastAsia="Times New Roman" w:hAnsi="Times New Roman" w:cs="Times New Roman"/>
          <w:color w:val="000000"/>
          <w:spacing w:val="0"/>
          <w:w w:val="100"/>
          <w:position w:val="0"/>
          <w:sz w:val="19"/>
          <w:szCs w:val="19"/>
        </w:rPr>
        <w:t>50,000,000.00</w:t>
      </w:r>
      <w:r>
        <w:rPr>
          <w:color w:val="000000"/>
          <w:spacing w:val="0"/>
          <w:w w:val="100"/>
          <w:position w:val="0"/>
          <w:sz w:val="18"/>
          <w:szCs w:val="18"/>
        </w:rPr>
        <w:t xml:space="preserve">元，该合同借款期限为 </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日止；截至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日，信用借款</w:t>
      </w:r>
      <w:r>
        <w:rPr>
          <w:rFonts w:ascii="Times New Roman" w:eastAsia="Times New Roman" w:hAnsi="Times New Roman" w:cs="Times New Roman"/>
          <w:color w:val="000000"/>
          <w:spacing w:val="0"/>
          <w:w w:val="100"/>
          <w:position w:val="0"/>
          <w:sz w:val="19"/>
          <w:szCs w:val="19"/>
        </w:rPr>
        <w:t>50,000,000.00</w:t>
      </w:r>
      <w:r>
        <w:rPr>
          <w:color w:val="000000"/>
          <w:spacing w:val="0"/>
          <w:w w:val="100"/>
          <w:position w:val="0"/>
          <w:sz w:val="18"/>
          <w:szCs w:val="18"/>
        </w:rPr>
        <w:t>元 为该合同下借款。</w:t>
      </w:r>
    </w:p>
    <w:p>
      <w:pPr>
        <w:pStyle w:val="Style2"/>
        <w:keepNext w:val="0"/>
        <w:keepLines w:val="0"/>
        <w:widowControl w:val="0"/>
        <w:shd w:val="clear" w:color="auto" w:fill="auto"/>
        <w:tabs>
          <w:tab w:pos="500" w:val="left"/>
        </w:tabs>
        <w:bidi w:val="0"/>
        <w:spacing w:before="0" w:after="0" w:line="392" w:lineRule="exact"/>
        <w:ind w:left="0" w:right="0" w:firstLine="0"/>
        <w:jc w:val="both"/>
        <w:rPr>
          <w:sz w:val="18"/>
          <w:szCs w:val="18"/>
        </w:rPr>
      </w:pPr>
      <w:bookmarkStart w:id="1200" w:name="bookmark1200"/>
      <w:r>
        <w:rPr>
          <w:color w:val="000000"/>
          <w:spacing w:val="0"/>
          <w:w w:val="100"/>
          <w:position w:val="0"/>
          <w:sz w:val="18"/>
          <w:szCs w:val="18"/>
        </w:rPr>
        <w:t>（</w:t>
      </w:r>
      <w:bookmarkEnd w:id="1200"/>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14</w:t>
      </w:r>
      <w:r>
        <w:rPr>
          <w:color w:val="000000"/>
          <w:spacing w:val="0"/>
          <w:w w:val="100"/>
          <w:position w:val="0"/>
          <w:sz w:val="18"/>
          <w:szCs w:val="18"/>
        </w:rPr>
        <w:t>日，本公司与中国银行股份有限公司天津南开支行签订合同编号为</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年津中银南 额字第</w:t>
      </w:r>
      <w:r>
        <w:rPr>
          <w:rFonts w:ascii="Times New Roman" w:eastAsia="Times New Roman" w:hAnsi="Times New Roman" w:cs="Times New Roman"/>
          <w:color w:val="000000"/>
          <w:spacing w:val="0"/>
          <w:w w:val="100"/>
          <w:position w:val="0"/>
          <w:sz w:val="19"/>
          <w:szCs w:val="19"/>
        </w:rPr>
        <w:t>2016010</w:t>
      </w:r>
      <w:r>
        <w:rPr>
          <w:color w:val="000000"/>
          <w:spacing w:val="0"/>
          <w:w w:val="100"/>
          <w:position w:val="0"/>
          <w:sz w:val="18"/>
          <w:szCs w:val="18"/>
        </w:rPr>
        <w:t>号《授信额度协议》，授信额度为人民币</w:t>
      </w:r>
      <w:r>
        <w:rPr>
          <w:rFonts w:ascii="Times New Roman" w:eastAsia="Times New Roman" w:hAnsi="Times New Roman" w:cs="Times New Roman"/>
          <w:color w:val="000000"/>
          <w:spacing w:val="0"/>
          <w:w w:val="100"/>
          <w:position w:val="0"/>
          <w:sz w:val="19"/>
          <w:szCs w:val="19"/>
        </w:rPr>
        <w:t>300,000,000.00</w:t>
      </w:r>
      <w:r>
        <w:rPr>
          <w:color w:val="000000"/>
          <w:spacing w:val="0"/>
          <w:w w:val="100"/>
          <w:position w:val="0"/>
          <w:sz w:val="18"/>
          <w:szCs w:val="18"/>
        </w:rPr>
        <w:t>元，授信额度的使用期限为</w:t>
      </w:r>
      <w:r>
        <w:rPr>
          <w:rFonts w:ascii="Times New Roman" w:eastAsia="Times New Roman" w:hAnsi="Times New Roman" w:cs="Times New Roman"/>
          <w:color w:val="000000"/>
          <w:spacing w:val="0"/>
          <w:w w:val="100"/>
          <w:position w:val="0"/>
          <w:sz w:val="19"/>
          <w:szCs w:val="19"/>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14</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29</w:t>
      </w:r>
      <w:r>
        <w:rPr>
          <w:color w:val="000000"/>
          <w:spacing w:val="0"/>
          <w:w w:val="100"/>
          <w:position w:val="0"/>
          <w:sz w:val="18"/>
          <w:szCs w:val="18"/>
        </w:rPr>
        <w:t>日止；在该授信额度合同下，</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8"/>
          <w:szCs w:val="18"/>
        </w:rPr>
        <w:t>日，本公司与中国银行股份 有限公司天津南开支行签订合同编号为</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年津中银南信字第</w:t>
      </w:r>
      <w:r>
        <w:rPr>
          <w:rFonts w:ascii="Times New Roman" w:eastAsia="Times New Roman" w:hAnsi="Times New Roman" w:cs="Times New Roman"/>
          <w:color w:val="000000"/>
          <w:spacing w:val="0"/>
          <w:w w:val="100"/>
          <w:position w:val="0"/>
          <w:sz w:val="19"/>
          <w:szCs w:val="19"/>
        </w:rPr>
        <w:t>2016018</w:t>
      </w:r>
      <w:r>
        <w:rPr>
          <w:color w:val="000000"/>
          <w:spacing w:val="0"/>
          <w:w w:val="100"/>
          <w:position w:val="0"/>
          <w:sz w:val="18"/>
          <w:szCs w:val="18"/>
        </w:rPr>
        <w:t xml:space="preserve">号《流动资金借款合同》，该合同 </w:t>
      </w:r>
      <w:r>
        <w:rPr>
          <w:color w:val="000000"/>
          <w:spacing w:val="0"/>
          <w:w w:val="100"/>
          <w:position w:val="0"/>
          <w:sz w:val="18"/>
          <w:szCs w:val="18"/>
        </w:rPr>
        <w:t>借款条件为信用借款，借款金额为人民币</w:t>
      </w:r>
      <w:r>
        <w:rPr>
          <w:rFonts w:ascii="Times New Roman" w:eastAsia="Times New Roman" w:hAnsi="Times New Roman" w:cs="Times New Roman"/>
          <w:color w:val="000000"/>
          <w:spacing w:val="0"/>
          <w:w w:val="100"/>
          <w:position w:val="0"/>
          <w:sz w:val="19"/>
          <w:szCs w:val="19"/>
        </w:rPr>
        <w:t>140,000,000.00</w:t>
      </w:r>
      <w:r>
        <w:rPr>
          <w:color w:val="000000"/>
          <w:spacing w:val="0"/>
          <w:w w:val="100"/>
          <w:position w:val="0"/>
          <w:sz w:val="18"/>
          <w:szCs w:val="18"/>
        </w:rPr>
        <w:t>元，借款期限为</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21</w:t>
      </w:r>
      <w:r>
        <w:rPr>
          <w:color w:val="000000"/>
          <w:spacing w:val="0"/>
          <w:w w:val="100"/>
          <w:position w:val="0"/>
          <w:sz w:val="18"/>
          <w:szCs w:val="18"/>
        </w:rPr>
        <w:t xml:space="preserve">日至 </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8"/>
          <w:szCs w:val="18"/>
        </w:rPr>
        <w:t>日止；截至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日，信用借款</w:t>
      </w:r>
      <w:r>
        <w:rPr>
          <w:rFonts w:ascii="Times New Roman" w:eastAsia="Times New Roman" w:hAnsi="Times New Roman" w:cs="Times New Roman"/>
          <w:color w:val="000000"/>
          <w:spacing w:val="0"/>
          <w:w w:val="100"/>
          <w:position w:val="0"/>
          <w:sz w:val="19"/>
          <w:szCs w:val="19"/>
        </w:rPr>
        <w:t>90,000,000.00</w:t>
      </w:r>
      <w:r>
        <w:rPr>
          <w:color w:val="000000"/>
          <w:spacing w:val="0"/>
          <w:w w:val="100"/>
          <w:position w:val="0"/>
          <w:sz w:val="18"/>
          <w:szCs w:val="18"/>
        </w:rPr>
        <w:t>元为该合同下借款。</w:t>
      </w:r>
    </w:p>
    <w:p>
      <w:pPr>
        <w:pStyle w:val="Style2"/>
        <w:keepNext w:val="0"/>
        <w:keepLines w:val="0"/>
        <w:widowControl w:val="0"/>
        <w:shd w:val="clear" w:color="auto" w:fill="auto"/>
        <w:tabs>
          <w:tab w:pos="509" w:val="left"/>
        </w:tabs>
        <w:bidi w:val="0"/>
        <w:spacing w:before="0" w:after="0" w:line="390" w:lineRule="exact"/>
        <w:ind w:left="0" w:right="0" w:firstLine="0"/>
        <w:jc w:val="both"/>
        <w:rPr>
          <w:sz w:val="18"/>
          <w:szCs w:val="18"/>
        </w:rPr>
      </w:pPr>
      <w:bookmarkStart w:id="1201" w:name="bookmark1201"/>
      <w:r>
        <w:rPr>
          <w:color w:val="000000"/>
          <w:spacing w:val="0"/>
          <w:w w:val="100"/>
          <w:position w:val="0"/>
          <w:sz w:val="18"/>
          <w:szCs w:val="18"/>
        </w:rPr>
        <w:t>（</w:t>
      </w:r>
      <w:bookmarkEnd w:id="1201"/>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2015</w:t>
      </w:r>
      <w:r>
        <w:rPr>
          <w:color w:val="000000"/>
          <w:spacing w:val="0"/>
          <w:w w:val="100"/>
          <w:position w:val="0"/>
          <w:sz w:val="18"/>
          <w:szCs w:val="18"/>
        </w:rPr>
        <w:t>年子公司曙光信息产业（北京）有限公司与中国银行股份有限公司北京中关村中心支行签订</w:t>
      </w:r>
      <w:r>
        <w:rPr>
          <w:color w:val="000000"/>
          <w:spacing w:val="0"/>
          <w:w w:val="100"/>
          <w:position w:val="0"/>
          <w:sz w:val="19"/>
          <w:szCs w:val="19"/>
        </w:rPr>
        <w:t>（</w:t>
      </w:r>
      <w:r>
        <w:rPr>
          <w:color w:val="000000"/>
          <w:spacing w:val="0"/>
          <w:w w:val="100"/>
          <w:position w:val="0"/>
          <w:sz w:val="18"/>
          <w:szCs w:val="18"/>
        </w:rPr>
        <w:t>《授 信额度协议》编号：</w:t>
      </w:r>
      <w:r>
        <w:rPr>
          <w:rFonts w:ascii="Times New Roman" w:eastAsia="Times New Roman" w:hAnsi="Times New Roman" w:cs="Times New Roman"/>
          <w:color w:val="000000"/>
          <w:spacing w:val="0"/>
          <w:w w:val="100"/>
          <w:position w:val="0"/>
          <w:sz w:val="19"/>
          <w:szCs w:val="19"/>
        </w:rPr>
        <w:t>2015100RS034）</w:t>
      </w:r>
      <w:r>
        <w:rPr>
          <w:color w:val="000000"/>
          <w:spacing w:val="0"/>
          <w:w w:val="100"/>
          <w:position w:val="0"/>
          <w:sz w:val="18"/>
          <w:szCs w:val="18"/>
        </w:rPr>
        <w:t>,</w:t>
      </w:r>
      <w:r>
        <w:rPr>
          <w:color w:val="000000"/>
          <w:spacing w:val="0"/>
          <w:w w:val="100"/>
          <w:position w:val="0"/>
          <w:sz w:val="18"/>
          <w:szCs w:val="18"/>
        </w:rPr>
        <w:t>授信额度为人民币</w:t>
      </w:r>
      <w:r>
        <w:rPr>
          <w:rFonts w:ascii="Times New Roman" w:eastAsia="Times New Roman" w:hAnsi="Times New Roman" w:cs="Times New Roman"/>
          <w:color w:val="000000"/>
          <w:spacing w:val="0"/>
          <w:w w:val="100"/>
          <w:position w:val="0"/>
          <w:sz w:val="19"/>
          <w:szCs w:val="19"/>
        </w:rPr>
        <w:t>300,000,000.00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13</w:t>
      </w:r>
      <w:r>
        <w:rPr>
          <w:color w:val="000000"/>
          <w:spacing w:val="0"/>
          <w:w w:val="100"/>
          <w:position w:val="0"/>
          <w:sz w:val="18"/>
          <w:szCs w:val="18"/>
        </w:rPr>
        <w:t>日，该子公司 与中国银行股份有限公司北京中关村中心支行签订合同编号为</w:t>
      </w:r>
      <w:r>
        <w:rPr>
          <w:rFonts w:ascii="Times New Roman" w:eastAsia="Times New Roman" w:hAnsi="Times New Roman" w:cs="Times New Roman"/>
          <w:color w:val="000000"/>
          <w:spacing w:val="0"/>
          <w:w w:val="100"/>
          <w:position w:val="0"/>
          <w:sz w:val="19"/>
          <w:szCs w:val="19"/>
        </w:rPr>
        <w:t>2015100RL036</w:t>
      </w:r>
      <w:r>
        <w:rPr>
          <w:color w:val="000000"/>
          <w:spacing w:val="0"/>
          <w:w w:val="100"/>
          <w:position w:val="0"/>
          <w:sz w:val="18"/>
          <w:szCs w:val="18"/>
        </w:rPr>
        <w:t>《流动资金借款合同》，信用 借款</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元，借款期限自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29</w:t>
      </w:r>
      <w:r>
        <w:rPr>
          <w:color w:val="000000"/>
          <w:spacing w:val="0"/>
          <w:w w:val="100"/>
          <w:position w:val="0"/>
          <w:sz w:val="18"/>
          <w:szCs w:val="18"/>
        </w:rPr>
        <w:t xml:space="preserve">日提前还款 </w:t>
      </w:r>
      <w:r>
        <w:rPr>
          <w:rFonts w:ascii="Times New Roman" w:eastAsia="Times New Roman" w:hAnsi="Times New Roman" w:cs="Times New Roman"/>
          <w:color w:val="000000"/>
          <w:spacing w:val="0"/>
          <w:w w:val="100"/>
          <w:position w:val="0"/>
          <w:sz w:val="19"/>
          <w:szCs w:val="19"/>
        </w:rPr>
        <w:t>50,000,000.00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8"/>
          <w:szCs w:val="18"/>
        </w:rPr>
        <w:t>日，该子公司与中国银行股份有限公司北京中关村中心支行签订合同编 号为</w:t>
      </w:r>
      <w:r>
        <w:rPr>
          <w:rFonts w:ascii="Times New Roman" w:eastAsia="Times New Roman" w:hAnsi="Times New Roman" w:cs="Times New Roman"/>
          <w:color w:val="000000"/>
          <w:spacing w:val="0"/>
          <w:w w:val="100"/>
          <w:position w:val="0"/>
          <w:sz w:val="19"/>
          <w:szCs w:val="19"/>
        </w:rPr>
        <w:t>2016100RL038</w:t>
      </w:r>
      <w:r>
        <w:rPr>
          <w:color w:val="000000"/>
          <w:spacing w:val="0"/>
          <w:w w:val="100"/>
          <w:position w:val="0"/>
          <w:sz w:val="18"/>
          <w:szCs w:val="18"/>
        </w:rPr>
        <w:t>《流动资金借款合同》，信用借款</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元，借款期限自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01</w:t>
      </w:r>
      <w:r>
        <w:rPr>
          <w:color w:val="000000"/>
          <w:spacing w:val="0"/>
          <w:w w:val="100"/>
          <w:position w:val="0"/>
          <w:sz w:val="18"/>
          <w:szCs w:val="18"/>
        </w:rPr>
        <w:t xml:space="preserve">日至 </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01</w:t>
      </w:r>
      <w:r>
        <w:rPr>
          <w:color w:val="000000"/>
          <w:spacing w:val="0"/>
          <w:w w:val="100"/>
          <w:position w:val="0"/>
          <w:sz w:val="18"/>
          <w:szCs w:val="18"/>
        </w:rPr>
        <w:t>日；截至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日信用借款余额</w:t>
      </w:r>
      <w:r>
        <w:rPr>
          <w:rFonts w:ascii="Times New Roman" w:eastAsia="Times New Roman" w:hAnsi="Times New Roman" w:cs="Times New Roman"/>
          <w:color w:val="000000"/>
          <w:spacing w:val="0"/>
          <w:w w:val="100"/>
          <w:position w:val="0"/>
          <w:sz w:val="19"/>
          <w:szCs w:val="19"/>
        </w:rPr>
        <w:t>150,000,000.00</w:t>
      </w:r>
      <w:r>
        <w:rPr>
          <w:color w:val="000000"/>
          <w:spacing w:val="0"/>
          <w:w w:val="100"/>
          <w:position w:val="0"/>
          <w:sz w:val="18"/>
          <w:szCs w:val="18"/>
        </w:rPr>
        <w:t>元为该合同下借款。</w:t>
      </w:r>
    </w:p>
    <w:p>
      <w:pPr>
        <w:pStyle w:val="Style2"/>
        <w:keepNext w:val="0"/>
        <w:keepLines w:val="0"/>
        <w:widowControl w:val="0"/>
        <w:shd w:val="clear" w:color="auto" w:fill="auto"/>
        <w:tabs>
          <w:tab w:pos="509" w:val="left"/>
        </w:tabs>
        <w:bidi w:val="0"/>
        <w:spacing w:before="0" w:after="0" w:line="390" w:lineRule="exact"/>
        <w:ind w:left="0" w:right="0" w:firstLine="0"/>
        <w:jc w:val="both"/>
        <w:rPr>
          <w:sz w:val="18"/>
          <w:szCs w:val="18"/>
        </w:rPr>
      </w:pPr>
      <w:bookmarkStart w:id="1202" w:name="bookmark1202"/>
      <w:r>
        <w:rPr>
          <w:color w:val="000000"/>
          <w:spacing w:val="0"/>
          <w:w w:val="100"/>
          <w:position w:val="0"/>
          <w:sz w:val="18"/>
          <w:szCs w:val="18"/>
        </w:rPr>
        <w:t>（</w:t>
      </w:r>
      <w:bookmarkEnd w:id="1202"/>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8"/>
          <w:szCs w:val="18"/>
        </w:rPr>
        <w:t>日，子公司曙光信息产业（北京）有限公司与北京银行股份有限公司中关村支行签订 编号为</w:t>
      </w:r>
      <w:r>
        <w:rPr>
          <w:rFonts w:ascii="Times New Roman" w:eastAsia="Times New Roman" w:hAnsi="Times New Roman" w:cs="Times New Roman"/>
          <w:color w:val="000000"/>
          <w:spacing w:val="0"/>
          <w:w w:val="100"/>
          <w:position w:val="0"/>
          <w:sz w:val="19"/>
          <w:szCs w:val="19"/>
        </w:rPr>
        <w:t>0281388</w:t>
      </w:r>
      <w:r>
        <w:rPr>
          <w:color w:val="000000"/>
          <w:spacing w:val="0"/>
          <w:w w:val="100"/>
          <w:position w:val="0"/>
          <w:sz w:val="18"/>
          <w:szCs w:val="18"/>
        </w:rPr>
        <w:t>的《综合授信合同》，授信额度为人民币</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日，该子公司 与北京银行股份有限公司中关村支行签订《综合授信合同》下的具体业务合同（《借款合同》编号：</w:t>
      </w:r>
      <w:r>
        <w:rPr>
          <w:rFonts w:ascii="Times New Roman" w:eastAsia="Times New Roman" w:hAnsi="Times New Roman" w:cs="Times New Roman"/>
          <w:color w:val="000000"/>
          <w:spacing w:val="0"/>
          <w:w w:val="100"/>
          <w:position w:val="0"/>
          <w:sz w:val="19"/>
          <w:szCs w:val="19"/>
        </w:rPr>
        <w:t>0342920</w:t>
      </w:r>
      <w:r>
        <w:rPr>
          <w:color w:val="000000"/>
          <w:spacing w:val="0"/>
          <w:w w:val="100"/>
          <w:position w:val="0"/>
          <w:sz w:val="18"/>
          <w:szCs w:val="18"/>
        </w:rPr>
        <w:t>）, 借款金额</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元，借款期限自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8"/>
          <w:szCs w:val="18"/>
        </w:rPr>
        <w:t>日，截至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 xml:space="preserve">31 </w:t>
      </w:r>
      <w:r>
        <w:rPr>
          <w:color w:val="000000"/>
          <w:spacing w:val="0"/>
          <w:w w:val="100"/>
          <w:position w:val="0"/>
          <w:sz w:val="18"/>
          <w:szCs w:val="18"/>
        </w:rPr>
        <w:t>日信用借款余额</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元为该合同下借款。</w:t>
      </w:r>
    </w:p>
    <w:p>
      <w:pPr>
        <w:pStyle w:val="Style2"/>
        <w:keepNext w:val="0"/>
        <w:keepLines w:val="0"/>
        <w:widowControl w:val="0"/>
        <w:shd w:val="clear" w:color="auto" w:fill="auto"/>
        <w:tabs>
          <w:tab w:pos="509" w:val="left"/>
        </w:tabs>
        <w:bidi w:val="0"/>
        <w:spacing w:before="0" w:after="0" w:line="390" w:lineRule="exact"/>
        <w:ind w:left="0" w:right="0" w:firstLine="0"/>
        <w:jc w:val="both"/>
        <w:rPr>
          <w:sz w:val="18"/>
          <w:szCs w:val="18"/>
        </w:rPr>
      </w:pPr>
      <w:bookmarkStart w:id="1203" w:name="bookmark1203"/>
      <w:r>
        <w:rPr>
          <w:color w:val="000000"/>
          <w:spacing w:val="0"/>
          <w:w w:val="100"/>
          <w:position w:val="0"/>
          <w:sz w:val="18"/>
          <w:szCs w:val="18"/>
        </w:rPr>
        <w:t>（</w:t>
      </w:r>
      <w:bookmarkEnd w:id="1203"/>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日，子公司曙光信息产业（北京）有限公司与中国工商银行股份有限公司北京宣武支 行签订编号为</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年（宣武）字</w:t>
      </w:r>
      <w:r>
        <w:rPr>
          <w:rFonts w:ascii="Times New Roman" w:eastAsia="Times New Roman" w:hAnsi="Times New Roman" w:cs="Times New Roman"/>
          <w:color w:val="000000"/>
          <w:spacing w:val="0"/>
          <w:w w:val="100"/>
          <w:position w:val="0"/>
          <w:sz w:val="19"/>
          <w:szCs w:val="19"/>
        </w:rPr>
        <w:t>00153</w:t>
      </w:r>
      <w:r>
        <w:rPr>
          <w:color w:val="000000"/>
          <w:spacing w:val="0"/>
          <w:w w:val="100"/>
          <w:position w:val="0"/>
          <w:sz w:val="18"/>
          <w:szCs w:val="18"/>
        </w:rPr>
        <w:t>号《流动资金借款合同》，借款金额</w:t>
      </w:r>
      <w:r>
        <w:rPr>
          <w:rFonts w:ascii="Times New Roman" w:eastAsia="Times New Roman" w:hAnsi="Times New Roman" w:cs="Times New Roman"/>
          <w:color w:val="000000"/>
          <w:spacing w:val="0"/>
          <w:w w:val="100"/>
          <w:position w:val="0"/>
          <w:sz w:val="19"/>
          <w:szCs w:val="19"/>
        </w:rPr>
        <w:t>60,000,000.00</w:t>
      </w:r>
      <w:r>
        <w:rPr>
          <w:color w:val="000000"/>
          <w:spacing w:val="0"/>
          <w:w w:val="100"/>
          <w:position w:val="0"/>
          <w:sz w:val="18"/>
          <w:szCs w:val="18"/>
        </w:rPr>
        <w:t xml:space="preserve">元，借款期限自 </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14</w:t>
      </w:r>
      <w:r>
        <w:rPr>
          <w:color w:val="000000"/>
          <w:spacing w:val="0"/>
          <w:w w:val="100"/>
          <w:position w:val="0"/>
          <w:sz w:val="18"/>
          <w:szCs w:val="18"/>
        </w:rPr>
        <w:t>日，该子公司与中国工商银行股份有限公司北京宣 武支行签订编号为</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年（宣武）字</w:t>
      </w:r>
      <w:r>
        <w:rPr>
          <w:rFonts w:ascii="Times New Roman" w:eastAsia="Times New Roman" w:hAnsi="Times New Roman" w:cs="Times New Roman"/>
          <w:color w:val="000000"/>
          <w:spacing w:val="0"/>
          <w:w w:val="100"/>
          <w:position w:val="0"/>
          <w:sz w:val="19"/>
          <w:szCs w:val="19"/>
        </w:rPr>
        <w:t>00183</w:t>
      </w:r>
      <w:r>
        <w:rPr>
          <w:color w:val="000000"/>
          <w:spacing w:val="0"/>
          <w:w w:val="100"/>
          <w:position w:val="0"/>
          <w:sz w:val="18"/>
          <w:szCs w:val="18"/>
        </w:rPr>
        <w:t>号的《流动资金借款合同》，借款金额</w:t>
      </w:r>
      <w:r>
        <w:rPr>
          <w:rFonts w:ascii="Times New Roman" w:eastAsia="Times New Roman" w:hAnsi="Times New Roman" w:cs="Times New Roman"/>
          <w:color w:val="000000"/>
          <w:spacing w:val="0"/>
          <w:w w:val="100"/>
          <w:position w:val="0"/>
          <w:sz w:val="19"/>
          <w:szCs w:val="19"/>
        </w:rPr>
        <w:t>40,000,000.00</w:t>
      </w:r>
      <w:r>
        <w:rPr>
          <w:color w:val="000000"/>
          <w:spacing w:val="0"/>
          <w:w w:val="100"/>
          <w:position w:val="0"/>
          <w:sz w:val="18"/>
          <w:szCs w:val="18"/>
        </w:rPr>
        <w:t>元，借款 期限自</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8"/>
          <w:szCs w:val="18"/>
        </w:rPr>
        <w:t>日，截至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日信用借款余额</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 为该合同下借款。</w:t>
      </w:r>
    </w:p>
    <w:p>
      <w:pPr>
        <w:pStyle w:val="Style2"/>
        <w:keepNext w:val="0"/>
        <w:keepLines w:val="0"/>
        <w:widowControl w:val="0"/>
        <w:shd w:val="clear" w:color="auto" w:fill="auto"/>
        <w:tabs>
          <w:tab w:pos="591" w:val="left"/>
        </w:tabs>
        <w:bidi w:val="0"/>
        <w:spacing w:before="0" w:after="0" w:line="390" w:lineRule="exact"/>
        <w:ind w:left="0" w:right="0" w:firstLine="0"/>
        <w:jc w:val="both"/>
        <w:rPr>
          <w:sz w:val="18"/>
          <w:szCs w:val="18"/>
        </w:rPr>
      </w:pPr>
      <w:bookmarkStart w:id="1204" w:name="bookmark1204"/>
      <w:r>
        <w:rPr>
          <w:color w:val="000000"/>
          <w:spacing w:val="0"/>
          <w:w w:val="100"/>
          <w:position w:val="0"/>
          <w:sz w:val="18"/>
          <w:szCs w:val="18"/>
        </w:rPr>
        <w:t>（</w:t>
      </w:r>
      <w:bookmarkEnd w:id="1204"/>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8"/>
          <w:szCs w:val="18"/>
        </w:rPr>
        <w:t>日，子公司曙光信息产业（北京）有限公司与江苏银行股份有限公司北京安定门支 行签订编号为</w:t>
      </w:r>
      <w:r>
        <w:rPr>
          <w:rFonts w:ascii="Times New Roman" w:eastAsia="Times New Roman" w:hAnsi="Times New Roman" w:cs="Times New Roman"/>
          <w:color w:val="000000"/>
          <w:spacing w:val="0"/>
          <w:w w:val="100"/>
          <w:position w:val="0"/>
          <w:sz w:val="19"/>
          <w:szCs w:val="19"/>
        </w:rPr>
        <w:t>322816CF020</w:t>
      </w:r>
      <w:r>
        <w:rPr>
          <w:color w:val="000000"/>
          <w:spacing w:val="0"/>
          <w:w w:val="100"/>
          <w:position w:val="0"/>
          <w:sz w:val="18"/>
          <w:szCs w:val="18"/>
        </w:rPr>
        <w:t>的《最高额综合授信合同》，授信额度为人民币</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27</w:t>
      </w:r>
      <w:r>
        <w:rPr>
          <w:color w:val="000000"/>
          <w:spacing w:val="0"/>
          <w:w w:val="100"/>
          <w:position w:val="0"/>
          <w:sz w:val="18"/>
          <w:szCs w:val="18"/>
        </w:rPr>
        <w:t>日，该子公司与江苏银行股份有限公司北京安定门支行签订《最高额综合授信合同》下的具体业务合 同（《流动资金借款合同》编号</w:t>
      </w:r>
      <w:r>
        <w:rPr>
          <w:rFonts w:ascii="Times New Roman" w:eastAsia="Times New Roman" w:hAnsi="Times New Roman" w:cs="Times New Roman"/>
          <w:color w:val="000000"/>
          <w:spacing w:val="0"/>
          <w:w w:val="100"/>
          <w:position w:val="0"/>
          <w:sz w:val="19"/>
          <w:szCs w:val="19"/>
        </w:rPr>
        <w:t>322816CF020-001JK</w:t>
      </w:r>
      <w:r>
        <w:rPr>
          <w:color w:val="000000"/>
          <w:spacing w:val="0"/>
          <w:w w:val="100"/>
          <w:position w:val="0"/>
          <w:sz w:val="18"/>
          <w:szCs w:val="18"/>
        </w:rPr>
        <w:t>）</w:t>
      </w:r>
      <w:r>
        <w:rPr>
          <w:color w:val="000000"/>
          <w:spacing w:val="0"/>
          <w:w w:val="100"/>
          <w:position w:val="0"/>
          <w:sz w:val="18"/>
          <w:szCs w:val="18"/>
        </w:rPr>
        <w:t>，借款金额</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 xml:space="preserve">31 </w:t>
      </w:r>
      <w:r>
        <w:rPr>
          <w:color w:val="000000"/>
          <w:spacing w:val="0"/>
          <w:w w:val="100"/>
          <w:position w:val="0"/>
          <w:sz w:val="18"/>
          <w:szCs w:val="18"/>
        </w:rPr>
        <w:t>日信用借款余额</w:t>
      </w:r>
      <w:r>
        <w:rPr>
          <w:rFonts w:ascii="Times New Roman" w:eastAsia="Times New Roman" w:hAnsi="Times New Roman" w:cs="Times New Roman"/>
          <w:color w:val="000000"/>
          <w:spacing w:val="0"/>
          <w:w w:val="100"/>
          <w:position w:val="0"/>
          <w:sz w:val="19"/>
          <w:szCs w:val="19"/>
        </w:rPr>
        <w:t>100,000,000.00</w:t>
      </w:r>
      <w:r>
        <w:rPr>
          <w:color w:val="000000"/>
          <w:spacing w:val="0"/>
          <w:w w:val="100"/>
          <w:position w:val="0"/>
          <w:sz w:val="18"/>
          <w:szCs w:val="18"/>
        </w:rPr>
        <w:t>元为该合同下借款。</w:t>
      </w:r>
    </w:p>
    <w:p>
      <w:pPr>
        <w:pStyle w:val="Style2"/>
        <w:keepNext w:val="0"/>
        <w:keepLines w:val="0"/>
        <w:widowControl w:val="0"/>
        <w:shd w:val="clear" w:color="auto" w:fill="auto"/>
        <w:tabs>
          <w:tab w:pos="591" w:val="left"/>
        </w:tabs>
        <w:bidi w:val="0"/>
        <w:spacing w:before="0" w:after="0" w:line="390" w:lineRule="exact"/>
        <w:ind w:left="0" w:right="0" w:firstLine="0"/>
        <w:jc w:val="both"/>
        <w:rPr>
          <w:sz w:val="18"/>
          <w:szCs w:val="18"/>
        </w:rPr>
      </w:pPr>
      <w:bookmarkStart w:id="1205" w:name="bookmark1205"/>
      <w:r>
        <w:rPr>
          <w:color w:val="000000"/>
          <w:spacing w:val="0"/>
          <w:w w:val="100"/>
          <w:position w:val="0"/>
          <w:sz w:val="18"/>
          <w:szCs w:val="18"/>
        </w:rPr>
        <w:t>（</w:t>
      </w:r>
      <w:bookmarkEnd w:id="1205"/>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8"/>
          <w:szCs w:val="18"/>
        </w:rPr>
        <w:t>日，子公司曙光云计算技术有限公司与北京银行股份有限公司中关村支行签订合同编 号为</w:t>
      </w:r>
      <w:r>
        <w:rPr>
          <w:rFonts w:ascii="Times New Roman" w:eastAsia="Times New Roman" w:hAnsi="Times New Roman" w:cs="Times New Roman"/>
          <w:color w:val="000000"/>
          <w:spacing w:val="0"/>
          <w:w w:val="100"/>
          <w:position w:val="0"/>
          <w:sz w:val="19"/>
          <w:szCs w:val="19"/>
        </w:rPr>
        <w:t>0351648</w:t>
      </w:r>
      <w:r>
        <w:rPr>
          <w:color w:val="000000"/>
          <w:spacing w:val="0"/>
          <w:w w:val="100"/>
          <w:position w:val="0"/>
          <w:sz w:val="18"/>
          <w:szCs w:val="18"/>
        </w:rPr>
        <w:t>《借款合同》，保证借款</w:t>
      </w:r>
      <w:r>
        <w:rPr>
          <w:rFonts w:ascii="Times New Roman" w:eastAsia="Times New Roman" w:hAnsi="Times New Roman" w:cs="Times New Roman"/>
          <w:color w:val="000000"/>
          <w:spacing w:val="0"/>
          <w:w w:val="100"/>
          <w:position w:val="0"/>
          <w:sz w:val="19"/>
          <w:szCs w:val="19"/>
        </w:rPr>
        <w:t>5,000,000.00</w:t>
      </w:r>
      <w:r>
        <w:rPr>
          <w:color w:val="000000"/>
          <w:spacing w:val="0"/>
          <w:w w:val="100"/>
          <w:position w:val="0"/>
          <w:sz w:val="18"/>
          <w:szCs w:val="18"/>
        </w:rPr>
        <w:t>元，借款期限自首次提款日起</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年，由曙光信息产业（北 京）有限公司提供担保（合同编号为</w:t>
      </w:r>
      <w:r>
        <w:rPr>
          <w:rFonts w:ascii="Times New Roman" w:eastAsia="Times New Roman" w:hAnsi="Times New Roman" w:cs="Times New Roman"/>
          <w:color w:val="000000"/>
          <w:spacing w:val="0"/>
          <w:w w:val="100"/>
          <w:position w:val="0"/>
          <w:sz w:val="19"/>
          <w:szCs w:val="19"/>
        </w:rPr>
        <w:t>0351648_001</w:t>
      </w:r>
      <w:r>
        <w:rPr>
          <w:color w:val="000000"/>
          <w:spacing w:val="0"/>
          <w:w w:val="100"/>
          <w:position w:val="0"/>
          <w:sz w:val="18"/>
          <w:szCs w:val="18"/>
        </w:rPr>
        <w:t>），担保期限自借款合同首次提款日起</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日保证借款余额</w:t>
      </w:r>
      <w:r>
        <w:rPr>
          <w:rFonts w:ascii="Times New Roman" w:eastAsia="Times New Roman" w:hAnsi="Times New Roman" w:cs="Times New Roman"/>
          <w:color w:val="000000"/>
          <w:spacing w:val="0"/>
          <w:w w:val="100"/>
          <w:position w:val="0"/>
          <w:sz w:val="19"/>
          <w:szCs w:val="19"/>
        </w:rPr>
        <w:t>5,000,000.00</w:t>
      </w:r>
      <w:r>
        <w:rPr>
          <w:color w:val="000000"/>
          <w:spacing w:val="0"/>
          <w:w w:val="100"/>
          <w:position w:val="0"/>
          <w:sz w:val="18"/>
          <w:szCs w:val="18"/>
        </w:rPr>
        <w:t>元为该合同下借款。</w:t>
      </w:r>
    </w:p>
    <w:p>
      <w:pPr>
        <w:pStyle w:val="Style2"/>
        <w:keepNext w:val="0"/>
        <w:keepLines w:val="0"/>
        <w:widowControl w:val="0"/>
        <w:shd w:val="clear" w:color="auto" w:fill="auto"/>
        <w:tabs>
          <w:tab w:pos="591" w:val="left"/>
        </w:tabs>
        <w:bidi w:val="0"/>
        <w:spacing w:before="0" w:after="0" w:line="390" w:lineRule="exact"/>
        <w:ind w:left="0" w:right="0" w:firstLine="0"/>
        <w:jc w:val="both"/>
        <w:rPr>
          <w:sz w:val="18"/>
          <w:szCs w:val="18"/>
        </w:rPr>
      </w:pPr>
      <w:bookmarkStart w:id="1206" w:name="bookmark1206"/>
      <w:r>
        <w:rPr>
          <w:color w:val="000000"/>
          <w:spacing w:val="0"/>
          <w:w w:val="100"/>
          <w:position w:val="0"/>
          <w:sz w:val="18"/>
          <w:szCs w:val="18"/>
        </w:rPr>
        <w:t>（</w:t>
      </w:r>
      <w:bookmarkEnd w:id="1206"/>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日，由本公司控股公司曙光节能技术（北京）股份有限公司与中国工商银行股份有限 公司北京宣武支行签订《小企业借款合同》（编号：</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年（宣武）字</w:t>
      </w:r>
      <w:r>
        <w:rPr>
          <w:rFonts w:ascii="Times New Roman" w:eastAsia="Times New Roman" w:hAnsi="Times New Roman" w:cs="Times New Roman"/>
          <w:color w:val="000000"/>
          <w:spacing w:val="0"/>
          <w:w w:val="100"/>
          <w:position w:val="0"/>
          <w:sz w:val="19"/>
          <w:szCs w:val="19"/>
        </w:rPr>
        <w:t>00079</w:t>
      </w:r>
      <w:r>
        <w:rPr>
          <w:color w:val="000000"/>
          <w:spacing w:val="0"/>
          <w:w w:val="100"/>
          <w:position w:val="0"/>
          <w:sz w:val="18"/>
          <w:szCs w:val="18"/>
        </w:rPr>
        <w:t>号），合同金额</w:t>
      </w:r>
      <w:r>
        <w:rPr>
          <w:rFonts w:ascii="Times New Roman" w:eastAsia="Times New Roman" w:hAnsi="Times New Roman" w:cs="Times New Roman"/>
          <w:color w:val="000000"/>
          <w:spacing w:val="0"/>
          <w:w w:val="100"/>
          <w:position w:val="0"/>
          <w:sz w:val="19"/>
          <w:szCs w:val="19"/>
        </w:rPr>
        <w:t xml:space="preserve">2,000,000.00 </w:t>
      </w:r>
      <w:r>
        <w:rPr>
          <w:color w:val="000000"/>
          <w:spacing w:val="0"/>
          <w:w w:val="100"/>
          <w:position w:val="0"/>
          <w:sz w:val="18"/>
          <w:szCs w:val="18"/>
        </w:rPr>
        <w:t>元，借款期限</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个月，由北京中关村科技融资担保有限公司、沈卫东、卜秀均对该笔借款提供担保保证， 分别签立</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年宣武（保）字</w:t>
      </w:r>
      <w:r>
        <w:rPr>
          <w:rFonts w:ascii="Times New Roman" w:eastAsia="Times New Roman" w:hAnsi="Times New Roman" w:cs="Times New Roman"/>
          <w:color w:val="000000"/>
          <w:spacing w:val="0"/>
          <w:w w:val="100"/>
          <w:position w:val="0"/>
          <w:sz w:val="19"/>
          <w:szCs w:val="19"/>
        </w:rPr>
        <w:t>003</w:t>
      </w:r>
      <w:r>
        <w:rPr>
          <w:color w:val="000000"/>
          <w:spacing w:val="0"/>
          <w:w w:val="100"/>
          <w:position w:val="0"/>
          <w:sz w:val="18"/>
          <w:szCs w:val="18"/>
        </w:rPr>
        <w:t>号《保证合同》和</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年宣武门（自保）</w:t>
      </w:r>
      <w:r>
        <w:rPr>
          <w:rFonts w:ascii="Times New Roman" w:eastAsia="Times New Roman" w:hAnsi="Times New Roman" w:cs="Times New Roman"/>
          <w:color w:val="000000"/>
          <w:spacing w:val="0"/>
          <w:w w:val="100"/>
          <w:position w:val="0"/>
          <w:sz w:val="19"/>
          <w:szCs w:val="19"/>
        </w:rPr>
        <w:t>003</w:t>
      </w:r>
      <w:r>
        <w:rPr>
          <w:color w:val="000000"/>
          <w:spacing w:val="0"/>
          <w:w w:val="100"/>
          <w:position w:val="0"/>
          <w:sz w:val="18"/>
          <w:szCs w:val="18"/>
        </w:rPr>
        <w:t>号。截至</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日，保证借款余额</w:t>
      </w:r>
      <w:r>
        <w:rPr>
          <w:rFonts w:ascii="Times New Roman" w:eastAsia="Times New Roman" w:hAnsi="Times New Roman" w:cs="Times New Roman"/>
          <w:color w:val="000000"/>
          <w:spacing w:val="0"/>
          <w:w w:val="100"/>
          <w:position w:val="0"/>
          <w:sz w:val="19"/>
          <w:szCs w:val="19"/>
        </w:rPr>
        <w:t>2,000,000.00</w:t>
      </w:r>
      <w:r>
        <w:rPr>
          <w:color w:val="000000"/>
          <w:spacing w:val="0"/>
          <w:w w:val="100"/>
          <w:position w:val="0"/>
          <w:sz w:val="18"/>
          <w:szCs w:val="18"/>
        </w:rPr>
        <w:t>元为该合同下借款。</w:t>
      </w:r>
    </w:p>
    <w:p>
      <w:pPr>
        <w:pStyle w:val="Style37"/>
        <w:keepNext/>
        <w:keepLines/>
        <w:widowControl w:val="0"/>
        <w:shd w:val="clear" w:color="auto" w:fill="auto"/>
        <w:bidi w:val="0"/>
        <w:spacing w:before="0" w:after="140" w:line="240" w:lineRule="auto"/>
        <w:ind w:left="0" w:right="0" w:firstLine="0"/>
        <w:jc w:val="left"/>
      </w:pPr>
      <w:bookmarkStart w:id="1207" w:name="bookmark1207"/>
      <w:bookmarkStart w:id="1208" w:name="bookmark1208"/>
      <w:bookmarkStart w:id="1209" w:name="bookmark1209"/>
      <w:r>
        <w:rPr>
          <w:color w:val="000000"/>
          <w:spacing w:val="0"/>
          <w:w w:val="100"/>
          <w:position w:val="0"/>
        </w:rPr>
        <w:t>(2).</w:t>
      </w:r>
      <w:r>
        <w:rPr>
          <w:color w:val="000000"/>
          <w:spacing w:val="0"/>
          <w:w w:val="100"/>
          <w:position w:val="0"/>
        </w:rPr>
        <w:t>已逾期未偿还的短期借款情况</w:t>
      </w:r>
      <w:bookmarkEnd w:id="1207"/>
      <w:bookmarkEnd w:id="1208"/>
      <w:bookmarkEnd w:id="120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其中重要的已逾期未偿还的短期借款情况如下：</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6" w:val="left"/>
        </w:tabs>
        <w:bidi w:val="0"/>
        <w:spacing w:before="0" w:after="14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3</w:t>
      </w:r>
      <w:bookmarkEnd w:id="1212"/>
      <w:r>
        <w:rPr>
          <w:color w:val="000000"/>
          <w:spacing w:val="0"/>
          <w:w w:val="100"/>
          <w:position w:val="0"/>
        </w:rPr>
        <w:t>2、</w:t>
        <w:tab/>
        <w:t>以公允价值计量且其变动计入当期损益的金融负债</w:t>
      </w:r>
      <w:bookmarkEnd w:id="1210"/>
      <w:bookmarkEnd w:id="1211"/>
      <w:bookmarkEnd w:id="1213"/>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6" w:val="left"/>
        </w:tabs>
        <w:bidi w:val="0"/>
        <w:spacing w:before="0" w:after="14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3</w:t>
      </w:r>
      <w:bookmarkEnd w:id="1216"/>
      <w:r>
        <w:rPr>
          <w:color w:val="000000"/>
          <w:spacing w:val="0"/>
          <w:w w:val="100"/>
          <w:position w:val="0"/>
        </w:rPr>
        <w:t>3、</w:t>
        <w:tab/>
        <w:t>衍生金融负债</w:t>
      </w:r>
      <w:bookmarkEnd w:id="1214"/>
      <w:bookmarkEnd w:id="1215"/>
      <w:bookmarkEnd w:id="1217"/>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6" w:val="left"/>
        </w:tabs>
        <w:bidi w:val="0"/>
        <w:spacing w:before="0" w:after="14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3</w:t>
      </w:r>
      <w:bookmarkEnd w:id="1220"/>
      <w:r>
        <w:rPr>
          <w:color w:val="000000"/>
          <w:spacing w:val="0"/>
          <w:w w:val="100"/>
          <w:position w:val="0"/>
        </w:rPr>
        <w:t>4、</w:t>
        <w:tab/>
        <w:t>应付票据</w:t>
      </w:r>
      <w:bookmarkEnd w:id="1218"/>
      <w:bookmarkEnd w:id="1219"/>
      <w:bookmarkEnd w:id="1221"/>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361,124,381.27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 xml:space="preserve">83, 000,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361,124,381.27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 xml:space="preserve">83, 000,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pStyle w:val="Style37"/>
        <w:keepNext/>
        <w:keepLines/>
        <w:widowControl w:val="0"/>
        <w:shd w:val="clear" w:color="auto" w:fill="auto"/>
        <w:bidi w:val="0"/>
        <w:spacing w:before="0" w:after="14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3</w:t>
      </w:r>
      <w:bookmarkEnd w:id="1224"/>
      <w:r>
        <w:rPr>
          <w:color w:val="000000"/>
          <w:spacing w:val="0"/>
          <w:w w:val="100"/>
          <w:position w:val="0"/>
        </w:rPr>
        <w:t>5、应付账款</w:t>
      </w:r>
      <w:bookmarkEnd w:id="1222"/>
      <w:bookmarkEnd w:id="1223"/>
      <w:bookmarkEnd w:id="1225"/>
    </w:p>
    <w:p>
      <w:pPr>
        <w:pStyle w:val="Style37"/>
        <w:keepNext/>
        <w:keepLines/>
        <w:widowControl w:val="0"/>
        <w:shd w:val="clear" w:color="auto" w:fill="auto"/>
        <w:bidi w:val="0"/>
        <w:spacing w:before="0" w:after="140" w:line="240" w:lineRule="auto"/>
        <w:ind w:left="0" w:right="0" w:firstLine="0"/>
        <w:jc w:val="left"/>
      </w:pPr>
      <w:bookmarkStart w:id="1222" w:name="bookmark1222"/>
      <w:bookmarkStart w:id="1223" w:name="bookmark1223"/>
      <w:bookmarkStart w:id="1226" w:name="bookmark1226"/>
      <w:r>
        <w:rPr>
          <w:color w:val="000000"/>
          <w:spacing w:val="0"/>
          <w:w w:val="100"/>
          <w:position w:val="0"/>
        </w:rPr>
        <w:t>(1).</w:t>
      </w:r>
      <w:r>
        <w:rPr>
          <w:color w:val="000000"/>
          <w:spacing w:val="0"/>
          <w:w w:val="100"/>
          <w:position w:val="0"/>
        </w:rPr>
        <w:t>应付账款列示</w:t>
      </w:r>
      <w:bookmarkEnd w:id="1222"/>
      <w:bookmarkEnd w:id="1223"/>
      <w:bookmarkEnd w:id="1226"/>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929, 902, </w:t>
            </w:r>
            <w:r>
              <w:rPr>
                <w:color w:val="000000"/>
                <w:spacing w:val="0"/>
                <w:w w:val="100"/>
                <w:position w:val="0"/>
                <w:sz w:val="16"/>
                <w:szCs w:val="16"/>
              </w:rPr>
              <w:t xml:space="preserve">639.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 xml:space="preserve">1, 167,766, </w:t>
            </w:r>
            <w:r>
              <w:rPr>
                <w:color w:val="000000"/>
                <w:spacing w:val="0"/>
                <w:w w:val="100"/>
                <w:position w:val="0"/>
                <w:sz w:val="16"/>
                <w:szCs w:val="16"/>
              </w:rPr>
              <w:t xml:space="preserve">347. </w:t>
            </w:r>
            <w:r>
              <w:rPr>
                <w:color w:val="000000"/>
                <w:spacing w:val="0"/>
                <w:w w:val="100"/>
                <w:position w:val="0"/>
                <w:sz w:val="16"/>
                <w:szCs w:val="16"/>
              </w:rPr>
              <w:t>77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19,110,157.35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 xml:space="preserve">18,499, </w:t>
            </w:r>
            <w:r>
              <w:rPr>
                <w:color w:val="000000"/>
                <w:spacing w:val="0"/>
                <w:w w:val="100"/>
                <w:position w:val="0"/>
                <w:sz w:val="16"/>
                <w:szCs w:val="16"/>
              </w:rPr>
              <w:t>985.31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11,791,303.24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18,911,807.93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13, 164, </w:t>
            </w:r>
            <w:r>
              <w:rPr>
                <w:color w:val="000000"/>
                <w:spacing w:val="0"/>
                <w:w w:val="100"/>
                <w:position w:val="0"/>
                <w:sz w:val="16"/>
                <w:szCs w:val="16"/>
              </w:rPr>
              <w:t>421.45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672,</w:t>
            </w:r>
            <w:r>
              <w:rPr>
                <w:color w:val="000000"/>
                <w:spacing w:val="0"/>
                <w:w w:val="100"/>
                <w:position w:val="0"/>
                <w:sz w:val="16"/>
                <w:szCs w:val="16"/>
              </w:rPr>
              <w:t>146.</w:t>
            </w:r>
            <w:r>
              <w:rPr>
                <w:color w:val="000000"/>
                <w:spacing w:val="0"/>
                <w:w w:val="100"/>
                <w:position w:val="0"/>
                <w:sz w:val="16"/>
                <w:szCs w:val="16"/>
              </w:rPr>
              <w:t>72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973, 968, </w:t>
            </w:r>
            <w:r>
              <w:rPr>
                <w:color w:val="000000"/>
                <w:spacing w:val="0"/>
                <w:w w:val="100"/>
                <w:position w:val="0"/>
                <w:sz w:val="16"/>
                <w:szCs w:val="16"/>
              </w:rPr>
              <w:t xml:space="preserve">521.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 xml:space="preserve">1,205,850, </w:t>
            </w:r>
            <w:r>
              <w:rPr>
                <w:color w:val="000000"/>
                <w:spacing w:val="0"/>
                <w:w w:val="100"/>
                <w:position w:val="0"/>
                <w:sz w:val="16"/>
                <w:szCs w:val="16"/>
              </w:rPr>
              <w:t xml:space="preserve">287. </w:t>
            </w:r>
            <w:r>
              <w:rPr>
                <w:color w:val="000000"/>
                <w:spacing w:val="0"/>
                <w:w w:val="100"/>
                <w:position w:val="0"/>
                <w:sz w:val="16"/>
                <w:szCs w:val="16"/>
              </w:rPr>
              <w:t>73</w:t>
            </w:r>
          </w:p>
        </w:tc>
      </w:tr>
    </w:tbl>
    <w:p>
      <w:pPr>
        <w:widowControl w:val="0"/>
        <w:spacing w:after="79" w:line="1" w:lineRule="exact"/>
      </w:pPr>
    </w:p>
    <w:p>
      <w:pPr>
        <w:pStyle w:val="Style37"/>
        <w:keepNext/>
        <w:keepLines/>
        <w:widowControl w:val="0"/>
        <w:shd w:val="clear" w:color="auto" w:fill="auto"/>
        <w:bidi w:val="0"/>
        <w:spacing w:before="0" w:after="140" w:line="240" w:lineRule="auto"/>
        <w:ind w:left="0" w:right="0" w:firstLine="0"/>
        <w:jc w:val="left"/>
      </w:pPr>
      <w:bookmarkStart w:id="1227" w:name="bookmark1227"/>
      <w:bookmarkStart w:id="1228" w:name="bookmark1228"/>
      <w:bookmarkStart w:id="1229" w:name="bookmark1229"/>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27"/>
      <w:bookmarkEnd w:id="1228"/>
      <w:bookmarkEnd w:id="122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458"/>
        <w:gridCol w:w="294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无锡云计算中心大楼暂估款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11,062,998.39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工程未竣工结算</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包头云计算中心大楼暂估款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7,777,572.72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工程未竣工结算</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东莞市嘉田电子科技有限公司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4, 935, </w:t>
            </w:r>
            <w:r>
              <w:rPr>
                <w:color w:val="000000"/>
                <w:spacing w:val="0"/>
                <w:w w:val="100"/>
                <w:position w:val="0"/>
                <w:sz w:val="16"/>
                <w:szCs w:val="16"/>
              </w:rPr>
              <w:t xml:space="preserve">645.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合同未执行完毕</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中国长城计算机深圳股份有限公司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4,752, </w:t>
            </w:r>
            <w:r>
              <w:rPr>
                <w:color w:val="000000"/>
                <w:spacing w:val="0"/>
                <w:w w:val="100"/>
                <w:position w:val="0"/>
                <w:sz w:val="16"/>
                <w:szCs w:val="16"/>
              </w:rPr>
              <w:t xml:space="preserve">835.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合同未执行完毕</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Mellanox Technologies Distribution Limited</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3, 486, </w:t>
            </w:r>
            <w:r>
              <w:rPr>
                <w:color w:val="000000"/>
                <w:spacing w:val="0"/>
                <w:w w:val="100"/>
                <w:position w:val="0"/>
                <w:sz w:val="16"/>
                <w:szCs w:val="16"/>
              </w:rPr>
              <w:t xml:space="preserve">659. </w:t>
            </w:r>
            <w:r>
              <w:rPr>
                <w:color w:val="000000"/>
                <w:spacing w:val="0"/>
                <w:w w:val="100"/>
                <w:position w:val="0"/>
                <w:sz w:val="16"/>
                <w:szCs w:val="16"/>
              </w:rPr>
              <w:t>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合同未执行完毕</w:t>
            </w:r>
          </w:p>
        </w:tc>
      </w:tr>
    </w:tbl>
    <w:tbl>
      <w:tblPr>
        <w:tblOverlap w:val="never"/>
        <w:jc w:val="center"/>
        <w:tblLayout w:type="fixed"/>
      </w:tblPr>
      <w:tblGrid>
        <w:gridCol w:w="3658"/>
        <w:gridCol w:w="2458"/>
        <w:gridCol w:w="2947"/>
      </w:tblGrid>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32,015,711.07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37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3</w:t>
      </w:r>
      <w:bookmarkEnd w:id="1232"/>
      <w:r>
        <w:rPr>
          <w:color w:val="000000"/>
          <w:spacing w:val="0"/>
          <w:w w:val="100"/>
          <w:position w:val="0"/>
        </w:rPr>
        <w:t>6、预收款项</w:t>
      </w:r>
      <w:bookmarkEnd w:id="1230"/>
      <w:bookmarkEnd w:id="1231"/>
      <w:bookmarkEnd w:id="1233"/>
    </w:p>
    <w:p>
      <w:pPr>
        <w:pStyle w:val="Style37"/>
        <w:keepNext/>
        <w:keepLines/>
        <w:widowControl w:val="0"/>
        <w:shd w:val="clear" w:color="auto" w:fill="auto"/>
        <w:bidi w:val="0"/>
        <w:spacing w:before="0" w:after="140" w:line="240" w:lineRule="auto"/>
        <w:ind w:left="0" w:right="0" w:firstLine="0"/>
        <w:jc w:val="left"/>
      </w:pPr>
      <w:bookmarkStart w:id="1230" w:name="bookmark1230"/>
      <w:bookmarkStart w:id="1231" w:name="bookmark1231"/>
      <w:bookmarkStart w:id="1234" w:name="bookmark1234"/>
      <w:r>
        <w:rPr>
          <w:color w:val="000000"/>
          <w:spacing w:val="0"/>
          <w:w w:val="100"/>
          <w:position w:val="0"/>
        </w:rPr>
        <w:t>(1).</w:t>
      </w:r>
      <w:r>
        <w:rPr>
          <w:color w:val="000000"/>
          <w:spacing w:val="0"/>
          <w:w w:val="100"/>
          <w:position w:val="0"/>
        </w:rPr>
        <w:t>预收账款项列示</w:t>
      </w:r>
      <w:bookmarkEnd w:id="1230"/>
      <w:bookmarkEnd w:id="1231"/>
      <w:bookmarkEnd w:id="123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89,754, </w:t>
            </w:r>
            <w:r>
              <w:rPr>
                <w:color w:val="000000"/>
                <w:spacing w:val="0"/>
                <w:w w:val="100"/>
                <w:position w:val="0"/>
                <w:sz w:val="16"/>
                <w:szCs w:val="16"/>
              </w:rPr>
              <w:t>495.02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112,342,720.57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1,803,384.51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653,386.08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050.00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931.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1,061,321.00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91,782,810.53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077,477. </w:t>
            </w:r>
            <w:r>
              <w:rPr>
                <w:color w:val="000000"/>
                <w:spacing w:val="0"/>
                <w:w w:val="100"/>
                <w:position w:val="0"/>
                <w:sz w:val="16"/>
                <w:szCs w:val="16"/>
              </w:rPr>
              <w:t>65</w:t>
            </w:r>
          </w:p>
        </w:tc>
      </w:tr>
    </w:tbl>
    <w:p>
      <w:pPr>
        <w:widowControl w:val="0"/>
        <w:spacing w:after="379" w:line="1" w:lineRule="exact"/>
      </w:pPr>
    </w:p>
    <w:p>
      <w:pPr>
        <w:pStyle w:val="Style37"/>
        <w:keepNext/>
        <w:keepLines/>
        <w:widowControl w:val="0"/>
        <w:shd w:val="clear" w:color="auto" w:fill="auto"/>
        <w:bidi w:val="0"/>
        <w:spacing w:before="0" w:after="140" w:line="240" w:lineRule="auto"/>
        <w:ind w:left="0" w:right="0" w:firstLine="0"/>
        <w:jc w:val="left"/>
      </w:pPr>
      <w:bookmarkStart w:id="1235" w:name="bookmark1235"/>
      <w:bookmarkStart w:id="1236" w:name="bookmark1236"/>
      <w:bookmarkStart w:id="1237" w:name="bookmark1237"/>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35"/>
      <w:bookmarkEnd w:id="1236"/>
      <w:bookmarkEnd w:id="123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90"/>
        <w:gridCol w:w="3014"/>
        <w:gridCol w:w="305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中国移动通讯集团湖南有限公司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806, </w:t>
            </w:r>
            <w:r>
              <w:rPr>
                <w:color w:val="000000"/>
                <w:spacing w:val="0"/>
                <w:w w:val="100"/>
                <w:position w:val="0"/>
                <w:sz w:val="16"/>
                <w:szCs w:val="16"/>
              </w:rPr>
              <w:t>961.40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合同未执行完毕</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 xml:space="preserve">806, </w:t>
            </w:r>
            <w:r>
              <w:rPr>
                <w:color w:val="000000"/>
                <w:spacing w:val="0"/>
                <w:w w:val="100"/>
                <w:position w:val="0"/>
                <w:sz w:val="16"/>
                <w:szCs w:val="16"/>
              </w:rPr>
              <w:t>961.40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w:t>
            </w:r>
          </w:p>
        </w:tc>
      </w:tr>
    </w:tbl>
    <w:p>
      <w:pPr>
        <w:widowControl w:val="0"/>
        <w:spacing w:after="379" w:line="1" w:lineRule="exact"/>
      </w:pPr>
    </w:p>
    <w:p>
      <w:pPr>
        <w:pStyle w:val="Style37"/>
        <w:keepNext/>
        <w:keepLines/>
        <w:widowControl w:val="0"/>
        <w:numPr>
          <w:ilvl w:val="0"/>
          <w:numId w:val="95"/>
        </w:numPr>
        <w:shd w:val="clear" w:color="auto" w:fill="auto"/>
        <w:bidi w:val="0"/>
        <w:spacing w:before="0" w:after="14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w:t>
      </w:r>
      <w:r>
        <w:rPr>
          <w:color w:val="000000"/>
          <w:spacing w:val="0"/>
          <w:w w:val="100"/>
          <w:position w:val="0"/>
        </w:rPr>
        <w:t>期末建造合同形成的已结算未完工项目情况:</w:t>
      </w:r>
      <w:bookmarkEnd w:id="1238"/>
      <w:bookmarkEnd w:id="1239"/>
      <w:bookmarkEnd w:id="124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3</w:t>
      </w:r>
      <w:bookmarkEnd w:id="1244"/>
      <w:r>
        <w:rPr>
          <w:color w:val="000000"/>
          <w:spacing w:val="0"/>
          <w:w w:val="100"/>
          <w:position w:val="0"/>
        </w:rPr>
        <w:t>7、应付职工薪酬</w:t>
      </w:r>
      <w:bookmarkEnd w:id="1242"/>
      <w:bookmarkEnd w:id="1243"/>
      <w:bookmarkEnd w:id="1245"/>
    </w:p>
    <w:p>
      <w:pPr>
        <w:pStyle w:val="Style37"/>
        <w:keepNext/>
        <w:keepLines/>
        <w:widowControl w:val="0"/>
        <w:numPr>
          <w:ilvl w:val="0"/>
          <w:numId w:val="99"/>
        </w:numPr>
        <w:shd w:val="clear" w:color="auto" w:fill="auto"/>
        <w:bidi w:val="0"/>
        <w:spacing w:before="0" w:after="140" w:line="240" w:lineRule="auto"/>
        <w:ind w:left="0" w:right="0" w:firstLine="0"/>
        <w:jc w:val="left"/>
      </w:pPr>
      <w:bookmarkStart w:id="1242" w:name="bookmark1242"/>
      <w:bookmarkStart w:id="1243" w:name="bookmark1243"/>
      <w:bookmarkStart w:id="1246" w:name="bookmark1246"/>
      <w:bookmarkStart w:id="1247" w:name="bookmark1247"/>
      <w:bookmarkEnd w:id="1246"/>
      <w:r>
        <w:rPr>
          <w:color w:val="000000"/>
          <w:spacing w:val="0"/>
          <w:w w:val="100"/>
          <w:position w:val="0"/>
        </w:rPr>
        <w:t>.</w:t>
      </w:r>
      <w:r>
        <w:rPr>
          <w:color w:val="000000"/>
          <w:spacing w:val="0"/>
          <w:w w:val="100"/>
          <w:position w:val="0"/>
        </w:rPr>
        <w:t>应付职工薪酬列示：</w:t>
      </w:r>
      <w:bookmarkEnd w:id="1242"/>
      <w:bookmarkEnd w:id="1243"/>
      <w:bookmarkEnd w:id="124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47,413,251.33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385,666,996.47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378,203, </w:t>
            </w:r>
            <w:r>
              <w:rPr>
                <w:color w:val="000000"/>
                <w:spacing w:val="0"/>
                <w:w w:val="100"/>
                <w:position w:val="0"/>
                <w:sz w:val="16"/>
                <w:szCs w:val="16"/>
              </w:rPr>
              <w:t xml:space="preserve">822.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54, </w:t>
            </w:r>
            <w:r>
              <w:rPr>
                <w:color w:val="000000"/>
                <w:spacing w:val="0"/>
                <w:w w:val="100"/>
                <w:position w:val="0"/>
                <w:sz w:val="16"/>
                <w:szCs w:val="16"/>
              </w:rPr>
              <w:t>876,425.56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二、离职后福利-设定提存计划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39,710,789.96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490,765.20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024. </w:t>
            </w:r>
            <w:r>
              <w:rPr>
                <w:color w:val="000000"/>
                <w:spacing w:val="0"/>
                <w:w w:val="100"/>
                <w:position w:val="0"/>
                <w:sz w:val="16"/>
                <w:szCs w:val="16"/>
              </w:rPr>
              <w:t>76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47,413,251.33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425,377,786.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417, 694, </w:t>
            </w:r>
            <w:r>
              <w:rPr>
                <w:color w:val="000000"/>
                <w:spacing w:val="0"/>
                <w:w w:val="100"/>
                <w:position w:val="0"/>
                <w:sz w:val="16"/>
                <w:szCs w:val="16"/>
              </w:rPr>
              <w:t xml:space="preserve">587. </w:t>
            </w:r>
            <w:r>
              <w:rPr>
                <w:color w:val="000000"/>
                <w:spacing w:val="0"/>
                <w:w w:val="100"/>
                <w:position w:val="0"/>
                <w:sz w:val="16"/>
                <w:szCs w:val="16"/>
              </w:rPr>
              <w:t>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55,096,450.32</w:t>
            </w:r>
          </w:p>
        </w:tc>
      </w:tr>
    </w:tbl>
    <w:p>
      <w:pPr>
        <w:widowControl w:val="0"/>
        <w:spacing w:after="379" w:line="1" w:lineRule="exact"/>
      </w:pPr>
    </w:p>
    <w:p>
      <w:pPr>
        <w:pStyle w:val="Style37"/>
        <w:keepNext/>
        <w:keepLines/>
        <w:widowControl w:val="0"/>
        <w:shd w:val="clear" w:color="auto" w:fill="auto"/>
        <w:bidi w:val="0"/>
        <w:spacing w:before="0" w:after="140" w:line="240" w:lineRule="auto"/>
        <w:ind w:left="0" w:right="0" w:firstLine="0"/>
        <w:jc w:val="left"/>
      </w:pPr>
      <w:bookmarkStart w:id="1248" w:name="bookmark1248"/>
      <w:bookmarkStart w:id="1249" w:name="bookmark1249"/>
      <w:bookmarkStart w:id="1250" w:name="bookmark1250"/>
      <w:r>
        <w:rPr>
          <w:color w:val="000000"/>
          <w:spacing w:val="0"/>
          <w:w w:val="100"/>
          <w:position w:val="0"/>
        </w:rPr>
        <w:t>(2).</w:t>
      </w:r>
      <w:r>
        <w:rPr>
          <w:color w:val="000000"/>
          <w:spacing w:val="0"/>
          <w:w w:val="100"/>
          <w:position w:val="0"/>
        </w:rPr>
        <w:t>短期薪酬列示:</w:t>
      </w:r>
      <w:bookmarkEnd w:id="1248"/>
      <w:bookmarkEnd w:id="1249"/>
      <w:bookmarkEnd w:id="1250"/>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一、工资、奖金、津贴和补贴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49, </w:t>
            </w:r>
            <w:r>
              <w:rPr>
                <w:color w:val="000000"/>
                <w:spacing w:val="0"/>
                <w:w w:val="100"/>
                <w:position w:val="0"/>
                <w:sz w:val="16"/>
                <w:szCs w:val="16"/>
              </w:rPr>
              <w:t>035,641.73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323,416, </w:t>
            </w:r>
            <w:r>
              <w:rPr>
                <w:color w:val="000000"/>
                <w:spacing w:val="0"/>
                <w:w w:val="100"/>
                <w:position w:val="0"/>
                <w:sz w:val="16"/>
                <w:szCs w:val="16"/>
              </w:rPr>
              <w:t xml:space="preserve">868.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316, 142, </w:t>
            </w:r>
            <w:r>
              <w:rPr>
                <w:color w:val="000000"/>
                <w:spacing w:val="0"/>
                <w:w w:val="100"/>
                <w:position w:val="0"/>
                <w:sz w:val="16"/>
                <w:szCs w:val="16"/>
              </w:rPr>
              <w:t xml:space="preserve">119.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56,310,391.34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9, 656, </w:t>
            </w:r>
            <w:r>
              <w:rPr>
                <w:color w:val="000000"/>
                <w:spacing w:val="0"/>
                <w:w w:val="100"/>
                <w:position w:val="0"/>
                <w:sz w:val="16"/>
                <w:szCs w:val="16"/>
              </w:rPr>
              <w:t xml:space="preserve">608.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9, 656, </w:t>
            </w:r>
            <w:r>
              <w:rPr>
                <w:color w:val="000000"/>
                <w:spacing w:val="0"/>
                <w:w w:val="100"/>
                <w:position w:val="0"/>
                <w:sz w:val="16"/>
                <w:szCs w:val="16"/>
              </w:rPr>
              <w:t xml:space="preserve">608.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-6, 059.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20, 986, </w:t>
            </w:r>
            <w:r>
              <w:rPr>
                <w:color w:val="000000"/>
                <w:spacing w:val="0"/>
                <w:w w:val="100"/>
                <w:position w:val="0"/>
                <w:sz w:val="16"/>
                <w:szCs w:val="16"/>
              </w:rPr>
              <w:t xml:space="preserve">530.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20, 870, </w:t>
            </w:r>
            <w:r>
              <w:rPr>
                <w:color w:val="000000"/>
                <w:spacing w:val="0"/>
                <w:w w:val="100"/>
                <w:position w:val="0"/>
                <w:sz w:val="16"/>
                <w:szCs w:val="16"/>
              </w:rPr>
              <w:t xml:space="preserve">156.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110,314.71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-6, 059.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18, 904, </w:t>
            </w:r>
            <w:r>
              <w:rPr>
                <w:color w:val="000000"/>
                <w:spacing w:val="0"/>
                <w:w w:val="100"/>
                <w:position w:val="0"/>
                <w:sz w:val="16"/>
                <w:szCs w:val="16"/>
              </w:rPr>
              <w:t>626.21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18,799,736.35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830.43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639, </w:t>
            </w:r>
            <w:r>
              <w:rPr>
                <w:color w:val="000000"/>
                <w:spacing w:val="0"/>
                <w:w w:val="100"/>
                <w:position w:val="0"/>
                <w:sz w:val="16"/>
                <w:szCs w:val="16"/>
              </w:rPr>
              <w:t xml:space="preserve">192.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636, </w:t>
            </w:r>
            <w:r>
              <w:rPr>
                <w:color w:val="000000"/>
                <w:spacing w:val="0"/>
                <w:w w:val="100"/>
                <w:position w:val="0"/>
                <w:sz w:val="16"/>
                <w:szCs w:val="16"/>
              </w:rPr>
              <w:t xml:space="preserve">125.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066. </w:t>
            </w:r>
            <w:r>
              <w:rPr>
                <w:color w:val="000000"/>
                <w:spacing w:val="0"/>
                <w:w w:val="100"/>
                <w:position w:val="0"/>
                <w:sz w:val="16"/>
                <w:szCs w:val="16"/>
              </w:rPr>
              <w:t>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1,442,712.43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1,434,295.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 </w:t>
            </w:r>
            <w:r>
              <w:rPr>
                <w:color w:val="000000"/>
                <w:spacing w:val="0"/>
                <w:w w:val="100"/>
                <w:position w:val="0"/>
                <w:sz w:val="16"/>
                <w:szCs w:val="16"/>
              </w:rPr>
              <w:t>417.</w:t>
            </w:r>
            <w:r>
              <w:rPr>
                <w:color w:val="000000"/>
                <w:spacing w:val="0"/>
                <w:w w:val="100"/>
                <w:position w:val="0"/>
                <w:sz w:val="16"/>
                <w:szCs w:val="16"/>
              </w:rPr>
              <w:t>33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-1,741,362.62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23, 842, </w:t>
            </w:r>
            <w:r>
              <w:rPr>
                <w:color w:val="000000"/>
                <w:spacing w:val="0"/>
                <w:w w:val="100"/>
                <w:position w:val="0"/>
                <w:sz w:val="16"/>
                <w:szCs w:val="16"/>
              </w:rPr>
              <w:t xml:space="preserve">490.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24, 341, </w:t>
            </w:r>
            <w:r>
              <w:rPr>
                <w:color w:val="000000"/>
                <w:spacing w:val="0"/>
                <w:w w:val="100"/>
                <w:position w:val="0"/>
                <w:sz w:val="16"/>
                <w:szCs w:val="16"/>
              </w:rPr>
              <w:t xml:space="preserve">189.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-2,240, 061.00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五、工会经费和职工教育经费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031.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2,259,515.30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1,688,766.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695,780.51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5, 504, </w:t>
            </w:r>
            <w:r>
              <w:rPr>
                <w:color w:val="000000"/>
                <w:spacing w:val="0"/>
                <w:w w:val="100"/>
                <w:position w:val="0"/>
                <w:sz w:val="16"/>
                <w:szCs w:val="16"/>
              </w:rPr>
              <w:t xml:space="preserve">981.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5, 504, </w:t>
            </w:r>
            <w:r>
              <w:rPr>
                <w:color w:val="000000"/>
                <w:spacing w:val="0"/>
                <w:w w:val="100"/>
                <w:position w:val="0"/>
                <w:sz w:val="16"/>
                <w:szCs w:val="16"/>
              </w:rPr>
              <w:t xml:space="preserve">981.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47,413,251.33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385, 666, </w:t>
            </w:r>
            <w:r>
              <w:rPr>
                <w:color w:val="000000"/>
                <w:spacing w:val="0"/>
                <w:w w:val="100"/>
                <w:position w:val="0"/>
                <w:sz w:val="16"/>
                <w:szCs w:val="16"/>
              </w:rPr>
              <w:t xml:space="preserve">996.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378,203, </w:t>
            </w:r>
            <w:r>
              <w:rPr>
                <w:color w:val="000000"/>
                <w:spacing w:val="0"/>
                <w:w w:val="100"/>
                <w:position w:val="0"/>
                <w:sz w:val="16"/>
                <w:szCs w:val="16"/>
              </w:rPr>
              <w:t xml:space="preserve">822.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54, </w:t>
            </w:r>
            <w:r>
              <w:rPr>
                <w:color w:val="000000"/>
                <w:spacing w:val="0"/>
                <w:w w:val="100"/>
                <w:position w:val="0"/>
                <w:sz w:val="16"/>
                <w:szCs w:val="16"/>
              </w:rPr>
              <w:t>876,425.56</w:t>
            </w:r>
          </w:p>
        </w:tc>
      </w:tr>
    </w:tbl>
    <w:p>
      <w:pPr>
        <w:widowControl w:val="0"/>
        <w:spacing w:after="419" w:line="1" w:lineRule="exact"/>
      </w:pPr>
    </w:p>
    <w:p>
      <w:pPr>
        <w:pStyle w:val="Style37"/>
        <w:keepNext/>
        <w:keepLines/>
        <w:widowControl w:val="0"/>
        <w:numPr>
          <w:ilvl w:val="0"/>
          <w:numId w:val="93"/>
        </w:numPr>
        <w:shd w:val="clear" w:color="auto" w:fill="auto"/>
        <w:bidi w:val="0"/>
        <w:spacing w:before="0" w:after="14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设定提存计划列示</w:t>
      </w:r>
      <w:bookmarkEnd w:id="1251"/>
      <w:bookmarkEnd w:id="1252"/>
      <w:bookmarkEnd w:id="1254"/>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37,902,085.65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37,692,073.76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210,011.89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1,808, </w:t>
            </w:r>
            <w:r>
              <w:rPr>
                <w:color w:val="000000"/>
                <w:spacing w:val="0"/>
                <w:w w:val="100"/>
                <w:position w:val="0"/>
                <w:sz w:val="16"/>
                <w:szCs w:val="16"/>
              </w:rPr>
              <w:t xml:space="preserve">704.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1,798, </w:t>
            </w:r>
            <w:r>
              <w:rPr>
                <w:color w:val="000000"/>
                <w:spacing w:val="0"/>
                <w:w w:val="100"/>
                <w:position w:val="0"/>
                <w:sz w:val="16"/>
                <w:szCs w:val="16"/>
              </w:rPr>
              <w:t>691.44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10,012.87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39,710,789.96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39, </w:t>
            </w:r>
            <w:r>
              <w:rPr>
                <w:color w:val="000000"/>
                <w:spacing w:val="0"/>
                <w:w w:val="100"/>
                <w:position w:val="0"/>
                <w:sz w:val="16"/>
                <w:szCs w:val="16"/>
              </w:rPr>
              <w:t>490,765.20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024. </w:t>
            </w:r>
            <w:r>
              <w:rPr>
                <w:color w:val="000000"/>
                <w:spacing w:val="0"/>
                <w:w w:val="100"/>
                <w:position w:val="0"/>
                <w:sz w:val="16"/>
                <w:szCs w:val="16"/>
              </w:rPr>
              <w:t>76</w:t>
            </w:r>
          </w:p>
        </w:tc>
      </w:tr>
    </w:tbl>
    <w:p>
      <w:pPr>
        <w:widowControl w:val="0"/>
        <w:spacing w:after="359" w:line="1" w:lineRule="exact"/>
      </w:pP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3</w:t>
      </w:r>
      <w:bookmarkEnd w:id="1257"/>
      <w:r>
        <w:rPr>
          <w:color w:val="000000"/>
          <w:spacing w:val="0"/>
          <w:w w:val="100"/>
          <w:position w:val="0"/>
        </w:rPr>
        <w:t>8、应交税费</w:t>
      </w:r>
      <w:bookmarkEnd w:id="1255"/>
      <w:bookmarkEnd w:id="1256"/>
      <w:bookmarkEnd w:id="1258"/>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16,312,163.26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7,410, </w:t>
            </w:r>
            <w:r>
              <w:rPr>
                <w:color w:val="000000"/>
                <w:spacing w:val="0"/>
                <w:w w:val="100"/>
                <w:position w:val="0"/>
                <w:sz w:val="16"/>
                <w:szCs w:val="16"/>
              </w:rPr>
              <w:t>585.44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27,320.50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651,309.95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 xml:space="preserve">7, 089, </w:t>
            </w:r>
            <w:r>
              <w:rPr>
                <w:color w:val="000000"/>
                <w:spacing w:val="0"/>
                <w:w w:val="100"/>
                <w:position w:val="0"/>
                <w:sz w:val="16"/>
                <w:szCs w:val="16"/>
              </w:rPr>
              <w:t xml:space="preserve">540. </w:t>
            </w:r>
            <w:r>
              <w:rPr>
                <w:color w:val="000000"/>
                <w:spacing w:val="0"/>
                <w:w w:val="100"/>
                <w:position w:val="0"/>
                <w:sz w:val="16"/>
                <w:szCs w:val="16"/>
              </w:rPr>
              <w:t>56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2,417,014.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1,293,763.00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2,617,041.62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rPr>
                <w:sz w:val="16"/>
                <w:szCs w:val="16"/>
              </w:rPr>
            </w:pPr>
            <w:r>
              <w:rPr>
                <w:color w:val="000000"/>
                <w:spacing w:val="0"/>
                <w:w w:val="100"/>
                <w:position w:val="0"/>
                <w:sz w:val="16"/>
                <w:szCs w:val="16"/>
              </w:rPr>
              <w:t>1,431,942.01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614, </w:t>
            </w:r>
            <w:r>
              <w:rPr>
                <w:color w:val="000000"/>
                <w:spacing w:val="0"/>
                <w:w w:val="100"/>
                <w:position w:val="0"/>
                <w:sz w:val="16"/>
                <w:szCs w:val="16"/>
              </w:rPr>
              <w:t xml:space="preserve">276.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616, </w:t>
            </w:r>
            <w:r>
              <w:rPr>
                <w:color w:val="000000"/>
                <w:spacing w:val="0"/>
                <w:w w:val="100"/>
                <w:position w:val="0"/>
                <w:sz w:val="16"/>
                <w:szCs w:val="16"/>
              </w:rPr>
              <w:t xml:space="preserve">828. </w:t>
            </w:r>
            <w:r>
              <w:rPr>
                <w:color w:val="000000"/>
                <w:spacing w:val="0"/>
                <w:w w:val="100"/>
                <w:position w:val="0"/>
                <w:sz w:val="16"/>
                <w:szCs w:val="16"/>
              </w:rPr>
              <w:t>91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1,123,245.66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615,768. </w:t>
            </w:r>
            <w:r>
              <w:rPr>
                <w:color w:val="000000"/>
                <w:spacing w:val="0"/>
                <w:w w:val="100"/>
                <w:position w:val="0"/>
                <w:sz w:val="16"/>
                <w:szCs w:val="16"/>
              </w:rPr>
              <w:t>19</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 xml:space="preserve">664.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 xml:space="preserve">354.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1,274, </w:t>
            </w:r>
            <w:r>
              <w:rPr>
                <w:color w:val="000000"/>
                <w:spacing w:val="0"/>
                <w:w w:val="100"/>
                <w:position w:val="0"/>
                <w:sz w:val="16"/>
                <w:szCs w:val="16"/>
              </w:rPr>
              <w:t xml:space="preserve">434.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836, </w:t>
            </w:r>
            <w:r>
              <w:rPr>
                <w:color w:val="000000"/>
                <w:spacing w:val="0"/>
                <w:w w:val="100"/>
                <w:position w:val="0"/>
                <w:sz w:val="16"/>
                <w:szCs w:val="16"/>
              </w:rPr>
              <w:t xml:space="preserve">860. </w:t>
            </w:r>
            <w:r>
              <w:rPr>
                <w:color w:val="000000"/>
                <w:spacing w:val="0"/>
                <w:w w:val="100"/>
                <w:position w:val="0"/>
                <w:sz w:val="16"/>
                <w:szCs w:val="16"/>
              </w:rPr>
              <w:t>83</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41,104,149.78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19,416, </w:t>
            </w:r>
            <w:r>
              <w:rPr>
                <w:color w:val="000000"/>
                <w:spacing w:val="0"/>
                <w:w w:val="100"/>
                <w:position w:val="0"/>
                <w:sz w:val="16"/>
                <w:szCs w:val="16"/>
              </w:rPr>
              <w:t>963.44</w:t>
            </w:r>
          </w:p>
        </w:tc>
      </w:tr>
    </w:tbl>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505" w:val="left"/>
        </w:tabs>
        <w:bidi w:val="0"/>
        <w:spacing w:before="0" w:after="14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3</w:t>
      </w:r>
      <w:bookmarkEnd w:id="1261"/>
      <w:r>
        <w:rPr>
          <w:color w:val="000000"/>
          <w:spacing w:val="0"/>
          <w:w w:val="100"/>
          <w:position w:val="0"/>
        </w:rPr>
        <w:t>9、</w:t>
        <w:tab/>
        <w:t>应付利息</w:t>
      </w:r>
      <w:bookmarkEnd w:id="1259"/>
      <w:bookmarkEnd w:id="1260"/>
      <w:bookmarkEnd w:id="1262"/>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重要的已逾期未支付的利息情况：</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5" w:val="left"/>
        </w:tabs>
        <w:bidi w:val="0"/>
        <w:spacing w:before="0" w:after="14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4</w:t>
      </w:r>
      <w:bookmarkEnd w:id="1265"/>
      <w:r>
        <w:rPr>
          <w:color w:val="000000"/>
          <w:spacing w:val="0"/>
          <w:w w:val="100"/>
          <w:position w:val="0"/>
        </w:rPr>
        <w:t>0、</w:t>
        <w:tab/>
        <w:t>应付股利</w:t>
      </w:r>
      <w:bookmarkEnd w:id="1263"/>
      <w:bookmarkEnd w:id="1264"/>
      <w:bookmarkEnd w:id="1266"/>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5" w:val="left"/>
        </w:tabs>
        <w:bidi w:val="0"/>
        <w:spacing w:before="0" w:after="14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4</w:t>
      </w:r>
      <w:bookmarkEnd w:id="1269"/>
      <w:r>
        <w:rPr>
          <w:color w:val="000000"/>
          <w:spacing w:val="0"/>
          <w:w w:val="100"/>
          <w:position w:val="0"/>
        </w:rPr>
        <w:t>1、</w:t>
        <w:tab/>
        <w:t>其他应付款</w:t>
      </w:r>
      <w:bookmarkEnd w:id="1267"/>
      <w:bookmarkEnd w:id="1268"/>
      <w:bookmarkEnd w:id="1270"/>
    </w:p>
    <w:p>
      <w:pPr>
        <w:pStyle w:val="Style37"/>
        <w:keepNext/>
        <w:keepLines/>
        <w:widowControl w:val="0"/>
        <w:shd w:val="clear" w:color="auto" w:fill="auto"/>
        <w:bidi w:val="0"/>
        <w:spacing w:before="0" w:after="140" w:line="240" w:lineRule="auto"/>
        <w:ind w:left="0" w:right="0" w:firstLine="0"/>
        <w:jc w:val="left"/>
      </w:pPr>
      <w:bookmarkStart w:id="1267" w:name="bookmark1267"/>
      <w:bookmarkStart w:id="1268" w:name="bookmark1268"/>
      <w:bookmarkStart w:id="1271" w:name="bookmark1271"/>
      <w:r>
        <w:rPr>
          <w:color w:val="000000"/>
          <w:spacing w:val="0"/>
          <w:w w:val="100"/>
          <w:position w:val="0"/>
        </w:rPr>
        <w:t>(1).</w:t>
      </w:r>
      <w:r>
        <w:rPr>
          <w:color w:val="000000"/>
          <w:spacing w:val="0"/>
          <w:w w:val="100"/>
          <w:position w:val="0"/>
        </w:rPr>
        <w:t>按款项性质列示其他应付款</w:t>
      </w:r>
      <w:bookmarkEnd w:id="1267"/>
      <w:bookmarkEnd w:id="1268"/>
      <w:bookmarkEnd w:id="127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代扣代缴社保公积金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1,086, </w:t>
            </w:r>
            <w:r>
              <w:rPr>
                <w:color w:val="000000"/>
                <w:spacing w:val="0"/>
                <w:w w:val="100"/>
                <w:position w:val="0"/>
                <w:sz w:val="16"/>
                <w:szCs w:val="16"/>
              </w:rPr>
              <w:t xml:space="preserve">945.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973. </w:t>
            </w:r>
            <w:r>
              <w:rPr>
                <w:color w:val="000000"/>
                <w:spacing w:val="0"/>
                <w:w w:val="100"/>
                <w:position w:val="0"/>
                <w:sz w:val="16"/>
                <w:szCs w:val="16"/>
              </w:rPr>
              <w:t>78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11,155,428.82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75,648, </w:t>
            </w:r>
            <w:r>
              <w:rPr>
                <w:color w:val="000000"/>
                <w:spacing w:val="0"/>
                <w:w w:val="100"/>
                <w:position w:val="0"/>
                <w:sz w:val="16"/>
                <w:szCs w:val="16"/>
              </w:rPr>
              <w:t>854.25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员工往来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394, </w:t>
            </w:r>
            <w:r>
              <w:rPr>
                <w:color w:val="000000"/>
                <w:spacing w:val="0"/>
                <w:w w:val="100"/>
                <w:position w:val="0"/>
                <w:sz w:val="16"/>
                <w:szCs w:val="16"/>
              </w:rPr>
              <w:t xml:space="preserve">249.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908.20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12,636, </w:t>
            </w:r>
            <w:r>
              <w:rPr>
                <w:color w:val="000000"/>
                <w:spacing w:val="0"/>
                <w:w w:val="100"/>
                <w:position w:val="0"/>
                <w:sz w:val="16"/>
                <w:szCs w:val="16"/>
              </w:rPr>
              <w:t>623.24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76, </w:t>
            </w:r>
            <w:r>
              <w:rPr>
                <w:color w:val="000000"/>
                <w:spacing w:val="0"/>
                <w:w w:val="100"/>
                <w:position w:val="0"/>
                <w:sz w:val="16"/>
                <w:szCs w:val="16"/>
              </w:rPr>
              <w:t>074,736.23</w:t>
            </w:r>
          </w:p>
        </w:tc>
      </w:tr>
    </w:tbl>
    <w:p>
      <w:pPr>
        <w:widowControl w:val="0"/>
        <w:spacing w:after="59" w:line="1" w:lineRule="exact"/>
      </w:pPr>
    </w:p>
    <w:p>
      <w:pPr>
        <w:pStyle w:val="Style37"/>
        <w:keepNext/>
        <w:keepLines/>
        <w:widowControl w:val="0"/>
        <w:shd w:val="clear" w:color="auto" w:fill="auto"/>
        <w:bidi w:val="0"/>
        <w:spacing w:before="0" w:after="140" w:line="240" w:lineRule="auto"/>
        <w:ind w:left="0" w:right="0" w:firstLine="0"/>
        <w:jc w:val="left"/>
      </w:pPr>
      <w:bookmarkStart w:id="1272" w:name="bookmark1272"/>
      <w:bookmarkStart w:id="1273" w:name="bookmark1273"/>
      <w:bookmarkStart w:id="1274" w:name="bookmark1274"/>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272"/>
      <w:bookmarkEnd w:id="1273"/>
      <w:bookmarkEnd w:id="127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14"/>
        <w:gridCol w:w="2424"/>
        <w:gridCol w:w="312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未偿还或结转的原因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安徽凯讯信息科技有限公司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保证金未到期</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w:t>
            </w:r>
          </w:p>
        </w:tc>
      </w:tr>
    </w:tbl>
    <w:p>
      <w:pPr>
        <w:widowControl w:val="0"/>
        <w:spacing w:after="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5" w:val="left"/>
        </w:tabs>
        <w:bidi w:val="0"/>
        <w:spacing w:before="0" w:after="14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4</w:t>
      </w:r>
      <w:bookmarkEnd w:id="1277"/>
      <w:r>
        <w:rPr>
          <w:color w:val="000000"/>
          <w:spacing w:val="0"/>
          <w:w w:val="100"/>
          <w:position w:val="0"/>
        </w:rPr>
        <w:t>2、</w:t>
        <w:tab/>
        <w:t>划分为持有待售的负债</w:t>
      </w:r>
      <w:bookmarkEnd w:id="1275"/>
      <w:bookmarkEnd w:id="1276"/>
      <w:bookmarkEnd w:id="1278"/>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5" w:val="left"/>
        </w:tabs>
        <w:bidi w:val="0"/>
        <w:spacing w:before="0" w:after="14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4</w:t>
      </w:r>
      <w:bookmarkEnd w:id="1281"/>
      <w:r>
        <w:rPr>
          <w:color w:val="000000"/>
          <w:spacing w:val="0"/>
          <w:w w:val="100"/>
          <w:position w:val="0"/>
        </w:rPr>
        <w:t>3、</w:t>
        <w:tab/>
        <w:t>1年内到期的非流动负债</w:t>
      </w:r>
      <w:bookmarkEnd w:id="1279"/>
      <w:bookmarkEnd w:id="1280"/>
      <w:bookmarkEnd w:id="1282"/>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年内到期的长期借款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年内到期的长期应付款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14"/>
        <w:gridCol w:w="3034"/>
        <w:gridCol w:w="3115"/>
      </w:tblGrid>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r>
    </w:tbl>
    <w:p>
      <w:pPr>
        <w:pStyle w:val="Style6"/>
        <w:keepNext w:val="0"/>
        <w:keepLines w:val="0"/>
        <w:widowControl w:val="0"/>
        <w:shd w:val="clear" w:color="auto" w:fill="auto"/>
        <w:bidi w:val="0"/>
        <w:spacing w:before="0" w:after="0" w:line="389"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60" w:line="389" w:lineRule="exact"/>
        <w:ind w:left="0" w:right="0" w:firstLine="0"/>
        <w:jc w:val="left"/>
      </w:pPr>
      <w:r>
        <w:rPr>
          <w:color w:val="000000"/>
          <w:spacing w:val="0"/>
          <w:w w:val="100"/>
          <w:position w:val="0"/>
        </w:rPr>
        <w:t>无</w:t>
      </w:r>
    </w:p>
    <w:p>
      <w:pPr>
        <w:pStyle w:val="Style6"/>
        <w:keepNext w:val="0"/>
        <w:keepLines w:val="0"/>
        <w:widowControl w:val="0"/>
        <w:shd w:val="clear" w:color="auto" w:fill="auto"/>
        <w:bidi w:val="0"/>
        <w:spacing w:before="0" w:after="60" w:line="389" w:lineRule="exact"/>
        <w:ind w:left="0" w:right="0" w:firstLine="0"/>
        <w:jc w:val="left"/>
      </w:pPr>
      <w:bookmarkStart w:id="1283" w:name="bookmark1283"/>
      <w:r>
        <w:rPr>
          <w:b/>
          <w:bCs/>
          <w:color w:val="000000"/>
          <w:spacing w:val="0"/>
          <w:w w:val="100"/>
          <w:position w:val="0"/>
        </w:rPr>
        <w:t>4</w:t>
      </w:r>
      <w:bookmarkEnd w:id="1283"/>
      <w:r>
        <w:rPr>
          <w:b/>
          <w:bCs/>
          <w:color w:val="000000"/>
          <w:spacing w:val="0"/>
          <w:w w:val="100"/>
          <w:position w:val="0"/>
        </w:rPr>
        <w:t xml:space="preserve">4、其他流动负债 </w:t>
      </w:r>
      <w:r>
        <w:rPr>
          <w:color w:val="000000"/>
          <w:spacing w:val="0"/>
          <w:w w:val="100"/>
          <w:position w:val="0"/>
        </w:rPr>
        <w:t>其他流动负债情况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预提无锡云计算机房水电费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 xml:space="preserve">345,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预提物业费（包头永昌）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41,315.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 xml:space="preserve">41,315.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 xml:space="preserve">345,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259" w:line="1" w:lineRule="exact"/>
      </w:pPr>
    </w:p>
    <w:p>
      <w:pPr>
        <w:pStyle w:val="Style6"/>
        <w:keepNext w:val="0"/>
        <w:keepLines w:val="0"/>
        <w:widowControl w:val="0"/>
        <w:shd w:val="clear" w:color="auto" w:fill="auto"/>
        <w:bidi w:val="0"/>
        <w:spacing w:before="0" w:after="60" w:line="331"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 其他说明：</w:t>
      </w:r>
    </w:p>
    <w:p>
      <w:pPr>
        <w:pStyle w:val="Style6"/>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line="331" w:lineRule="exact"/>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4</w:t>
      </w:r>
      <w:bookmarkEnd w:id="1286"/>
      <w:r>
        <w:rPr>
          <w:color w:val="000000"/>
          <w:spacing w:val="0"/>
          <w:w w:val="100"/>
          <w:position w:val="0"/>
        </w:rPr>
        <w:t>5、长期借款</w:t>
      </w:r>
      <w:bookmarkEnd w:id="1284"/>
      <w:bookmarkEnd w:id="1285"/>
      <w:bookmarkEnd w:id="1287"/>
    </w:p>
    <w:p>
      <w:pPr>
        <w:pStyle w:val="Style37"/>
        <w:keepNext/>
        <w:keepLines/>
        <w:widowControl w:val="0"/>
        <w:shd w:val="clear" w:color="auto" w:fill="auto"/>
        <w:bidi w:val="0"/>
        <w:spacing w:before="0" w:line="331" w:lineRule="exact"/>
        <w:ind w:left="0" w:right="0" w:firstLine="0"/>
        <w:jc w:val="left"/>
      </w:pPr>
      <w:bookmarkStart w:id="1284" w:name="bookmark1284"/>
      <w:bookmarkStart w:id="1285" w:name="bookmark1285"/>
      <w:bookmarkStart w:id="1288" w:name="bookmark1288"/>
      <w:r>
        <w:rPr>
          <w:color w:val="000000"/>
          <w:spacing w:val="0"/>
          <w:w w:val="100"/>
          <w:position w:val="0"/>
        </w:rPr>
        <w:t>（1）.</w:t>
      </w:r>
      <w:r>
        <w:rPr>
          <w:color w:val="000000"/>
          <w:spacing w:val="0"/>
          <w:w w:val="100"/>
          <w:position w:val="0"/>
        </w:rPr>
        <w:t>长期借款分类</w:t>
      </w:r>
      <w:bookmarkEnd w:id="1284"/>
      <w:bookmarkEnd w:id="1285"/>
      <w:bookmarkEnd w:id="1288"/>
    </w:p>
    <w:p>
      <w:pPr>
        <w:pStyle w:val="Style6"/>
        <w:keepNext w:val="0"/>
        <w:keepLines w:val="0"/>
        <w:widowControl w:val="0"/>
        <w:shd w:val="clear" w:color="auto" w:fill="auto"/>
        <w:bidi w:val="0"/>
        <w:spacing w:before="0" w:after="6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长期借款分类的说明:</w:t>
      </w:r>
    </w:p>
    <w:p>
      <w:pPr>
        <w:pStyle w:val="Style2"/>
        <w:keepNext w:val="0"/>
        <w:keepLines w:val="0"/>
        <w:widowControl w:val="0"/>
        <w:shd w:val="clear" w:color="auto" w:fill="auto"/>
        <w:bidi w:val="0"/>
        <w:spacing w:before="0" w:line="401" w:lineRule="exact"/>
        <w:ind w:left="0" w:right="0" w:firstLine="0"/>
        <w:jc w:val="both"/>
        <w:rPr>
          <w:sz w:val="18"/>
          <w:szCs w:val="18"/>
        </w:rPr>
      </w:pP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18"/>
          <w:szCs w:val="18"/>
        </w:rPr>
        <w:t>日，子公司无锡城市云计算有限中心有限公司与中国银行股份有限公司无锡分行签订合同编 号为</w:t>
      </w:r>
      <w:r>
        <w:rPr>
          <w:rFonts w:ascii="Times New Roman" w:eastAsia="Times New Roman" w:hAnsi="Times New Roman" w:cs="Times New Roman"/>
          <w:color w:val="000000"/>
          <w:spacing w:val="0"/>
          <w:w w:val="100"/>
          <w:position w:val="0"/>
          <w:sz w:val="19"/>
          <w:szCs w:val="19"/>
        </w:rPr>
        <w:t>355899536D14126002</w:t>
      </w:r>
      <w:r>
        <w:rPr>
          <w:color w:val="000000"/>
          <w:spacing w:val="0"/>
          <w:w w:val="100"/>
          <w:position w:val="0"/>
          <w:sz w:val="18"/>
          <w:szCs w:val="18"/>
        </w:rPr>
        <w:t>的《固定资产借款合同》，借款</w:t>
      </w:r>
      <w:r>
        <w:rPr>
          <w:rFonts w:ascii="Times New Roman" w:eastAsia="Times New Roman" w:hAnsi="Times New Roman" w:cs="Times New Roman"/>
          <w:color w:val="000000"/>
          <w:spacing w:val="0"/>
          <w:w w:val="100"/>
          <w:position w:val="0"/>
          <w:sz w:val="19"/>
          <w:szCs w:val="19"/>
        </w:rPr>
        <w:t>80,000,000.00</w:t>
      </w:r>
      <w:r>
        <w:rPr>
          <w:color w:val="000000"/>
          <w:spacing w:val="0"/>
          <w:w w:val="100"/>
          <w:position w:val="0"/>
          <w:sz w:val="18"/>
          <w:szCs w:val="18"/>
        </w:rPr>
        <w:t>元用于无锡城市云计算中心二期项 目建设，总借款期限</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8"/>
          <w:szCs w:val="18"/>
        </w:rPr>
        <w:t>年，分期还款，其中，</w:t>
      </w:r>
      <w:r>
        <w:rPr>
          <w:rFonts w:ascii="Times New Roman" w:eastAsia="Times New Roman" w:hAnsi="Times New Roman" w:cs="Times New Roman"/>
          <w:color w:val="000000"/>
          <w:spacing w:val="0"/>
          <w:w w:val="100"/>
          <w:position w:val="0"/>
          <w:sz w:val="19"/>
          <w:szCs w:val="19"/>
        </w:rPr>
        <w:t>2015</w:t>
      </w:r>
      <w:r>
        <w:rPr>
          <w:color w:val="000000"/>
          <w:spacing w:val="0"/>
          <w:w w:val="100"/>
          <w:position w:val="0"/>
          <w:sz w:val="18"/>
          <w:szCs w:val="18"/>
        </w:rPr>
        <w:t>年已还款</w:t>
      </w:r>
      <w:r>
        <w:rPr>
          <w:rFonts w:ascii="Times New Roman" w:eastAsia="Times New Roman" w:hAnsi="Times New Roman" w:cs="Times New Roman"/>
          <w:color w:val="000000"/>
          <w:spacing w:val="0"/>
          <w:w w:val="100"/>
          <w:position w:val="0"/>
          <w:sz w:val="19"/>
          <w:szCs w:val="19"/>
        </w:rPr>
        <w:t>15,000,000.00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8"/>
          <w:szCs w:val="18"/>
        </w:rPr>
        <w:t>年需还款</w:t>
      </w:r>
      <w:r>
        <w:rPr>
          <w:rFonts w:ascii="Times New Roman" w:eastAsia="Times New Roman" w:hAnsi="Times New Roman" w:cs="Times New Roman"/>
          <w:color w:val="000000"/>
          <w:spacing w:val="0"/>
          <w:w w:val="100"/>
          <w:position w:val="0"/>
          <w:sz w:val="19"/>
          <w:szCs w:val="19"/>
        </w:rPr>
        <w:t xml:space="preserve">15,000,000.00 </w:t>
      </w:r>
      <w:r>
        <w:rPr>
          <w:color w:val="000000"/>
          <w:spacing w:val="0"/>
          <w:w w:val="100"/>
          <w:position w:val="0"/>
          <w:sz w:val="18"/>
          <w:szCs w:val="18"/>
        </w:rPr>
        <w:t>元；双方同时签订该主合同项下合同编号为</w:t>
      </w:r>
      <w:r>
        <w:rPr>
          <w:rFonts w:ascii="Times New Roman" w:eastAsia="Times New Roman" w:hAnsi="Times New Roman" w:cs="Times New Roman"/>
          <w:color w:val="000000"/>
          <w:spacing w:val="0"/>
          <w:w w:val="100"/>
          <w:position w:val="0"/>
          <w:sz w:val="19"/>
          <w:szCs w:val="19"/>
        </w:rPr>
        <w:t>GSZY2014002</w:t>
      </w:r>
      <w:r>
        <w:rPr>
          <w:color w:val="000000"/>
          <w:spacing w:val="0"/>
          <w:w w:val="100"/>
          <w:position w:val="0"/>
          <w:sz w:val="18"/>
          <w:szCs w:val="18"/>
        </w:rPr>
        <w:t>的《抵押合同》，将净慧东道</w:t>
      </w:r>
      <w:r>
        <w:rPr>
          <w:rFonts w:ascii="Times New Roman" w:eastAsia="Times New Roman" w:hAnsi="Times New Roman" w:cs="Times New Roman"/>
          <w:color w:val="000000"/>
          <w:spacing w:val="0"/>
          <w:w w:val="100"/>
          <w:position w:val="0"/>
          <w:sz w:val="19"/>
          <w:szCs w:val="19"/>
        </w:rPr>
        <w:t>98</w:t>
      </w:r>
      <w:r>
        <w:rPr>
          <w:color w:val="000000"/>
          <w:spacing w:val="0"/>
          <w:w w:val="100"/>
          <w:position w:val="0"/>
          <w:sz w:val="18"/>
          <w:szCs w:val="18"/>
        </w:rPr>
        <w:t>号的无锡云计算 大楼和无锡（太湖）国际科技园净慧东道以东、科研北路以北地块（锡新国用【</w:t>
      </w:r>
      <w:r>
        <w:rPr>
          <w:rFonts w:ascii="Times New Roman" w:eastAsia="Times New Roman" w:hAnsi="Times New Roman" w:cs="Times New Roman"/>
          <w:color w:val="000000"/>
          <w:spacing w:val="0"/>
          <w:w w:val="100"/>
          <w:position w:val="0"/>
          <w:sz w:val="19"/>
          <w:szCs w:val="19"/>
        </w:rPr>
        <w:t>2012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9"/>
          <w:szCs w:val="19"/>
        </w:rPr>
        <w:t>1066</w:t>
      </w:r>
      <w:r>
        <w:rPr>
          <w:color w:val="000000"/>
          <w:spacing w:val="0"/>
          <w:w w:val="100"/>
          <w:position w:val="0"/>
          <w:sz w:val="18"/>
          <w:szCs w:val="18"/>
        </w:rPr>
        <w:t>号）为抵押 物作为主合同的担保，担保金额</w:t>
      </w:r>
      <w:r>
        <w:rPr>
          <w:rFonts w:ascii="Times New Roman" w:eastAsia="Times New Roman" w:hAnsi="Times New Roman" w:cs="Times New Roman"/>
          <w:color w:val="000000"/>
          <w:spacing w:val="0"/>
          <w:w w:val="100"/>
          <w:position w:val="0"/>
          <w:sz w:val="19"/>
          <w:szCs w:val="19"/>
        </w:rPr>
        <w:t>80,000,000.00</w:t>
      </w:r>
      <w:r>
        <w:rPr>
          <w:color w:val="000000"/>
          <w:spacing w:val="0"/>
          <w:w w:val="100"/>
          <w:position w:val="0"/>
          <w:sz w:val="18"/>
          <w:szCs w:val="18"/>
        </w:rPr>
        <w:t>元整，抵押期限自</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18"/>
          <w:szCs w:val="18"/>
        </w:rPr>
        <w:t xml:space="preserve">日止； </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日</w:t>
      </w:r>
      <w:r>
        <w:rPr>
          <w:color w:val="000000"/>
          <w:spacing w:val="0"/>
          <w:w w:val="100"/>
          <w:position w:val="0"/>
          <w:sz w:val="19"/>
          <w:szCs w:val="19"/>
        </w:rPr>
        <w:t>，</w:t>
      </w:r>
      <w:r>
        <w:rPr>
          <w:color w:val="000000"/>
          <w:spacing w:val="0"/>
          <w:w w:val="100"/>
          <w:position w:val="0"/>
          <w:sz w:val="18"/>
          <w:szCs w:val="18"/>
        </w:rPr>
        <w:t>双方签定编号为</w:t>
      </w:r>
      <w:r>
        <w:rPr>
          <w:rFonts w:ascii="Times New Roman" w:eastAsia="Times New Roman" w:hAnsi="Times New Roman" w:cs="Times New Roman"/>
          <w:color w:val="000000"/>
          <w:spacing w:val="0"/>
          <w:w w:val="100"/>
          <w:position w:val="0"/>
          <w:sz w:val="19"/>
          <w:szCs w:val="19"/>
        </w:rPr>
        <w:t>Z94BZ201400</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的《最高额担保合同》，由本公司作为保证人为该子公司 提供担保，担保金额</w:t>
      </w:r>
      <w:r>
        <w:rPr>
          <w:rFonts w:ascii="Times New Roman" w:eastAsia="Times New Roman" w:hAnsi="Times New Roman" w:cs="Times New Roman"/>
          <w:color w:val="000000"/>
          <w:spacing w:val="0"/>
          <w:w w:val="100"/>
          <w:position w:val="0"/>
          <w:sz w:val="19"/>
          <w:szCs w:val="19"/>
        </w:rPr>
        <w:t>80,000,000.00</w:t>
      </w:r>
      <w:r>
        <w:rPr>
          <w:color w:val="000000"/>
          <w:spacing w:val="0"/>
          <w:w w:val="100"/>
          <w:position w:val="0"/>
          <w:sz w:val="18"/>
          <w:szCs w:val="18"/>
        </w:rPr>
        <w:t>元整，担保期间自</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9"/>
          <w:szCs w:val="19"/>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17</w:t>
      </w:r>
      <w:r>
        <w:rPr>
          <w:color w:val="000000"/>
          <w:spacing w:val="0"/>
          <w:w w:val="100"/>
          <w:position w:val="0"/>
          <w:sz w:val="18"/>
          <w:szCs w:val="18"/>
        </w:rPr>
        <w:t>日止；截至</w:t>
      </w:r>
      <w:r>
        <w:rPr>
          <w:rFonts w:ascii="Times New Roman" w:eastAsia="Times New Roman" w:hAnsi="Times New Roman" w:cs="Times New Roman"/>
          <w:color w:val="000000"/>
          <w:spacing w:val="0"/>
          <w:w w:val="100"/>
          <w:position w:val="0"/>
          <w:sz w:val="19"/>
          <w:szCs w:val="19"/>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日，该合同下的借款余额为</w:t>
      </w:r>
      <w:r>
        <w:rPr>
          <w:rFonts w:ascii="Times New Roman" w:eastAsia="Times New Roman" w:hAnsi="Times New Roman" w:cs="Times New Roman"/>
          <w:color w:val="000000"/>
          <w:spacing w:val="0"/>
          <w:w w:val="100"/>
          <w:position w:val="0"/>
          <w:sz w:val="19"/>
          <w:szCs w:val="19"/>
        </w:rPr>
        <w:t>40,000,000.00</w:t>
      </w:r>
      <w:r>
        <w:rPr>
          <w:color w:val="000000"/>
          <w:spacing w:val="0"/>
          <w:w w:val="100"/>
          <w:position w:val="0"/>
          <w:sz w:val="18"/>
          <w:szCs w:val="18"/>
        </w:rPr>
        <w:t>元，其中将于</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8"/>
          <w:szCs w:val="18"/>
        </w:rPr>
        <w:t>年内偿还的金额</w:t>
      </w:r>
      <w:r>
        <w:rPr>
          <w:rFonts w:ascii="Times New Roman" w:eastAsia="Times New Roman" w:hAnsi="Times New Roman" w:cs="Times New Roman"/>
          <w:color w:val="000000"/>
          <w:spacing w:val="0"/>
          <w:w w:val="100"/>
          <w:position w:val="0"/>
          <w:sz w:val="19"/>
          <w:szCs w:val="19"/>
        </w:rPr>
        <w:t>20,000,000.00</w:t>
      </w:r>
      <w:r>
        <w:rPr>
          <w:color w:val="000000"/>
          <w:spacing w:val="0"/>
          <w:w w:val="100"/>
          <w:position w:val="0"/>
          <w:sz w:val="18"/>
          <w:szCs w:val="18"/>
        </w:rPr>
        <w:t>元。</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4" w:val="left"/>
        </w:tabs>
        <w:bidi w:val="0"/>
        <w:spacing w:before="0" w:after="14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4</w:t>
      </w:r>
      <w:bookmarkEnd w:id="1291"/>
      <w:r>
        <w:rPr>
          <w:color w:val="000000"/>
          <w:spacing w:val="0"/>
          <w:w w:val="100"/>
          <w:position w:val="0"/>
        </w:rPr>
        <w:t>6、</w:t>
        <w:tab/>
        <w:t>应付债券</w:t>
      </w:r>
      <w:bookmarkEnd w:id="1289"/>
      <w:bookmarkEnd w:id="1290"/>
      <w:bookmarkEnd w:id="1292"/>
    </w:p>
    <w:p>
      <w:pPr>
        <w:pStyle w:val="Style37"/>
        <w:keepNext/>
        <w:keepLines/>
        <w:widowControl w:val="0"/>
        <w:numPr>
          <w:ilvl w:val="0"/>
          <w:numId w:val="101"/>
        </w:numPr>
        <w:shd w:val="clear" w:color="auto" w:fill="auto"/>
        <w:tabs>
          <w:tab w:pos="435" w:val="left"/>
        </w:tabs>
        <w:bidi w:val="0"/>
        <w:spacing w:before="0" w:after="140" w:line="240" w:lineRule="auto"/>
        <w:ind w:left="0" w:right="0" w:firstLine="0"/>
        <w:jc w:val="left"/>
      </w:pPr>
      <w:bookmarkStart w:id="1289" w:name="bookmark1289"/>
      <w:bookmarkStart w:id="1290" w:name="bookmark1290"/>
      <w:bookmarkStart w:id="1293" w:name="bookmark1293"/>
      <w:bookmarkStart w:id="1294" w:name="bookmark1294"/>
      <w:bookmarkEnd w:id="1293"/>
      <w:r>
        <w:rPr>
          <w:color w:val="000000"/>
          <w:spacing w:val="0"/>
          <w:w w:val="100"/>
          <w:position w:val="0"/>
        </w:rPr>
        <w:t>.</w:t>
      </w:r>
      <w:r>
        <w:rPr>
          <w:color w:val="000000"/>
          <w:spacing w:val="0"/>
          <w:w w:val="100"/>
          <w:position w:val="0"/>
        </w:rPr>
        <w:t>应付债券</w:t>
      </w:r>
      <w:bookmarkEnd w:id="1289"/>
      <w:bookmarkEnd w:id="1290"/>
      <w:bookmarkEnd w:id="1294"/>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1"/>
        </w:numPr>
        <w:shd w:val="clear" w:color="auto" w:fill="auto"/>
        <w:tabs>
          <w:tab w:pos="435" w:val="left"/>
        </w:tabs>
        <w:bidi w:val="0"/>
        <w:spacing w:before="0" w:after="140" w:line="240" w:lineRule="auto"/>
        <w:ind w:left="0" w:right="0" w:firstLine="0"/>
        <w:jc w:val="left"/>
      </w:pPr>
      <w:bookmarkStart w:id="1295" w:name="bookmark1295"/>
      <w:bookmarkEnd w:id="1295"/>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1"/>
        </w:numPr>
        <w:shd w:val="clear" w:color="auto" w:fill="auto"/>
        <w:tabs>
          <w:tab w:pos="435" w:val="left"/>
        </w:tabs>
        <w:bidi w:val="0"/>
        <w:spacing w:before="0" w:after="140" w:line="240" w:lineRule="auto"/>
        <w:ind w:left="0" w:right="0" w:firstLine="0"/>
        <w:jc w:val="left"/>
      </w:pPr>
      <w:bookmarkStart w:id="1296" w:name="bookmark1296"/>
      <w:bookmarkEnd w:id="1296"/>
      <w:r>
        <w:rPr>
          <w:b/>
          <w:bCs/>
          <w:color w:val="000000"/>
          <w:spacing w:val="0"/>
          <w:w w:val="100"/>
          <w:position w:val="0"/>
        </w:rPr>
        <w:t>.</w:t>
      </w:r>
      <w:r>
        <w:rPr>
          <w:b/>
          <w:bCs/>
          <w:color w:val="000000"/>
          <w:spacing w:val="0"/>
          <w:w w:val="100"/>
          <w:position w:val="0"/>
        </w:rPr>
        <w:t>可转换公司债券的转股条件、转股时间说明：</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1"/>
        </w:numPr>
        <w:shd w:val="clear" w:color="auto" w:fill="auto"/>
        <w:tabs>
          <w:tab w:pos="435" w:val="left"/>
        </w:tabs>
        <w:bidi w:val="0"/>
        <w:spacing w:before="0" w:after="140" w:line="240" w:lineRule="auto"/>
        <w:ind w:left="0" w:right="0" w:firstLine="0"/>
        <w:jc w:val="left"/>
      </w:pPr>
      <w:bookmarkStart w:id="1297" w:name="bookmark1297"/>
      <w:bookmarkEnd w:id="1297"/>
      <w:r>
        <w:rPr>
          <w:b/>
          <w:bCs/>
          <w:color w:val="000000"/>
          <w:spacing w:val="0"/>
          <w:w w:val="100"/>
          <w:position w:val="0"/>
        </w:rPr>
        <w:t>.</w:t>
      </w:r>
      <w:r>
        <w:rPr>
          <w:b/>
          <w:bCs/>
          <w:color w:val="000000"/>
          <w:spacing w:val="0"/>
          <w:w w:val="100"/>
          <w:position w:val="0"/>
        </w:rPr>
        <w:t>划分为金融负债的其他金融工具说明：</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期末发行在外的优先股、永续债等其他金融工具基本情况</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期末发行在外的优先股、永续债等金融工具变动情况表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4" w:val="left"/>
        </w:tabs>
        <w:bidi w:val="0"/>
        <w:spacing w:before="0" w:after="14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4</w:t>
      </w:r>
      <w:bookmarkEnd w:id="1300"/>
      <w:r>
        <w:rPr>
          <w:color w:val="000000"/>
          <w:spacing w:val="0"/>
          <w:w w:val="100"/>
          <w:position w:val="0"/>
        </w:rPr>
        <w:t>7、</w:t>
        <w:tab/>
        <w:t>长期应付款</w:t>
      </w:r>
      <w:bookmarkEnd w:id="1298"/>
      <w:bookmarkEnd w:id="1299"/>
      <w:bookmarkEnd w:id="1301"/>
    </w:p>
    <w:p>
      <w:pPr>
        <w:pStyle w:val="Style37"/>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2" w:name="bookmark1302"/>
      <w:r>
        <w:rPr>
          <w:color w:val="000000"/>
          <w:spacing w:val="0"/>
          <w:w w:val="100"/>
          <w:position w:val="0"/>
        </w:rPr>
        <w:t>(1)按款项性质列示长期应付款：</w:t>
      </w:r>
      <w:bookmarkEnd w:id="1298"/>
      <w:bookmarkEnd w:id="1299"/>
      <w:bookmarkEnd w:id="1302"/>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4" w:val="left"/>
        </w:tabs>
        <w:bidi w:val="0"/>
        <w:spacing w:before="0" w:after="14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4</w:t>
      </w:r>
      <w:bookmarkEnd w:id="1305"/>
      <w:r>
        <w:rPr>
          <w:color w:val="000000"/>
          <w:spacing w:val="0"/>
          <w:w w:val="100"/>
          <w:position w:val="0"/>
        </w:rPr>
        <w:t>8、</w:t>
        <w:tab/>
        <w:t>长期应付职工薪酬</w:t>
      </w:r>
      <w:bookmarkEnd w:id="1303"/>
      <w:bookmarkEnd w:id="1304"/>
      <w:bookmarkEnd w:id="1306"/>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19" w:right="0" w:firstLine="0"/>
        <w:jc w:val="left"/>
        <w:rPr>
          <w:sz w:val="20"/>
          <w:szCs w:val="20"/>
        </w:rPr>
      </w:pPr>
      <w:r>
        <w:rPr>
          <w:b/>
          <w:bCs/>
          <w:color w:val="000000"/>
          <w:spacing w:val="0"/>
          <w:w w:val="100"/>
          <w:position w:val="0"/>
          <w:sz w:val="20"/>
          <w:szCs w:val="20"/>
        </w:rPr>
        <w:t>49、专项应付款</w:t>
      </w:r>
    </w:p>
    <w:p>
      <w:pPr>
        <w:pStyle w:val="Style2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886"/>
        <w:gridCol w:w="1560"/>
        <w:gridCol w:w="1416"/>
        <w:gridCol w:w="1416"/>
        <w:gridCol w:w="1430"/>
        <w:gridCol w:w="1205"/>
      </w:tblGrid>
      <w:tr>
        <w:trPr>
          <w:trHeight w:val="288"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曙光</w:t>
            </w:r>
            <w:r>
              <w:rPr>
                <w:color w:val="000000"/>
                <w:spacing w:val="0"/>
                <w:w w:val="100"/>
                <w:position w:val="0"/>
                <w:sz w:val="16"/>
                <w:szCs w:val="16"/>
              </w:rPr>
              <w:t>EB</w:t>
            </w:r>
            <w:r>
              <w:rPr>
                <w:color w:val="000000"/>
                <w:spacing w:val="0"/>
                <w:w w:val="100"/>
                <w:position w:val="0"/>
                <w:sz w:val="17"/>
                <w:szCs w:val="17"/>
              </w:rPr>
              <w:t>级云存储系统 研制项目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w:t>
            </w:r>
            <w:r>
              <w:rPr>
                <w:color w:val="000000"/>
                <w:spacing w:val="0"/>
                <w:w w:val="100"/>
                <w:position w:val="0"/>
                <w:sz w:val="16"/>
                <w:szCs w:val="16"/>
              </w:rPr>
              <w:t>998,200.00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24, 998,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云计算安全操作系统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基于高端服务器的云</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计算一体机研制项目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w:t>
            </w:r>
          </w:p>
        </w:tc>
      </w:tr>
    </w:tbl>
    <w:p>
      <w:pPr>
        <w:spacing w:lineRule="exact" w:line="1"/>
        <w:rPr>
          <w:sz w:val="2"/>
          <w:szCs w:val="2"/>
        </w:rPr>
      </w:pPr>
      <w:r>
        <w:br w:type="page"/>
      </w:r>
    </w:p>
    <w:tbl>
      <w:tblPr>
        <w:tblOverlap w:val="never"/>
        <w:jc w:val="center"/>
        <w:tblLayout w:type="fixed"/>
      </w:tblPr>
      <w:tblGrid>
        <w:gridCol w:w="1886"/>
        <w:gridCol w:w="1560"/>
        <w:gridCol w:w="1416"/>
        <w:gridCol w:w="1416"/>
        <w:gridCol w:w="1421"/>
        <w:gridCol w:w="1214"/>
      </w:tblGrid>
      <w:tr>
        <w:trPr>
          <w:trHeight w:val="9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高性能计算及海量网 络数据实时安全防御 系统项目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高性能异常流量处理 系统项目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中科院技术创新与产 业联盟项目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19, 988,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7, 982,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面向互联网应用的服 务器核心软硬件研发 及应用推广（核高基）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曙光海量信息存储系 统研发及产能提升改 造项目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基于国产</w:t>
            </w:r>
            <w:r>
              <w:rPr>
                <w:color w:val="000000"/>
                <w:spacing w:val="0"/>
                <w:w w:val="100"/>
                <w:position w:val="0"/>
                <w:sz w:val="16"/>
                <w:szCs w:val="16"/>
              </w:rPr>
              <w:t>CPU/OS</w:t>
            </w:r>
            <w:r>
              <w:rPr>
                <w:color w:val="000000"/>
                <w:spacing w:val="0"/>
                <w:w w:val="100"/>
                <w:position w:val="0"/>
                <w:sz w:val="17"/>
                <w:szCs w:val="17"/>
              </w:rPr>
              <w:t>的服 务器研发与应用推广 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249.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249.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融合超算资源的新型</w:t>
            </w:r>
          </w:p>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云计算管理调度关键</w:t>
            </w:r>
          </w:p>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技术研究项目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新型融合架构高性能 服务器研发与产业化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r>
      <w:tr>
        <w:trPr>
          <w:trHeight w:val="12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6"/>
                <w:szCs w:val="16"/>
              </w:rPr>
              <w:t>IT</w:t>
            </w:r>
            <w:r>
              <w:rPr>
                <w:color w:val="000000"/>
                <w:spacing w:val="0"/>
                <w:w w:val="100"/>
                <w:position w:val="0"/>
                <w:sz w:val="17"/>
                <w:szCs w:val="17"/>
              </w:rPr>
              <w:t>行业生产制造领域 安全可控射频识别应 用标准研究及试验验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HPC</w:t>
            </w:r>
            <w:r>
              <w:rPr>
                <w:color w:val="000000"/>
                <w:spacing w:val="0"/>
                <w:w w:val="100"/>
                <w:position w:val="0"/>
                <w:sz w:val="17"/>
                <w:szCs w:val="17"/>
              </w:rPr>
              <w:t>云管理系统研发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无锡城市云计算中心 扩容及应用示范项目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44, 620,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40, 500,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基于物联网与云计算 融合的虚拟化基础软 件</w:t>
            </w:r>
            <w:r>
              <w:rPr>
                <w:color w:val="000000"/>
                <w:spacing w:val="0"/>
                <w:w w:val="100"/>
                <w:position w:val="0"/>
                <w:sz w:val="16"/>
                <w:szCs w:val="16"/>
              </w:rPr>
              <w:t>Cloudview</w:t>
            </w:r>
            <w:r>
              <w:rPr>
                <w:color w:val="000000"/>
                <w:spacing w:val="0"/>
                <w:w w:val="100"/>
                <w:position w:val="0"/>
                <w:sz w:val="17"/>
                <w:szCs w:val="17"/>
              </w:rPr>
              <w:t>的研发 与产业化项目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无锡市企业院士工作 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基于云计算的安全专</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业服务项目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弹性异构计算子系统 及融合架构云服务器 商用样机集成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2, 206,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w:t>
            </w:r>
          </w:p>
        </w:tc>
      </w:tr>
      <w:tr>
        <w:trPr>
          <w:trHeight w:val="65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基于融合架构的云服</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务器研制与应用验证</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w:t>
            </w:r>
          </w:p>
        </w:tc>
      </w:tr>
    </w:tbl>
    <w:p>
      <w:pPr>
        <w:spacing w:lineRule="exact" w:line="1"/>
        <w:rPr>
          <w:sz w:val="2"/>
          <w:szCs w:val="2"/>
        </w:rPr>
      </w:pPr>
      <w:r>
        <w:br w:type="page"/>
      </w:r>
    </w:p>
    <w:tbl>
      <w:tblPr>
        <w:tblOverlap w:val="never"/>
        <w:jc w:val="center"/>
        <w:tblLayout w:type="fixed"/>
      </w:tblPr>
      <w:tblGrid>
        <w:gridCol w:w="1886"/>
        <w:gridCol w:w="1560"/>
        <w:gridCol w:w="1416"/>
        <w:gridCol w:w="1416"/>
        <w:gridCol w:w="1421"/>
        <w:gridCol w:w="1214"/>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高性能服务器研发及 产业基金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基于密闭腔体相变换 热技术的浸没式液冷 服务器研发项目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基于龙芯</w:t>
            </w:r>
            <w:r>
              <w:rPr>
                <w:rFonts w:ascii="Calibri" w:eastAsia="Calibri" w:hAnsi="Calibri" w:cs="Calibri"/>
                <w:color w:val="000000"/>
                <w:spacing w:val="0"/>
                <w:w w:val="100"/>
                <w:position w:val="0"/>
                <w:sz w:val="18"/>
                <w:szCs w:val="18"/>
              </w:rPr>
              <w:t>3</w:t>
            </w:r>
            <w:r>
              <w:rPr>
                <w:color w:val="000000"/>
                <w:spacing w:val="0"/>
                <w:w w:val="100"/>
                <w:position w:val="0"/>
                <w:sz w:val="17"/>
                <w:szCs w:val="17"/>
              </w:rPr>
              <w:t>号高性能 计算机和服务器验证 系统项目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28,770,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28,770,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云计算数据中心关键 设备研发与产业化项 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面向航天复杂产品的 集团企业云制造服务 平台开发、系统构建 及应用项目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面向云计算中心的新 型安全网关产品产业 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曙光亿级并发云服务 器系统研制项目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32,500,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新型</w:t>
            </w:r>
            <w:r>
              <w:rPr>
                <w:rFonts w:ascii="Calibri" w:eastAsia="Calibri" w:hAnsi="Calibri" w:cs="Calibri"/>
                <w:color w:val="000000"/>
                <w:spacing w:val="0"/>
                <w:w w:val="100"/>
                <w:position w:val="0"/>
                <w:sz w:val="18"/>
                <w:szCs w:val="18"/>
              </w:rPr>
              <w:t>APU</w:t>
            </w:r>
            <w:r>
              <w:rPr>
                <w:color w:val="000000"/>
                <w:spacing w:val="0"/>
                <w:w w:val="100"/>
                <w:position w:val="0"/>
                <w:sz w:val="17"/>
                <w:szCs w:val="17"/>
              </w:rPr>
              <w:t>云服务器系 统研发及产业化项目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4, 670,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rPr>
                <w:sz w:val="17"/>
                <w:szCs w:val="17"/>
              </w:rPr>
            </w:pPr>
            <w:r>
              <w:rPr>
                <w:rFonts w:ascii="Calibri" w:eastAsia="Calibri" w:hAnsi="Calibri" w:cs="Calibri"/>
                <w:color w:val="000000"/>
                <w:spacing w:val="0"/>
                <w:w w:val="100"/>
                <w:position w:val="0"/>
                <w:sz w:val="18"/>
                <w:szCs w:val="18"/>
              </w:rPr>
              <w:t>E</w:t>
            </w:r>
            <w:r>
              <w:rPr>
                <w:color w:val="000000"/>
                <w:spacing w:val="0"/>
                <w:w w:val="100"/>
                <w:position w:val="0"/>
                <w:sz w:val="17"/>
                <w:szCs w:val="17"/>
              </w:rPr>
              <w:t>级高性能计算机原 型系统研制项目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17,850,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基于一种内存控制器 及多内存系统的天阔 系列服务器产业化项 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通用大数据存储和处</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理一体机项目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安全可靠基础软硬件 集成应用技术攻关项 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面向下一代互联网的 高性能</w:t>
            </w:r>
            <w:r>
              <w:rPr>
                <w:rFonts w:ascii="Calibri" w:eastAsia="Calibri" w:hAnsi="Calibri" w:cs="Calibri"/>
                <w:color w:val="000000"/>
                <w:spacing w:val="0"/>
                <w:w w:val="100"/>
                <w:position w:val="0"/>
                <w:sz w:val="18"/>
                <w:szCs w:val="18"/>
              </w:rPr>
              <w:t>VPN</w:t>
            </w:r>
            <w:r>
              <w:rPr>
                <w:color w:val="000000"/>
                <w:spacing w:val="0"/>
                <w:w w:val="100"/>
                <w:position w:val="0"/>
                <w:sz w:val="17"/>
                <w:szCs w:val="17"/>
              </w:rPr>
              <w:t>设备产业 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新媒体全球云服务平 台项目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大数据安全管理平台 产品产业化项目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w:t>
            </w:r>
          </w:p>
        </w:tc>
      </w:tr>
      <w:tr>
        <w:trPr>
          <w:trHeight w:val="96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基于内存计算的实时 大数据关键技术和系 统项目</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2, 980,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w:t>
            </w:r>
          </w:p>
        </w:tc>
      </w:tr>
    </w:tbl>
    <w:tbl>
      <w:tblPr>
        <w:tblOverlap w:val="never"/>
        <w:jc w:val="center"/>
        <w:tblLayout w:type="fixed"/>
      </w:tblPr>
      <w:tblGrid>
        <w:gridCol w:w="1886"/>
        <w:gridCol w:w="1560"/>
        <w:gridCol w:w="1416"/>
        <w:gridCol w:w="1416"/>
        <w:gridCol w:w="1421"/>
        <w:gridCol w:w="1214"/>
      </w:tblGrid>
      <w:tr>
        <w:trPr>
          <w:trHeight w:val="65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科技新星与领军人才 培养项目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面向行业应用的大数 据平台及示范工程项 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660,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面向移动互联网的大</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数据处理平台关键技</w:t>
            </w:r>
          </w:p>
          <w:p>
            <w:pPr>
              <w:pStyle w:val="Style29"/>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术研究与产业化项目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面向基础教育的知识 能力智能测评与类人 答题验证系统项目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532,000.00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741,000.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高效地球系统模式软</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件平台集成开发项目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r>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植被生态、气溶胶与 大气化学模式及陆地 和海洋生物地球化学 模式应用软件项目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980.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980.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总体技术及评测技术 与系统研究项目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269, 872, </w:t>
            </w:r>
            <w:r>
              <w:rPr>
                <w:color w:val="000000"/>
                <w:spacing w:val="0"/>
                <w:w w:val="100"/>
                <w:position w:val="0"/>
                <w:sz w:val="16"/>
                <w:szCs w:val="16"/>
              </w:rPr>
              <w:t>449.49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153,980.00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52,864,000.00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264, 162, </w:t>
            </w:r>
            <w:r>
              <w:rPr>
                <w:color w:val="000000"/>
                <w:spacing w:val="0"/>
                <w:w w:val="100"/>
                <w:position w:val="0"/>
                <w:sz w:val="16"/>
                <w:szCs w:val="16"/>
              </w:rPr>
              <w:t xml:space="preserve">429.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2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tabs>
          <w:tab w:pos="519" w:val="left"/>
        </w:tabs>
        <w:bidi w:val="0"/>
        <w:spacing w:before="0" w:after="0" w:line="401" w:lineRule="exact"/>
        <w:ind w:left="0" w:right="0" w:firstLine="0"/>
        <w:jc w:val="both"/>
        <w:rPr>
          <w:sz w:val="18"/>
          <w:szCs w:val="18"/>
        </w:rPr>
      </w:pPr>
      <w:bookmarkStart w:id="1307" w:name="bookmark1307"/>
      <w:r>
        <w:rPr>
          <w:color w:val="000000"/>
          <w:spacing w:val="0"/>
          <w:w w:val="100"/>
          <w:position w:val="0"/>
          <w:sz w:val="20"/>
          <w:szCs w:val="20"/>
        </w:rPr>
        <w:t>（</w:t>
      </w:r>
      <w:bookmarkEnd w:id="1307"/>
      <w:r>
        <w:rPr>
          <w:color w:val="000000"/>
          <w:spacing w:val="0"/>
          <w:w w:val="100"/>
          <w:position w:val="0"/>
          <w:sz w:val="19"/>
          <w:szCs w:val="19"/>
        </w:rPr>
        <w:t>1）</w:t>
        <w:tab/>
      </w:r>
      <w:r>
        <w:rPr>
          <w:color w:val="000000"/>
          <w:spacing w:val="0"/>
          <w:w w:val="100"/>
          <w:position w:val="0"/>
          <w:sz w:val="18"/>
          <w:szCs w:val="18"/>
        </w:rPr>
        <w:t>曙光</w:t>
      </w:r>
      <w:r>
        <w:rPr>
          <w:color w:val="000000"/>
          <w:spacing w:val="0"/>
          <w:w w:val="100"/>
          <w:position w:val="0"/>
          <w:sz w:val="19"/>
          <w:szCs w:val="19"/>
        </w:rPr>
        <w:t>EB</w:t>
      </w:r>
      <w:r>
        <w:rPr>
          <w:color w:val="000000"/>
          <w:spacing w:val="0"/>
          <w:w w:val="100"/>
          <w:position w:val="0"/>
          <w:sz w:val="18"/>
          <w:szCs w:val="18"/>
        </w:rPr>
        <w:t>级云存储系统研制项目：</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2</w:t>
      </w:r>
      <w:r>
        <w:rPr>
          <w:color w:val="000000"/>
          <w:spacing w:val="0"/>
          <w:w w:val="100"/>
          <w:position w:val="0"/>
          <w:sz w:val="18"/>
          <w:szCs w:val="18"/>
        </w:rPr>
        <w:t>月</w:t>
      </w:r>
      <w:r>
        <w:rPr>
          <w:color w:val="000000"/>
          <w:spacing w:val="0"/>
          <w:w w:val="100"/>
          <w:position w:val="0"/>
          <w:sz w:val="19"/>
          <w:szCs w:val="19"/>
        </w:rPr>
        <w:t>22</w:t>
      </w:r>
      <w:r>
        <w:rPr>
          <w:color w:val="000000"/>
          <w:spacing w:val="0"/>
          <w:w w:val="100"/>
          <w:position w:val="0"/>
          <w:sz w:val="18"/>
          <w:szCs w:val="18"/>
        </w:rPr>
        <w:t>日，科学技术部《科技部关于拨付</w:t>
      </w:r>
      <w:r>
        <w:rPr>
          <w:color w:val="000000"/>
          <w:spacing w:val="0"/>
          <w:w w:val="100"/>
          <w:position w:val="0"/>
          <w:sz w:val="19"/>
          <w:szCs w:val="19"/>
        </w:rPr>
        <w:t>2013</w:t>
      </w:r>
      <w:r>
        <w:rPr>
          <w:color w:val="000000"/>
          <w:spacing w:val="0"/>
          <w:w w:val="100"/>
          <w:position w:val="0"/>
          <w:sz w:val="18"/>
          <w:szCs w:val="18"/>
        </w:rPr>
        <w:t>年度国家高 技术研究发展计划第一批课题经费的通知》（国科发财【</w:t>
      </w:r>
      <w:r>
        <w:rPr>
          <w:color w:val="000000"/>
          <w:spacing w:val="0"/>
          <w:w w:val="100"/>
          <w:position w:val="0"/>
          <w:sz w:val="19"/>
          <w:szCs w:val="19"/>
        </w:rPr>
        <w:t>2013</w:t>
      </w:r>
      <w:r>
        <w:rPr>
          <w:color w:val="000000"/>
          <w:spacing w:val="0"/>
          <w:w w:val="100"/>
          <w:position w:val="0"/>
          <w:sz w:val="18"/>
          <w:szCs w:val="18"/>
        </w:rPr>
        <w:t>】</w:t>
      </w:r>
      <w:r>
        <w:rPr>
          <w:color w:val="000000"/>
          <w:spacing w:val="0"/>
          <w:w w:val="100"/>
          <w:position w:val="0"/>
          <w:sz w:val="19"/>
          <w:szCs w:val="19"/>
        </w:rPr>
        <w:t>365</w:t>
      </w:r>
      <w:r>
        <w:rPr>
          <w:color w:val="000000"/>
          <w:spacing w:val="0"/>
          <w:w w:val="100"/>
          <w:position w:val="0"/>
          <w:sz w:val="18"/>
          <w:szCs w:val="18"/>
        </w:rPr>
        <w:t>号），批复专项课题经费金额</w:t>
      </w:r>
      <w:r>
        <w:rPr>
          <w:color w:val="000000"/>
          <w:spacing w:val="0"/>
          <w:w w:val="100"/>
          <w:position w:val="0"/>
          <w:sz w:val="19"/>
          <w:szCs w:val="19"/>
        </w:rPr>
        <w:t xml:space="preserve">2, </w:t>
      </w:r>
      <w:r>
        <w:rPr>
          <w:color w:val="000000"/>
          <w:spacing w:val="0"/>
          <w:w w:val="100"/>
          <w:position w:val="0"/>
          <w:sz w:val="19"/>
          <w:szCs w:val="19"/>
        </w:rPr>
        <w:t xml:space="preserve">862. </w:t>
      </w:r>
      <w:r>
        <w:rPr>
          <w:color w:val="000000"/>
          <w:spacing w:val="0"/>
          <w:w w:val="100"/>
          <w:position w:val="0"/>
          <w:sz w:val="19"/>
          <w:szCs w:val="19"/>
        </w:rPr>
        <w:t xml:space="preserve">00 </w:t>
      </w:r>
      <w:r>
        <w:rPr>
          <w:color w:val="000000"/>
          <w:spacing w:val="0"/>
          <w:w w:val="100"/>
          <w:position w:val="0"/>
          <w:sz w:val="18"/>
          <w:szCs w:val="18"/>
        </w:rPr>
        <w:t>万元，其中：合作方课题经费</w:t>
      </w:r>
      <w:r>
        <w:rPr>
          <w:color w:val="000000"/>
          <w:spacing w:val="0"/>
          <w:w w:val="100"/>
          <w:position w:val="0"/>
          <w:sz w:val="19"/>
          <w:szCs w:val="19"/>
        </w:rPr>
        <w:t xml:space="preserve">362. </w:t>
      </w:r>
      <w:r>
        <w:rPr>
          <w:color w:val="000000"/>
          <w:spacing w:val="0"/>
          <w:w w:val="100"/>
          <w:position w:val="0"/>
          <w:sz w:val="19"/>
          <w:szCs w:val="19"/>
        </w:rPr>
        <w:t>18</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 xml:space="preserve">日，本公司已累计收到该课题专项经费 </w:t>
      </w:r>
      <w:r>
        <w:rPr>
          <w:color w:val="000000"/>
          <w:spacing w:val="0"/>
          <w:w w:val="100"/>
          <w:position w:val="0"/>
          <w:sz w:val="19"/>
          <w:szCs w:val="19"/>
        </w:rPr>
        <w:t>2,862.00</w:t>
      </w:r>
      <w:r>
        <w:rPr>
          <w:color w:val="000000"/>
          <w:spacing w:val="0"/>
          <w:w w:val="100"/>
          <w:position w:val="0"/>
          <w:sz w:val="18"/>
          <w:szCs w:val="18"/>
        </w:rPr>
        <w:t>万元，对外拨付合作经费</w:t>
      </w:r>
      <w:r>
        <w:rPr>
          <w:color w:val="000000"/>
          <w:spacing w:val="0"/>
          <w:w w:val="100"/>
          <w:position w:val="0"/>
          <w:sz w:val="19"/>
          <w:szCs w:val="19"/>
        </w:rPr>
        <w:t xml:space="preserve">362. </w:t>
      </w:r>
      <w:r>
        <w:rPr>
          <w:color w:val="000000"/>
          <w:spacing w:val="0"/>
          <w:w w:val="100"/>
          <w:position w:val="0"/>
          <w:sz w:val="19"/>
          <w:szCs w:val="19"/>
        </w:rPr>
        <w:t>18</w:t>
      </w:r>
      <w:r>
        <w:rPr>
          <w:color w:val="000000"/>
          <w:spacing w:val="0"/>
          <w:w w:val="100"/>
          <w:position w:val="0"/>
          <w:sz w:val="18"/>
          <w:szCs w:val="18"/>
        </w:rPr>
        <w:t>万元；截至报告日该专项课题正在验收。</w:t>
      </w:r>
    </w:p>
    <w:p>
      <w:pPr>
        <w:pStyle w:val="Style2"/>
        <w:keepNext w:val="0"/>
        <w:keepLines w:val="0"/>
        <w:widowControl w:val="0"/>
        <w:shd w:val="clear" w:color="auto" w:fill="auto"/>
        <w:tabs>
          <w:tab w:pos="514" w:val="left"/>
        </w:tabs>
        <w:bidi w:val="0"/>
        <w:spacing w:before="0" w:after="0" w:line="401" w:lineRule="exact"/>
        <w:ind w:left="0" w:right="0" w:firstLine="0"/>
        <w:jc w:val="both"/>
        <w:rPr>
          <w:sz w:val="18"/>
          <w:szCs w:val="18"/>
        </w:rPr>
      </w:pPr>
      <w:bookmarkStart w:id="1308" w:name="bookmark1308"/>
      <w:r>
        <w:rPr>
          <w:color w:val="000000"/>
          <w:spacing w:val="0"/>
          <w:w w:val="100"/>
          <w:position w:val="0"/>
          <w:sz w:val="19"/>
          <w:szCs w:val="19"/>
        </w:rPr>
        <w:t>（</w:t>
      </w:r>
      <w:bookmarkEnd w:id="1308"/>
      <w:r>
        <w:rPr>
          <w:color w:val="000000"/>
          <w:spacing w:val="0"/>
          <w:w w:val="100"/>
          <w:position w:val="0"/>
          <w:sz w:val="19"/>
          <w:szCs w:val="19"/>
        </w:rPr>
        <w:t>2）</w:t>
        <w:tab/>
      </w:r>
      <w:r>
        <w:rPr>
          <w:color w:val="000000"/>
          <w:spacing w:val="0"/>
          <w:w w:val="100"/>
          <w:position w:val="0"/>
          <w:sz w:val="18"/>
          <w:szCs w:val="18"/>
        </w:rPr>
        <w:t>云计算安全操作系统产业化项目：</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月</w:t>
      </w:r>
      <w:r>
        <w:rPr>
          <w:color w:val="000000"/>
          <w:spacing w:val="0"/>
          <w:w w:val="100"/>
          <w:position w:val="0"/>
          <w:sz w:val="19"/>
          <w:szCs w:val="19"/>
        </w:rPr>
        <w:t>3</w:t>
      </w:r>
      <w:r>
        <w:rPr>
          <w:color w:val="000000"/>
          <w:spacing w:val="0"/>
          <w:w w:val="100"/>
          <w:position w:val="0"/>
          <w:sz w:val="18"/>
          <w:szCs w:val="18"/>
        </w:rPr>
        <w:t>日，国家发展和改革委员会办公厅《国家发展改革委 办公厅关于</w:t>
      </w:r>
      <w:r>
        <w:rPr>
          <w:color w:val="000000"/>
          <w:spacing w:val="0"/>
          <w:w w:val="100"/>
          <w:position w:val="0"/>
          <w:sz w:val="19"/>
          <w:szCs w:val="19"/>
        </w:rPr>
        <w:t>2012</w:t>
      </w:r>
      <w:r>
        <w:rPr>
          <w:color w:val="000000"/>
          <w:spacing w:val="0"/>
          <w:w w:val="100"/>
          <w:position w:val="0"/>
          <w:sz w:val="18"/>
          <w:szCs w:val="18"/>
        </w:rPr>
        <w:t>年信息安全专项项目的复函》（发改办高技【</w:t>
      </w:r>
      <w:r>
        <w:rPr>
          <w:color w:val="000000"/>
          <w:spacing w:val="0"/>
          <w:w w:val="100"/>
          <w:position w:val="0"/>
          <w:sz w:val="19"/>
          <w:szCs w:val="19"/>
        </w:rPr>
        <w:t>2013</w:t>
      </w:r>
      <w:r>
        <w:rPr>
          <w:color w:val="000000"/>
          <w:spacing w:val="0"/>
          <w:w w:val="100"/>
          <w:position w:val="0"/>
          <w:sz w:val="18"/>
          <w:szCs w:val="18"/>
        </w:rPr>
        <w:t xml:space="preserve">】 </w:t>
      </w:r>
      <w:r>
        <w:rPr>
          <w:color w:val="000000"/>
          <w:spacing w:val="0"/>
          <w:w w:val="100"/>
          <w:position w:val="0"/>
          <w:sz w:val="19"/>
          <w:szCs w:val="19"/>
        </w:rPr>
        <w:t>1309</w:t>
      </w:r>
      <w:r>
        <w:rPr>
          <w:color w:val="000000"/>
          <w:spacing w:val="0"/>
          <w:w w:val="100"/>
          <w:position w:val="0"/>
          <w:sz w:val="18"/>
          <w:szCs w:val="18"/>
        </w:rPr>
        <w:t>号）；</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月</w:t>
      </w:r>
      <w:r>
        <w:rPr>
          <w:color w:val="000000"/>
          <w:spacing w:val="0"/>
          <w:w w:val="100"/>
          <w:position w:val="0"/>
          <w:sz w:val="19"/>
          <w:szCs w:val="19"/>
        </w:rPr>
        <w:t>25</w:t>
      </w:r>
      <w:r>
        <w:rPr>
          <w:color w:val="000000"/>
          <w:spacing w:val="0"/>
          <w:w w:val="100"/>
          <w:position w:val="0"/>
          <w:sz w:val="18"/>
          <w:szCs w:val="18"/>
        </w:rPr>
        <w:t>日，天津 市发展和改革委员会《市发展改革委关于转发国家发展改革委办公厅关于</w:t>
      </w:r>
      <w:r>
        <w:rPr>
          <w:color w:val="000000"/>
          <w:spacing w:val="0"/>
          <w:w w:val="100"/>
          <w:position w:val="0"/>
          <w:sz w:val="19"/>
          <w:szCs w:val="19"/>
        </w:rPr>
        <w:t>2012</w:t>
      </w:r>
      <w:r>
        <w:rPr>
          <w:color w:val="000000"/>
          <w:spacing w:val="0"/>
          <w:w w:val="100"/>
          <w:position w:val="0"/>
          <w:sz w:val="18"/>
          <w:szCs w:val="18"/>
        </w:rPr>
        <w:t>年信息安全专项项目的复函 的通知》（津发改高技【</w:t>
      </w:r>
      <w:r>
        <w:rPr>
          <w:color w:val="000000"/>
          <w:spacing w:val="0"/>
          <w:w w:val="100"/>
          <w:position w:val="0"/>
          <w:sz w:val="19"/>
          <w:szCs w:val="19"/>
        </w:rPr>
        <w:t>2013</w:t>
      </w:r>
      <w:r>
        <w:rPr>
          <w:color w:val="000000"/>
          <w:spacing w:val="0"/>
          <w:w w:val="100"/>
          <w:position w:val="0"/>
          <w:sz w:val="18"/>
          <w:szCs w:val="18"/>
        </w:rPr>
        <w:t>】</w:t>
      </w:r>
      <w:r>
        <w:rPr>
          <w:color w:val="000000"/>
          <w:spacing w:val="0"/>
          <w:w w:val="100"/>
          <w:position w:val="0"/>
          <w:sz w:val="19"/>
          <w:szCs w:val="19"/>
        </w:rPr>
        <w:t>603</w:t>
      </w:r>
      <w:r>
        <w:rPr>
          <w:color w:val="000000"/>
          <w:spacing w:val="0"/>
          <w:w w:val="100"/>
          <w:position w:val="0"/>
          <w:sz w:val="18"/>
          <w:szCs w:val="18"/>
        </w:rPr>
        <w:t>号）；</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8</w:t>
      </w:r>
      <w:r>
        <w:rPr>
          <w:color w:val="000000"/>
          <w:spacing w:val="0"/>
          <w:w w:val="100"/>
          <w:position w:val="0"/>
          <w:sz w:val="18"/>
          <w:szCs w:val="18"/>
        </w:rPr>
        <w:t>月</w:t>
      </w:r>
      <w:r>
        <w:rPr>
          <w:color w:val="000000"/>
          <w:spacing w:val="0"/>
          <w:w w:val="100"/>
          <w:position w:val="0"/>
          <w:sz w:val="19"/>
          <w:szCs w:val="19"/>
        </w:rPr>
        <w:t>26</w:t>
      </w:r>
      <w:r>
        <w:rPr>
          <w:color w:val="000000"/>
          <w:spacing w:val="0"/>
          <w:w w:val="100"/>
          <w:position w:val="0"/>
          <w:sz w:val="18"/>
          <w:szCs w:val="18"/>
        </w:rPr>
        <w:t>日，国家发展和改革委员会《国家发展改革委关 于下达</w:t>
      </w:r>
      <w:r>
        <w:rPr>
          <w:color w:val="000000"/>
          <w:spacing w:val="0"/>
          <w:w w:val="100"/>
          <w:position w:val="0"/>
          <w:sz w:val="19"/>
          <w:szCs w:val="19"/>
        </w:rPr>
        <w:t>2013</w:t>
      </w:r>
      <w:r>
        <w:rPr>
          <w:color w:val="000000"/>
          <w:spacing w:val="0"/>
          <w:w w:val="100"/>
          <w:position w:val="0"/>
          <w:sz w:val="18"/>
          <w:szCs w:val="18"/>
        </w:rPr>
        <w:t>年第三批产业技术研究与开发资金高新技术产业发展项目投资计划的通知》（发改高技【</w:t>
      </w:r>
      <w:r>
        <w:rPr>
          <w:color w:val="000000"/>
          <w:spacing w:val="0"/>
          <w:w w:val="100"/>
          <w:position w:val="0"/>
          <w:sz w:val="19"/>
          <w:szCs w:val="19"/>
        </w:rPr>
        <w:t>2013</w:t>
      </w:r>
      <w:r>
        <w:rPr>
          <w:color w:val="000000"/>
          <w:spacing w:val="0"/>
          <w:w w:val="100"/>
          <w:position w:val="0"/>
          <w:sz w:val="18"/>
          <w:szCs w:val="18"/>
        </w:rPr>
        <w:t xml:space="preserve">】 </w:t>
      </w:r>
      <w:r>
        <w:rPr>
          <w:color w:val="000000"/>
          <w:spacing w:val="0"/>
          <w:w w:val="100"/>
          <w:position w:val="0"/>
          <w:sz w:val="19"/>
          <w:szCs w:val="19"/>
        </w:rPr>
        <w:t>1629</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天津市发展和改革委员会《市发展改革委关于转发国际发改委关于下达</w:t>
      </w:r>
      <w:r>
        <w:rPr>
          <w:color w:val="000000"/>
          <w:spacing w:val="0"/>
          <w:w w:val="100"/>
          <w:position w:val="0"/>
          <w:sz w:val="19"/>
          <w:szCs w:val="19"/>
        </w:rPr>
        <w:t>2013</w:t>
      </w:r>
      <w:r>
        <w:rPr>
          <w:color w:val="000000"/>
          <w:spacing w:val="0"/>
          <w:w w:val="100"/>
          <w:position w:val="0"/>
          <w:sz w:val="18"/>
          <w:szCs w:val="18"/>
        </w:rPr>
        <w:t>年第三批产业技术 研究与开发资金高技术产业发展项目投资计划的通知》（津发改委高技【</w:t>
      </w:r>
      <w:r>
        <w:rPr>
          <w:color w:val="000000"/>
          <w:spacing w:val="0"/>
          <w:w w:val="100"/>
          <w:position w:val="0"/>
          <w:sz w:val="19"/>
          <w:szCs w:val="19"/>
        </w:rPr>
        <w:t>2013</w:t>
      </w:r>
      <w:r>
        <w:rPr>
          <w:color w:val="000000"/>
          <w:spacing w:val="0"/>
          <w:w w:val="100"/>
          <w:position w:val="0"/>
          <w:sz w:val="18"/>
          <w:szCs w:val="18"/>
        </w:rPr>
        <w:t>】</w:t>
      </w:r>
      <w:r>
        <w:rPr>
          <w:color w:val="000000"/>
          <w:spacing w:val="0"/>
          <w:w w:val="100"/>
          <w:position w:val="0"/>
          <w:sz w:val="19"/>
          <w:szCs w:val="19"/>
        </w:rPr>
        <w:t>963</w:t>
      </w:r>
      <w:r>
        <w:rPr>
          <w:color w:val="000000"/>
          <w:spacing w:val="0"/>
          <w:w w:val="100"/>
          <w:position w:val="0"/>
          <w:sz w:val="18"/>
          <w:szCs w:val="18"/>
        </w:rPr>
        <w:t xml:space="preserve">号）批复专项经费金额 </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日，本公司已累计收到该课题专项经费</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万元；截至报告日该专 项课题已经验收完成。</w:t>
      </w:r>
    </w:p>
    <w:p>
      <w:pPr>
        <w:pStyle w:val="Style2"/>
        <w:keepNext w:val="0"/>
        <w:keepLines w:val="0"/>
        <w:widowControl w:val="0"/>
        <w:shd w:val="clear" w:color="auto" w:fill="auto"/>
        <w:tabs>
          <w:tab w:pos="495" w:val="left"/>
        </w:tabs>
        <w:bidi w:val="0"/>
        <w:spacing w:before="0" w:after="0" w:line="401" w:lineRule="exact"/>
        <w:ind w:left="0" w:right="0" w:firstLine="0"/>
        <w:jc w:val="both"/>
        <w:rPr>
          <w:sz w:val="18"/>
          <w:szCs w:val="18"/>
        </w:rPr>
      </w:pPr>
      <w:bookmarkStart w:id="1309" w:name="bookmark1309"/>
      <w:r>
        <w:rPr>
          <w:color w:val="000000"/>
          <w:spacing w:val="0"/>
          <w:w w:val="100"/>
          <w:position w:val="0"/>
          <w:sz w:val="19"/>
          <w:szCs w:val="19"/>
        </w:rPr>
        <w:t>（</w:t>
      </w:r>
      <w:bookmarkEnd w:id="1309"/>
      <w:r>
        <w:rPr>
          <w:color w:val="000000"/>
          <w:spacing w:val="0"/>
          <w:w w:val="100"/>
          <w:position w:val="0"/>
          <w:sz w:val="19"/>
          <w:szCs w:val="19"/>
        </w:rPr>
        <w:t>3）</w:t>
        <w:tab/>
      </w:r>
      <w:r>
        <w:rPr>
          <w:color w:val="000000"/>
          <w:spacing w:val="0"/>
          <w:w w:val="100"/>
          <w:position w:val="0"/>
          <w:sz w:val="18"/>
          <w:szCs w:val="18"/>
        </w:rPr>
        <w:t>基于高端服务器的云计算一体机研制项目：</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5</w:t>
      </w:r>
      <w:r>
        <w:rPr>
          <w:color w:val="000000"/>
          <w:spacing w:val="0"/>
          <w:w w:val="100"/>
          <w:position w:val="0"/>
          <w:sz w:val="18"/>
          <w:szCs w:val="18"/>
        </w:rPr>
        <w:t>月</w:t>
      </w:r>
      <w:r>
        <w:rPr>
          <w:color w:val="000000"/>
          <w:spacing w:val="0"/>
          <w:w w:val="100"/>
          <w:position w:val="0"/>
          <w:sz w:val="19"/>
          <w:szCs w:val="19"/>
        </w:rPr>
        <w:t>27</w:t>
      </w:r>
      <w:r>
        <w:rPr>
          <w:color w:val="000000"/>
          <w:spacing w:val="0"/>
          <w:w w:val="100"/>
          <w:position w:val="0"/>
          <w:sz w:val="18"/>
          <w:szCs w:val="18"/>
        </w:rPr>
        <w:t>日，天津市科学技术委员会就《天津市科 技计划项目（基于高端服务器的云计算一体机的研制）任务合同书》（合同编号：</w:t>
      </w:r>
      <w:r>
        <w:rPr>
          <w:color w:val="000000"/>
          <w:spacing w:val="0"/>
          <w:w w:val="100"/>
          <w:position w:val="0"/>
          <w:sz w:val="19"/>
          <w:szCs w:val="19"/>
        </w:rPr>
        <w:t>14ZCZDGX00027）</w:t>
      </w:r>
      <w:r>
        <w:rPr>
          <w:color w:val="000000"/>
          <w:spacing w:val="0"/>
          <w:w w:val="100"/>
          <w:position w:val="0"/>
          <w:sz w:val="18"/>
          <w:szCs w:val="18"/>
        </w:rPr>
        <w:t>批复专 项经费</w:t>
      </w:r>
      <w:r>
        <w:rPr>
          <w:color w:val="000000"/>
          <w:spacing w:val="0"/>
          <w:w w:val="100"/>
          <w:position w:val="0"/>
          <w:sz w:val="19"/>
          <w:szCs w:val="19"/>
        </w:rPr>
        <w:t xml:space="preserve">50. </w:t>
      </w:r>
      <w:r>
        <w:rPr>
          <w:color w:val="000000"/>
          <w:spacing w:val="0"/>
          <w:w w:val="100"/>
          <w:position w:val="0"/>
          <w:sz w:val="19"/>
          <w:szCs w:val="19"/>
        </w:rPr>
        <w:t>00</w:t>
      </w:r>
      <w:r>
        <w:rPr>
          <w:color w:val="000000"/>
          <w:spacing w:val="0"/>
          <w:w w:val="100"/>
          <w:position w:val="0"/>
          <w:sz w:val="18"/>
          <w:szCs w:val="18"/>
        </w:rPr>
        <w:t>万元补贴，其中天津市财政拨款</w:t>
      </w:r>
      <w:r>
        <w:rPr>
          <w:color w:val="000000"/>
          <w:spacing w:val="0"/>
          <w:w w:val="100"/>
          <w:position w:val="0"/>
          <w:sz w:val="19"/>
          <w:szCs w:val="19"/>
        </w:rPr>
        <w:t>50.00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 课题的专项经费为</w:t>
      </w:r>
      <w:r>
        <w:rPr>
          <w:color w:val="000000"/>
          <w:spacing w:val="0"/>
          <w:w w:val="100"/>
          <w:position w:val="0"/>
          <w:sz w:val="19"/>
          <w:szCs w:val="19"/>
        </w:rPr>
        <w:t>50.00</w:t>
      </w:r>
      <w:r>
        <w:rPr>
          <w:color w:val="000000"/>
          <w:spacing w:val="0"/>
          <w:w w:val="100"/>
          <w:position w:val="0"/>
          <w:sz w:val="18"/>
          <w:szCs w:val="18"/>
        </w:rPr>
        <w:t>万元，截至报告日该专项课题尚在进行。</w:t>
      </w:r>
    </w:p>
    <w:p>
      <w:pPr>
        <w:pStyle w:val="Style2"/>
        <w:keepNext w:val="0"/>
        <w:keepLines w:val="0"/>
        <w:widowControl w:val="0"/>
        <w:shd w:val="clear" w:color="auto" w:fill="auto"/>
        <w:tabs>
          <w:tab w:pos="495" w:val="left"/>
        </w:tabs>
        <w:bidi w:val="0"/>
        <w:spacing w:before="0" w:after="0" w:line="402" w:lineRule="exact"/>
        <w:ind w:left="0" w:right="0" w:firstLine="0"/>
        <w:jc w:val="both"/>
        <w:rPr>
          <w:sz w:val="18"/>
          <w:szCs w:val="18"/>
        </w:rPr>
      </w:pPr>
      <w:bookmarkStart w:id="1310" w:name="bookmark1310"/>
      <w:r>
        <w:rPr>
          <w:color w:val="000000"/>
          <w:spacing w:val="0"/>
          <w:w w:val="100"/>
          <w:position w:val="0"/>
          <w:sz w:val="19"/>
          <w:szCs w:val="19"/>
        </w:rPr>
        <w:t>（</w:t>
      </w:r>
      <w:bookmarkEnd w:id="1310"/>
      <w:r>
        <w:rPr>
          <w:color w:val="000000"/>
          <w:spacing w:val="0"/>
          <w:w w:val="100"/>
          <w:position w:val="0"/>
          <w:sz w:val="19"/>
          <w:szCs w:val="19"/>
        </w:rPr>
        <w:t>4）</w:t>
        <w:tab/>
      </w:r>
      <w:r>
        <w:rPr>
          <w:color w:val="000000"/>
          <w:spacing w:val="0"/>
          <w:w w:val="100"/>
          <w:position w:val="0"/>
          <w:sz w:val="18"/>
          <w:szCs w:val="18"/>
        </w:rPr>
        <w:t>高性能计算及海量网络数据实时安全防御系统项目：</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7</w:t>
      </w:r>
      <w:r>
        <w:rPr>
          <w:color w:val="000000"/>
          <w:spacing w:val="0"/>
          <w:w w:val="100"/>
          <w:position w:val="0"/>
          <w:sz w:val="18"/>
          <w:szCs w:val="18"/>
        </w:rPr>
        <w:t>月</w:t>
      </w:r>
      <w:r>
        <w:rPr>
          <w:color w:val="000000"/>
          <w:spacing w:val="0"/>
          <w:w w:val="100"/>
          <w:position w:val="0"/>
          <w:sz w:val="19"/>
          <w:szCs w:val="19"/>
        </w:rPr>
        <w:t>22</w:t>
      </w:r>
      <w:r>
        <w:rPr>
          <w:color w:val="000000"/>
          <w:spacing w:val="0"/>
          <w:w w:val="100"/>
          <w:position w:val="0"/>
          <w:sz w:val="18"/>
          <w:szCs w:val="18"/>
        </w:rPr>
        <w:t>日，天津市科学技术委员会就《天 津市科技小巨人领军企业培育重大项目任务合同书》（合同编号：</w:t>
      </w:r>
      <w:r>
        <w:rPr>
          <w:color w:val="000000"/>
          <w:spacing w:val="0"/>
          <w:w w:val="100"/>
          <w:position w:val="0"/>
          <w:sz w:val="19"/>
          <w:szCs w:val="19"/>
        </w:rPr>
        <w:t>14GXLJGX00670）</w:t>
      </w:r>
      <w:r>
        <w:rPr>
          <w:color w:val="000000"/>
          <w:spacing w:val="0"/>
          <w:w w:val="100"/>
          <w:position w:val="0"/>
          <w:sz w:val="18"/>
          <w:szCs w:val="18"/>
        </w:rPr>
        <w:t>批复专项经费</w:t>
      </w:r>
      <w:r>
        <w:rPr>
          <w:color w:val="000000"/>
          <w:spacing w:val="0"/>
          <w:w w:val="100"/>
          <w:position w:val="0"/>
          <w:sz w:val="19"/>
          <w:szCs w:val="19"/>
        </w:rPr>
        <w:t xml:space="preserve">500. </w:t>
      </w:r>
      <w:r>
        <w:rPr>
          <w:color w:val="000000"/>
          <w:spacing w:val="0"/>
          <w:w w:val="100"/>
          <w:position w:val="0"/>
          <w:sz w:val="19"/>
          <w:szCs w:val="19"/>
        </w:rPr>
        <w:t xml:space="preserve">00 </w:t>
      </w:r>
      <w:r>
        <w:rPr>
          <w:color w:val="000000"/>
          <w:spacing w:val="0"/>
          <w:w w:val="100"/>
          <w:position w:val="0"/>
          <w:sz w:val="18"/>
          <w:szCs w:val="18"/>
        </w:rPr>
        <w:t>万元补贴，其中天津市财政拨款</w:t>
      </w:r>
      <w:r>
        <w:rPr>
          <w:color w:val="000000"/>
          <w:spacing w:val="0"/>
          <w:w w:val="100"/>
          <w:position w:val="0"/>
          <w:sz w:val="19"/>
          <w:szCs w:val="19"/>
        </w:rPr>
        <w:t xml:space="preserve">500.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日，本公司已累计收到该课题的专项 经费为</w:t>
      </w:r>
      <w:r>
        <w:rPr>
          <w:color w:val="000000"/>
          <w:spacing w:val="0"/>
          <w:w w:val="100"/>
          <w:position w:val="0"/>
          <w:sz w:val="19"/>
          <w:szCs w:val="19"/>
        </w:rPr>
        <w:t>500.00</w:t>
      </w:r>
      <w:r>
        <w:rPr>
          <w:color w:val="000000"/>
          <w:spacing w:val="0"/>
          <w:w w:val="100"/>
          <w:position w:val="0"/>
          <w:sz w:val="18"/>
          <w:szCs w:val="18"/>
        </w:rPr>
        <w:t>万元；截至报告日该专项课题尚在进行。</w:t>
      </w:r>
    </w:p>
    <w:p>
      <w:pPr>
        <w:pStyle w:val="Style2"/>
        <w:keepNext w:val="0"/>
        <w:keepLines w:val="0"/>
        <w:widowControl w:val="0"/>
        <w:shd w:val="clear" w:color="auto" w:fill="auto"/>
        <w:tabs>
          <w:tab w:pos="495" w:val="left"/>
        </w:tabs>
        <w:bidi w:val="0"/>
        <w:spacing w:before="0" w:after="0" w:line="402" w:lineRule="exact"/>
        <w:ind w:left="0" w:right="0" w:firstLine="0"/>
        <w:jc w:val="both"/>
        <w:rPr>
          <w:sz w:val="18"/>
          <w:szCs w:val="18"/>
        </w:rPr>
      </w:pPr>
      <w:bookmarkStart w:id="1311" w:name="bookmark1311"/>
      <w:r>
        <w:rPr>
          <w:color w:val="000000"/>
          <w:spacing w:val="0"/>
          <w:w w:val="100"/>
          <w:position w:val="0"/>
          <w:sz w:val="19"/>
          <w:szCs w:val="19"/>
        </w:rPr>
        <w:t>（</w:t>
      </w:r>
      <w:bookmarkEnd w:id="1311"/>
      <w:r>
        <w:rPr>
          <w:color w:val="000000"/>
          <w:spacing w:val="0"/>
          <w:w w:val="100"/>
          <w:position w:val="0"/>
          <w:sz w:val="19"/>
          <w:szCs w:val="19"/>
        </w:rPr>
        <w:t>5）</w:t>
        <w:tab/>
      </w:r>
      <w:r>
        <w:rPr>
          <w:color w:val="000000"/>
          <w:spacing w:val="0"/>
          <w:w w:val="100"/>
          <w:position w:val="0"/>
          <w:sz w:val="18"/>
          <w:szCs w:val="18"/>
        </w:rPr>
        <w:t>高性能异常流量处理系统项目：</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2</w:t>
      </w:r>
      <w:r>
        <w:rPr>
          <w:color w:val="000000"/>
          <w:spacing w:val="0"/>
          <w:w w:val="100"/>
          <w:position w:val="0"/>
          <w:sz w:val="18"/>
          <w:szCs w:val="18"/>
        </w:rPr>
        <w:t>月</w:t>
      </w:r>
      <w:r>
        <w:rPr>
          <w:color w:val="000000"/>
          <w:spacing w:val="0"/>
          <w:w w:val="100"/>
          <w:position w:val="0"/>
          <w:sz w:val="19"/>
          <w:szCs w:val="19"/>
        </w:rPr>
        <w:t>3</w:t>
      </w:r>
      <w:r>
        <w:rPr>
          <w:color w:val="000000"/>
          <w:spacing w:val="0"/>
          <w:w w:val="100"/>
          <w:position w:val="0"/>
          <w:sz w:val="18"/>
          <w:szCs w:val="18"/>
        </w:rPr>
        <w:t>日，国家发展和改革委员会办公厅《国家发展和改革委 员会办公厅关于国家信息安全专项及下一代互联网技术研发、产业化和规模商用专项项目的复函》（发改 办高技【</w:t>
      </w:r>
      <w:r>
        <w:rPr>
          <w:color w:val="000000"/>
          <w:spacing w:val="0"/>
          <w:w w:val="100"/>
          <w:position w:val="0"/>
          <w:sz w:val="19"/>
          <w:szCs w:val="19"/>
        </w:rPr>
        <w:t>2015</w:t>
      </w:r>
      <w:r>
        <w:rPr>
          <w:color w:val="000000"/>
          <w:spacing w:val="0"/>
          <w:w w:val="100"/>
          <w:position w:val="0"/>
          <w:sz w:val="18"/>
          <w:szCs w:val="18"/>
        </w:rPr>
        <w:t>】</w:t>
      </w:r>
      <w:r>
        <w:rPr>
          <w:color w:val="000000"/>
          <w:spacing w:val="0"/>
          <w:w w:val="100"/>
          <w:position w:val="0"/>
          <w:sz w:val="19"/>
          <w:szCs w:val="19"/>
        </w:rPr>
        <w:t>289</w:t>
      </w:r>
      <w:r>
        <w:rPr>
          <w:color w:val="000000"/>
          <w:spacing w:val="0"/>
          <w:w w:val="100"/>
          <w:position w:val="0"/>
          <w:sz w:val="18"/>
          <w:szCs w:val="18"/>
        </w:rPr>
        <w:t>号）；</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2</w:t>
      </w:r>
      <w:r>
        <w:rPr>
          <w:color w:val="000000"/>
          <w:spacing w:val="0"/>
          <w:w w:val="100"/>
          <w:position w:val="0"/>
          <w:sz w:val="18"/>
          <w:szCs w:val="18"/>
        </w:rPr>
        <w:t>月</w:t>
      </w:r>
      <w:r>
        <w:rPr>
          <w:color w:val="000000"/>
          <w:spacing w:val="0"/>
          <w:w w:val="100"/>
          <w:position w:val="0"/>
          <w:sz w:val="19"/>
          <w:szCs w:val="19"/>
        </w:rPr>
        <w:t>3</w:t>
      </w:r>
      <w:r>
        <w:rPr>
          <w:color w:val="000000"/>
          <w:spacing w:val="0"/>
          <w:w w:val="100"/>
          <w:position w:val="0"/>
          <w:sz w:val="18"/>
          <w:szCs w:val="18"/>
        </w:rPr>
        <w:t>日，天津市发展和改革委员会办公厅《天津市发展改革委关于转 发国家信息安全专项及下一代互联网技术研发、产业化和规模商用专项项目复函的通知》（津发改高技【</w:t>
      </w:r>
      <w:r>
        <w:rPr>
          <w:color w:val="000000"/>
          <w:spacing w:val="0"/>
          <w:w w:val="100"/>
          <w:position w:val="0"/>
          <w:sz w:val="19"/>
          <w:szCs w:val="19"/>
        </w:rPr>
        <w:t>2015</w:t>
      </w:r>
      <w:r>
        <w:rPr>
          <w:color w:val="000000"/>
          <w:spacing w:val="0"/>
          <w:w w:val="100"/>
          <w:position w:val="0"/>
          <w:sz w:val="18"/>
          <w:szCs w:val="18"/>
        </w:rPr>
        <w:t xml:space="preserve">】 </w:t>
      </w:r>
      <w:r>
        <w:rPr>
          <w:color w:val="000000"/>
          <w:spacing w:val="0"/>
          <w:w w:val="100"/>
          <w:position w:val="0"/>
          <w:sz w:val="19"/>
          <w:szCs w:val="19"/>
        </w:rPr>
        <w:t>139</w:t>
      </w:r>
      <w:r>
        <w:rPr>
          <w:color w:val="000000"/>
          <w:spacing w:val="0"/>
          <w:w w:val="100"/>
          <w:position w:val="0"/>
          <w:sz w:val="18"/>
          <w:szCs w:val="18"/>
        </w:rPr>
        <w:t>号）批复专项经费金额</w:t>
      </w:r>
      <w:r>
        <w:rPr>
          <w:color w:val="000000"/>
          <w:spacing w:val="0"/>
          <w:w w:val="100"/>
          <w:position w:val="0"/>
          <w:sz w:val="19"/>
          <w:szCs w:val="19"/>
        </w:rPr>
        <w:t xml:space="preserve">450.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日，本公司已累计收到该课题专项经费</w:t>
      </w:r>
      <w:r>
        <w:rPr>
          <w:color w:val="000000"/>
          <w:spacing w:val="0"/>
          <w:w w:val="100"/>
          <w:position w:val="0"/>
          <w:sz w:val="19"/>
          <w:szCs w:val="19"/>
        </w:rPr>
        <w:t xml:space="preserve">300. </w:t>
      </w:r>
      <w:r>
        <w:rPr>
          <w:color w:val="000000"/>
          <w:spacing w:val="0"/>
          <w:w w:val="100"/>
          <w:position w:val="0"/>
          <w:sz w:val="19"/>
          <w:szCs w:val="19"/>
        </w:rPr>
        <w:t xml:space="preserve">00 </w:t>
      </w:r>
      <w:r>
        <w:rPr>
          <w:color w:val="000000"/>
          <w:spacing w:val="0"/>
          <w:w w:val="100"/>
          <w:position w:val="0"/>
          <w:sz w:val="18"/>
          <w:szCs w:val="18"/>
        </w:rPr>
        <w:t>万元；截至报告日该专项课题尚在进行。</w:t>
      </w:r>
    </w:p>
    <w:p>
      <w:pPr>
        <w:pStyle w:val="Style2"/>
        <w:keepNext w:val="0"/>
        <w:keepLines w:val="0"/>
        <w:widowControl w:val="0"/>
        <w:shd w:val="clear" w:color="auto" w:fill="auto"/>
        <w:tabs>
          <w:tab w:pos="495" w:val="left"/>
        </w:tabs>
        <w:bidi w:val="0"/>
        <w:spacing w:before="0" w:after="0" w:line="402" w:lineRule="exact"/>
        <w:ind w:left="0" w:right="0" w:firstLine="0"/>
        <w:jc w:val="both"/>
        <w:rPr>
          <w:sz w:val="18"/>
          <w:szCs w:val="18"/>
        </w:rPr>
      </w:pPr>
      <w:bookmarkStart w:id="1312" w:name="bookmark1312"/>
      <w:r>
        <w:rPr>
          <w:color w:val="000000"/>
          <w:spacing w:val="0"/>
          <w:w w:val="100"/>
          <w:position w:val="0"/>
          <w:sz w:val="19"/>
          <w:szCs w:val="19"/>
        </w:rPr>
        <w:t>（</w:t>
      </w:r>
      <w:bookmarkEnd w:id="1312"/>
      <w:r>
        <w:rPr>
          <w:color w:val="000000"/>
          <w:spacing w:val="0"/>
          <w:w w:val="100"/>
          <w:position w:val="0"/>
          <w:sz w:val="19"/>
          <w:szCs w:val="19"/>
        </w:rPr>
        <w:t>6）</w:t>
        <w:tab/>
      </w:r>
      <w:r>
        <w:rPr>
          <w:color w:val="000000"/>
          <w:spacing w:val="0"/>
          <w:w w:val="100"/>
          <w:position w:val="0"/>
          <w:sz w:val="18"/>
          <w:szCs w:val="18"/>
        </w:rPr>
        <w:t>中科院技术创新与产业联盟项目：中国科学院国有资产经营有限责任公司与本公司签订《</w:t>
      </w:r>
      <w:r>
        <w:rPr>
          <w:color w:val="000000"/>
          <w:spacing w:val="0"/>
          <w:w w:val="100"/>
          <w:position w:val="0"/>
          <w:sz w:val="19"/>
          <w:szCs w:val="19"/>
        </w:rPr>
        <w:t>2015</w:t>
      </w:r>
      <w:r>
        <w:rPr>
          <w:color w:val="000000"/>
          <w:spacing w:val="0"/>
          <w:w w:val="100"/>
          <w:position w:val="0"/>
          <w:sz w:val="18"/>
          <w:szCs w:val="18"/>
        </w:rPr>
        <w:t>年项目 合作研发协议书》，协议约定</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3</w:t>
      </w:r>
      <w:r>
        <w:rPr>
          <w:color w:val="000000"/>
          <w:spacing w:val="0"/>
          <w:w w:val="100"/>
          <w:position w:val="0"/>
          <w:sz w:val="18"/>
          <w:szCs w:val="18"/>
        </w:rPr>
        <w:t>月陆续开始启动该专项课题，课题总投入</w:t>
      </w:r>
      <w:r>
        <w:rPr>
          <w:color w:val="000000"/>
          <w:spacing w:val="0"/>
          <w:w w:val="100"/>
          <w:position w:val="0"/>
          <w:sz w:val="19"/>
          <w:szCs w:val="19"/>
        </w:rPr>
        <w:t xml:space="preserve">12,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万元，其中中 国科学院国有资产经营有限责任公司投入</w:t>
      </w:r>
      <w:r>
        <w:rPr>
          <w:color w:val="000000"/>
          <w:spacing w:val="0"/>
          <w:w w:val="100"/>
          <w:position w:val="0"/>
          <w:sz w:val="19"/>
          <w:szCs w:val="19"/>
        </w:rPr>
        <w:t xml:space="preserve">4,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万元，本公司投入</w:t>
      </w:r>
      <w:r>
        <w:rPr>
          <w:color w:val="000000"/>
          <w:spacing w:val="0"/>
          <w:w w:val="100"/>
          <w:position w:val="0"/>
          <w:sz w:val="19"/>
          <w:szCs w:val="19"/>
        </w:rPr>
        <w:t xml:space="preserve">8,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 xml:space="preserve">月 </w:t>
      </w:r>
      <w:r>
        <w:rPr>
          <w:color w:val="000000"/>
          <w:spacing w:val="0"/>
          <w:w w:val="100"/>
          <w:position w:val="0"/>
          <w:sz w:val="19"/>
          <w:szCs w:val="19"/>
        </w:rPr>
        <w:t>31</w:t>
      </w:r>
      <w:r>
        <w:rPr>
          <w:color w:val="000000"/>
          <w:spacing w:val="0"/>
          <w:w w:val="100"/>
          <w:position w:val="0"/>
          <w:sz w:val="18"/>
          <w:szCs w:val="18"/>
        </w:rPr>
        <w:t>日，本公司已累计收到中国科学院国有资产经营有限责任公司投入经费</w:t>
      </w:r>
      <w:r>
        <w:rPr>
          <w:color w:val="000000"/>
          <w:spacing w:val="0"/>
          <w:w w:val="100"/>
          <w:position w:val="0"/>
          <w:sz w:val="19"/>
          <w:szCs w:val="19"/>
        </w:rPr>
        <w:t xml:space="preserve">2, </w:t>
      </w:r>
      <w:r>
        <w:rPr>
          <w:color w:val="000000"/>
          <w:spacing w:val="0"/>
          <w:w w:val="100"/>
          <w:position w:val="0"/>
          <w:sz w:val="19"/>
          <w:szCs w:val="19"/>
        </w:rPr>
        <w:t>797.00</w:t>
      </w:r>
      <w:r>
        <w:rPr>
          <w:color w:val="000000"/>
          <w:spacing w:val="0"/>
          <w:w w:val="100"/>
          <w:position w:val="0"/>
          <w:sz w:val="18"/>
          <w:szCs w:val="18"/>
        </w:rPr>
        <w:t>万元；截至报告日该专 项课题尚在进行。</w:t>
      </w:r>
    </w:p>
    <w:p>
      <w:pPr>
        <w:pStyle w:val="Style2"/>
        <w:keepNext w:val="0"/>
        <w:keepLines w:val="0"/>
        <w:widowControl w:val="0"/>
        <w:shd w:val="clear" w:color="auto" w:fill="auto"/>
        <w:tabs>
          <w:tab w:pos="495" w:val="left"/>
        </w:tabs>
        <w:bidi w:val="0"/>
        <w:spacing w:before="0" w:after="0" w:line="402" w:lineRule="exact"/>
        <w:ind w:left="0" w:right="0" w:firstLine="0"/>
        <w:jc w:val="both"/>
        <w:rPr>
          <w:sz w:val="18"/>
          <w:szCs w:val="18"/>
        </w:rPr>
      </w:pPr>
      <w:bookmarkStart w:id="1313" w:name="bookmark1313"/>
      <w:r>
        <w:rPr>
          <w:color w:val="000000"/>
          <w:spacing w:val="0"/>
          <w:w w:val="100"/>
          <w:position w:val="0"/>
          <w:sz w:val="19"/>
          <w:szCs w:val="19"/>
        </w:rPr>
        <w:t>（</w:t>
      </w:r>
      <w:bookmarkEnd w:id="1313"/>
      <w:r>
        <w:rPr>
          <w:color w:val="000000"/>
          <w:spacing w:val="0"/>
          <w:w w:val="100"/>
          <w:position w:val="0"/>
          <w:sz w:val="19"/>
          <w:szCs w:val="19"/>
        </w:rPr>
        <w:t>7）</w:t>
        <w:tab/>
      </w:r>
      <w:r>
        <w:rPr>
          <w:color w:val="000000"/>
          <w:spacing w:val="0"/>
          <w:w w:val="100"/>
          <w:position w:val="0"/>
          <w:sz w:val="18"/>
          <w:szCs w:val="18"/>
        </w:rPr>
        <w:t>面向互联网应用的服务器核心软硬件研发及应用推广（核高基）</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7</w:t>
      </w:r>
      <w:r>
        <w:rPr>
          <w:color w:val="000000"/>
          <w:spacing w:val="0"/>
          <w:w w:val="100"/>
          <w:position w:val="0"/>
          <w:sz w:val="18"/>
          <w:szCs w:val="18"/>
        </w:rPr>
        <w:t>月</w:t>
      </w:r>
      <w:r>
        <w:rPr>
          <w:color w:val="000000"/>
          <w:spacing w:val="0"/>
          <w:w w:val="100"/>
          <w:position w:val="0"/>
          <w:sz w:val="19"/>
          <w:szCs w:val="19"/>
        </w:rPr>
        <w:t>3</w:t>
      </w:r>
      <w:r>
        <w:rPr>
          <w:color w:val="000000"/>
          <w:spacing w:val="0"/>
          <w:w w:val="100"/>
          <w:position w:val="0"/>
          <w:sz w:val="18"/>
          <w:szCs w:val="18"/>
        </w:rPr>
        <w:t>日，天津市工业和信 息化委员会、天津市财政局《市工业和信息化委市财政局关于下达</w:t>
      </w:r>
      <w:r>
        <w:rPr>
          <w:color w:val="000000"/>
          <w:spacing w:val="0"/>
          <w:w w:val="100"/>
          <w:position w:val="0"/>
          <w:sz w:val="19"/>
          <w:szCs w:val="19"/>
        </w:rPr>
        <w:t>2015</w:t>
      </w:r>
      <w:r>
        <w:rPr>
          <w:color w:val="000000"/>
          <w:spacing w:val="0"/>
          <w:w w:val="100"/>
          <w:position w:val="0"/>
          <w:sz w:val="18"/>
          <w:szCs w:val="18"/>
        </w:rPr>
        <w:t>年天津市第一批工业企业发展资金 计划的通知》（津工信财【</w:t>
      </w:r>
      <w:r>
        <w:rPr>
          <w:color w:val="000000"/>
          <w:spacing w:val="0"/>
          <w:w w:val="100"/>
          <w:position w:val="0"/>
          <w:sz w:val="19"/>
          <w:szCs w:val="19"/>
        </w:rPr>
        <w:t>2015</w:t>
      </w:r>
      <w:r>
        <w:rPr>
          <w:color w:val="000000"/>
          <w:spacing w:val="0"/>
          <w:w w:val="100"/>
          <w:position w:val="0"/>
          <w:sz w:val="18"/>
          <w:szCs w:val="18"/>
        </w:rPr>
        <w:t>】</w:t>
      </w:r>
      <w:r>
        <w:rPr>
          <w:color w:val="000000"/>
          <w:spacing w:val="0"/>
          <w:w w:val="100"/>
          <w:position w:val="0"/>
          <w:sz w:val="19"/>
          <w:szCs w:val="19"/>
        </w:rPr>
        <w:t>2</w:t>
      </w:r>
      <w:r>
        <w:rPr>
          <w:color w:val="000000"/>
          <w:spacing w:val="0"/>
          <w:w w:val="100"/>
          <w:position w:val="0"/>
          <w:sz w:val="18"/>
          <w:szCs w:val="18"/>
        </w:rPr>
        <w:t>号）批复专项经费</w:t>
      </w:r>
      <w:r>
        <w:rPr>
          <w:color w:val="000000"/>
          <w:spacing w:val="0"/>
          <w:w w:val="100"/>
          <w:position w:val="0"/>
          <w:sz w:val="19"/>
          <w:szCs w:val="19"/>
        </w:rPr>
        <w:t>200.00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 计收到该课题的专项经费为</w:t>
      </w:r>
      <w:r>
        <w:rPr>
          <w:color w:val="000000"/>
          <w:spacing w:val="0"/>
          <w:w w:val="100"/>
          <w:position w:val="0"/>
          <w:sz w:val="19"/>
          <w:szCs w:val="19"/>
        </w:rPr>
        <w:t xml:space="preserve">200. </w:t>
      </w:r>
      <w:r>
        <w:rPr>
          <w:color w:val="000000"/>
          <w:spacing w:val="0"/>
          <w:w w:val="100"/>
          <w:position w:val="0"/>
          <w:sz w:val="19"/>
          <w:szCs w:val="19"/>
        </w:rPr>
        <w:t>00</w:t>
      </w:r>
      <w:r>
        <w:rPr>
          <w:color w:val="000000"/>
          <w:spacing w:val="0"/>
          <w:w w:val="100"/>
          <w:position w:val="0"/>
          <w:sz w:val="18"/>
          <w:szCs w:val="18"/>
        </w:rPr>
        <w:t>万元；截至报告日该专项课题尚在进行。</w:t>
      </w:r>
    </w:p>
    <w:p>
      <w:pPr>
        <w:pStyle w:val="Style2"/>
        <w:keepNext w:val="0"/>
        <w:keepLines w:val="0"/>
        <w:widowControl w:val="0"/>
        <w:shd w:val="clear" w:color="auto" w:fill="auto"/>
        <w:tabs>
          <w:tab w:pos="495" w:val="left"/>
        </w:tabs>
        <w:bidi w:val="0"/>
        <w:spacing w:before="0" w:after="0" w:line="402" w:lineRule="exact"/>
        <w:ind w:left="0" w:right="0" w:firstLine="0"/>
        <w:jc w:val="both"/>
        <w:rPr>
          <w:sz w:val="18"/>
          <w:szCs w:val="18"/>
        </w:rPr>
      </w:pPr>
      <w:bookmarkStart w:id="1314" w:name="bookmark1314"/>
      <w:r>
        <w:rPr>
          <w:color w:val="000000"/>
          <w:spacing w:val="0"/>
          <w:w w:val="100"/>
          <w:position w:val="0"/>
          <w:sz w:val="19"/>
          <w:szCs w:val="19"/>
        </w:rPr>
        <w:t>（</w:t>
      </w:r>
      <w:bookmarkEnd w:id="1314"/>
      <w:r>
        <w:rPr>
          <w:color w:val="000000"/>
          <w:spacing w:val="0"/>
          <w:w w:val="100"/>
          <w:position w:val="0"/>
          <w:sz w:val="19"/>
          <w:szCs w:val="19"/>
        </w:rPr>
        <w:t>8）</w:t>
        <w:tab/>
      </w:r>
      <w:r>
        <w:rPr>
          <w:color w:val="000000"/>
          <w:spacing w:val="0"/>
          <w:w w:val="100"/>
          <w:position w:val="0"/>
          <w:sz w:val="18"/>
          <w:szCs w:val="18"/>
        </w:rPr>
        <w:t>曙光海量信息存储系统研发及产能提升改造项目</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5</w:t>
      </w:r>
      <w:r>
        <w:rPr>
          <w:color w:val="000000"/>
          <w:spacing w:val="0"/>
          <w:w w:val="100"/>
          <w:position w:val="0"/>
          <w:sz w:val="18"/>
          <w:szCs w:val="18"/>
        </w:rPr>
        <w:t>月</w:t>
      </w:r>
      <w:r>
        <w:rPr>
          <w:color w:val="000000"/>
          <w:spacing w:val="0"/>
          <w:w w:val="100"/>
          <w:position w:val="0"/>
          <w:sz w:val="19"/>
          <w:szCs w:val="19"/>
        </w:rPr>
        <w:t>25</w:t>
      </w:r>
      <w:r>
        <w:rPr>
          <w:color w:val="000000"/>
          <w:spacing w:val="0"/>
          <w:w w:val="100"/>
          <w:position w:val="0"/>
          <w:sz w:val="18"/>
          <w:szCs w:val="18"/>
        </w:rPr>
        <w:t>日，国家发展和改革委员会办公厅、 工业和信息化部办公厅《国家发展改革委员会办公厅工业和信息化部办公厅关于</w:t>
      </w:r>
      <w:r>
        <w:rPr>
          <w:color w:val="000000"/>
          <w:spacing w:val="0"/>
          <w:w w:val="100"/>
          <w:position w:val="0"/>
          <w:sz w:val="19"/>
          <w:szCs w:val="19"/>
        </w:rPr>
        <w:t>2015</w:t>
      </w:r>
      <w:r>
        <w:rPr>
          <w:color w:val="000000"/>
          <w:spacing w:val="0"/>
          <w:w w:val="100"/>
          <w:position w:val="0"/>
          <w:sz w:val="18"/>
          <w:szCs w:val="18"/>
        </w:rPr>
        <w:t>年电子信息产业振兴 和技术改造项目资金申请报告的复函》（发改办高技【</w:t>
      </w:r>
      <w:r>
        <w:rPr>
          <w:color w:val="000000"/>
          <w:spacing w:val="0"/>
          <w:w w:val="100"/>
          <w:position w:val="0"/>
          <w:sz w:val="19"/>
          <w:szCs w:val="19"/>
        </w:rPr>
        <w:t>2015</w:t>
      </w:r>
      <w:r>
        <w:rPr>
          <w:color w:val="000000"/>
          <w:spacing w:val="0"/>
          <w:w w:val="100"/>
          <w:position w:val="0"/>
          <w:sz w:val="18"/>
          <w:szCs w:val="18"/>
        </w:rPr>
        <w:t xml:space="preserve">】 </w:t>
      </w:r>
      <w:r>
        <w:rPr>
          <w:color w:val="000000"/>
          <w:spacing w:val="0"/>
          <w:w w:val="100"/>
          <w:position w:val="0"/>
          <w:sz w:val="19"/>
          <w:szCs w:val="19"/>
        </w:rPr>
        <w:t>1333</w:t>
      </w:r>
      <w:r>
        <w:rPr>
          <w:color w:val="000000"/>
          <w:spacing w:val="0"/>
          <w:w w:val="100"/>
          <w:position w:val="0"/>
          <w:sz w:val="18"/>
          <w:szCs w:val="18"/>
        </w:rPr>
        <w:t>号）；</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月</w:t>
      </w:r>
      <w:r>
        <w:rPr>
          <w:color w:val="000000"/>
          <w:spacing w:val="0"/>
          <w:w w:val="100"/>
          <w:position w:val="0"/>
          <w:sz w:val="19"/>
          <w:szCs w:val="19"/>
        </w:rPr>
        <w:t>15</w:t>
      </w:r>
      <w:r>
        <w:rPr>
          <w:color w:val="000000"/>
          <w:spacing w:val="0"/>
          <w:w w:val="100"/>
          <w:position w:val="0"/>
          <w:sz w:val="18"/>
          <w:szCs w:val="18"/>
        </w:rPr>
        <w:t>日，天津市发展 和改革委员会、天津市工业和信息化委员会《市发展改革委市工业和信息化委关于转发</w:t>
      </w:r>
      <w:r>
        <w:rPr>
          <w:color w:val="000000"/>
          <w:spacing w:val="0"/>
          <w:w w:val="100"/>
          <w:position w:val="0"/>
          <w:sz w:val="19"/>
          <w:szCs w:val="19"/>
        </w:rPr>
        <w:t>2015</w:t>
      </w:r>
      <w:r>
        <w:rPr>
          <w:color w:val="000000"/>
          <w:spacing w:val="0"/>
          <w:w w:val="100"/>
          <w:position w:val="0"/>
          <w:sz w:val="18"/>
          <w:szCs w:val="18"/>
        </w:rPr>
        <w:t>年电子信息产 业振兴和技术改造项目资金申请报告复函的通知》（津发改高技【</w:t>
      </w:r>
      <w:r>
        <w:rPr>
          <w:color w:val="000000"/>
          <w:spacing w:val="0"/>
          <w:w w:val="100"/>
          <w:position w:val="0"/>
          <w:sz w:val="19"/>
          <w:szCs w:val="19"/>
        </w:rPr>
        <w:t>2015</w:t>
      </w:r>
      <w:r>
        <w:rPr>
          <w:color w:val="000000"/>
          <w:spacing w:val="0"/>
          <w:w w:val="100"/>
          <w:position w:val="0"/>
          <w:sz w:val="18"/>
          <w:szCs w:val="18"/>
        </w:rPr>
        <w:t>】</w:t>
      </w:r>
      <w:r>
        <w:rPr>
          <w:color w:val="000000"/>
          <w:spacing w:val="0"/>
          <w:w w:val="100"/>
          <w:position w:val="0"/>
          <w:sz w:val="19"/>
          <w:szCs w:val="19"/>
        </w:rPr>
        <w:t>503</w:t>
      </w:r>
      <w:r>
        <w:rPr>
          <w:color w:val="000000"/>
          <w:spacing w:val="0"/>
          <w:w w:val="100"/>
          <w:position w:val="0"/>
          <w:sz w:val="18"/>
          <w:szCs w:val="18"/>
        </w:rPr>
        <w:t>号）批复专项经费</w:t>
      </w:r>
      <w:r>
        <w:rPr>
          <w:color w:val="000000"/>
          <w:spacing w:val="0"/>
          <w:w w:val="100"/>
          <w:position w:val="0"/>
          <w:sz w:val="19"/>
          <w:szCs w:val="19"/>
        </w:rPr>
        <w:t xml:space="preserve">3, </w:t>
      </w:r>
      <w:r>
        <w:rPr>
          <w:color w:val="000000"/>
          <w:spacing w:val="0"/>
          <w:w w:val="100"/>
          <w:position w:val="0"/>
          <w:sz w:val="19"/>
          <w:szCs w:val="19"/>
        </w:rPr>
        <w:t xml:space="preserve">000. </w:t>
      </w:r>
      <w:r>
        <w:rPr>
          <w:color w:val="000000"/>
          <w:spacing w:val="0"/>
          <w:w w:val="100"/>
          <w:position w:val="0"/>
          <w:sz w:val="19"/>
          <w:szCs w:val="19"/>
        </w:rPr>
        <w:t xml:space="preserve">00 </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日，本公司已累计收到该课题的专项经费为</w:t>
      </w:r>
      <w:r>
        <w:rPr>
          <w:color w:val="000000"/>
          <w:spacing w:val="0"/>
          <w:w w:val="100"/>
          <w:position w:val="0"/>
          <w:sz w:val="19"/>
          <w:szCs w:val="19"/>
        </w:rPr>
        <w:t xml:space="preserve">3,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万元；截至报告日该专 项课题尚在进行。</w:t>
      </w:r>
    </w:p>
    <w:p>
      <w:pPr>
        <w:pStyle w:val="Style2"/>
        <w:keepNext w:val="0"/>
        <w:keepLines w:val="0"/>
        <w:widowControl w:val="0"/>
        <w:shd w:val="clear" w:color="auto" w:fill="auto"/>
        <w:tabs>
          <w:tab w:pos="495" w:val="left"/>
        </w:tabs>
        <w:bidi w:val="0"/>
        <w:spacing w:before="0" w:after="0" w:line="402" w:lineRule="exact"/>
        <w:ind w:left="0" w:right="0" w:firstLine="0"/>
        <w:jc w:val="both"/>
        <w:rPr>
          <w:sz w:val="18"/>
          <w:szCs w:val="18"/>
        </w:rPr>
      </w:pPr>
      <w:bookmarkStart w:id="1315" w:name="bookmark1315"/>
      <w:r>
        <w:rPr>
          <w:color w:val="000000"/>
          <w:spacing w:val="0"/>
          <w:w w:val="100"/>
          <w:position w:val="0"/>
          <w:sz w:val="19"/>
          <w:szCs w:val="19"/>
        </w:rPr>
        <w:t>（</w:t>
      </w:r>
      <w:bookmarkEnd w:id="1315"/>
      <w:r>
        <w:rPr>
          <w:color w:val="000000"/>
          <w:spacing w:val="0"/>
          <w:w w:val="100"/>
          <w:position w:val="0"/>
          <w:sz w:val="19"/>
          <w:szCs w:val="19"/>
        </w:rPr>
        <w:t>9）</w:t>
        <w:tab/>
      </w:r>
      <w:r>
        <w:rPr>
          <w:color w:val="000000"/>
          <w:spacing w:val="0"/>
          <w:w w:val="100"/>
          <w:position w:val="0"/>
          <w:sz w:val="18"/>
          <w:szCs w:val="18"/>
        </w:rPr>
        <w:t>基于国产</w:t>
      </w:r>
      <w:r>
        <w:rPr>
          <w:color w:val="000000"/>
          <w:spacing w:val="0"/>
          <w:w w:val="100"/>
          <w:position w:val="0"/>
          <w:sz w:val="19"/>
          <w:szCs w:val="19"/>
        </w:rPr>
        <w:t>CPU/OS</w:t>
      </w:r>
      <w:r>
        <w:rPr>
          <w:color w:val="000000"/>
          <w:spacing w:val="0"/>
          <w:w w:val="100"/>
          <w:position w:val="0"/>
          <w:sz w:val="18"/>
          <w:szCs w:val="18"/>
        </w:rPr>
        <w:t>的服务器研发与应用推广项目</w:t>
      </w:r>
      <w:r>
        <w:rPr>
          <w:color w:val="000000"/>
          <w:spacing w:val="0"/>
          <w:w w:val="100"/>
          <w:position w:val="0"/>
          <w:sz w:val="19"/>
          <w:szCs w:val="19"/>
        </w:rPr>
        <w:t>：2012</w:t>
      </w:r>
      <w:r>
        <w:rPr>
          <w:color w:val="000000"/>
          <w:spacing w:val="0"/>
          <w:w w:val="100"/>
          <w:position w:val="0"/>
          <w:sz w:val="18"/>
          <w:szCs w:val="18"/>
        </w:rPr>
        <w:t>年</w:t>
      </w:r>
      <w:r>
        <w:rPr>
          <w:color w:val="000000"/>
          <w:spacing w:val="0"/>
          <w:w w:val="100"/>
          <w:position w:val="0"/>
          <w:sz w:val="19"/>
          <w:szCs w:val="19"/>
        </w:rPr>
        <w:t>5</w:t>
      </w:r>
      <w:r>
        <w:rPr>
          <w:color w:val="000000"/>
          <w:spacing w:val="0"/>
          <w:w w:val="100"/>
          <w:position w:val="0"/>
          <w:sz w:val="18"/>
          <w:szCs w:val="18"/>
        </w:rPr>
        <w:t>月</w:t>
      </w:r>
      <w:r>
        <w:rPr>
          <w:color w:val="000000"/>
          <w:spacing w:val="0"/>
          <w:w w:val="100"/>
          <w:position w:val="0"/>
          <w:sz w:val="19"/>
          <w:szCs w:val="19"/>
        </w:rPr>
        <w:t>30</w:t>
      </w:r>
      <w:r>
        <w:rPr>
          <w:color w:val="000000"/>
          <w:spacing w:val="0"/>
          <w:w w:val="100"/>
          <w:position w:val="0"/>
          <w:sz w:val="18"/>
          <w:szCs w:val="18"/>
        </w:rPr>
        <w:t>日，工业和信息化部工信专项一简【</w:t>
      </w:r>
      <w:r>
        <w:rPr>
          <w:color w:val="000000"/>
          <w:spacing w:val="0"/>
          <w:w w:val="100"/>
          <w:position w:val="0"/>
          <w:sz w:val="19"/>
          <w:szCs w:val="19"/>
        </w:rPr>
        <w:t>2012</w:t>
      </w:r>
      <w:r>
        <w:rPr>
          <w:color w:val="000000"/>
          <w:spacing w:val="0"/>
          <w:w w:val="100"/>
          <w:position w:val="0"/>
          <w:sz w:val="18"/>
          <w:szCs w:val="18"/>
        </w:rPr>
        <w:t xml:space="preserve">】 </w:t>
      </w:r>
      <w:r>
        <w:rPr>
          <w:color w:val="000000"/>
          <w:spacing w:val="0"/>
          <w:w w:val="100"/>
          <w:position w:val="0"/>
          <w:sz w:val="19"/>
          <w:szCs w:val="19"/>
        </w:rPr>
        <w:t>123</w:t>
      </w:r>
      <w:r>
        <w:rPr>
          <w:color w:val="000000"/>
          <w:spacing w:val="0"/>
          <w:w w:val="100"/>
          <w:position w:val="0"/>
          <w:sz w:val="18"/>
          <w:szCs w:val="18"/>
        </w:rPr>
        <w:t>号《关于核高基重大专项</w:t>
      </w:r>
      <w:r>
        <w:rPr>
          <w:color w:val="000000"/>
          <w:spacing w:val="0"/>
          <w:w w:val="100"/>
          <w:position w:val="0"/>
          <w:sz w:val="19"/>
          <w:szCs w:val="19"/>
        </w:rPr>
        <w:t>2012</w:t>
      </w:r>
      <w:r>
        <w:rPr>
          <w:color w:val="000000"/>
          <w:spacing w:val="0"/>
          <w:w w:val="100"/>
          <w:position w:val="0"/>
          <w:sz w:val="18"/>
          <w:szCs w:val="18"/>
        </w:rPr>
        <w:t>年启动课题立项的批复》批复立项，批复金额</w:t>
      </w:r>
      <w:r>
        <w:rPr>
          <w:color w:val="000000"/>
          <w:spacing w:val="0"/>
          <w:w w:val="100"/>
          <w:position w:val="0"/>
          <w:sz w:val="19"/>
          <w:szCs w:val="19"/>
        </w:rPr>
        <w:t xml:space="preserve">2, </w:t>
      </w:r>
      <w:r>
        <w:rPr>
          <w:color w:val="000000"/>
          <w:spacing w:val="0"/>
          <w:w w:val="100"/>
          <w:position w:val="0"/>
          <w:sz w:val="19"/>
          <w:szCs w:val="19"/>
        </w:rPr>
        <w:t xml:space="preserve">297. </w:t>
      </w:r>
      <w:r>
        <w:rPr>
          <w:color w:val="000000"/>
          <w:spacing w:val="0"/>
          <w:w w:val="100"/>
          <w:position w:val="0"/>
          <w:sz w:val="19"/>
          <w:szCs w:val="19"/>
        </w:rPr>
        <w:t>90</w:t>
      </w:r>
      <w:r>
        <w:rPr>
          <w:color w:val="000000"/>
          <w:spacing w:val="0"/>
          <w:w w:val="100"/>
          <w:position w:val="0"/>
          <w:sz w:val="18"/>
          <w:szCs w:val="18"/>
        </w:rPr>
        <w:t>万元，其中，中 央财政资金补贴</w:t>
      </w:r>
      <w:r>
        <w:rPr>
          <w:color w:val="000000"/>
          <w:spacing w:val="0"/>
          <w:w w:val="100"/>
          <w:position w:val="0"/>
          <w:sz w:val="19"/>
          <w:szCs w:val="19"/>
        </w:rPr>
        <w:t>1,148.95</w:t>
      </w:r>
      <w:r>
        <w:rPr>
          <w:color w:val="000000"/>
          <w:spacing w:val="0"/>
          <w:w w:val="100"/>
          <w:position w:val="0"/>
          <w:sz w:val="18"/>
          <w:szCs w:val="18"/>
        </w:rPr>
        <w:t>万元，天津地方配套补贴</w:t>
      </w:r>
      <w:r>
        <w:rPr>
          <w:color w:val="000000"/>
          <w:spacing w:val="0"/>
          <w:w w:val="100"/>
          <w:position w:val="0"/>
          <w:sz w:val="19"/>
          <w:szCs w:val="19"/>
        </w:rPr>
        <w:t xml:space="preserve">1, </w:t>
      </w:r>
      <w:r>
        <w:rPr>
          <w:color w:val="000000"/>
          <w:spacing w:val="0"/>
          <w:w w:val="100"/>
          <w:position w:val="0"/>
          <w:sz w:val="19"/>
          <w:szCs w:val="19"/>
        </w:rPr>
        <w:t xml:space="preserve">148. </w:t>
      </w:r>
      <w:r>
        <w:rPr>
          <w:color w:val="000000"/>
          <w:spacing w:val="0"/>
          <w:w w:val="100"/>
          <w:position w:val="0"/>
          <w:sz w:val="19"/>
          <w:szCs w:val="19"/>
        </w:rPr>
        <w:t>95</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 计收到中央财政补贴</w:t>
      </w:r>
      <w:r>
        <w:rPr>
          <w:color w:val="000000"/>
          <w:spacing w:val="0"/>
          <w:w w:val="100"/>
          <w:position w:val="0"/>
          <w:sz w:val="19"/>
          <w:szCs w:val="19"/>
        </w:rPr>
        <w:t xml:space="preserve">1,148. </w:t>
      </w:r>
      <w:r>
        <w:rPr>
          <w:color w:val="000000"/>
          <w:spacing w:val="0"/>
          <w:w w:val="100"/>
          <w:position w:val="0"/>
          <w:sz w:val="19"/>
          <w:szCs w:val="19"/>
        </w:rPr>
        <w:t>95</w:t>
      </w:r>
      <w:r>
        <w:rPr>
          <w:color w:val="000000"/>
          <w:spacing w:val="0"/>
          <w:w w:val="100"/>
          <w:position w:val="0"/>
          <w:sz w:val="18"/>
          <w:szCs w:val="18"/>
        </w:rPr>
        <w:t>万元，天津地方财政配套补贴</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万元（其中验收前收到</w:t>
      </w:r>
      <w:r>
        <w:rPr>
          <w:color w:val="000000"/>
          <w:spacing w:val="0"/>
          <w:w w:val="100"/>
          <w:position w:val="0"/>
          <w:sz w:val="19"/>
          <w:szCs w:val="19"/>
        </w:rPr>
        <w:t xml:space="preserve">621. </w:t>
      </w:r>
      <w:r>
        <w:rPr>
          <w:color w:val="000000"/>
          <w:spacing w:val="0"/>
          <w:w w:val="100"/>
          <w:position w:val="0"/>
          <w:sz w:val="19"/>
          <w:szCs w:val="19"/>
        </w:rPr>
        <w:t>96</w:t>
      </w:r>
      <w:r>
        <w:rPr>
          <w:color w:val="000000"/>
          <w:spacing w:val="0"/>
          <w:w w:val="100"/>
          <w:position w:val="0"/>
          <w:sz w:val="18"/>
          <w:szCs w:val="18"/>
        </w:rPr>
        <w:t>万元， 后续收到</w:t>
      </w:r>
      <w:r>
        <w:rPr>
          <w:color w:val="000000"/>
          <w:spacing w:val="0"/>
          <w:w w:val="100"/>
          <w:position w:val="0"/>
          <w:sz w:val="19"/>
          <w:szCs w:val="19"/>
        </w:rPr>
        <w:t xml:space="preserve">178. </w:t>
      </w:r>
      <w:r>
        <w:rPr>
          <w:color w:val="000000"/>
          <w:spacing w:val="0"/>
          <w:w w:val="100"/>
          <w:position w:val="0"/>
          <w:sz w:val="19"/>
          <w:szCs w:val="19"/>
        </w:rPr>
        <w:t>04</w:t>
      </w:r>
      <w:r>
        <w:rPr>
          <w:color w:val="000000"/>
          <w:spacing w:val="0"/>
          <w:w w:val="100"/>
          <w:position w:val="0"/>
          <w:sz w:val="18"/>
          <w:szCs w:val="18"/>
        </w:rPr>
        <w:t>万元），合计</w:t>
      </w:r>
      <w:r>
        <w:rPr>
          <w:color w:val="000000"/>
          <w:spacing w:val="0"/>
          <w:w w:val="100"/>
          <w:position w:val="0"/>
          <w:sz w:val="19"/>
          <w:szCs w:val="19"/>
        </w:rPr>
        <w:t xml:space="preserve">1, </w:t>
      </w:r>
      <w:r>
        <w:rPr>
          <w:color w:val="000000"/>
          <w:spacing w:val="0"/>
          <w:w w:val="100"/>
          <w:position w:val="0"/>
          <w:sz w:val="19"/>
          <w:szCs w:val="19"/>
        </w:rPr>
        <w:t xml:space="preserve">948. </w:t>
      </w:r>
      <w:r>
        <w:rPr>
          <w:color w:val="000000"/>
          <w:spacing w:val="0"/>
          <w:w w:val="100"/>
          <w:position w:val="0"/>
          <w:sz w:val="19"/>
          <w:szCs w:val="19"/>
        </w:rPr>
        <w:t>95</w:t>
      </w:r>
      <w:r>
        <w:rPr>
          <w:color w:val="000000"/>
          <w:spacing w:val="0"/>
          <w:w w:val="100"/>
          <w:position w:val="0"/>
          <w:sz w:val="18"/>
          <w:szCs w:val="18"/>
        </w:rPr>
        <w:t>万元；截至报告日该专项课题已验收完毕。</w:t>
      </w:r>
    </w:p>
    <w:p>
      <w:pPr>
        <w:pStyle w:val="Style2"/>
        <w:keepNext w:val="0"/>
        <w:keepLines w:val="0"/>
        <w:widowControl w:val="0"/>
        <w:shd w:val="clear" w:color="auto" w:fill="auto"/>
        <w:tabs>
          <w:tab w:pos="591" w:val="left"/>
        </w:tabs>
        <w:bidi w:val="0"/>
        <w:spacing w:before="0" w:after="0" w:line="402" w:lineRule="exact"/>
        <w:ind w:left="0" w:right="0" w:firstLine="0"/>
        <w:jc w:val="both"/>
        <w:rPr>
          <w:sz w:val="18"/>
          <w:szCs w:val="18"/>
        </w:rPr>
      </w:pPr>
      <w:bookmarkStart w:id="1316" w:name="bookmark1316"/>
      <w:r>
        <w:rPr>
          <w:color w:val="000000"/>
          <w:spacing w:val="0"/>
          <w:w w:val="100"/>
          <w:position w:val="0"/>
          <w:sz w:val="19"/>
          <w:szCs w:val="19"/>
        </w:rPr>
        <w:t>（</w:t>
      </w:r>
      <w:bookmarkEnd w:id="1316"/>
      <w:r>
        <w:rPr>
          <w:color w:val="000000"/>
          <w:spacing w:val="0"/>
          <w:w w:val="100"/>
          <w:position w:val="0"/>
          <w:sz w:val="19"/>
          <w:szCs w:val="19"/>
        </w:rPr>
        <w:t>10）</w:t>
        <w:tab/>
      </w:r>
      <w:r>
        <w:rPr>
          <w:color w:val="000000"/>
          <w:spacing w:val="0"/>
          <w:w w:val="100"/>
          <w:position w:val="0"/>
          <w:sz w:val="18"/>
          <w:szCs w:val="18"/>
        </w:rPr>
        <w:t>融合超算资源的新型云计算管理调度关键技术研究项目：</w:t>
      </w:r>
      <w:r>
        <w:rPr>
          <w:color w:val="000000"/>
          <w:spacing w:val="0"/>
          <w:w w:val="100"/>
          <w:position w:val="0"/>
          <w:sz w:val="19"/>
          <w:szCs w:val="19"/>
        </w:rPr>
        <w:t>2016</w:t>
      </w:r>
      <w:r>
        <w:rPr>
          <w:color w:val="000000"/>
          <w:spacing w:val="0"/>
          <w:w w:val="100"/>
          <w:position w:val="0"/>
          <w:sz w:val="18"/>
          <w:szCs w:val="18"/>
        </w:rPr>
        <w:t>年，广东工业大学与广东省科学技术 厅签订《广东省省级科技计划项目合同书》，总经费</w:t>
      </w:r>
      <w:r>
        <w:rPr>
          <w:color w:val="000000"/>
          <w:spacing w:val="0"/>
          <w:w w:val="100"/>
          <w:position w:val="0"/>
          <w:sz w:val="19"/>
          <w:szCs w:val="19"/>
        </w:rPr>
        <w:t>300.00</w:t>
      </w:r>
      <w:r>
        <w:rPr>
          <w:color w:val="000000"/>
          <w:spacing w:val="0"/>
          <w:w w:val="100"/>
          <w:position w:val="0"/>
          <w:sz w:val="18"/>
          <w:szCs w:val="18"/>
        </w:rPr>
        <w:t xml:space="preserve">万元，本公司作为参与单位，由广东省科学技 </w:t>
      </w:r>
      <w:r>
        <w:rPr>
          <w:color w:val="000000"/>
          <w:spacing w:val="0"/>
          <w:w w:val="100"/>
          <w:position w:val="0"/>
          <w:sz w:val="18"/>
          <w:szCs w:val="18"/>
        </w:rPr>
        <w:t>术厅拨付</w:t>
      </w:r>
      <w:r>
        <w:rPr>
          <w:color w:val="000000"/>
          <w:spacing w:val="0"/>
          <w:w w:val="100"/>
          <w:position w:val="0"/>
          <w:sz w:val="19"/>
          <w:szCs w:val="19"/>
        </w:rPr>
        <w:t xml:space="preserve">30.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日，本公司已累计收到该课题的专项经费</w:t>
      </w:r>
      <w:r>
        <w:rPr>
          <w:color w:val="000000"/>
          <w:spacing w:val="0"/>
          <w:w w:val="100"/>
          <w:position w:val="0"/>
          <w:sz w:val="19"/>
          <w:szCs w:val="19"/>
        </w:rPr>
        <w:t xml:space="preserve">18. </w:t>
      </w:r>
      <w:r>
        <w:rPr>
          <w:color w:val="000000"/>
          <w:spacing w:val="0"/>
          <w:w w:val="100"/>
          <w:position w:val="0"/>
          <w:sz w:val="19"/>
          <w:szCs w:val="19"/>
        </w:rPr>
        <w:t>00</w:t>
      </w:r>
      <w:r>
        <w:rPr>
          <w:color w:val="000000"/>
          <w:spacing w:val="0"/>
          <w:w w:val="100"/>
          <w:position w:val="0"/>
          <w:sz w:val="18"/>
          <w:szCs w:val="18"/>
        </w:rPr>
        <w:t>万元；截至报 告日该专项课题尚在进行。</w:t>
      </w:r>
    </w:p>
    <w:p>
      <w:pPr>
        <w:pStyle w:val="Style2"/>
        <w:keepNext w:val="0"/>
        <w:keepLines w:val="0"/>
        <w:widowControl w:val="0"/>
        <w:shd w:val="clear" w:color="auto" w:fill="auto"/>
        <w:tabs>
          <w:tab w:pos="591" w:val="left"/>
        </w:tabs>
        <w:bidi w:val="0"/>
        <w:spacing w:before="0" w:after="0" w:line="403" w:lineRule="exact"/>
        <w:ind w:left="0" w:right="0" w:firstLine="0"/>
        <w:jc w:val="both"/>
        <w:rPr>
          <w:sz w:val="18"/>
          <w:szCs w:val="18"/>
        </w:rPr>
      </w:pPr>
      <w:bookmarkStart w:id="1317" w:name="bookmark1317"/>
      <w:r>
        <w:rPr>
          <w:color w:val="000000"/>
          <w:spacing w:val="0"/>
          <w:w w:val="100"/>
          <w:position w:val="0"/>
          <w:sz w:val="19"/>
          <w:szCs w:val="19"/>
        </w:rPr>
        <w:t>（</w:t>
      </w:r>
      <w:bookmarkEnd w:id="1317"/>
      <w:r>
        <w:rPr>
          <w:color w:val="000000"/>
          <w:spacing w:val="0"/>
          <w:w w:val="100"/>
          <w:position w:val="0"/>
          <w:sz w:val="19"/>
          <w:szCs w:val="19"/>
        </w:rPr>
        <w:t>11）</w:t>
        <w:tab/>
      </w:r>
      <w:r>
        <w:rPr>
          <w:color w:val="000000"/>
          <w:spacing w:val="0"/>
          <w:w w:val="100"/>
          <w:position w:val="0"/>
          <w:sz w:val="18"/>
          <w:szCs w:val="18"/>
        </w:rPr>
        <w:t>新型融合架构高新能服务器研发与产业化项目：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w:t>
      </w:r>
      <w:r>
        <w:rPr>
          <w:color w:val="000000"/>
          <w:spacing w:val="0"/>
          <w:w w:val="100"/>
          <w:position w:val="0"/>
          <w:sz w:val="18"/>
          <w:szCs w:val="18"/>
        </w:rPr>
        <w:t>月</w:t>
      </w:r>
      <w:r>
        <w:rPr>
          <w:color w:val="000000"/>
          <w:spacing w:val="0"/>
          <w:w w:val="100"/>
          <w:position w:val="0"/>
          <w:sz w:val="19"/>
          <w:szCs w:val="19"/>
        </w:rPr>
        <w:t>5</w:t>
      </w:r>
      <w:r>
        <w:rPr>
          <w:color w:val="000000"/>
          <w:spacing w:val="0"/>
          <w:w w:val="100"/>
          <w:position w:val="0"/>
          <w:sz w:val="18"/>
          <w:szCs w:val="18"/>
        </w:rPr>
        <w:t>日，本公司与天津市科学技术委员会 签订合同编号为</w:t>
      </w:r>
      <w:r>
        <w:rPr>
          <w:color w:val="000000"/>
          <w:spacing w:val="0"/>
          <w:w w:val="100"/>
          <w:position w:val="0"/>
          <w:sz w:val="19"/>
          <w:szCs w:val="19"/>
        </w:rPr>
        <w:t>15XDSGX00010</w:t>
      </w:r>
      <w:r>
        <w:rPr>
          <w:color w:val="000000"/>
          <w:spacing w:val="0"/>
          <w:w w:val="100"/>
          <w:position w:val="0"/>
          <w:sz w:val="18"/>
          <w:szCs w:val="18"/>
        </w:rPr>
        <w:t>的《天津市科技计划项目（课题）任务合同书》，合同约定新型融合架构高 新能服务器研发与产业化项目的经费预算为</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万元，其中天津市财政拨款</w:t>
      </w:r>
      <w:r>
        <w:rPr>
          <w:color w:val="000000"/>
          <w:spacing w:val="0"/>
          <w:w w:val="100"/>
          <w:position w:val="0"/>
          <w:sz w:val="19"/>
          <w:szCs w:val="19"/>
        </w:rPr>
        <w:t xml:space="preserve">100. </w:t>
      </w:r>
      <w:r>
        <w:rPr>
          <w:color w:val="000000"/>
          <w:spacing w:val="0"/>
          <w:w w:val="100"/>
          <w:position w:val="0"/>
          <w:sz w:val="19"/>
          <w:szCs w:val="19"/>
        </w:rPr>
        <w:t>00</w:t>
      </w:r>
      <w:r>
        <w:rPr>
          <w:color w:val="000000"/>
          <w:spacing w:val="0"/>
          <w:w w:val="100"/>
          <w:position w:val="0"/>
          <w:sz w:val="18"/>
          <w:szCs w:val="18"/>
        </w:rPr>
        <w:t xml:space="preserve">万元，本公司自筹 </w:t>
      </w:r>
      <w:r>
        <w:rPr>
          <w:color w:val="000000"/>
          <w:spacing w:val="0"/>
          <w:w w:val="100"/>
          <w:position w:val="0"/>
          <w:sz w:val="19"/>
          <w:szCs w:val="19"/>
        </w:rPr>
        <w:t xml:space="preserve">700.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日，本公司已累计收到该课题的专项经费</w:t>
      </w:r>
      <w:r>
        <w:rPr>
          <w:color w:val="000000"/>
          <w:spacing w:val="0"/>
          <w:w w:val="100"/>
          <w:position w:val="0"/>
          <w:sz w:val="19"/>
          <w:szCs w:val="19"/>
        </w:rPr>
        <w:t>70.00</w:t>
      </w:r>
      <w:r>
        <w:rPr>
          <w:color w:val="000000"/>
          <w:spacing w:val="0"/>
          <w:w w:val="100"/>
          <w:position w:val="0"/>
          <w:sz w:val="18"/>
          <w:szCs w:val="18"/>
        </w:rPr>
        <w:t>万元；截至报告日该专 项课题尚在进行。</w:t>
      </w:r>
    </w:p>
    <w:p>
      <w:pPr>
        <w:pStyle w:val="Style2"/>
        <w:keepNext w:val="0"/>
        <w:keepLines w:val="0"/>
        <w:widowControl w:val="0"/>
        <w:shd w:val="clear" w:color="auto" w:fill="auto"/>
        <w:tabs>
          <w:tab w:pos="596" w:val="left"/>
        </w:tabs>
        <w:bidi w:val="0"/>
        <w:spacing w:before="0" w:after="0" w:line="403" w:lineRule="exact"/>
        <w:ind w:left="0" w:right="0" w:firstLine="0"/>
        <w:jc w:val="both"/>
        <w:rPr>
          <w:sz w:val="18"/>
          <w:szCs w:val="18"/>
        </w:rPr>
      </w:pPr>
      <w:bookmarkStart w:id="1318" w:name="bookmark1318"/>
      <w:r>
        <w:rPr>
          <w:color w:val="000000"/>
          <w:spacing w:val="0"/>
          <w:w w:val="100"/>
          <w:position w:val="0"/>
          <w:sz w:val="19"/>
          <w:szCs w:val="19"/>
        </w:rPr>
        <w:t>（</w:t>
      </w:r>
      <w:bookmarkEnd w:id="1318"/>
      <w:r>
        <w:rPr>
          <w:color w:val="000000"/>
          <w:spacing w:val="0"/>
          <w:w w:val="100"/>
          <w:position w:val="0"/>
          <w:sz w:val="19"/>
          <w:szCs w:val="19"/>
        </w:rPr>
        <w:t>12）</w:t>
        <w:tab/>
      </w:r>
      <w:r>
        <w:rPr>
          <w:color w:val="000000"/>
          <w:spacing w:val="0"/>
          <w:w w:val="100"/>
          <w:position w:val="0"/>
          <w:sz w:val="19"/>
          <w:szCs w:val="19"/>
        </w:rPr>
        <w:t>IT</w:t>
      </w:r>
      <w:r>
        <w:rPr>
          <w:color w:val="000000"/>
          <w:spacing w:val="0"/>
          <w:w w:val="100"/>
          <w:position w:val="0"/>
          <w:sz w:val="18"/>
          <w:szCs w:val="18"/>
        </w:rPr>
        <w:t>行业生产制造领域安全可控射频识别应用标准研究及试验验证：</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月</w:t>
      </w:r>
      <w:r>
        <w:rPr>
          <w:color w:val="000000"/>
          <w:spacing w:val="0"/>
          <w:w w:val="100"/>
          <w:position w:val="0"/>
          <w:sz w:val="19"/>
          <w:szCs w:val="19"/>
        </w:rPr>
        <w:t>17</w:t>
      </w:r>
      <w:r>
        <w:rPr>
          <w:color w:val="000000"/>
          <w:spacing w:val="0"/>
          <w:w w:val="100"/>
          <w:position w:val="0"/>
          <w:sz w:val="18"/>
          <w:szCs w:val="18"/>
        </w:rPr>
        <w:t>日，工业和信息 化部和财政部工信部联装【</w:t>
      </w:r>
      <w:r>
        <w:rPr>
          <w:color w:val="000000"/>
          <w:spacing w:val="0"/>
          <w:w w:val="100"/>
          <w:position w:val="0"/>
          <w:sz w:val="19"/>
          <w:szCs w:val="19"/>
        </w:rPr>
        <w:t>2016</w:t>
      </w:r>
      <w:r>
        <w:rPr>
          <w:color w:val="000000"/>
          <w:spacing w:val="0"/>
          <w:w w:val="100"/>
          <w:position w:val="0"/>
          <w:sz w:val="18"/>
          <w:szCs w:val="18"/>
        </w:rPr>
        <w:t>】</w:t>
      </w:r>
      <w:r>
        <w:rPr>
          <w:color w:val="000000"/>
          <w:spacing w:val="0"/>
          <w:w w:val="100"/>
          <w:position w:val="0"/>
          <w:sz w:val="19"/>
          <w:szCs w:val="19"/>
        </w:rPr>
        <w:t>213</w:t>
      </w:r>
      <w:r>
        <w:rPr>
          <w:color w:val="000000"/>
          <w:spacing w:val="0"/>
          <w:w w:val="100"/>
          <w:position w:val="0"/>
          <w:sz w:val="18"/>
          <w:szCs w:val="18"/>
        </w:rPr>
        <w:t>号《工业和信息化部财政部关于</w:t>
      </w:r>
      <w:r>
        <w:rPr>
          <w:color w:val="000000"/>
          <w:spacing w:val="0"/>
          <w:w w:val="100"/>
          <w:position w:val="0"/>
          <w:sz w:val="19"/>
          <w:szCs w:val="19"/>
        </w:rPr>
        <w:t>2016</w:t>
      </w:r>
      <w:r>
        <w:rPr>
          <w:color w:val="000000"/>
          <w:spacing w:val="0"/>
          <w:w w:val="100"/>
          <w:position w:val="0"/>
          <w:sz w:val="18"/>
          <w:szCs w:val="18"/>
        </w:rPr>
        <w:t>年智能制造综合标准化与新模 式应用项目立项的通知》，同意本公司申请的</w:t>
      </w:r>
      <w:r>
        <w:rPr>
          <w:color w:val="000000"/>
          <w:spacing w:val="0"/>
          <w:w w:val="100"/>
          <w:position w:val="0"/>
          <w:sz w:val="19"/>
          <w:szCs w:val="19"/>
        </w:rPr>
        <w:t>IT</w:t>
      </w:r>
      <w:r>
        <w:rPr>
          <w:color w:val="000000"/>
          <w:spacing w:val="0"/>
          <w:w w:val="100"/>
          <w:position w:val="0"/>
          <w:sz w:val="18"/>
          <w:szCs w:val="18"/>
        </w:rPr>
        <w:t>行业生产制造领域安全可控射频识别应用标准研究及试验 验证项目；该项目总投资</w:t>
      </w:r>
      <w:r>
        <w:rPr>
          <w:color w:val="000000"/>
          <w:spacing w:val="0"/>
          <w:w w:val="100"/>
          <w:position w:val="0"/>
          <w:sz w:val="19"/>
          <w:szCs w:val="19"/>
        </w:rPr>
        <w:t xml:space="preserve">2, </w:t>
      </w:r>
      <w:r>
        <w:rPr>
          <w:color w:val="000000"/>
          <w:spacing w:val="0"/>
          <w:w w:val="100"/>
          <w:position w:val="0"/>
          <w:sz w:val="19"/>
          <w:szCs w:val="19"/>
        </w:rPr>
        <w:t xml:space="preserve">407.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日，本公司已累计收到该课题专项经费</w:t>
      </w:r>
      <w:r>
        <w:rPr>
          <w:color w:val="000000"/>
          <w:spacing w:val="0"/>
          <w:w w:val="100"/>
          <w:position w:val="0"/>
          <w:sz w:val="19"/>
          <w:szCs w:val="19"/>
        </w:rPr>
        <w:t xml:space="preserve">650. </w:t>
      </w:r>
      <w:r>
        <w:rPr>
          <w:color w:val="000000"/>
          <w:spacing w:val="0"/>
          <w:w w:val="100"/>
          <w:position w:val="0"/>
          <w:sz w:val="19"/>
          <w:szCs w:val="19"/>
        </w:rPr>
        <w:t xml:space="preserve">00 </w:t>
      </w:r>
      <w:r>
        <w:rPr>
          <w:color w:val="000000"/>
          <w:spacing w:val="0"/>
          <w:w w:val="100"/>
          <w:position w:val="0"/>
          <w:sz w:val="18"/>
          <w:szCs w:val="18"/>
        </w:rPr>
        <w:t>万元；截至报告日该专项课题尚在进行。</w:t>
      </w:r>
    </w:p>
    <w:p>
      <w:pPr>
        <w:pStyle w:val="Style2"/>
        <w:keepNext w:val="0"/>
        <w:keepLines w:val="0"/>
        <w:widowControl w:val="0"/>
        <w:shd w:val="clear" w:color="auto" w:fill="auto"/>
        <w:tabs>
          <w:tab w:pos="596" w:val="left"/>
        </w:tabs>
        <w:bidi w:val="0"/>
        <w:spacing w:before="0" w:after="0" w:line="403" w:lineRule="exact"/>
        <w:ind w:left="0" w:right="0" w:firstLine="0"/>
        <w:jc w:val="both"/>
        <w:rPr>
          <w:sz w:val="18"/>
          <w:szCs w:val="18"/>
        </w:rPr>
      </w:pPr>
      <w:bookmarkStart w:id="1319" w:name="bookmark1319"/>
      <w:r>
        <w:rPr>
          <w:color w:val="000000"/>
          <w:spacing w:val="0"/>
          <w:w w:val="100"/>
          <w:position w:val="0"/>
          <w:sz w:val="19"/>
          <w:szCs w:val="19"/>
        </w:rPr>
        <w:t>（</w:t>
      </w:r>
      <w:bookmarkEnd w:id="1319"/>
      <w:r>
        <w:rPr>
          <w:color w:val="000000"/>
          <w:spacing w:val="0"/>
          <w:w w:val="100"/>
          <w:position w:val="0"/>
          <w:sz w:val="19"/>
          <w:szCs w:val="19"/>
        </w:rPr>
        <w:t>13）</w:t>
        <w:tab/>
        <w:t>HPC</w:t>
      </w:r>
      <w:r>
        <w:rPr>
          <w:color w:val="000000"/>
          <w:spacing w:val="0"/>
          <w:w w:val="100"/>
          <w:position w:val="0"/>
          <w:sz w:val="18"/>
          <w:szCs w:val="18"/>
        </w:rPr>
        <w:t>云管理系统研发</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3</w:t>
      </w:r>
      <w:r>
        <w:rPr>
          <w:color w:val="000000"/>
          <w:spacing w:val="0"/>
          <w:w w:val="100"/>
          <w:position w:val="0"/>
          <w:sz w:val="18"/>
          <w:szCs w:val="18"/>
        </w:rPr>
        <w:t>月</w:t>
      </w:r>
      <w:r>
        <w:rPr>
          <w:color w:val="000000"/>
          <w:spacing w:val="0"/>
          <w:w w:val="100"/>
          <w:position w:val="0"/>
          <w:sz w:val="19"/>
          <w:szCs w:val="19"/>
        </w:rPr>
        <w:t>22</w:t>
      </w:r>
      <w:r>
        <w:rPr>
          <w:color w:val="000000"/>
          <w:spacing w:val="0"/>
          <w:w w:val="100"/>
          <w:position w:val="0"/>
          <w:sz w:val="18"/>
          <w:szCs w:val="18"/>
        </w:rPr>
        <w:t>日天津市工业和信息化委员会和天津市财政局津工信软件【</w:t>
      </w:r>
      <w:r>
        <w:rPr>
          <w:color w:val="000000"/>
          <w:spacing w:val="0"/>
          <w:w w:val="100"/>
          <w:position w:val="0"/>
          <w:sz w:val="19"/>
          <w:szCs w:val="19"/>
        </w:rPr>
        <w:t>2016</w:t>
      </w:r>
      <w:r>
        <w:rPr>
          <w:color w:val="000000"/>
          <w:spacing w:val="0"/>
          <w:w w:val="100"/>
          <w:position w:val="0"/>
          <w:sz w:val="18"/>
          <w:szCs w:val="18"/>
        </w:rPr>
        <w:t xml:space="preserve">】 </w:t>
      </w:r>
      <w:r>
        <w:rPr>
          <w:color w:val="000000"/>
          <w:spacing w:val="0"/>
          <w:w w:val="100"/>
          <w:position w:val="0"/>
          <w:sz w:val="19"/>
          <w:szCs w:val="19"/>
        </w:rPr>
        <w:t>1</w:t>
      </w:r>
      <w:r>
        <w:rPr>
          <w:color w:val="000000"/>
          <w:spacing w:val="0"/>
          <w:w w:val="100"/>
          <w:position w:val="0"/>
          <w:sz w:val="18"/>
          <w:szCs w:val="18"/>
        </w:rPr>
        <w:t>号《市工业和信息化委市财政局关于下达</w:t>
      </w:r>
      <w:r>
        <w:rPr>
          <w:color w:val="000000"/>
          <w:spacing w:val="0"/>
          <w:w w:val="100"/>
          <w:position w:val="0"/>
          <w:sz w:val="19"/>
          <w:szCs w:val="19"/>
        </w:rPr>
        <w:t>2016</w:t>
      </w:r>
      <w:r>
        <w:rPr>
          <w:color w:val="000000"/>
          <w:spacing w:val="0"/>
          <w:w w:val="100"/>
          <w:position w:val="0"/>
          <w:sz w:val="18"/>
          <w:szCs w:val="18"/>
        </w:rPr>
        <w:t>年度第一批天津市软件产业发展专项资金项目计划的通知》， 同意本公司申请的</w:t>
      </w:r>
      <w:r>
        <w:rPr>
          <w:color w:val="000000"/>
          <w:spacing w:val="0"/>
          <w:w w:val="100"/>
          <w:position w:val="0"/>
          <w:sz w:val="19"/>
          <w:szCs w:val="19"/>
        </w:rPr>
        <w:t>HPC</w:t>
      </w:r>
      <w:r>
        <w:rPr>
          <w:color w:val="000000"/>
          <w:spacing w:val="0"/>
          <w:w w:val="100"/>
          <w:position w:val="0"/>
          <w:sz w:val="18"/>
          <w:szCs w:val="18"/>
        </w:rPr>
        <w:t>云管理系统研发项目立项，该项目总投资</w:t>
      </w:r>
      <w:r>
        <w:rPr>
          <w:color w:val="000000"/>
          <w:spacing w:val="0"/>
          <w:w w:val="100"/>
          <w:position w:val="0"/>
          <w:sz w:val="19"/>
          <w:szCs w:val="19"/>
        </w:rPr>
        <w:t xml:space="preserve">400. </w:t>
      </w:r>
      <w:r>
        <w:rPr>
          <w:color w:val="000000"/>
          <w:spacing w:val="0"/>
          <w:w w:val="100"/>
          <w:position w:val="0"/>
          <w:sz w:val="19"/>
          <w:szCs w:val="19"/>
        </w:rPr>
        <w:t>00</w:t>
      </w:r>
      <w:r>
        <w:rPr>
          <w:color w:val="000000"/>
          <w:spacing w:val="0"/>
          <w:w w:val="100"/>
          <w:position w:val="0"/>
          <w:sz w:val="18"/>
          <w:szCs w:val="18"/>
        </w:rPr>
        <w:t xml:space="preserve">万元，其中滨海新区专项资金支持 </w:t>
      </w:r>
      <w:r>
        <w:rPr>
          <w:color w:val="000000"/>
          <w:spacing w:val="0"/>
          <w:w w:val="100"/>
          <w:position w:val="0"/>
          <w:sz w:val="19"/>
          <w:szCs w:val="19"/>
        </w:rPr>
        <w:t xml:space="preserve">40.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日，本公司已累计收到该课题专项经费</w:t>
      </w:r>
      <w:r>
        <w:rPr>
          <w:color w:val="000000"/>
          <w:spacing w:val="0"/>
          <w:w w:val="100"/>
          <w:position w:val="0"/>
          <w:sz w:val="19"/>
          <w:szCs w:val="19"/>
        </w:rPr>
        <w:t>40.00</w:t>
      </w:r>
      <w:r>
        <w:rPr>
          <w:color w:val="000000"/>
          <w:spacing w:val="0"/>
          <w:w w:val="100"/>
          <w:position w:val="0"/>
          <w:sz w:val="18"/>
          <w:szCs w:val="18"/>
        </w:rPr>
        <w:t>万元；截至报告日该专项 课题尚在进行。</w:t>
      </w:r>
    </w:p>
    <w:p>
      <w:pPr>
        <w:pStyle w:val="Style2"/>
        <w:keepNext w:val="0"/>
        <w:keepLines w:val="0"/>
        <w:widowControl w:val="0"/>
        <w:shd w:val="clear" w:color="auto" w:fill="auto"/>
        <w:tabs>
          <w:tab w:pos="596" w:val="left"/>
        </w:tabs>
        <w:bidi w:val="0"/>
        <w:spacing w:before="0" w:after="0" w:line="403" w:lineRule="exact"/>
        <w:ind w:left="0" w:right="0" w:firstLine="0"/>
        <w:jc w:val="both"/>
        <w:rPr>
          <w:sz w:val="18"/>
          <w:szCs w:val="18"/>
        </w:rPr>
      </w:pPr>
      <w:bookmarkStart w:id="1320" w:name="bookmark1320"/>
      <w:r>
        <w:rPr>
          <w:color w:val="000000"/>
          <w:spacing w:val="0"/>
          <w:w w:val="100"/>
          <w:position w:val="0"/>
          <w:sz w:val="19"/>
          <w:szCs w:val="19"/>
        </w:rPr>
        <w:t>（</w:t>
      </w:r>
      <w:bookmarkEnd w:id="1320"/>
      <w:r>
        <w:rPr>
          <w:color w:val="000000"/>
          <w:spacing w:val="0"/>
          <w:w w:val="100"/>
          <w:position w:val="0"/>
          <w:sz w:val="19"/>
          <w:szCs w:val="19"/>
        </w:rPr>
        <w:t>14）</w:t>
        <w:tab/>
      </w:r>
      <w:r>
        <w:rPr>
          <w:color w:val="000000"/>
          <w:spacing w:val="0"/>
          <w:w w:val="100"/>
          <w:position w:val="0"/>
          <w:sz w:val="18"/>
          <w:szCs w:val="18"/>
        </w:rPr>
        <w:t>无锡城市云计算中心扩容及应用示范项目：</w:t>
      </w:r>
      <w:r>
        <w:rPr>
          <w:color w:val="000000"/>
          <w:spacing w:val="0"/>
          <w:w w:val="100"/>
          <w:position w:val="0"/>
          <w:sz w:val="19"/>
          <w:szCs w:val="19"/>
        </w:rPr>
        <w:t>2011</w:t>
      </w:r>
      <w:r>
        <w:rPr>
          <w:color w:val="000000"/>
          <w:spacing w:val="0"/>
          <w:w w:val="100"/>
          <w:position w:val="0"/>
          <w:sz w:val="18"/>
          <w:szCs w:val="18"/>
        </w:rPr>
        <w:t>年</w:t>
      </w:r>
      <w:r>
        <w:rPr>
          <w:color w:val="000000"/>
          <w:spacing w:val="0"/>
          <w:w w:val="100"/>
          <w:position w:val="0"/>
          <w:sz w:val="19"/>
          <w:szCs w:val="19"/>
        </w:rPr>
        <w:t>10</w:t>
      </w:r>
      <w:r>
        <w:rPr>
          <w:color w:val="000000"/>
          <w:spacing w:val="0"/>
          <w:w w:val="100"/>
          <w:position w:val="0"/>
          <w:sz w:val="18"/>
          <w:szCs w:val="18"/>
        </w:rPr>
        <w:t>月</w:t>
      </w:r>
      <w:r>
        <w:rPr>
          <w:color w:val="000000"/>
          <w:spacing w:val="0"/>
          <w:w w:val="100"/>
          <w:position w:val="0"/>
          <w:sz w:val="19"/>
          <w:szCs w:val="19"/>
        </w:rPr>
        <w:t>12</w:t>
      </w:r>
      <w:r>
        <w:rPr>
          <w:color w:val="000000"/>
          <w:spacing w:val="0"/>
          <w:w w:val="100"/>
          <w:position w:val="0"/>
          <w:sz w:val="18"/>
          <w:szCs w:val="18"/>
        </w:rPr>
        <w:t>日，财政部、国家发改委、工业和信息 化部《财政部国家发改委工业和信息化部关于下达</w:t>
      </w:r>
      <w:r>
        <w:rPr>
          <w:color w:val="000000"/>
          <w:spacing w:val="0"/>
          <w:w w:val="100"/>
          <w:position w:val="0"/>
          <w:sz w:val="19"/>
          <w:szCs w:val="19"/>
        </w:rPr>
        <w:t>2011</w:t>
      </w:r>
      <w:r>
        <w:rPr>
          <w:color w:val="000000"/>
          <w:spacing w:val="0"/>
          <w:w w:val="100"/>
          <w:position w:val="0"/>
          <w:sz w:val="18"/>
          <w:szCs w:val="18"/>
        </w:rPr>
        <w:t>年云计算应用示范工程专项补助资金的通知》（财 建【</w:t>
      </w:r>
      <w:r>
        <w:rPr>
          <w:color w:val="000000"/>
          <w:spacing w:val="0"/>
          <w:w w:val="100"/>
          <w:position w:val="0"/>
          <w:sz w:val="19"/>
          <w:szCs w:val="19"/>
        </w:rPr>
        <w:t>2011</w:t>
      </w:r>
      <w:r>
        <w:rPr>
          <w:color w:val="000000"/>
          <w:spacing w:val="0"/>
          <w:w w:val="100"/>
          <w:position w:val="0"/>
          <w:sz w:val="18"/>
          <w:szCs w:val="18"/>
        </w:rPr>
        <w:t>】</w:t>
      </w:r>
      <w:r>
        <w:rPr>
          <w:color w:val="000000"/>
          <w:spacing w:val="0"/>
          <w:w w:val="100"/>
          <w:position w:val="0"/>
          <w:sz w:val="19"/>
          <w:szCs w:val="19"/>
        </w:rPr>
        <w:t>894</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对本公司的子公司无锡城市云计算中心有限公司承担的“无锡城市云计算中心扩容及 应用示范项目”</w:t>
      </w:r>
      <w:r>
        <w:rPr>
          <w:color w:val="000000"/>
          <w:spacing w:val="0"/>
          <w:w w:val="100"/>
          <w:position w:val="0"/>
          <w:sz w:val="19"/>
          <w:szCs w:val="19"/>
        </w:rPr>
        <w:t>，</w:t>
      </w:r>
      <w:r>
        <w:rPr>
          <w:color w:val="000000"/>
          <w:spacing w:val="0"/>
          <w:w w:val="100"/>
          <w:position w:val="0"/>
          <w:sz w:val="18"/>
          <w:szCs w:val="18"/>
        </w:rPr>
        <w:t>给予资金补助</w:t>
      </w:r>
      <w:r>
        <w:rPr>
          <w:color w:val="000000"/>
          <w:spacing w:val="0"/>
          <w:w w:val="100"/>
          <w:position w:val="0"/>
          <w:sz w:val="19"/>
          <w:szCs w:val="19"/>
        </w:rPr>
        <w:t xml:space="preserve">2,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2012</w:t>
      </w:r>
      <w:r>
        <w:rPr>
          <w:color w:val="000000"/>
          <w:spacing w:val="0"/>
          <w:w w:val="100"/>
          <w:position w:val="0"/>
          <w:sz w:val="18"/>
          <w:szCs w:val="18"/>
        </w:rPr>
        <w:t>年</w:t>
      </w:r>
      <w:r>
        <w:rPr>
          <w:color w:val="000000"/>
          <w:spacing w:val="0"/>
          <w:w w:val="100"/>
          <w:position w:val="0"/>
          <w:sz w:val="19"/>
          <w:szCs w:val="19"/>
        </w:rPr>
        <w:t>4</w:t>
      </w:r>
      <w:r>
        <w:rPr>
          <w:color w:val="000000"/>
          <w:spacing w:val="0"/>
          <w:w w:val="100"/>
          <w:position w:val="0"/>
          <w:sz w:val="18"/>
          <w:szCs w:val="18"/>
        </w:rPr>
        <w:t>月</w:t>
      </w:r>
      <w:r>
        <w:rPr>
          <w:color w:val="000000"/>
          <w:spacing w:val="0"/>
          <w:w w:val="100"/>
          <w:position w:val="0"/>
          <w:sz w:val="19"/>
          <w:szCs w:val="19"/>
        </w:rPr>
        <w:t>23</w:t>
      </w:r>
      <w:r>
        <w:rPr>
          <w:color w:val="000000"/>
          <w:spacing w:val="0"/>
          <w:w w:val="100"/>
          <w:position w:val="0"/>
          <w:sz w:val="18"/>
          <w:szCs w:val="18"/>
        </w:rPr>
        <w:t>日，该子公司与云海创想信息技术（无锡） 有限公司、无锡永中软件有限公司签订《无锡城市云计算中心扩容及应用示范项目合作合同》，将国拨资 金中</w:t>
      </w:r>
      <w:r>
        <w:rPr>
          <w:color w:val="000000"/>
          <w:spacing w:val="0"/>
          <w:w w:val="100"/>
          <w:position w:val="0"/>
          <w:sz w:val="19"/>
          <w:szCs w:val="19"/>
        </w:rPr>
        <w:t xml:space="preserve">700. </w:t>
      </w:r>
      <w:r>
        <w:rPr>
          <w:color w:val="000000"/>
          <w:spacing w:val="0"/>
          <w:w w:val="100"/>
          <w:position w:val="0"/>
          <w:sz w:val="19"/>
          <w:szCs w:val="19"/>
        </w:rPr>
        <w:t>00</w:t>
      </w:r>
      <w:r>
        <w:rPr>
          <w:color w:val="000000"/>
          <w:spacing w:val="0"/>
          <w:w w:val="100"/>
          <w:position w:val="0"/>
          <w:sz w:val="18"/>
          <w:szCs w:val="18"/>
        </w:rPr>
        <w:t>万元作为项目合作单位云海创想信息技术（无锡）有限公司课题经费，将国拨资金中</w:t>
      </w:r>
      <w:r>
        <w:rPr>
          <w:color w:val="000000"/>
          <w:spacing w:val="0"/>
          <w:w w:val="100"/>
          <w:position w:val="0"/>
          <w:sz w:val="19"/>
          <w:szCs w:val="19"/>
        </w:rPr>
        <w:t xml:space="preserve">268. </w:t>
      </w:r>
      <w:r>
        <w:rPr>
          <w:color w:val="000000"/>
          <w:spacing w:val="0"/>
          <w:w w:val="100"/>
          <w:position w:val="0"/>
          <w:sz w:val="19"/>
          <w:szCs w:val="19"/>
        </w:rPr>
        <w:t xml:space="preserve">00 </w:t>
      </w:r>
      <w:r>
        <w:rPr>
          <w:color w:val="000000"/>
          <w:spacing w:val="0"/>
          <w:w w:val="100"/>
          <w:position w:val="0"/>
          <w:sz w:val="18"/>
          <w:szCs w:val="18"/>
        </w:rPr>
        <w:t>万元作为无锡永中软件有限公司课题经费，</w:t>
      </w:r>
      <w:r>
        <w:rPr>
          <w:color w:val="000000"/>
          <w:spacing w:val="0"/>
          <w:w w:val="100"/>
          <w:position w:val="0"/>
          <w:sz w:val="19"/>
          <w:szCs w:val="19"/>
        </w:rPr>
        <w:t>2012</w:t>
      </w:r>
      <w:r>
        <w:rPr>
          <w:color w:val="000000"/>
          <w:spacing w:val="0"/>
          <w:w w:val="100"/>
          <w:position w:val="0"/>
          <w:sz w:val="18"/>
          <w:szCs w:val="18"/>
        </w:rPr>
        <w:t>年度共拨付</w:t>
      </w:r>
      <w:r>
        <w:rPr>
          <w:color w:val="000000"/>
          <w:spacing w:val="0"/>
          <w:w w:val="100"/>
          <w:position w:val="0"/>
          <w:sz w:val="19"/>
          <w:szCs w:val="19"/>
        </w:rPr>
        <w:t xml:space="preserve">968.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10</w:t>
      </w:r>
      <w:r>
        <w:rPr>
          <w:color w:val="000000"/>
          <w:spacing w:val="0"/>
          <w:w w:val="100"/>
          <w:position w:val="0"/>
          <w:sz w:val="18"/>
          <w:szCs w:val="18"/>
        </w:rPr>
        <w:t>月</w:t>
      </w:r>
      <w:r>
        <w:rPr>
          <w:color w:val="000000"/>
          <w:spacing w:val="0"/>
          <w:w w:val="100"/>
          <w:position w:val="0"/>
          <w:sz w:val="19"/>
          <w:szCs w:val="19"/>
        </w:rPr>
        <w:t>10</w:t>
      </w:r>
      <w:r>
        <w:rPr>
          <w:color w:val="000000"/>
          <w:spacing w:val="0"/>
          <w:w w:val="100"/>
          <w:position w:val="0"/>
          <w:sz w:val="18"/>
          <w:szCs w:val="18"/>
        </w:rPr>
        <w:t>日，财政部、 国家发改委、工业和信息化部《财政部国家发改委工业和信息化部关于下达</w:t>
      </w:r>
      <w:r>
        <w:rPr>
          <w:color w:val="000000"/>
          <w:spacing w:val="0"/>
          <w:w w:val="100"/>
          <w:position w:val="0"/>
          <w:sz w:val="19"/>
          <w:szCs w:val="19"/>
        </w:rPr>
        <w:t>2013</w:t>
      </w:r>
      <w:r>
        <w:rPr>
          <w:color w:val="000000"/>
          <w:spacing w:val="0"/>
          <w:w w:val="100"/>
          <w:position w:val="0"/>
          <w:sz w:val="18"/>
          <w:szCs w:val="18"/>
        </w:rPr>
        <w:t>年云计算示范工程补助资 金的通知》（财建【</w:t>
      </w:r>
      <w:r>
        <w:rPr>
          <w:color w:val="000000"/>
          <w:spacing w:val="0"/>
          <w:w w:val="100"/>
          <w:position w:val="0"/>
          <w:sz w:val="19"/>
          <w:szCs w:val="19"/>
        </w:rPr>
        <w:t>2013</w:t>
      </w:r>
      <w:r>
        <w:rPr>
          <w:color w:val="000000"/>
          <w:spacing w:val="0"/>
          <w:w w:val="100"/>
          <w:position w:val="0"/>
          <w:sz w:val="18"/>
          <w:szCs w:val="18"/>
        </w:rPr>
        <w:t>】</w:t>
      </w:r>
      <w:r>
        <w:rPr>
          <w:color w:val="000000"/>
          <w:spacing w:val="0"/>
          <w:w w:val="100"/>
          <w:position w:val="0"/>
          <w:sz w:val="19"/>
          <w:szCs w:val="19"/>
        </w:rPr>
        <w:t>597</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对该子公司承担的“无锡城市云计算中心扩容及应用示范项目”，给 予资金补助</w:t>
      </w:r>
      <w:r>
        <w:rPr>
          <w:color w:val="000000"/>
          <w:spacing w:val="0"/>
          <w:w w:val="100"/>
          <w:position w:val="0"/>
          <w:sz w:val="19"/>
          <w:szCs w:val="19"/>
        </w:rPr>
        <w:t xml:space="preserve">2,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2014</w:t>
      </w:r>
      <w:r>
        <w:rPr>
          <w:color w:val="000000"/>
          <w:spacing w:val="0"/>
          <w:w w:val="100"/>
          <w:position w:val="0"/>
          <w:sz w:val="18"/>
          <w:szCs w:val="18"/>
        </w:rPr>
        <w:t>年度拨付合作经费</w:t>
      </w:r>
      <w:r>
        <w:rPr>
          <w:color w:val="000000"/>
          <w:spacing w:val="0"/>
          <w:w w:val="100"/>
          <w:position w:val="0"/>
          <w:sz w:val="19"/>
          <w:szCs w:val="19"/>
        </w:rPr>
        <w:t xml:space="preserve">268.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7</w:t>
      </w:r>
      <w:r>
        <w:rPr>
          <w:color w:val="000000"/>
          <w:spacing w:val="0"/>
          <w:w w:val="100"/>
          <w:position w:val="0"/>
          <w:sz w:val="18"/>
          <w:szCs w:val="18"/>
        </w:rPr>
        <w:t>月</w:t>
      </w:r>
      <w:r>
        <w:rPr>
          <w:color w:val="000000"/>
          <w:spacing w:val="0"/>
          <w:w w:val="100"/>
          <w:position w:val="0"/>
          <w:sz w:val="19"/>
          <w:szCs w:val="19"/>
        </w:rPr>
        <w:t>27</w:t>
      </w:r>
      <w:r>
        <w:rPr>
          <w:color w:val="000000"/>
          <w:spacing w:val="0"/>
          <w:w w:val="100"/>
          <w:position w:val="0"/>
          <w:sz w:val="18"/>
          <w:szCs w:val="18"/>
        </w:rPr>
        <w:t>日，财政部《财政部关 于下达</w:t>
      </w:r>
      <w:r>
        <w:rPr>
          <w:color w:val="000000"/>
          <w:spacing w:val="0"/>
          <w:w w:val="100"/>
          <w:position w:val="0"/>
          <w:sz w:val="19"/>
          <w:szCs w:val="19"/>
        </w:rPr>
        <w:t>2015</w:t>
      </w:r>
      <w:r>
        <w:rPr>
          <w:color w:val="000000"/>
          <w:spacing w:val="0"/>
          <w:w w:val="100"/>
          <w:position w:val="0"/>
          <w:sz w:val="18"/>
          <w:szCs w:val="18"/>
        </w:rPr>
        <w:t>年战略性新兴产业发展专项资金</w:t>
      </w:r>
      <w:r>
        <w:rPr>
          <w:color w:val="000000"/>
          <w:spacing w:val="0"/>
          <w:w w:val="100"/>
          <w:position w:val="0"/>
          <w:sz w:val="19"/>
          <w:szCs w:val="19"/>
        </w:rPr>
        <w:t>（2011-2014</w:t>
      </w:r>
      <w:r>
        <w:rPr>
          <w:color w:val="000000"/>
          <w:spacing w:val="0"/>
          <w:w w:val="100"/>
          <w:position w:val="0"/>
          <w:sz w:val="18"/>
          <w:szCs w:val="18"/>
        </w:rPr>
        <w:t>年战略性新兴产业相关项目剩余补助资金）的通 知》（财建【</w:t>
      </w:r>
      <w:r>
        <w:rPr>
          <w:color w:val="000000"/>
          <w:spacing w:val="0"/>
          <w:w w:val="100"/>
          <w:position w:val="0"/>
          <w:sz w:val="19"/>
          <w:szCs w:val="19"/>
        </w:rPr>
        <w:t>2015</w:t>
      </w:r>
      <w:r>
        <w:rPr>
          <w:color w:val="000000"/>
          <w:spacing w:val="0"/>
          <w:w w:val="100"/>
          <w:position w:val="0"/>
          <w:sz w:val="18"/>
          <w:szCs w:val="18"/>
        </w:rPr>
        <w:t>】</w:t>
      </w:r>
      <w:r>
        <w:rPr>
          <w:color w:val="000000"/>
          <w:spacing w:val="0"/>
          <w:w w:val="100"/>
          <w:position w:val="0"/>
          <w:sz w:val="19"/>
          <w:szCs w:val="19"/>
        </w:rPr>
        <w:t>356</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对该子公司承担的“无锡城市云计算中心扩容及应用示范项目”</w:t>
      </w:r>
      <w:r>
        <w:rPr>
          <w:color w:val="000000"/>
          <w:spacing w:val="0"/>
          <w:w w:val="100"/>
          <w:position w:val="0"/>
          <w:sz w:val="19"/>
          <w:szCs w:val="19"/>
        </w:rPr>
        <w:t>，</w:t>
      </w:r>
      <w:r>
        <w:rPr>
          <w:color w:val="000000"/>
          <w:spacing w:val="0"/>
          <w:w w:val="100"/>
          <w:position w:val="0"/>
          <w:sz w:val="18"/>
          <w:szCs w:val="18"/>
        </w:rPr>
        <w:t>给予资金 补助</w:t>
      </w:r>
      <w:r>
        <w:rPr>
          <w:color w:val="000000"/>
          <w:spacing w:val="0"/>
          <w:w w:val="100"/>
          <w:position w:val="0"/>
          <w:sz w:val="19"/>
          <w:szCs w:val="19"/>
        </w:rPr>
        <w:t xml:space="preserve">2,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2015</w:t>
      </w:r>
      <w:r>
        <w:rPr>
          <w:color w:val="000000"/>
          <w:spacing w:val="0"/>
          <w:w w:val="100"/>
          <w:position w:val="0"/>
          <w:sz w:val="18"/>
          <w:szCs w:val="18"/>
        </w:rPr>
        <w:t>年度拨付合作经费</w:t>
      </w:r>
      <w:r>
        <w:rPr>
          <w:color w:val="000000"/>
          <w:spacing w:val="0"/>
          <w:w w:val="100"/>
          <w:position w:val="0"/>
          <w:sz w:val="19"/>
          <w:szCs w:val="19"/>
        </w:rPr>
        <w:t xml:space="preserve">302.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2016</w:t>
      </w:r>
      <w:r>
        <w:rPr>
          <w:color w:val="000000"/>
          <w:spacing w:val="0"/>
          <w:w w:val="100"/>
          <w:position w:val="0"/>
          <w:sz w:val="18"/>
          <w:szCs w:val="18"/>
        </w:rPr>
        <w:t>年度拨付合作经费</w:t>
      </w:r>
      <w:r>
        <w:rPr>
          <w:color w:val="000000"/>
          <w:spacing w:val="0"/>
          <w:w w:val="100"/>
          <w:position w:val="0"/>
          <w:sz w:val="19"/>
          <w:szCs w:val="19"/>
        </w:rPr>
        <w:t>412.00</w:t>
      </w:r>
      <w:r>
        <w:rPr>
          <w:color w:val="000000"/>
          <w:spacing w:val="0"/>
          <w:w w:val="100"/>
          <w:position w:val="0"/>
          <w:sz w:val="18"/>
          <w:szCs w:val="18"/>
        </w:rPr>
        <w:t>万元。截至</w:t>
      </w:r>
      <w:r>
        <w:rPr>
          <w:color w:val="000000"/>
          <w:spacing w:val="0"/>
          <w:w w:val="100"/>
          <w:position w:val="0"/>
          <w:sz w:val="19"/>
          <w:szCs w:val="19"/>
        </w:rPr>
        <w:t xml:space="preserve">2016 </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日，累计收到该课题资金</w:t>
      </w:r>
      <w:r>
        <w:rPr>
          <w:color w:val="000000"/>
          <w:spacing w:val="0"/>
          <w:w w:val="100"/>
          <w:position w:val="0"/>
          <w:sz w:val="19"/>
          <w:szCs w:val="19"/>
        </w:rPr>
        <w:t xml:space="preserve">6, </w:t>
      </w:r>
      <w:r>
        <w:rPr>
          <w:color w:val="000000"/>
          <w:spacing w:val="0"/>
          <w:w w:val="100"/>
          <w:position w:val="0"/>
          <w:sz w:val="19"/>
          <w:szCs w:val="19"/>
        </w:rPr>
        <w:t xml:space="preserve">000. </w:t>
      </w:r>
      <w:r>
        <w:rPr>
          <w:color w:val="000000"/>
          <w:spacing w:val="0"/>
          <w:w w:val="100"/>
          <w:position w:val="0"/>
          <w:sz w:val="19"/>
          <w:szCs w:val="19"/>
        </w:rPr>
        <w:t>00</w:t>
      </w:r>
      <w:r>
        <w:rPr>
          <w:color w:val="000000"/>
          <w:spacing w:val="0"/>
          <w:w w:val="100"/>
          <w:position w:val="0"/>
          <w:sz w:val="18"/>
          <w:szCs w:val="18"/>
        </w:rPr>
        <w:t>万元，拨付合作单位</w:t>
      </w:r>
      <w:r>
        <w:rPr>
          <w:color w:val="000000"/>
          <w:spacing w:val="0"/>
          <w:w w:val="100"/>
          <w:position w:val="0"/>
          <w:sz w:val="19"/>
          <w:szCs w:val="19"/>
        </w:rPr>
        <w:t xml:space="preserve">1, </w:t>
      </w:r>
      <w:r>
        <w:rPr>
          <w:color w:val="000000"/>
          <w:spacing w:val="0"/>
          <w:w w:val="100"/>
          <w:position w:val="0"/>
          <w:sz w:val="19"/>
          <w:szCs w:val="19"/>
        </w:rPr>
        <w:t xml:space="preserve">950. </w:t>
      </w:r>
      <w:r>
        <w:rPr>
          <w:color w:val="000000"/>
          <w:spacing w:val="0"/>
          <w:w w:val="100"/>
          <w:position w:val="0"/>
          <w:sz w:val="19"/>
          <w:szCs w:val="19"/>
        </w:rPr>
        <w:t>00</w:t>
      </w:r>
      <w:r>
        <w:rPr>
          <w:color w:val="000000"/>
          <w:spacing w:val="0"/>
          <w:w w:val="100"/>
          <w:position w:val="0"/>
          <w:sz w:val="18"/>
          <w:szCs w:val="18"/>
        </w:rPr>
        <w:t>万元；截至报告日该专项课 题待验收。</w:t>
      </w:r>
    </w:p>
    <w:p>
      <w:pPr>
        <w:pStyle w:val="Style2"/>
        <w:keepNext w:val="0"/>
        <w:keepLines w:val="0"/>
        <w:widowControl w:val="0"/>
        <w:shd w:val="clear" w:color="auto" w:fill="auto"/>
        <w:bidi w:val="0"/>
        <w:spacing w:before="0" w:after="0" w:line="403" w:lineRule="exact"/>
        <w:ind w:left="0" w:right="0" w:firstLine="0"/>
        <w:jc w:val="both"/>
        <w:rPr>
          <w:sz w:val="18"/>
          <w:szCs w:val="18"/>
        </w:rPr>
      </w:pPr>
      <w:bookmarkStart w:id="1321" w:name="bookmark1321"/>
      <w:r>
        <w:rPr>
          <w:color w:val="000000"/>
          <w:spacing w:val="0"/>
          <w:w w:val="100"/>
          <w:position w:val="0"/>
          <w:sz w:val="19"/>
          <w:szCs w:val="19"/>
        </w:rPr>
        <w:t>（</w:t>
      </w:r>
      <w:bookmarkEnd w:id="1321"/>
      <w:r>
        <w:rPr>
          <w:color w:val="000000"/>
          <w:spacing w:val="0"/>
          <w:w w:val="100"/>
          <w:position w:val="0"/>
          <w:sz w:val="19"/>
          <w:szCs w:val="19"/>
        </w:rPr>
        <w:t xml:space="preserve">15） </w:t>
      </w:r>
      <w:r>
        <w:rPr>
          <w:color w:val="000000"/>
          <w:spacing w:val="0"/>
          <w:w w:val="100"/>
          <w:position w:val="0"/>
          <w:sz w:val="18"/>
          <w:szCs w:val="18"/>
        </w:rPr>
        <w:t>基于物联网与云计算融合的虚拟化基础软件</w:t>
      </w:r>
      <w:r>
        <w:rPr>
          <w:color w:val="000000"/>
          <w:spacing w:val="0"/>
          <w:w w:val="100"/>
          <w:position w:val="0"/>
          <w:sz w:val="19"/>
          <w:szCs w:val="19"/>
        </w:rPr>
        <w:t>Cloudview</w:t>
      </w:r>
      <w:r>
        <w:rPr>
          <w:color w:val="000000"/>
          <w:spacing w:val="0"/>
          <w:w w:val="100"/>
          <w:position w:val="0"/>
          <w:sz w:val="18"/>
          <w:szCs w:val="18"/>
        </w:rPr>
        <w:t>的研发与产业化项目：</w:t>
      </w:r>
      <w:r>
        <w:rPr>
          <w:color w:val="000000"/>
          <w:spacing w:val="0"/>
          <w:w w:val="100"/>
          <w:position w:val="0"/>
          <w:sz w:val="19"/>
          <w:szCs w:val="19"/>
        </w:rPr>
        <w:t>2012</w:t>
      </w:r>
      <w:r>
        <w:rPr>
          <w:color w:val="000000"/>
          <w:spacing w:val="0"/>
          <w:w w:val="100"/>
          <w:position w:val="0"/>
          <w:sz w:val="18"/>
          <w:szCs w:val="18"/>
        </w:rPr>
        <w:t>年</w:t>
      </w:r>
      <w:r>
        <w:rPr>
          <w:color w:val="000000"/>
          <w:spacing w:val="0"/>
          <w:w w:val="100"/>
          <w:position w:val="0"/>
          <w:sz w:val="19"/>
          <w:szCs w:val="19"/>
        </w:rPr>
        <w:t>7</w:t>
      </w:r>
      <w:r>
        <w:rPr>
          <w:color w:val="000000"/>
          <w:spacing w:val="0"/>
          <w:w w:val="100"/>
          <w:position w:val="0"/>
          <w:sz w:val="18"/>
          <w:szCs w:val="18"/>
        </w:rPr>
        <w:t>月</w:t>
      </w:r>
      <w:r>
        <w:rPr>
          <w:color w:val="000000"/>
          <w:spacing w:val="0"/>
          <w:w w:val="100"/>
          <w:position w:val="0"/>
          <w:sz w:val="19"/>
          <w:szCs w:val="19"/>
        </w:rPr>
        <w:t>13</w:t>
      </w:r>
      <w:r>
        <w:rPr>
          <w:color w:val="000000"/>
          <w:spacing w:val="0"/>
          <w:w w:val="100"/>
          <w:position w:val="0"/>
          <w:sz w:val="18"/>
          <w:szCs w:val="18"/>
        </w:rPr>
        <w:t>日，江 苏省财政厅、江苏省科学技术厅联合下发《江苏省财政厅、江苏省科学技术厅关于下达</w:t>
      </w:r>
      <w:r>
        <w:rPr>
          <w:color w:val="000000"/>
          <w:spacing w:val="0"/>
          <w:w w:val="100"/>
          <w:position w:val="0"/>
          <w:sz w:val="19"/>
          <w:szCs w:val="19"/>
        </w:rPr>
        <w:t>2012</w:t>
      </w:r>
      <w:r>
        <w:rPr>
          <w:color w:val="000000"/>
          <w:spacing w:val="0"/>
          <w:w w:val="100"/>
          <w:position w:val="0"/>
          <w:sz w:val="18"/>
          <w:szCs w:val="18"/>
        </w:rPr>
        <w:t xml:space="preserve">年第十二批省 </w:t>
      </w:r>
      <w:r>
        <w:rPr>
          <w:color w:val="000000"/>
          <w:spacing w:val="0"/>
          <w:w w:val="100"/>
          <w:position w:val="0"/>
          <w:sz w:val="18"/>
          <w:szCs w:val="18"/>
        </w:rPr>
        <w:t>级科技创新与成果转化（重大科技成果转化）专项引导资金的通知》</w:t>
      </w:r>
      <w:r>
        <w:rPr>
          <w:i/>
          <w:iCs/>
          <w:color w:val="000000"/>
          <w:spacing w:val="0"/>
          <w:w w:val="100"/>
          <w:position w:val="0"/>
          <w:sz w:val="18"/>
          <w:szCs w:val="18"/>
        </w:rPr>
        <w:t>,</w:t>
      </w:r>
      <w:r>
        <w:rPr>
          <w:color w:val="000000"/>
          <w:spacing w:val="0"/>
          <w:w w:val="100"/>
          <w:position w:val="0"/>
          <w:sz w:val="18"/>
          <w:szCs w:val="18"/>
        </w:rPr>
        <w:t>批复省级配套资金资助</w:t>
      </w:r>
      <w:r>
        <w:rPr>
          <w:color w:val="000000"/>
          <w:spacing w:val="0"/>
          <w:w w:val="100"/>
          <w:position w:val="0"/>
          <w:sz w:val="19"/>
          <w:szCs w:val="19"/>
        </w:rPr>
        <w:t xml:space="preserve">500. </w:t>
      </w:r>
      <w:r>
        <w:rPr>
          <w:color w:val="000000"/>
          <w:spacing w:val="0"/>
          <w:w w:val="100"/>
          <w:position w:val="0"/>
          <w:sz w:val="19"/>
          <w:szCs w:val="19"/>
        </w:rPr>
        <w:t>00</w:t>
      </w:r>
      <w:r>
        <w:rPr>
          <w:color w:val="000000"/>
          <w:spacing w:val="0"/>
          <w:w w:val="100"/>
          <w:position w:val="0"/>
          <w:sz w:val="18"/>
          <w:szCs w:val="18"/>
        </w:rPr>
        <w:t>万元， 地方匹配</w:t>
      </w:r>
      <w:r>
        <w:rPr>
          <w:color w:val="000000"/>
          <w:spacing w:val="0"/>
          <w:w w:val="100"/>
          <w:position w:val="0"/>
          <w:sz w:val="19"/>
          <w:szCs w:val="19"/>
        </w:rPr>
        <w:t xml:space="preserve">750.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2012</w:t>
      </w:r>
      <w:r>
        <w:rPr>
          <w:color w:val="000000"/>
          <w:spacing w:val="0"/>
          <w:w w:val="100"/>
          <w:position w:val="0"/>
          <w:sz w:val="18"/>
          <w:szCs w:val="18"/>
        </w:rPr>
        <w:t>年</w:t>
      </w:r>
      <w:r>
        <w:rPr>
          <w:color w:val="000000"/>
          <w:spacing w:val="0"/>
          <w:w w:val="100"/>
          <w:position w:val="0"/>
          <w:sz w:val="19"/>
          <w:szCs w:val="19"/>
        </w:rPr>
        <w:t>10</w:t>
      </w:r>
      <w:r>
        <w:rPr>
          <w:color w:val="000000"/>
          <w:spacing w:val="0"/>
          <w:w w:val="100"/>
          <w:position w:val="0"/>
          <w:sz w:val="18"/>
          <w:szCs w:val="18"/>
        </w:rPr>
        <w:t>月</w:t>
      </w:r>
      <w:r>
        <w:rPr>
          <w:color w:val="000000"/>
          <w:spacing w:val="0"/>
          <w:w w:val="100"/>
          <w:position w:val="0"/>
          <w:sz w:val="19"/>
          <w:szCs w:val="19"/>
        </w:rPr>
        <w:t>15</w:t>
      </w:r>
      <w:r>
        <w:rPr>
          <w:color w:val="000000"/>
          <w:spacing w:val="0"/>
          <w:w w:val="100"/>
          <w:position w:val="0"/>
          <w:sz w:val="18"/>
          <w:szCs w:val="18"/>
        </w:rPr>
        <w:t>日，无锡市科技局和财政局联合下发了《关于转发省科技厅省财政 厅</w:t>
      </w:r>
      <w:r>
        <w:rPr>
          <w:color w:val="000000"/>
          <w:spacing w:val="0"/>
          <w:w w:val="100"/>
          <w:position w:val="0"/>
          <w:sz w:val="19"/>
          <w:szCs w:val="19"/>
        </w:rPr>
        <w:t>2012</w:t>
      </w:r>
      <w:r>
        <w:rPr>
          <w:color w:val="000000"/>
          <w:spacing w:val="0"/>
          <w:w w:val="100"/>
          <w:position w:val="0"/>
          <w:sz w:val="18"/>
          <w:szCs w:val="18"/>
        </w:rPr>
        <w:t>年第十二批省级科技创新与成果转化（重大科技成果转化）专项引导资金的通知》（锡科计【</w:t>
      </w:r>
      <w:r>
        <w:rPr>
          <w:color w:val="000000"/>
          <w:spacing w:val="0"/>
          <w:w w:val="100"/>
          <w:position w:val="0"/>
          <w:sz w:val="19"/>
          <w:szCs w:val="19"/>
        </w:rPr>
        <w:t>2012</w:t>
      </w:r>
      <w:r>
        <w:rPr>
          <w:color w:val="000000"/>
          <w:spacing w:val="0"/>
          <w:w w:val="100"/>
          <w:position w:val="0"/>
          <w:sz w:val="18"/>
          <w:szCs w:val="18"/>
        </w:rPr>
        <w:t xml:space="preserve">】 </w:t>
      </w:r>
      <w:r>
        <w:rPr>
          <w:color w:val="000000"/>
          <w:spacing w:val="0"/>
          <w:w w:val="100"/>
          <w:position w:val="0"/>
          <w:sz w:val="19"/>
          <w:szCs w:val="19"/>
        </w:rPr>
        <w:t>182</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锡财工贸【</w:t>
      </w:r>
      <w:r>
        <w:rPr>
          <w:color w:val="000000"/>
          <w:spacing w:val="0"/>
          <w:w w:val="100"/>
          <w:position w:val="0"/>
          <w:sz w:val="19"/>
          <w:szCs w:val="19"/>
        </w:rPr>
        <w:t>2012</w:t>
      </w:r>
      <w:r>
        <w:rPr>
          <w:color w:val="000000"/>
          <w:spacing w:val="0"/>
          <w:w w:val="100"/>
          <w:position w:val="0"/>
          <w:sz w:val="18"/>
          <w:szCs w:val="18"/>
        </w:rPr>
        <w:t>】</w:t>
      </w:r>
      <w:r>
        <w:rPr>
          <w:color w:val="000000"/>
          <w:spacing w:val="0"/>
          <w:w w:val="100"/>
          <w:position w:val="0"/>
          <w:sz w:val="19"/>
          <w:szCs w:val="19"/>
        </w:rPr>
        <w:t>146</w:t>
      </w:r>
      <w:r>
        <w:rPr>
          <w:color w:val="000000"/>
          <w:spacing w:val="0"/>
          <w:w w:val="100"/>
          <w:position w:val="0"/>
          <w:sz w:val="18"/>
          <w:szCs w:val="18"/>
        </w:rPr>
        <w:t>号文），通知中明确将本公司的子公司无锡城市云计算中心有限公司申报的</w:t>
      </w:r>
    </w:p>
    <w:p>
      <w:pPr>
        <w:pStyle w:val="Style2"/>
        <w:keepNext w:val="0"/>
        <w:keepLines w:val="0"/>
        <w:widowControl w:val="0"/>
        <w:shd w:val="clear" w:color="auto" w:fill="auto"/>
        <w:bidi w:val="0"/>
        <w:spacing w:before="0" w:after="0" w:line="400" w:lineRule="exact"/>
        <w:ind w:left="0" w:right="0" w:firstLine="0"/>
        <w:jc w:val="both"/>
        <w:rPr>
          <w:sz w:val="18"/>
          <w:szCs w:val="18"/>
        </w:rPr>
      </w:pPr>
      <w:r>
        <w:rPr>
          <w:color w:val="000000"/>
          <w:spacing w:val="0"/>
          <w:w w:val="100"/>
          <w:position w:val="0"/>
          <w:sz w:val="18"/>
          <w:szCs w:val="18"/>
        </w:rPr>
        <w:t>“基于物联网与云计算融合的虚拟化基础软件</w:t>
      </w:r>
      <w:r>
        <w:rPr>
          <w:color w:val="000000"/>
          <w:spacing w:val="0"/>
          <w:w w:val="100"/>
          <w:position w:val="0"/>
          <w:sz w:val="19"/>
          <w:szCs w:val="19"/>
        </w:rPr>
        <w:t>Cloudview</w:t>
      </w:r>
      <w:r>
        <w:rPr>
          <w:color w:val="000000"/>
          <w:spacing w:val="0"/>
          <w:w w:val="100"/>
          <w:position w:val="0"/>
          <w:sz w:val="18"/>
          <w:szCs w:val="18"/>
        </w:rPr>
        <w:t>的研发与产业化”项目列入</w:t>
      </w:r>
      <w:r>
        <w:rPr>
          <w:color w:val="000000"/>
          <w:spacing w:val="0"/>
          <w:w w:val="100"/>
          <w:position w:val="0"/>
          <w:sz w:val="19"/>
          <w:szCs w:val="19"/>
        </w:rPr>
        <w:t>2012</w:t>
      </w:r>
      <w:r>
        <w:rPr>
          <w:color w:val="000000"/>
          <w:spacing w:val="0"/>
          <w:w w:val="100"/>
          <w:position w:val="0"/>
          <w:sz w:val="18"/>
          <w:szCs w:val="18"/>
        </w:rPr>
        <w:t>年第十二批省级 科技创新与成果转化专项引导资金项目，给予专项资金资助</w:t>
      </w:r>
      <w:r>
        <w:rPr>
          <w:color w:val="000000"/>
          <w:spacing w:val="0"/>
          <w:w w:val="100"/>
          <w:position w:val="0"/>
          <w:sz w:val="19"/>
          <w:szCs w:val="19"/>
        </w:rPr>
        <w:t xml:space="preserve">1, </w:t>
      </w:r>
      <w:r>
        <w:rPr>
          <w:color w:val="000000"/>
          <w:spacing w:val="0"/>
          <w:w w:val="100"/>
          <w:position w:val="0"/>
          <w:sz w:val="19"/>
          <w:szCs w:val="19"/>
        </w:rPr>
        <w:t xml:space="preserve">250. </w:t>
      </w:r>
      <w:r>
        <w:rPr>
          <w:color w:val="000000"/>
          <w:spacing w:val="0"/>
          <w:w w:val="100"/>
          <w:position w:val="0"/>
          <w:sz w:val="19"/>
          <w:szCs w:val="19"/>
        </w:rPr>
        <w:t>00</w:t>
      </w:r>
      <w:r>
        <w:rPr>
          <w:color w:val="000000"/>
          <w:spacing w:val="0"/>
          <w:w w:val="100"/>
          <w:position w:val="0"/>
          <w:sz w:val="18"/>
          <w:szCs w:val="18"/>
        </w:rPr>
        <w:t>万元，截至</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日，累 计收到该资助金</w:t>
      </w:r>
      <w:r>
        <w:rPr>
          <w:color w:val="000000"/>
          <w:spacing w:val="0"/>
          <w:w w:val="100"/>
          <w:position w:val="0"/>
          <w:sz w:val="19"/>
          <w:szCs w:val="19"/>
        </w:rPr>
        <w:t xml:space="preserve">1, </w:t>
      </w:r>
      <w:r>
        <w:rPr>
          <w:color w:val="000000"/>
          <w:spacing w:val="0"/>
          <w:w w:val="100"/>
          <w:position w:val="0"/>
          <w:sz w:val="19"/>
          <w:szCs w:val="19"/>
        </w:rPr>
        <w:t xml:space="preserve">250. </w:t>
      </w:r>
      <w:r>
        <w:rPr>
          <w:color w:val="000000"/>
          <w:spacing w:val="0"/>
          <w:w w:val="100"/>
          <w:position w:val="0"/>
          <w:sz w:val="19"/>
          <w:szCs w:val="19"/>
        </w:rPr>
        <w:t>00</w:t>
      </w:r>
      <w:r>
        <w:rPr>
          <w:color w:val="000000"/>
          <w:spacing w:val="0"/>
          <w:w w:val="100"/>
          <w:position w:val="0"/>
          <w:sz w:val="18"/>
          <w:szCs w:val="18"/>
        </w:rPr>
        <w:t>万元；截至报告日该专项课题已验收完成。</w:t>
      </w:r>
    </w:p>
    <w:p>
      <w:pPr>
        <w:pStyle w:val="Style2"/>
        <w:keepNext w:val="0"/>
        <w:keepLines w:val="0"/>
        <w:widowControl w:val="0"/>
        <w:shd w:val="clear" w:color="auto" w:fill="auto"/>
        <w:tabs>
          <w:tab w:pos="596" w:val="left"/>
        </w:tabs>
        <w:bidi w:val="0"/>
        <w:spacing w:before="0" w:after="0" w:line="400" w:lineRule="exact"/>
        <w:ind w:left="0" w:right="0" w:firstLine="0"/>
        <w:jc w:val="both"/>
        <w:rPr>
          <w:sz w:val="18"/>
          <w:szCs w:val="18"/>
        </w:rPr>
      </w:pPr>
      <w:bookmarkStart w:id="1322" w:name="bookmark1322"/>
      <w:r>
        <w:rPr>
          <w:color w:val="000000"/>
          <w:spacing w:val="0"/>
          <w:w w:val="100"/>
          <w:position w:val="0"/>
          <w:sz w:val="19"/>
          <w:szCs w:val="19"/>
        </w:rPr>
        <w:t>（</w:t>
      </w:r>
      <w:bookmarkEnd w:id="1322"/>
      <w:r>
        <w:rPr>
          <w:color w:val="000000"/>
          <w:spacing w:val="0"/>
          <w:w w:val="100"/>
          <w:position w:val="0"/>
          <w:sz w:val="19"/>
          <w:szCs w:val="19"/>
        </w:rPr>
        <w:t>16）</w:t>
        <w:tab/>
        <w:t>2016</w:t>
      </w:r>
      <w:r>
        <w:rPr>
          <w:color w:val="000000"/>
          <w:spacing w:val="0"/>
          <w:w w:val="100"/>
          <w:position w:val="0"/>
          <w:sz w:val="18"/>
          <w:szCs w:val="18"/>
        </w:rPr>
        <w:t>年度无锡市企业院士工作站计划项目：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22</w:t>
      </w:r>
      <w:r>
        <w:rPr>
          <w:color w:val="000000"/>
          <w:spacing w:val="0"/>
          <w:w w:val="100"/>
          <w:position w:val="0"/>
          <w:sz w:val="18"/>
          <w:szCs w:val="18"/>
        </w:rPr>
        <w:t>日，根据《中共无锡市委无锡市人民政 府关于实施“太湖人才计划”打造现代产业发展新高地的意见》（锡委发</w:t>
      </w:r>
      <w:r>
        <w:rPr>
          <w:color w:val="000000"/>
          <w:spacing w:val="0"/>
          <w:w w:val="100"/>
          <w:position w:val="0"/>
          <w:sz w:val="19"/>
          <w:szCs w:val="19"/>
        </w:rPr>
        <w:t>[2016]28</w:t>
      </w:r>
      <w:r>
        <w:rPr>
          <w:color w:val="000000"/>
          <w:spacing w:val="0"/>
          <w:w w:val="100"/>
          <w:position w:val="0"/>
          <w:sz w:val="18"/>
          <w:szCs w:val="18"/>
        </w:rPr>
        <w:t>号）、《关于印发〈无锡 市企业原始工作站实施细则〉的通知》（锡人领</w:t>
      </w:r>
      <w:r>
        <w:rPr>
          <w:color w:val="000000"/>
          <w:spacing w:val="0"/>
          <w:w w:val="100"/>
          <w:position w:val="0"/>
          <w:sz w:val="19"/>
          <w:szCs w:val="19"/>
        </w:rPr>
        <w:t>[2016]7</w:t>
      </w:r>
      <w:r>
        <w:rPr>
          <w:color w:val="000000"/>
          <w:spacing w:val="0"/>
          <w:w w:val="100"/>
          <w:position w:val="0"/>
          <w:sz w:val="18"/>
          <w:szCs w:val="18"/>
        </w:rPr>
        <w:t>号）文件精神，无锡市科技局和财政局联合下发了</w:t>
      </w:r>
    </w:p>
    <w:p>
      <w:pPr>
        <w:pStyle w:val="Style2"/>
        <w:keepNext w:val="0"/>
        <w:keepLines w:val="0"/>
        <w:widowControl w:val="0"/>
        <w:shd w:val="clear" w:color="auto" w:fill="auto"/>
        <w:bidi w:val="0"/>
        <w:spacing w:before="0" w:after="0" w:line="400" w:lineRule="exact"/>
        <w:ind w:left="0" w:right="0" w:firstLine="0"/>
        <w:jc w:val="both"/>
        <w:rPr>
          <w:sz w:val="18"/>
          <w:szCs w:val="18"/>
        </w:rPr>
      </w:pPr>
      <w:r>
        <w:rPr>
          <w:color w:val="000000"/>
          <w:spacing w:val="0"/>
          <w:w w:val="100"/>
          <w:position w:val="0"/>
          <w:sz w:val="18"/>
          <w:szCs w:val="18"/>
        </w:rPr>
        <w:t>《市科技局市财政局关于下达</w:t>
      </w:r>
      <w:r>
        <w:rPr>
          <w:color w:val="000000"/>
          <w:spacing w:val="0"/>
          <w:w w:val="100"/>
          <w:position w:val="0"/>
          <w:sz w:val="19"/>
          <w:szCs w:val="19"/>
        </w:rPr>
        <w:t>2016</w:t>
      </w:r>
      <w:r>
        <w:rPr>
          <w:color w:val="000000"/>
          <w:spacing w:val="0"/>
          <w:w w:val="100"/>
          <w:position w:val="0"/>
          <w:sz w:val="18"/>
          <w:szCs w:val="18"/>
        </w:rPr>
        <w:t>年度无锡市企业院士工作站计划项目和经费的通知》，批复</w:t>
      </w:r>
      <w:r>
        <w:rPr>
          <w:color w:val="000000"/>
          <w:spacing w:val="0"/>
          <w:w w:val="100"/>
          <w:position w:val="0"/>
          <w:sz w:val="19"/>
          <w:szCs w:val="19"/>
        </w:rPr>
        <w:t>2016</w:t>
      </w:r>
      <w:r>
        <w:rPr>
          <w:color w:val="000000"/>
          <w:spacing w:val="0"/>
          <w:w w:val="100"/>
          <w:position w:val="0"/>
          <w:sz w:val="18"/>
          <w:szCs w:val="18"/>
        </w:rPr>
        <w:t>年度 无锡市企业院士工作站计划，市、区级项目共计</w:t>
      </w:r>
      <w:r>
        <w:rPr>
          <w:color w:val="000000"/>
          <w:spacing w:val="0"/>
          <w:w w:val="100"/>
          <w:position w:val="0"/>
          <w:sz w:val="19"/>
          <w:szCs w:val="19"/>
        </w:rPr>
        <w:t>10</w:t>
      </w:r>
      <w:r>
        <w:rPr>
          <w:color w:val="000000"/>
          <w:spacing w:val="0"/>
          <w:w w:val="100"/>
          <w:position w:val="0"/>
          <w:sz w:val="18"/>
          <w:szCs w:val="18"/>
        </w:rPr>
        <w:t>个，经费</w:t>
      </w:r>
      <w:r>
        <w:rPr>
          <w:color w:val="000000"/>
          <w:spacing w:val="0"/>
          <w:w w:val="100"/>
          <w:position w:val="0"/>
          <w:sz w:val="19"/>
          <w:szCs w:val="19"/>
        </w:rPr>
        <w:t xml:space="preserve">500. </w:t>
      </w:r>
      <w:r>
        <w:rPr>
          <w:color w:val="000000"/>
          <w:spacing w:val="0"/>
          <w:w w:val="100"/>
          <w:position w:val="0"/>
          <w:sz w:val="19"/>
          <w:szCs w:val="19"/>
        </w:rPr>
        <w:t>00</w:t>
      </w:r>
      <w:r>
        <w:rPr>
          <w:color w:val="000000"/>
          <w:spacing w:val="0"/>
          <w:w w:val="100"/>
          <w:position w:val="0"/>
          <w:sz w:val="18"/>
          <w:szCs w:val="18"/>
        </w:rPr>
        <w:t>万元。本公司的子公司无锡城市云计 算中心有限公司承担其中《无锡城市云计算中心有限公司陈国良院士工作站》项目，批准拨付经费</w:t>
      </w:r>
      <w:r>
        <w:rPr>
          <w:color w:val="000000"/>
          <w:spacing w:val="0"/>
          <w:w w:val="100"/>
          <w:position w:val="0"/>
          <w:sz w:val="19"/>
          <w:szCs w:val="19"/>
        </w:rPr>
        <w:t xml:space="preserve">50.00 </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日已全部拨付。截至报告日该专项课题尚在进行。</w:t>
      </w:r>
    </w:p>
    <w:p>
      <w:pPr>
        <w:pStyle w:val="Style2"/>
        <w:keepNext w:val="0"/>
        <w:keepLines w:val="0"/>
        <w:widowControl w:val="0"/>
        <w:shd w:val="clear" w:color="auto" w:fill="auto"/>
        <w:tabs>
          <w:tab w:pos="596" w:val="left"/>
        </w:tabs>
        <w:bidi w:val="0"/>
        <w:spacing w:before="0" w:after="0" w:line="400" w:lineRule="exact"/>
        <w:ind w:left="0" w:right="0" w:firstLine="0"/>
        <w:jc w:val="both"/>
        <w:rPr>
          <w:sz w:val="18"/>
          <w:szCs w:val="18"/>
        </w:rPr>
      </w:pPr>
      <w:bookmarkStart w:id="1323" w:name="bookmark1323"/>
      <w:r>
        <w:rPr>
          <w:color w:val="000000"/>
          <w:spacing w:val="0"/>
          <w:w w:val="100"/>
          <w:position w:val="0"/>
          <w:sz w:val="18"/>
          <w:szCs w:val="18"/>
        </w:rPr>
        <w:t>（</w:t>
      </w:r>
      <w:bookmarkEnd w:id="1323"/>
      <w:r>
        <w:rPr>
          <w:rFonts w:ascii="Times New Roman" w:eastAsia="Times New Roman" w:hAnsi="Times New Roman" w:cs="Times New Roman"/>
          <w:color w:val="000000"/>
          <w:spacing w:val="0"/>
          <w:w w:val="100"/>
          <w:position w:val="0"/>
          <w:sz w:val="19"/>
          <w:szCs w:val="19"/>
        </w:rPr>
        <w:t>17</w:t>
      </w:r>
      <w:r>
        <w:rPr>
          <w:color w:val="000000"/>
          <w:spacing w:val="0"/>
          <w:w w:val="100"/>
          <w:position w:val="0"/>
          <w:sz w:val="18"/>
          <w:szCs w:val="18"/>
        </w:rPr>
        <w:t>）</w:t>
        <w:tab/>
        <w:t>基于云计算的安全专业服务项目：</w:t>
      </w:r>
      <w:r>
        <w:rPr>
          <w:rFonts w:ascii="Times New Roman" w:eastAsia="Times New Roman" w:hAnsi="Times New Roman" w:cs="Times New Roman"/>
          <w:color w:val="000000"/>
          <w:spacing w:val="0"/>
          <w:w w:val="100"/>
          <w:position w:val="0"/>
          <w:sz w:val="19"/>
          <w:szCs w:val="19"/>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日，经国家发改委发改办高技</w:t>
      </w:r>
      <w:r>
        <w:rPr>
          <w:rFonts w:ascii="Times New Roman" w:eastAsia="Times New Roman" w:hAnsi="Times New Roman" w:cs="Times New Roman"/>
          <w:color w:val="000000"/>
          <w:spacing w:val="0"/>
          <w:w w:val="100"/>
          <w:position w:val="0"/>
          <w:sz w:val="19"/>
          <w:szCs w:val="19"/>
        </w:rPr>
        <w:t>[2010]3044</w:t>
      </w:r>
      <w:r>
        <w:rPr>
          <w:color w:val="000000"/>
          <w:spacing w:val="0"/>
          <w:w w:val="100"/>
          <w:position w:val="0"/>
          <w:sz w:val="18"/>
          <w:szCs w:val="18"/>
        </w:rPr>
        <w:t>号《国家 发展改革委办公厅关于</w:t>
      </w:r>
      <w:r>
        <w:rPr>
          <w:rFonts w:ascii="Times New Roman" w:eastAsia="Times New Roman" w:hAnsi="Times New Roman" w:cs="Times New Roman"/>
          <w:color w:val="000000"/>
          <w:spacing w:val="0"/>
          <w:w w:val="100"/>
          <w:position w:val="0"/>
          <w:sz w:val="19"/>
          <w:szCs w:val="19"/>
        </w:rPr>
        <w:t>2010</w:t>
      </w:r>
      <w:r>
        <w:rPr>
          <w:color w:val="000000"/>
          <w:spacing w:val="0"/>
          <w:w w:val="100"/>
          <w:position w:val="0"/>
          <w:sz w:val="18"/>
          <w:szCs w:val="18"/>
        </w:rPr>
        <w:t>年信息安全专项项目的复函》批复及</w:t>
      </w:r>
      <w:r>
        <w:rPr>
          <w:rFonts w:ascii="Times New Roman" w:eastAsia="Times New Roman" w:hAnsi="Times New Roman" w:cs="Times New Roman"/>
          <w:color w:val="000000"/>
          <w:spacing w:val="0"/>
          <w:w w:val="100"/>
          <w:position w:val="0"/>
          <w:sz w:val="19"/>
          <w:szCs w:val="19"/>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13</w:t>
      </w:r>
      <w:r>
        <w:rPr>
          <w:color w:val="000000"/>
          <w:spacing w:val="0"/>
          <w:w w:val="100"/>
          <w:position w:val="0"/>
          <w:sz w:val="18"/>
          <w:szCs w:val="18"/>
        </w:rPr>
        <w:t>日中国科学院计划财务 局计字【</w:t>
      </w:r>
      <w:r>
        <w:rPr>
          <w:rFonts w:ascii="Times New Roman" w:eastAsia="Times New Roman" w:hAnsi="Times New Roman" w:cs="Times New Roman"/>
          <w:color w:val="000000"/>
          <w:spacing w:val="0"/>
          <w:w w:val="100"/>
          <w:position w:val="0"/>
          <w:sz w:val="19"/>
          <w:szCs w:val="19"/>
        </w:rPr>
        <w:t>2010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9"/>
          <w:szCs w:val="19"/>
        </w:rPr>
        <w:t>252</w:t>
      </w:r>
      <w:r>
        <w:rPr>
          <w:color w:val="000000"/>
          <w:spacing w:val="0"/>
          <w:w w:val="100"/>
          <w:position w:val="0"/>
          <w:sz w:val="18"/>
          <w:szCs w:val="18"/>
        </w:rPr>
        <w:t>号《关于转发</w:t>
      </w:r>
      <w:r>
        <w:rPr>
          <w:color w:val="000000"/>
          <w:spacing w:val="0"/>
          <w:w w:val="100"/>
          <w:position w:val="0"/>
          <w:sz w:val="19"/>
          <w:szCs w:val="19"/>
        </w:rPr>
        <w:t>〈</w:t>
      </w:r>
      <w:r>
        <w:rPr>
          <w:color w:val="000000"/>
          <w:spacing w:val="0"/>
          <w:w w:val="100"/>
          <w:position w:val="0"/>
          <w:sz w:val="18"/>
          <w:szCs w:val="18"/>
        </w:rPr>
        <w:t>国家发展改革委办公厅关于</w:t>
      </w:r>
      <w:r>
        <w:rPr>
          <w:rFonts w:ascii="Times New Roman" w:eastAsia="Times New Roman" w:hAnsi="Times New Roman" w:cs="Times New Roman"/>
          <w:color w:val="000000"/>
          <w:spacing w:val="0"/>
          <w:w w:val="100"/>
          <w:position w:val="0"/>
          <w:sz w:val="19"/>
          <w:szCs w:val="19"/>
        </w:rPr>
        <w:t>2010</w:t>
      </w:r>
      <w:r>
        <w:rPr>
          <w:color w:val="000000"/>
          <w:spacing w:val="0"/>
          <w:w w:val="100"/>
          <w:position w:val="0"/>
          <w:sz w:val="18"/>
          <w:szCs w:val="18"/>
        </w:rPr>
        <w:t>年信息安全专项项目的复函</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的通知》 的批复，对本公司的子公司曙光云计算技术有限公司负责实施的</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基于云计算的安全专业化服务项目</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专项课 题给予</w:t>
      </w:r>
      <w:r>
        <w:rPr>
          <w:rFonts w:ascii="Times New Roman" w:eastAsia="Times New Roman" w:hAnsi="Times New Roman" w:cs="Times New Roman"/>
          <w:color w:val="000000"/>
          <w:spacing w:val="0"/>
          <w:w w:val="100"/>
          <w:position w:val="0"/>
          <w:sz w:val="19"/>
          <w:szCs w:val="19"/>
        </w:rPr>
        <w:t>800.00</w:t>
      </w:r>
      <w:r>
        <w:rPr>
          <w:color w:val="000000"/>
          <w:spacing w:val="0"/>
          <w:w w:val="100"/>
          <w:position w:val="0"/>
          <w:sz w:val="18"/>
          <w:szCs w:val="18"/>
        </w:rPr>
        <w:t>万元资金补贴；截至报告日该专项课题正在验收。</w:t>
      </w:r>
    </w:p>
    <w:p>
      <w:pPr>
        <w:pStyle w:val="Style2"/>
        <w:keepNext w:val="0"/>
        <w:keepLines w:val="0"/>
        <w:widowControl w:val="0"/>
        <w:shd w:val="clear" w:color="auto" w:fill="auto"/>
        <w:tabs>
          <w:tab w:pos="591" w:val="left"/>
        </w:tabs>
        <w:bidi w:val="0"/>
        <w:spacing w:before="0" w:after="0" w:line="400" w:lineRule="exact"/>
        <w:ind w:left="0" w:right="0" w:firstLine="0"/>
        <w:jc w:val="both"/>
        <w:rPr>
          <w:sz w:val="18"/>
          <w:szCs w:val="18"/>
        </w:rPr>
      </w:pPr>
      <w:bookmarkStart w:id="1324" w:name="bookmark1324"/>
      <w:r>
        <w:rPr>
          <w:color w:val="000000"/>
          <w:spacing w:val="0"/>
          <w:w w:val="100"/>
          <w:position w:val="0"/>
          <w:sz w:val="18"/>
          <w:szCs w:val="18"/>
        </w:rPr>
        <w:t>（</w:t>
      </w:r>
      <w:bookmarkEnd w:id="1324"/>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18"/>
          <w:szCs w:val="18"/>
        </w:rPr>
        <w:t>）</w:t>
        <w:tab/>
        <w:t>弹性异构计算子系统及融合架构云服务器商用样机集成：</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14</w:t>
      </w:r>
      <w:r>
        <w:rPr>
          <w:color w:val="000000"/>
          <w:spacing w:val="0"/>
          <w:w w:val="100"/>
          <w:position w:val="0"/>
          <w:sz w:val="18"/>
          <w:szCs w:val="18"/>
        </w:rPr>
        <w:t>日，本公司的子公司曙光云 计算技术有限公司承担的课题</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基于融合架构的云服务器验证与应用验证</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，经北京市科学技术委员会《北京 市科学技术委员会关于下达</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年度北京市科技计划</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基于融合架构的云服务器研制与应用验证</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8"/>
          <w:szCs w:val="18"/>
        </w:rPr>
        <w:t>项目任务 的通知》（京科发【</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9"/>
          <w:szCs w:val="19"/>
        </w:rPr>
        <w:t>138</w:t>
      </w:r>
      <w:r>
        <w:rPr>
          <w:color w:val="000000"/>
          <w:spacing w:val="0"/>
          <w:w w:val="100"/>
          <w:position w:val="0"/>
          <w:sz w:val="18"/>
          <w:szCs w:val="18"/>
        </w:rPr>
        <w:t>号），给予课题</w:t>
      </w:r>
      <w:r>
        <w:rPr>
          <w:rFonts w:ascii="Times New Roman" w:eastAsia="Times New Roman" w:hAnsi="Times New Roman" w:cs="Times New Roman"/>
          <w:color w:val="000000"/>
          <w:spacing w:val="0"/>
          <w:w w:val="100"/>
          <w:position w:val="0"/>
          <w:sz w:val="19"/>
          <w:szCs w:val="19"/>
        </w:rPr>
        <w:t>220.60</w:t>
      </w:r>
      <w:r>
        <w:rPr>
          <w:color w:val="000000"/>
          <w:spacing w:val="0"/>
          <w:w w:val="100"/>
          <w:position w:val="0"/>
          <w:sz w:val="18"/>
          <w:szCs w:val="18"/>
        </w:rPr>
        <w:t>万元资金补贴，截至</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8"/>
          <w:szCs w:val="18"/>
        </w:rPr>
        <w:t>日，已累计收 到补贴</w:t>
      </w:r>
      <w:r>
        <w:rPr>
          <w:rFonts w:ascii="Times New Roman" w:eastAsia="Times New Roman" w:hAnsi="Times New Roman" w:cs="Times New Roman"/>
          <w:color w:val="000000"/>
          <w:spacing w:val="0"/>
          <w:w w:val="100"/>
          <w:position w:val="0"/>
          <w:sz w:val="19"/>
          <w:szCs w:val="19"/>
        </w:rPr>
        <w:t>22</w:t>
      </w:r>
      <w:r>
        <w:rPr>
          <w:rFonts w:ascii="Times New Roman" w:eastAsia="Times New Roman" w:hAnsi="Times New Roman" w:cs="Times New Roman"/>
          <w:color w:val="000000"/>
          <w:spacing w:val="0"/>
          <w:w w:val="100"/>
          <w:position w:val="0"/>
          <w:sz w:val="19"/>
          <w:szCs w:val="19"/>
        </w:rPr>
        <w:t>0.60</w:t>
      </w:r>
      <w:r>
        <w:rPr>
          <w:color w:val="000000"/>
          <w:spacing w:val="0"/>
          <w:w w:val="100"/>
          <w:position w:val="0"/>
          <w:sz w:val="18"/>
          <w:szCs w:val="18"/>
        </w:rPr>
        <w:t>万元；截至报告日该专项课题已结题。</w:t>
      </w:r>
    </w:p>
    <w:p>
      <w:pPr>
        <w:pStyle w:val="Style2"/>
        <w:keepNext w:val="0"/>
        <w:keepLines w:val="0"/>
        <w:widowControl w:val="0"/>
        <w:shd w:val="clear" w:color="auto" w:fill="auto"/>
        <w:bidi w:val="0"/>
        <w:spacing w:before="0" w:after="0" w:line="400" w:lineRule="exact"/>
        <w:ind w:left="0" w:right="0" w:firstLine="0"/>
        <w:jc w:val="both"/>
        <w:rPr>
          <w:sz w:val="18"/>
          <w:szCs w:val="18"/>
        </w:rPr>
      </w:pPr>
      <w:bookmarkStart w:id="1325" w:name="bookmark1325"/>
      <w:r>
        <w:rPr>
          <w:color w:val="000000"/>
          <w:spacing w:val="0"/>
          <w:w w:val="100"/>
          <w:position w:val="0"/>
          <w:sz w:val="18"/>
          <w:szCs w:val="18"/>
        </w:rPr>
        <w:t>（</w:t>
      </w:r>
      <w:bookmarkEnd w:id="1325"/>
      <w:r>
        <w:rPr>
          <w:rFonts w:ascii="Times New Roman" w:eastAsia="Times New Roman" w:hAnsi="Times New Roman" w:cs="Times New Roman"/>
          <w:color w:val="000000"/>
          <w:spacing w:val="0"/>
          <w:w w:val="100"/>
          <w:position w:val="0"/>
          <w:sz w:val="19"/>
          <w:szCs w:val="19"/>
        </w:rPr>
        <w:t>19</w:t>
      </w:r>
      <w:r>
        <w:rPr>
          <w:color w:val="000000"/>
          <w:spacing w:val="0"/>
          <w:w w:val="100"/>
          <w:position w:val="0"/>
          <w:sz w:val="18"/>
          <w:szCs w:val="18"/>
        </w:rPr>
        <w:t>） 基于融合架构的云服务器研制与应用验证：</w:t>
      </w:r>
      <w:r>
        <w:rPr>
          <w:rFonts w:ascii="Times New Roman" w:eastAsia="Times New Roman" w:hAnsi="Times New Roman" w:cs="Times New Roman"/>
          <w:color w:val="000000"/>
          <w:spacing w:val="0"/>
          <w:w w:val="100"/>
          <w:position w:val="0"/>
          <w:sz w:val="19"/>
          <w:szCs w:val="19"/>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04</w:t>
      </w:r>
      <w:r>
        <w:rPr>
          <w:color w:val="000000"/>
          <w:spacing w:val="0"/>
          <w:w w:val="100"/>
          <w:position w:val="0"/>
          <w:sz w:val="18"/>
          <w:szCs w:val="18"/>
        </w:rPr>
        <w:t>月到</w:t>
      </w:r>
      <w:r>
        <w:rPr>
          <w:rFonts w:ascii="Times New Roman" w:eastAsia="Times New Roman" w:hAnsi="Times New Roman" w:cs="Times New Roman"/>
          <w:color w:val="000000"/>
          <w:spacing w:val="0"/>
          <w:w w:val="100"/>
          <w:position w:val="0"/>
          <w:sz w:val="19"/>
          <w:szCs w:val="19"/>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8"/>
          <w:szCs w:val="18"/>
        </w:rPr>
        <w:t>月，给予市财政科技经费</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8"/>
          <w:szCs w:val="18"/>
        </w:rPr>
        <w:t>万元，其中包括会议费</w:t>
      </w:r>
      <w:r>
        <w:rPr>
          <w:rFonts w:ascii="Times New Roman" w:eastAsia="Times New Roman" w:hAnsi="Times New Roman" w:cs="Times New Roman"/>
          <w:color w:val="000000"/>
          <w:spacing w:val="0"/>
          <w:w w:val="100"/>
          <w:position w:val="0"/>
          <w:sz w:val="19"/>
          <w:szCs w:val="19"/>
        </w:rPr>
        <w:t>3.96</w:t>
      </w:r>
      <w:r>
        <w:rPr>
          <w:color w:val="000000"/>
          <w:spacing w:val="0"/>
          <w:w w:val="100"/>
          <w:position w:val="0"/>
          <w:sz w:val="18"/>
          <w:szCs w:val="18"/>
        </w:rPr>
        <w:t>万元，劳务费</w:t>
      </w:r>
      <w:r>
        <w:rPr>
          <w:rFonts w:ascii="Times New Roman" w:eastAsia="Times New Roman" w:hAnsi="Times New Roman" w:cs="Times New Roman"/>
          <w:color w:val="000000"/>
          <w:spacing w:val="0"/>
          <w:w w:val="100"/>
          <w:position w:val="0"/>
          <w:sz w:val="19"/>
          <w:szCs w:val="19"/>
        </w:rPr>
        <w:t>0.698</w:t>
      </w:r>
      <w:r>
        <w:rPr>
          <w:color w:val="000000"/>
          <w:spacing w:val="0"/>
          <w:w w:val="100"/>
          <w:position w:val="0"/>
          <w:sz w:val="18"/>
          <w:szCs w:val="18"/>
        </w:rPr>
        <w:t>万元，间接费用</w:t>
      </w:r>
      <w:r>
        <w:rPr>
          <w:rFonts w:ascii="Times New Roman" w:eastAsia="Times New Roman" w:hAnsi="Times New Roman" w:cs="Times New Roman"/>
          <w:color w:val="000000"/>
          <w:spacing w:val="0"/>
          <w:w w:val="100"/>
          <w:position w:val="0"/>
          <w:sz w:val="19"/>
          <w:szCs w:val="19"/>
        </w:rPr>
        <w:t>0.342</w:t>
      </w:r>
      <w:r>
        <w:rPr>
          <w:color w:val="000000"/>
          <w:spacing w:val="0"/>
          <w:w w:val="100"/>
          <w:position w:val="0"/>
          <w:sz w:val="18"/>
          <w:szCs w:val="18"/>
        </w:rPr>
        <w:t>万元，目前项目已结题。</w:t>
      </w:r>
    </w:p>
    <w:p>
      <w:pPr>
        <w:pStyle w:val="Style2"/>
        <w:keepNext w:val="0"/>
        <w:keepLines w:val="0"/>
        <w:widowControl w:val="0"/>
        <w:shd w:val="clear" w:color="auto" w:fill="auto"/>
        <w:tabs>
          <w:tab w:pos="591" w:val="left"/>
        </w:tabs>
        <w:bidi w:val="0"/>
        <w:spacing w:before="0" w:after="0" w:line="400" w:lineRule="exact"/>
        <w:ind w:left="0" w:right="0" w:firstLine="0"/>
        <w:jc w:val="both"/>
        <w:rPr>
          <w:sz w:val="18"/>
          <w:szCs w:val="18"/>
        </w:rPr>
      </w:pPr>
      <w:bookmarkStart w:id="1326" w:name="bookmark1326"/>
      <w:r>
        <w:rPr>
          <w:color w:val="000000"/>
          <w:spacing w:val="0"/>
          <w:w w:val="100"/>
          <w:position w:val="0"/>
          <w:sz w:val="19"/>
          <w:szCs w:val="19"/>
        </w:rPr>
        <w:t>（</w:t>
      </w:r>
      <w:bookmarkEnd w:id="1326"/>
      <w:r>
        <w:rPr>
          <w:color w:val="000000"/>
          <w:spacing w:val="0"/>
          <w:w w:val="100"/>
          <w:position w:val="0"/>
          <w:sz w:val="19"/>
          <w:szCs w:val="19"/>
        </w:rPr>
        <w:t>20）</w:t>
        <w:tab/>
      </w:r>
      <w:r>
        <w:rPr>
          <w:color w:val="000000"/>
          <w:spacing w:val="0"/>
          <w:w w:val="100"/>
          <w:position w:val="0"/>
          <w:sz w:val="18"/>
          <w:szCs w:val="18"/>
        </w:rPr>
        <w:t>高性能服务器研发及产业基金项目：</w:t>
      </w:r>
      <w:r>
        <w:rPr>
          <w:color w:val="000000"/>
          <w:spacing w:val="0"/>
          <w:w w:val="100"/>
          <w:position w:val="0"/>
          <w:sz w:val="19"/>
          <w:szCs w:val="19"/>
        </w:rPr>
        <w:t>2008</w:t>
      </w:r>
      <w:r>
        <w:rPr>
          <w:color w:val="000000"/>
          <w:spacing w:val="0"/>
          <w:w w:val="100"/>
          <w:position w:val="0"/>
          <w:sz w:val="18"/>
          <w:szCs w:val="18"/>
        </w:rPr>
        <w:t>年</w:t>
      </w:r>
      <w:r>
        <w:rPr>
          <w:color w:val="000000"/>
          <w:spacing w:val="0"/>
          <w:w w:val="100"/>
          <w:position w:val="0"/>
          <w:sz w:val="19"/>
          <w:szCs w:val="19"/>
        </w:rPr>
        <w:t>11</w:t>
      </w:r>
      <w:r>
        <w:rPr>
          <w:color w:val="000000"/>
          <w:spacing w:val="0"/>
          <w:w w:val="100"/>
          <w:position w:val="0"/>
          <w:sz w:val="18"/>
          <w:szCs w:val="18"/>
        </w:rPr>
        <w:t>月</w:t>
      </w:r>
      <w:r>
        <w:rPr>
          <w:color w:val="000000"/>
          <w:spacing w:val="0"/>
          <w:w w:val="100"/>
          <w:position w:val="0"/>
          <w:sz w:val="19"/>
          <w:szCs w:val="19"/>
        </w:rPr>
        <w:t>10</w:t>
      </w:r>
      <w:r>
        <w:rPr>
          <w:color w:val="000000"/>
          <w:spacing w:val="0"/>
          <w:w w:val="100"/>
          <w:position w:val="0"/>
          <w:sz w:val="18"/>
          <w:szCs w:val="18"/>
        </w:rPr>
        <w:t>日，工业和信息化部电子信息产业发展基金管 理办公室依据财政部（财建【</w:t>
      </w:r>
      <w:r>
        <w:rPr>
          <w:color w:val="000000"/>
          <w:spacing w:val="0"/>
          <w:w w:val="100"/>
          <w:position w:val="0"/>
          <w:sz w:val="19"/>
          <w:szCs w:val="19"/>
        </w:rPr>
        <w:t>2008</w:t>
      </w:r>
      <w:r>
        <w:rPr>
          <w:color w:val="000000"/>
          <w:spacing w:val="0"/>
          <w:w w:val="100"/>
          <w:position w:val="0"/>
          <w:sz w:val="18"/>
          <w:szCs w:val="18"/>
        </w:rPr>
        <w:t>】</w:t>
      </w:r>
      <w:r>
        <w:rPr>
          <w:color w:val="000000"/>
          <w:spacing w:val="0"/>
          <w:w w:val="100"/>
          <w:position w:val="0"/>
          <w:sz w:val="19"/>
          <w:szCs w:val="19"/>
        </w:rPr>
        <w:t>484</w:t>
      </w:r>
      <w:r>
        <w:rPr>
          <w:color w:val="000000"/>
          <w:spacing w:val="0"/>
          <w:w w:val="100"/>
          <w:position w:val="0"/>
          <w:sz w:val="18"/>
          <w:szCs w:val="18"/>
        </w:rPr>
        <w:t>号）、工业和信息化部（工信部财【</w:t>
      </w:r>
      <w:r>
        <w:rPr>
          <w:color w:val="000000"/>
          <w:spacing w:val="0"/>
          <w:w w:val="100"/>
          <w:position w:val="0"/>
          <w:sz w:val="19"/>
          <w:szCs w:val="19"/>
        </w:rPr>
        <w:t>2008</w:t>
      </w:r>
      <w:r>
        <w:rPr>
          <w:color w:val="000000"/>
          <w:spacing w:val="0"/>
          <w:w w:val="100"/>
          <w:position w:val="0"/>
          <w:sz w:val="18"/>
          <w:szCs w:val="18"/>
        </w:rPr>
        <w:t>】</w:t>
      </w:r>
      <w:r>
        <w:rPr>
          <w:color w:val="000000"/>
          <w:spacing w:val="0"/>
          <w:w w:val="100"/>
          <w:position w:val="0"/>
          <w:sz w:val="19"/>
          <w:szCs w:val="19"/>
        </w:rPr>
        <w:t>192</w:t>
      </w:r>
      <w:r>
        <w:rPr>
          <w:color w:val="000000"/>
          <w:spacing w:val="0"/>
          <w:w w:val="100"/>
          <w:position w:val="0"/>
          <w:sz w:val="18"/>
          <w:szCs w:val="18"/>
        </w:rPr>
        <w:t>号）等文件批准， 与子公司曙光信息产业（北京）有限公司签订合同，给予“百万亿次可扩展高效能服务器研发及产业化” 专项课题研发</w:t>
      </w:r>
      <w:r>
        <w:rPr>
          <w:color w:val="000000"/>
          <w:spacing w:val="0"/>
          <w:w w:val="100"/>
          <w:position w:val="0"/>
          <w:sz w:val="19"/>
          <w:szCs w:val="19"/>
        </w:rPr>
        <w:t xml:space="preserve">400. </w:t>
      </w:r>
      <w:r>
        <w:rPr>
          <w:color w:val="000000"/>
          <w:spacing w:val="0"/>
          <w:w w:val="100"/>
          <w:position w:val="0"/>
          <w:sz w:val="19"/>
          <w:szCs w:val="19"/>
        </w:rPr>
        <w:t>00</w:t>
      </w:r>
      <w:r>
        <w:rPr>
          <w:color w:val="000000"/>
          <w:spacing w:val="0"/>
          <w:w w:val="100"/>
          <w:position w:val="0"/>
          <w:sz w:val="18"/>
          <w:szCs w:val="18"/>
        </w:rPr>
        <w:t>万元资助资金；截至报告日该专项课题正在验收。</w:t>
      </w:r>
    </w:p>
    <w:p>
      <w:pPr>
        <w:pStyle w:val="Style2"/>
        <w:keepNext w:val="0"/>
        <w:keepLines w:val="0"/>
        <w:widowControl w:val="0"/>
        <w:shd w:val="clear" w:color="auto" w:fill="auto"/>
        <w:tabs>
          <w:tab w:pos="591" w:val="left"/>
        </w:tabs>
        <w:bidi w:val="0"/>
        <w:spacing w:before="0" w:after="0" w:line="400" w:lineRule="exact"/>
        <w:ind w:left="0" w:right="0" w:firstLine="0"/>
        <w:jc w:val="both"/>
        <w:rPr>
          <w:sz w:val="18"/>
          <w:szCs w:val="18"/>
        </w:rPr>
      </w:pPr>
      <w:bookmarkStart w:id="1327" w:name="bookmark1327"/>
      <w:r>
        <w:rPr>
          <w:color w:val="000000"/>
          <w:spacing w:val="0"/>
          <w:w w:val="100"/>
          <w:position w:val="0"/>
          <w:sz w:val="19"/>
          <w:szCs w:val="19"/>
        </w:rPr>
        <w:t>（</w:t>
      </w:r>
      <w:bookmarkEnd w:id="1327"/>
      <w:r>
        <w:rPr>
          <w:color w:val="000000"/>
          <w:spacing w:val="0"/>
          <w:w w:val="100"/>
          <w:position w:val="0"/>
          <w:sz w:val="19"/>
          <w:szCs w:val="19"/>
        </w:rPr>
        <w:t>21）</w:t>
        <w:tab/>
      </w:r>
      <w:r>
        <w:rPr>
          <w:color w:val="000000"/>
          <w:spacing w:val="0"/>
          <w:w w:val="100"/>
          <w:position w:val="0"/>
          <w:sz w:val="18"/>
          <w:szCs w:val="18"/>
        </w:rPr>
        <w:t>基于密闭腔体相变换热技术的浸没式液冷服务器研发项目：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月</w:t>
      </w:r>
      <w:r>
        <w:rPr>
          <w:color w:val="000000"/>
          <w:spacing w:val="0"/>
          <w:w w:val="100"/>
          <w:position w:val="0"/>
          <w:sz w:val="19"/>
          <w:szCs w:val="19"/>
        </w:rPr>
        <w:t>30</w:t>
      </w:r>
      <w:r>
        <w:rPr>
          <w:color w:val="000000"/>
          <w:spacing w:val="0"/>
          <w:w w:val="100"/>
          <w:position w:val="0"/>
          <w:sz w:val="18"/>
          <w:szCs w:val="18"/>
        </w:rPr>
        <w:t>日，北京市科学技术委员 会与子公司曙光信息产业（北京）有限公司签订课题任务书，给予该公司“基于密闭腔体相变换热技术的 浸没式液冷服务器研发”专项课题</w:t>
      </w:r>
      <w:r>
        <w:rPr>
          <w:color w:val="000000"/>
          <w:spacing w:val="0"/>
          <w:w w:val="100"/>
          <w:position w:val="0"/>
          <w:sz w:val="19"/>
          <w:szCs w:val="19"/>
        </w:rPr>
        <w:t xml:space="preserve">300. </w:t>
      </w:r>
      <w:r>
        <w:rPr>
          <w:color w:val="000000"/>
          <w:spacing w:val="0"/>
          <w:w w:val="100"/>
          <w:position w:val="0"/>
          <w:sz w:val="19"/>
          <w:szCs w:val="19"/>
        </w:rPr>
        <w:t>00</w:t>
      </w:r>
      <w:r>
        <w:rPr>
          <w:color w:val="000000"/>
          <w:spacing w:val="0"/>
          <w:w w:val="100"/>
          <w:position w:val="0"/>
          <w:sz w:val="18"/>
          <w:szCs w:val="18"/>
        </w:rPr>
        <w:t>万元资金；截至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日，该子公司已收到专项课题 补助</w:t>
      </w:r>
      <w:r>
        <w:rPr>
          <w:color w:val="000000"/>
          <w:spacing w:val="0"/>
          <w:w w:val="100"/>
          <w:position w:val="0"/>
          <w:sz w:val="19"/>
          <w:szCs w:val="19"/>
        </w:rPr>
        <w:t xml:space="preserve">300. </w:t>
      </w:r>
      <w:r>
        <w:rPr>
          <w:color w:val="000000"/>
          <w:spacing w:val="0"/>
          <w:w w:val="100"/>
          <w:position w:val="0"/>
          <w:sz w:val="19"/>
          <w:szCs w:val="19"/>
        </w:rPr>
        <w:t>00</w:t>
      </w:r>
      <w:r>
        <w:rPr>
          <w:color w:val="000000"/>
          <w:spacing w:val="0"/>
          <w:w w:val="100"/>
          <w:position w:val="0"/>
          <w:sz w:val="18"/>
          <w:szCs w:val="18"/>
        </w:rPr>
        <w:t>万元；截至报告日该专项课题尚在进行中。</w:t>
      </w:r>
    </w:p>
    <w:p>
      <w:pPr>
        <w:pStyle w:val="Style2"/>
        <w:keepNext w:val="0"/>
        <w:keepLines w:val="0"/>
        <w:widowControl w:val="0"/>
        <w:shd w:val="clear" w:color="auto" w:fill="auto"/>
        <w:tabs>
          <w:tab w:pos="591" w:val="left"/>
        </w:tabs>
        <w:bidi w:val="0"/>
        <w:spacing w:before="0" w:after="0" w:line="402" w:lineRule="exact"/>
        <w:ind w:left="0" w:right="0" w:firstLine="0"/>
        <w:jc w:val="left"/>
        <w:rPr>
          <w:sz w:val="18"/>
          <w:szCs w:val="18"/>
        </w:rPr>
      </w:pPr>
      <w:bookmarkStart w:id="1328" w:name="bookmark1328"/>
      <w:r>
        <w:rPr>
          <w:color w:val="000000"/>
          <w:spacing w:val="0"/>
          <w:w w:val="100"/>
          <w:position w:val="0"/>
          <w:sz w:val="19"/>
          <w:szCs w:val="19"/>
        </w:rPr>
        <w:t>（</w:t>
      </w:r>
      <w:bookmarkEnd w:id="1328"/>
      <w:r>
        <w:rPr>
          <w:color w:val="000000"/>
          <w:spacing w:val="0"/>
          <w:w w:val="100"/>
          <w:position w:val="0"/>
          <w:sz w:val="19"/>
          <w:szCs w:val="19"/>
        </w:rPr>
        <w:t>22）</w:t>
        <w:tab/>
      </w:r>
      <w:r>
        <w:rPr>
          <w:color w:val="000000"/>
          <w:spacing w:val="0"/>
          <w:w w:val="100"/>
          <w:position w:val="0"/>
          <w:sz w:val="18"/>
          <w:szCs w:val="18"/>
        </w:rPr>
        <w:t>基于龙芯</w:t>
      </w:r>
      <w:r>
        <w:rPr>
          <w:color w:val="000000"/>
          <w:spacing w:val="0"/>
          <w:w w:val="100"/>
          <w:position w:val="0"/>
          <w:sz w:val="19"/>
          <w:szCs w:val="19"/>
        </w:rPr>
        <w:t>3</w:t>
      </w:r>
      <w:r>
        <w:rPr>
          <w:color w:val="000000"/>
          <w:spacing w:val="0"/>
          <w:w w:val="100"/>
          <w:position w:val="0"/>
          <w:sz w:val="18"/>
          <w:szCs w:val="18"/>
        </w:rPr>
        <w:t>号高性能计算机和服务器验证系统项目：</w:t>
      </w:r>
      <w:r>
        <w:rPr>
          <w:color w:val="000000"/>
          <w:spacing w:val="0"/>
          <w:w w:val="100"/>
          <w:position w:val="0"/>
          <w:sz w:val="19"/>
          <w:szCs w:val="19"/>
        </w:rPr>
        <w:t>2010</w:t>
      </w:r>
      <w:r>
        <w:rPr>
          <w:color w:val="000000"/>
          <w:spacing w:val="0"/>
          <w:w w:val="100"/>
          <w:position w:val="0"/>
          <w:sz w:val="18"/>
          <w:szCs w:val="18"/>
        </w:rPr>
        <w:t>年</w:t>
      </w:r>
      <w:r>
        <w:rPr>
          <w:color w:val="000000"/>
          <w:spacing w:val="0"/>
          <w:w w:val="100"/>
          <w:position w:val="0"/>
          <w:sz w:val="19"/>
          <w:szCs w:val="19"/>
        </w:rPr>
        <w:t>2</w:t>
      </w:r>
      <w:r>
        <w:rPr>
          <w:color w:val="000000"/>
          <w:spacing w:val="0"/>
          <w:w w:val="100"/>
          <w:position w:val="0"/>
          <w:sz w:val="18"/>
          <w:szCs w:val="18"/>
        </w:rPr>
        <w:t>月</w:t>
      </w:r>
      <w:r>
        <w:rPr>
          <w:color w:val="000000"/>
          <w:spacing w:val="0"/>
          <w:w w:val="100"/>
          <w:position w:val="0"/>
          <w:sz w:val="19"/>
          <w:szCs w:val="19"/>
        </w:rPr>
        <w:t>22</w:t>
      </w:r>
      <w:r>
        <w:rPr>
          <w:color w:val="000000"/>
          <w:spacing w:val="0"/>
          <w:w w:val="100"/>
          <w:position w:val="0"/>
          <w:sz w:val="18"/>
          <w:szCs w:val="18"/>
        </w:rPr>
        <w:t>日，工业和信息化部工信专项一 简【</w:t>
      </w:r>
      <w:r>
        <w:rPr>
          <w:color w:val="000000"/>
          <w:spacing w:val="0"/>
          <w:w w:val="100"/>
          <w:position w:val="0"/>
          <w:sz w:val="19"/>
          <w:szCs w:val="19"/>
        </w:rPr>
        <w:t>2010</w:t>
      </w:r>
      <w:r>
        <w:rPr>
          <w:color w:val="000000"/>
          <w:spacing w:val="0"/>
          <w:w w:val="100"/>
          <w:position w:val="0"/>
          <w:sz w:val="18"/>
          <w:szCs w:val="18"/>
        </w:rPr>
        <w:t>】</w:t>
      </w:r>
      <w:r>
        <w:rPr>
          <w:color w:val="000000"/>
          <w:spacing w:val="0"/>
          <w:w w:val="100"/>
          <w:position w:val="0"/>
          <w:sz w:val="19"/>
          <w:szCs w:val="19"/>
        </w:rPr>
        <w:t>21</w:t>
      </w:r>
      <w:r>
        <w:rPr>
          <w:color w:val="000000"/>
          <w:spacing w:val="0"/>
          <w:w w:val="100"/>
          <w:position w:val="0"/>
          <w:sz w:val="18"/>
          <w:szCs w:val="18"/>
        </w:rPr>
        <w:t>号《关于核高基重大专项</w:t>
      </w:r>
      <w:r>
        <w:rPr>
          <w:color w:val="000000"/>
          <w:spacing w:val="0"/>
          <w:w w:val="100"/>
          <w:position w:val="0"/>
          <w:sz w:val="19"/>
          <w:szCs w:val="19"/>
        </w:rPr>
        <w:t>2009</w:t>
      </w:r>
      <w:r>
        <w:rPr>
          <w:color w:val="000000"/>
          <w:spacing w:val="0"/>
          <w:w w:val="100"/>
          <w:position w:val="0"/>
          <w:sz w:val="18"/>
          <w:szCs w:val="18"/>
        </w:rPr>
        <w:t>年启动课题经费预算评审后有关工作的通知》、工信专项一简</w:t>
      </w:r>
    </w:p>
    <w:p>
      <w:pPr>
        <w:pStyle w:val="Style2"/>
        <w:keepNext w:val="0"/>
        <w:keepLines w:val="0"/>
        <w:widowControl w:val="0"/>
        <w:shd w:val="clear" w:color="auto" w:fill="auto"/>
        <w:bidi w:val="0"/>
        <w:spacing w:before="0" w:after="0" w:line="402" w:lineRule="exact"/>
        <w:ind w:left="0" w:right="0" w:firstLine="0"/>
        <w:jc w:val="left"/>
        <w:rPr>
          <w:sz w:val="18"/>
          <w:szCs w:val="18"/>
        </w:rPr>
      </w:pPr>
      <w:r>
        <w:rPr>
          <w:color w:val="000000"/>
          <w:spacing w:val="0"/>
          <w:w w:val="100"/>
          <w:position w:val="0"/>
          <w:sz w:val="18"/>
          <w:szCs w:val="18"/>
        </w:rPr>
        <w:t>【</w:t>
      </w:r>
      <w:r>
        <w:rPr>
          <w:color w:val="000000"/>
          <w:spacing w:val="0"/>
          <w:w w:val="100"/>
          <w:position w:val="0"/>
          <w:sz w:val="19"/>
          <w:szCs w:val="19"/>
        </w:rPr>
        <w:t>2010</w:t>
      </w:r>
      <w:r>
        <w:rPr>
          <w:color w:val="000000"/>
          <w:spacing w:val="0"/>
          <w:w w:val="100"/>
          <w:position w:val="0"/>
          <w:sz w:val="18"/>
          <w:szCs w:val="18"/>
        </w:rPr>
        <w:t>】</w:t>
      </w:r>
      <w:r>
        <w:rPr>
          <w:color w:val="000000"/>
          <w:spacing w:val="0"/>
          <w:w w:val="100"/>
          <w:position w:val="0"/>
          <w:sz w:val="19"/>
          <w:szCs w:val="19"/>
        </w:rPr>
        <w:t>65</w:t>
      </w:r>
      <w:r>
        <w:rPr>
          <w:color w:val="000000"/>
          <w:spacing w:val="0"/>
          <w:w w:val="100"/>
          <w:position w:val="0"/>
          <w:sz w:val="18"/>
          <w:szCs w:val="18"/>
        </w:rPr>
        <w:t>号《关于下达核高基重大专项</w:t>
      </w:r>
      <w:r>
        <w:rPr>
          <w:color w:val="000000"/>
          <w:spacing w:val="0"/>
          <w:w w:val="100"/>
          <w:position w:val="0"/>
          <w:sz w:val="19"/>
          <w:szCs w:val="19"/>
        </w:rPr>
        <w:t>2009</w:t>
      </w:r>
      <w:r>
        <w:rPr>
          <w:color w:val="000000"/>
          <w:spacing w:val="0"/>
          <w:w w:val="100"/>
          <w:position w:val="0"/>
          <w:sz w:val="18"/>
          <w:szCs w:val="18"/>
        </w:rPr>
        <w:t>年启动课题</w:t>
      </w:r>
      <w:r>
        <w:rPr>
          <w:color w:val="000000"/>
          <w:spacing w:val="0"/>
          <w:w w:val="100"/>
          <w:position w:val="0"/>
          <w:sz w:val="19"/>
          <w:szCs w:val="19"/>
        </w:rPr>
        <w:t>2010</w:t>
      </w:r>
      <w:r>
        <w:rPr>
          <w:color w:val="000000"/>
          <w:spacing w:val="0"/>
          <w:w w:val="100"/>
          <w:position w:val="0"/>
          <w:sz w:val="18"/>
          <w:szCs w:val="18"/>
        </w:rPr>
        <w:t>年度第一批中央财政专项资金的通知》批 准，对本公司的子公司曙光信息产业（北京）有限公司实施的“基于龙芯</w:t>
      </w:r>
      <w:r>
        <w:rPr>
          <w:color w:val="000000"/>
          <w:spacing w:val="0"/>
          <w:w w:val="100"/>
          <w:position w:val="0"/>
          <w:sz w:val="19"/>
          <w:szCs w:val="19"/>
        </w:rPr>
        <w:t>3</w:t>
      </w:r>
      <w:r>
        <w:rPr>
          <w:color w:val="000000"/>
          <w:spacing w:val="0"/>
          <w:w w:val="100"/>
          <w:position w:val="0"/>
          <w:sz w:val="18"/>
          <w:szCs w:val="18"/>
        </w:rPr>
        <w:t>号高性能计算机和服务器验证 系统”课题提供资金资助</w:t>
      </w:r>
      <w:r>
        <w:rPr>
          <w:color w:val="000000"/>
          <w:spacing w:val="0"/>
          <w:w w:val="100"/>
          <w:position w:val="0"/>
          <w:sz w:val="19"/>
          <w:szCs w:val="19"/>
        </w:rPr>
        <w:t xml:space="preserve">2, </w:t>
      </w:r>
      <w:r>
        <w:rPr>
          <w:color w:val="000000"/>
          <w:spacing w:val="0"/>
          <w:w w:val="100"/>
          <w:position w:val="0"/>
          <w:sz w:val="19"/>
          <w:szCs w:val="19"/>
        </w:rPr>
        <w:t xml:space="preserve">877. </w:t>
      </w:r>
      <w:r>
        <w:rPr>
          <w:color w:val="000000"/>
          <w:spacing w:val="0"/>
          <w:w w:val="100"/>
          <w:position w:val="0"/>
          <w:sz w:val="19"/>
          <w:szCs w:val="19"/>
        </w:rPr>
        <w:t>00</w:t>
      </w:r>
      <w:r>
        <w:rPr>
          <w:color w:val="000000"/>
          <w:spacing w:val="0"/>
          <w:w w:val="100"/>
          <w:position w:val="0"/>
          <w:sz w:val="18"/>
          <w:szCs w:val="18"/>
        </w:rPr>
        <w:t>万元；截至报告日该专项课题正在验收。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29" w:name="bookmark1329"/>
      <w:r>
        <w:rPr>
          <w:color w:val="000000"/>
          <w:spacing w:val="0"/>
          <w:w w:val="100"/>
          <w:position w:val="0"/>
          <w:sz w:val="19"/>
          <w:szCs w:val="19"/>
        </w:rPr>
        <w:t>（</w:t>
      </w:r>
      <w:bookmarkEnd w:id="1329"/>
      <w:r>
        <w:rPr>
          <w:color w:val="000000"/>
          <w:spacing w:val="0"/>
          <w:w w:val="100"/>
          <w:position w:val="0"/>
          <w:sz w:val="19"/>
          <w:szCs w:val="19"/>
        </w:rPr>
        <w:t xml:space="preserve">23） </w:t>
      </w:r>
      <w:r>
        <w:rPr>
          <w:color w:val="000000"/>
          <w:spacing w:val="0"/>
          <w:w w:val="100"/>
          <w:position w:val="0"/>
          <w:sz w:val="18"/>
          <w:szCs w:val="18"/>
        </w:rPr>
        <w:t>云计算数据中心关键设备研发及产业化项目：</w:t>
      </w:r>
      <w:r>
        <w:rPr>
          <w:color w:val="000000"/>
          <w:spacing w:val="0"/>
          <w:w w:val="100"/>
          <w:position w:val="0"/>
          <w:sz w:val="19"/>
          <w:szCs w:val="19"/>
        </w:rPr>
        <w:t>2011</w:t>
      </w:r>
      <w:r>
        <w:rPr>
          <w:color w:val="000000"/>
          <w:spacing w:val="0"/>
          <w:w w:val="100"/>
          <w:position w:val="0"/>
          <w:sz w:val="18"/>
          <w:szCs w:val="18"/>
        </w:rPr>
        <w:t>年</w:t>
      </w:r>
      <w:r>
        <w:rPr>
          <w:color w:val="000000"/>
          <w:spacing w:val="0"/>
          <w:w w:val="100"/>
          <w:position w:val="0"/>
          <w:sz w:val="19"/>
          <w:szCs w:val="19"/>
        </w:rPr>
        <w:t>10</w:t>
      </w:r>
      <w:r>
        <w:rPr>
          <w:color w:val="000000"/>
          <w:spacing w:val="0"/>
          <w:w w:val="100"/>
          <w:position w:val="0"/>
          <w:sz w:val="18"/>
          <w:szCs w:val="18"/>
        </w:rPr>
        <w:t>月</w:t>
      </w:r>
      <w:r>
        <w:rPr>
          <w:color w:val="000000"/>
          <w:spacing w:val="0"/>
          <w:w w:val="100"/>
          <w:position w:val="0"/>
          <w:sz w:val="19"/>
          <w:szCs w:val="19"/>
        </w:rPr>
        <w:t>24</w:t>
      </w:r>
      <w:r>
        <w:rPr>
          <w:color w:val="000000"/>
          <w:spacing w:val="0"/>
          <w:w w:val="100"/>
          <w:position w:val="0"/>
          <w:sz w:val="18"/>
          <w:szCs w:val="18"/>
        </w:rPr>
        <w:t>日，工业和信息化部依据《财政部关 于下达</w:t>
      </w:r>
      <w:r>
        <w:rPr>
          <w:color w:val="000000"/>
          <w:spacing w:val="0"/>
          <w:w w:val="100"/>
          <w:position w:val="0"/>
          <w:sz w:val="19"/>
          <w:szCs w:val="19"/>
        </w:rPr>
        <w:t>2011</w:t>
      </w:r>
      <w:r>
        <w:rPr>
          <w:color w:val="000000"/>
          <w:spacing w:val="0"/>
          <w:w w:val="100"/>
          <w:position w:val="0"/>
          <w:sz w:val="18"/>
          <w:szCs w:val="18"/>
        </w:rPr>
        <w:t>年度电子信息产业发展基金第二批项目计划的通知》（财建【</w:t>
      </w:r>
      <w:r>
        <w:rPr>
          <w:color w:val="000000"/>
          <w:spacing w:val="0"/>
          <w:w w:val="100"/>
          <w:position w:val="0"/>
          <w:sz w:val="19"/>
          <w:szCs w:val="19"/>
        </w:rPr>
        <w:t>2011</w:t>
      </w:r>
      <w:r>
        <w:rPr>
          <w:color w:val="000000"/>
          <w:spacing w:val="0"/>
          <w:w w:val="100"/>
          <w:position w:val="0"/>
          <w:sz w:val="18"/>
          <w:szCs w:val="18"/>
        </w:rPr>
        <w:t>】</w:t>
      </w:r>
      <w:r>
        <w:rPr>
          <w:color w:val="000000"/>
          <w:spacing w:val="0"/>
          <w:w w:val="100"/>
          <w:position w:val="0"/>
          <w:sz w:val="19"/>
          <w:szCs w:val="19"/>
        </w:rPr>
        <w:t>879</w:t>
      </w:r>
      <w:r>
        <w:rPr>
          <w:color w:val="000000"/>
          <w:spacing w:val="0"/>
          <w:w w:val="100"/>
          <w:position w:val="0"/>
          <w:sz w:val="18"/>
          <w:szCs w:val="18"/>
        </w:rPr>
        <w:t>号），以及工信部财 函【</w:t>
      </w:r>
      <w:r>
        <w:rPr>
          <w:color w:val="000000"/>
          <w:spacing w:val="0"/>
          <w:w w:val="100"/>
          <w:position w:val="0"/>
          <w:sz w:val="19"/>
          <w:szCs w:val="19"/>
        </w:rPr>
        <w:t>2011</w:t>
      </w:r>
      <w:r>
        <w:rPr>
          <w:color w:val="000000"/>
          <w:spacing w:val="0"/>
          <w:w w:val="100"/>
          <w:position w:val="0"/>
          <w:sz w:val="18"/>
          <w:szCs w:val="18"/>
        </w:rPr>
        <w:t>】</w:t>
      </w:r>
      <w:r>
        <w:rPr>
          <w:color w:val="000000"/>
          <w:spacing w:val="0"/>
          <w:w w:val="100"/>
          <w:position w:val="0"/>
          <w:sz w:val="19"/>
          <w:szCs w:val="19"/>
        </w:rPr>
        <w:t>506</w:t>
      </w:r>
      <w:r>
        <w:rPr>
          <w:color w:val="000000"/>
          <w:spacing w:val="0"/>
          <w:w w:val="100"/>
          <w:position w:val="0"/>
          <w:sz w:val="18"/>
          <w:szCs w:val="18"/>
        </w:rPr>
        <w:t>号《工业和信息化部关于下达</w:t>
      </w:r>
      <w:r>
        <w:rPr>
          <w:color w:val="000000"/>
          <w:spacing w:val="0"/>
          <w:w w:val="100"/>
          <w:position w:val="0"/>
          <w:sz w:val="19"/>
          <w:szCs w:val="19"/>
        </w:rPr>
        <w:t>2011</w:t>
      </w:r>
      <w:r>
        <w:rPr>
          <w:color w:val="000000"/>
          <w:spacing w:val="0"/>
          <w:w w:val="100"/>
          <w:position w:val="0"/>
          <w:sz w:val="18"/>
          <w:szCs w:val="18"/>
        </w:rPr>
        <w:t>年度电子信息产业发展基金第二批项目计划的通知》批 复，资助本公司的子公司曙光信息产业（北京）有限公司负责的“云计算数据中心关键设备研发及产业化” 专项课题</w:t>
      </w:r>
      <w:r>
        <w:rPr>
          <w:color w:val="000000"/>
          <w:spacing w:val="0"/>
          <w:w w:val="100"/>
          <w:position w:val="0"/>
          <w:sz w:val="19"/>
          <w:szCs w:val="19"/>
        </w:rPr>
        <w:t xml:space="preserve">500.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2011</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19</w:t>
      </w:r>
      <w:r>
        <w:rPr>
          <w:color w:val="000000"/>
          <w:spacing w:val="0"/>
          <w:w w:val="100"/>
          <w:position w:val="0"/>
          <w:sz w:val="18"/>
          <w:szCs w:val="18"/>
        </w:rPr>
        <w:t>日，工业和信息化部电子发展基金管理办公室与该子公司签订《电 子信息产业发展基金资助项目合同书》，委托本公司承担“云计算数据中心关键设备（负载均衡与交换设 备及配套的核心芯片、异常流量监控系统）研发与产业化”项目的实施，给予总额为人民币</w:t>
      </w:r>
      <w:r>
        <w:rPr>
          <w:color w:val="000000"/>
          <w:spacing w:val="0"/>
          <w:w w:val="100"/>
          <w:position w:val="0"/>
          <w:sz w:val="19"/>
          <w:szCs w:val="19"/>
        </w:rPr>
        <w:t>500.00</w:t>
      </w:r>
      <w:r>
        <w:rPr>
          <w:color w:val="000000"/>
          <w:spacing w:val="0"/>
          <w:w w:val="100"/>
          <w:position w:val="0"/>
          <w:sz w:val="18"/>
          <w:szCs w:val="18"/>
        </w:rPr>
        <w:t>万元的 资助，</w:t>
      </w:r>
      <w:r>
        <w:rPr>
          <w:color w:val="000000"/>
          <w:spacing w:val="0"/>
          <w:w w:val="100"/>
          <w:position w:val="0"/>
          <w:sz w:val="19"/>
          <w:szCs w:val="19"/>
        </w:rPr>
        <w:t>2014</w:t>
      </w:r>
      <w:r>
        <w:rPr>
          <w:color w:val="000000"/>
          <w:spacing w:val="0"/>
          <w:w w:val="100"/>
          <w:position w:val="0"/>
          <w:sz w:val="18"/>
          <w:szCs w:val="18"/>
        </w:rPr>
        <w:t>年该子公司向项目联合承担单位中国软件评测中心拨付项目联合经费</w:t>
      </w:r>
      <w:r>
        <w:rPr>
          <w:color w:val="000000"/>
          <w:spacing w:val="0"/>
          <w:w w:val="100"/>
          <w:position w:val="0"/>
          <w:sz w:val="19"/>
          <w:szCs w:val="19"/>
        </w:rPr>
        <w:t xml:space="preserve">100. </w:t>
      </w:r>
      <w:r>
        <w:rPr>
          <w:color w:val="000000"/>
          <w:spacing w:val="0"/>
          <w:w w:val="100"/>
          <w:position w:val="0"/>
          <w:sz w:val="19"/>
          <w:szCs w:val="19"/>
        </w:rPr>
        <w:t>00</w:t>
      </w:r>
      <w:r>
        <w:rPr>
          <w:color w:val="000000"/>
          <w:spacing w:val="0"/>
          <w:w w:val="100"/>
          <w:position w:val="0"/>
          <w:sz w:val="18"/>
          <w:szCs w:val="18"/>
        </w:rPr>
        <w:t>万元；截至报告日 该专项课题待验收。</w:t>
      </w:r>
    </w:p>
    <w:p>
      <w:pPr>
        <w:pStyle w:val="Style2"/>
        <w:keepNext w:val="0"/>
        <w:keepLines w:val="0"/>
        <w:widowControl w:val="0"/>
        <w:shd w:val="clear" w:color="auto" w:fill="auto"/>
        <w:tabs>
          <w:tab w:pos="596" w:val="left"/>
        </w:tabs>
        <w:bidi w:val="0"/>
        <w:spacing w:before="0" w:after="0" w:line="402" w:lineRule="exact"/>
        <w:ind w:left="0" w:right="0" w:firstLine="0"/>
        <w:jc w:val="left"/>
        <w:rPr>
          <w:sz w:val="18"/>
          <w:szCs w:val="18"/>
        </w:rPr>
      </w:pPr>
      <w:bookmarkStart w:id="1330" w:name="bookmark1330"/>
      <w:r>
        <w:rPr>
          <w:color w:val="000000"/>
          <w:spacing w:val="0"/>
          <w:w w:val="100"/>
          <w:position w:val="0"/>
          <w:sz w:val="19"/>
          <w:szCs w:val="19"/>
        </w:rPr>
        <w:t>（</w:t>
      </w:r>
      <w:bookmarkEnd w:id="1330"/>
      <w:r>
        <w:rPr>
          <w:color w:val="000000"/>
          <w:spacing w:val="0"/>
          <w:w w:val="100"/>
          <w:position w:val="0"/>
          <w:sz w:val="19"/>
          <w:szCs w:val="19"/>
        </w:rPr>
        <w:t>24）</w:t>
        <w:tab/>
      </w:r>
      <w:r>
        <w:rPr>
          <w:color w:val="000000"/>
          <w:spacing w:val="0"/>
          <w:w w:val="100"/>
          <w:position w:val="0"/>
          <w:sz w:val="18"/>
          <w:szCs w:val="18"/>
        </w:rPr>
        <w:t>面向航天复杂产品的集团企业云制造服务平台开发、系统构建及应用项目：</w:t>
      </w:r>
      <w:r>
        <w:rPr>
          <w:color w:val="000000"/>
          <w:spacing w:val="0"/>
          <w:w w:val="100"/>
          <w:position w:val="0"/>
          <w:sz w:val="19"/>
          <w:szCs w:val="19"/>
        </w:rPr>
        <w:t>2011</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16</w:t>
      </w:r>
      <w:r>
        <w:rPr>
          <w:color w:val="000000"/>
          <w:spacing w:val="0"/>
          <w:w w:val="100"/>
          <w:position w:val="0"/>
          <w:sz w:val="18"/>
          <w:szCs w:val="18"/>
        </w:rPr>
        <w:t>日，依 据《关于</w:t>
      </w:r>
      <w:r>
        <w:rPr>
          <w:color w:val="000000"/>
          <w:spacing w:val="0"/>
          <w:w w:val="100"/>
          <w:position w:val="0"/>
          <w:sz w:val="19"/>
          <w:szCs w:val="19"/>
        </w:rPr>
        <w:t>863</w:t>
      </w:r>
      <w:r>
        <w:rPr>
          <w:color w:val="000000"/>
          <w:spacing w:val="0"/>
          <w:w w:val="100"/>
          <w:position w:val="0"/>
          <w:sz w:val="18"/>
          <w:szCs w:val="18"/>
        </w:rPr>
        <w:t>计划先进制造技术领域云制造服务平台关键技术研究主题项目立项的通知》（国科发高【</w:t>
      </w:r>
      <w:r>
        <w:rPr>
          <w:color w:val="000000"/>
          <w:spacing w:val="0"/>
          <w:w w:val="100"/>
          <w:position w:val="0"/>
          <w:sz w:val="19"/>
          <w:szCs w:val="19"/>
        </w:rPr>
        <w:t>2011</w:t>
      </w:r>
      <w:r>
        <w:rPr>
          <w:color w:val="000000"/>
          <w:spacing w:val="0"/>
          <w:w w:val="100"/>
          <w:position w:val="0"/>
          <w:sz w:val="18"/>
          <w:szCs w:val="18"/>
        </w:rPr>
        <w:t xml:space="preserve">】 </w:t>
      </w:r>
      <w:r>
        <w:rPr>
          <w:color w:val="000000"/>
          <w:spacing w:val="0"/>
          <w:w w:val="100"/>
          <w:position w:val="0"/>
          <w:sz w:val="19"/>
          <w:szCs w:val="19"/>
        </w:rPr>
        <w:t>687</w:t>
      </w:r>
      <w:r>
        <w:rPr>
          <w:color w:val="000000"/>
          <w:spacing w:val="0"/>
          <w:w w:val="100"/>
          <w:position w:val="0"/>
          <w:sz w:val="18"/>
          <w:szCs w:val="18"/>
        </w:rPr>
        <w:t>号），本公司的子公司曙光信息产业（北京）有限公司作为协作单位与中国航天科工防御技术研究院签 订《面向航天复杂产品的集团企业云制造服务平台开发、系统构建及应用课题研究协议书》，给予专项课 题研究经费</w:t>
      </w:r>
      <w:r>
        <w:rPr>
          <w:color w:val="000000"/>
          <w:spacing w:val="0"/>
          <w:w w:val="100"/>
          <w:position w:val="0"/>
          <w:sz w:val="19"/>
          <w:szCs w:val="19"/>
        </w:rPr>
        <w:t>30.00</w:t>
      </w:r>
      <w:r>
        <w:rPr>
          <w:color w:val="000000"/>
          <w:spacing w:val="0"/>
          <w:w w:val="100"/>
          <w:position w:val="0"/>
          <w:sz w:val="18"/>
          <w:szCs w:val="18"/>
        </w:rPr>
        <w:t>万元；截至报告日该专项课题已经验收，等待国家批复文件。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31" w:name="bookmark1331"/>
      <w:r>
        <w:rPr>
          <w:color w:val="000000"/>
          <w:spacing w:val="0"/>
          <w:w w:val="100"/>
          <w:position w:val="0"/>
          <w:sz w:val="19"/>
          <w:szCs w:val="19"/>
        </w:rPr>
        <w:t>（</w:t>
      </w:r>
      <w:bookmarkEnd w:id="1331"/>
      <w:r>
        <w:rPr>
          <w:color w:val="000000"/>
          <w:spacing w:val="0"/>
          <w:w w:val="100"/>
          <w:position w:val="0"/>
          <w:sz w:val="19"/>
          <w:szCs w:val="19"/>
        </w:rPr>
        <w:t xml:space="preserve">25） </w:t>
      </w:r>
      <w:r>
        <w:rPr>
          <w:color w:val="000000"/>
          <w:spacing w:val="0"/>
          <w:w w:val="100"/>
          <w:position w:val="0"/>
          <w:sz w:val="18"/>
          <w:szCs w:val="18"/>
        </w:rPr>
        <w:t>面向云计算中心的新型安全网关产品产业化项目：</w:t>
      </w:r>
      <w:r>
        <w:rPr>
          <w:color w:val="000000"/>
          <w:spacing w:val="0"/>
          <w:w w:val="100"/>
          <w:position w:val="0"/>
          <w:sz w:val="19"/>
          <w:szCs w:val="19"/>
        </w:rPr>
        <w:t>2012</w:t>
      </w:r>
      <w:r>
        <w:rPr>
          <w:color w:val="000000"/>
          <w:spacing w:val="0"/>
          <w:w w:val="100"/>
          <w:position w:val="0"/>
          <w:sz w:val="18"/>
          <w:szCs w:val="18"/>
        </w:rPr>
        <w:t>年</w:t>
      </w:r>
      <w:r>
        <w:rPr>
          <w:color w:val="000000"/>
          <w:spacing w:val="0"/>
          <w:w w:val="100"/>
          <w:position w:val="0"/>
          <w:sz w:val="19"/>
          <w:szCs w:val="19"/>
        </w:rPr>
        <w:t>5</w:t>
      </w:r>
      <w:r>
        <w:rPr>
          <w:color w:val="000000"/>
          <w:spacing w:val="0"/>
          <w:w w:val="100"/>
          <w:position w:val="0"/>
          <w:sz w:val="18"/>
          <w:szCs w:val="18"/>
        </w:rPr>
        <w:t>月</w:t>
      </w:r>
      <w:r>
        <w:rPr>
          <w:color w:val="000000"/>
          <w:spacing w:val="0"/>
          <w:w w:val="100"/>
          <w:position w:val="0"/>
          <w:sz w:val="19"/>
          <w:szCs w:val="19"/>
        </w:rPr>
        <w:t>30</w:t>
      </w:r>
      <w:r>
        <w:rPr>
          <w:color w:val="000000"/>
          <w:spacing w:val="0"/>
          <w:w w:val="100"/>
          <w:position w:val="0"/>
          <w:sz w:val="18"/>
          <w:szCs w:val="18"/>
        </w:rPr>
        <w:t>日，国家发改委办公厅《国家发展 改革委办公厅关于</w:t>
      </w:r>
      <w:r>
        <w:rPr>
          <w:color w:val="000000"/>
          <w:spacing w:val="0"/>
          <w:w w:val="100"/>
          <w:position w:val="0"/>
          <w:sz w:val="19"/>
          <w:szCs w:val="19"/>
        </w:rPr>
        <w:t>2011</w:t>
      </w:r>
      <w:r>
        <w:rPr>
          <w:color w:val="000000"/>
          <w:spacing w:val="0"/>
          <w:w w:val="100"/>
          <w:position w:val="0"/>
          <w:sz w:val="18"/>
          <w:szCs w:val="18"/>
        </w:rPr>
        <w:t>年信息安全专项项目的复函》（发改办高技【</w:t>
      </w:r>
      <w:r>
        <w:rPr>
          <w:color w:val="000000"/>
          <w:spacing w:val="0"/>
          <w:w w:val="100"/>
          <w:position w:val="0"/>
          <w:sz w:val="19"/>
          <w:szCs w:val="19"/>
        </w:rPr>
        <w:t>2012</w:t>
      </w:r>
      <w:r>
        <w:rPr>
          <w:color w:val="000000"/>
          <w:spacing w:val="0"/>
          <w:w w:val="100"/>
          <w:position w:val="0"/>
          <w:sz w:val="18"/>
          <w:szCs w:val="18"/>
        </w:rPr>
        <w:t xml:space="preserve">】 </w:t>
      </w:r>
      <w:r>
        <w:rPr>
          <w:color w:val="000000"/>
          <w:spacing w:val="0"/>
          <w:w w:val="100"/>
          <w:position w:val="0"/>
          <w:sz w:val="19"/>
          <w:szCs w:val="19"/>
        </w:rPr>
        <w:t>1424</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对本公司的子公司 曙光信息产业（北京）有限公司实施的“面向云计算中心的新型安全网关产品产业化”项目同意列入国家 高技术产品发展项目计划，给予资金补助</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2015</w:t>
      </w:r>
      <w:r>
        <w:rPr>
          <w:color w:val="000000"/>
          <w:spacing w:val="0"/>
          <w:w w:val="100"/>
          <w:position w:val="0"/>
          <w:sz w:val="18"/>
          <w:szCs w:val="18"/>
        </w:rPr>
        <w:t>年该子公司收到该资助金</w:t>
      </w:r>
      <w:r>
        <w:rPr>
          <w:color w:val="000000"/>
          <w:spacing w:val="0"/>
          <w:w w:val="100"/>
          <w:position w:val="0"/>
          <w:sz w:val="19"/>
          <w:szCs w:val="19"/>
        </w:rPr>
        <w:t xml:space="preserve">450. </w:t>
      </w:r>
      <w:r>
        <w:rPr>
          <w:color w:val="000000"/>
          <w:spacing w:val="0"/>
          <w:w w:val="100"/>
          <w:position w:val="0"/>
          <w:sz w:val="19"/>
          <w:szCs w:val="19"/>
        </w:rPr>
        <w:t>00</w:t>
      </w:r>
      <w:r>
        <w:rPr>
          <w:color w:val="000000"/>
          <w:spacing w:val="0"/>
          <w:w w:val="100"/>
          <w:position w:val="0"/>
          <w:sz w:val="18"/>
          <w:szCs w:val="18"/>
        </w:rPr>
        <w:t>万元；截至 报告日该专项课题待验收。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32" w:name="bookmark1332"/>
      <w:r>
        <w:rPr>
          <w:color w:val="000000"/>
          <w:spacing w:val="0"/>
          <w:w w:val="100"/>
          <w:position w:val="0"/>
          <w:sz w:val="19"/>
          <w:szCs w:val="19"/>
        </w:rPr>
        <w:t>（</w:t>
      </w:r>
      <w:bookmarkEnd w:id="1332"/>
      <w:r>
        <w:rPr>
          <w:color w:val="000000"/>
          <w:spacing w:val="0"/>
          <w:w w:val="100"/>
          <w:position w:val="0"/>
          <w:sz w:val="19"/>
          <w:szCs w:val="19"/>
        </w:rPr>
        <w:t xml:space="preserve">26） </w:t>
      </w:r>
      <w:r>
        <w:rPr>
          <w:color w:val="000000"/>
          <w:spacing w:val="0"/>
          <w:w w:val="100"/>
          <w:position w:val="0"/>
          <w:sz w:val="18"/>
          <w:szCs w:val="18"/>
        </w:rPr>
        <w:t>曙光亿级并发云服务器系统研制项目：</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2</w:t>
      </w:r>
      <w:r>
        <w:rPr>
          <w:color w:val="000000"/>
          <w:spacing w:val="0"/>
          <w:w w:val="100"/>
          <w:position w:val="0"/>
          <w:sz w:val="18"/>
          <w:szCs w:val="18"/>
        </w:rPr>
        <w:t>月</w:t>
      </w:r>
      <w:r>
        <w:rPr>
          <w:color w:val="000000"/>
          <w:spacing w:val="0"/>
          <w:w w:val="100"/>
          <w:position w:val="0"/>
          <w:sz w:val="19"/>
          <w:szCs w:val="19"/>
        </w:rPr>
        <w:t>22</w:t>
      </w:r>
      <w:r>
        <w:rPr>
          <w:color w:val="000000"/>
          <w:spacing w:val="0"/>
          <w:w w:val="100"/>
          <w:position w:val="0"/>
          <w:sz w:val="18"/>
          <w:szCs w:val="18"/>
        </w:rPr>
        <w:t>日，科学技术部《科技部关于拨付</w:t>
      </w:r>
      <w:r>
        <w:rPr>
          <w:color w:val="000000"/>
          <w:spacing w:val="0"/>
          <w:w w:val="100"/>
          <w:position w:val="0"/>
          <w:sz w:val="19"/>
          <w:szCs w:val="19"/>
        </w:rPr>
        <w:t>2013</w:t>
      </w:r>
      <w:r>
        <w:rPr>
          <w:color w:val="000000"/>
          <w:spacing w:val="0"/>
          <w:w w:val="100"/>
          <w:position w:val="0"/>
          <w:sz w:val="18"/>
          <w:szCs w:val="18"/>
        </w:rPr>
        <w:t>年度 国家高技术研究发展计划第一批课题经费的通知》（国科发财【</w:t>
      </w:r>
      <w:r>
        <w:rPr>
          <w:color w:val="000000"/>
          <w:spacing w:val="0"/>
          <w:w w:val="100"/>
          <w:position w:val="0"/>
          <w:sz w:val="19"/>
          <w:szCs w:val="19"/>
        </w:rPr>
        <w:t>2013</w:t>
      </w:r>
      <w:r>
        <w:rPr>
          <w:color w:val="000000"/>
          <w:spacing w:val="0"/>
          <w:w w:val="100"/>
          <w:position w:val="0"/>
          <w:sz w:val="18"/>
          <w:szCs w:val="18"/>
        </w:rPr>
        <w:t>】</w:t>
      </w:r>
      <w:r>
        <w:rPr>
          <w:color w:val="000000"/>
          <w:spacing w:val="0"/>
          <w:w w:val="100"/>
          <w:position w:val="0"/>
          <w:sz w:val="19"/>
          <w:szCs w:val="19"/>
        </w:rPr>
        <w:t>365</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对本公司承担的国家高技 术研究发展计划</w:t>
      </w:r>
      <w:r>
        <w:rPr>
          <w:color w:val="000000"/>
          <w:spacing w:val="0"/>
          <w:w w:val="100"/>
          <w:position w:val="0"/>
          <w:sz w:val="19"/>
          <w:szCs w:val="19"/>
        </w:rPr>
        <w:t>（863</w:t>
      </w:r>
      <w:r>
        <w:rPr>
          <w:color w:val="000000"/>
          <w:spacing w:val="0"/>
          <w:w w:val="100"/>
          <w:position w:val="0"/>
          <w:sz w:val="18"/>
          <w:szCs w:val="18"/>
        </w:rPr>
        <w:t>计划）课题“曙光亿级并发云服务器系统研制项目”批复专项课题经费</w:t>
      </w:r>
      <w:r>
        <w:rPr>
          <w:color w:val="000000"/>
          <w:spacing w:val="0"/>
          <w:w w:val="100"/>
          <w:position w:val="0"/>
          <w:sz w:val="19"/>
          <w:szCs w:val="19"/>
        </w:rPr>
        <w:t>3,815.00</w:t>
      </w:r>
      <w:r>
        <w:rPr>
          <w:color w:val="000000"/>
          <w:spacing w:val="0"/>
          <w:w w:val="100"/>
          <w:position w:val="0"/>
          <w:sz w:val="18"/>
          <w:szCs w:val="18"/>
        </w:rPr>
        <w:t>万 元，其中：合作方课题经费</w:t>
      </w:r>
      <w:r>
        <w:rPr>
          <w:color w:val="000000"/>
          <w:spacing w:val="0"/>
          <w:w w:val="100"/>
          <w:position w:val="0"/>
          <w:sz w:val="19"/>
          <w:szCs w:val="19"/>
        </w:rPr>
        <w:t>565.00</w:t>
      </w:r>
      <w:r>
        <w:rPr>
          <w:color w:val="000000"/>
          <w:spacing w:val="0"/>
          <w:w w:val="100"/>
          <w:position w:val="0"/>
          <w:sz w:val="18"/>
          <w:szCs w:val="18"/>
        </w:rPr>
        <w:t>万元。截至报告日该专项课题已累计收款</w:t>
      </w:r>
      <w:r>
        <w:rPr>
          <w:color w:val="000000"/>
          <w:spacing w:val="0"/>
          <w:w w:val="100"/>
          <w:position w:val="0"/>
          <w:sz w:val="19"/>
          <w:szCs w:val="19"/>
        </w:rPr>
        <w:t>3,815.00</w:t>
      </w:r>
      <w:r>
        <w:rPr>
          <w:color w:val="000000"/>
          <w:spacing w:val="0"/>
          <w:w w:val="100"/>
          <w:position w:val="0"/>
          <w:sz w:val="18"/>
          <w:szCs w:val="18"/>
        </w:rPr>
        <w:t>万元，已拨付合作 方课题经费</w:t>
      </w:r>
      <w:r>
        <w:rPr>
          <w:color w:val="000000"/>
          <w:spacing w:val="0"/>
          <w:w w:val="100"/>
          <w:position w:val="0"/>
          <w:sz w:val="19"/>
          <w:szCs w:val="19"/>
        </w:rPr>
        <w:t xml:space="preserve">565. </w:t>
      </w:r>
      <w:r>
        <w:rPr>
          <w:color w:val="000000"/>
          <w:spacing w:val="0"/>
          <w:w w:val="100"/>
          <w:position w:val="0"/>
          <w:sz w:val="19"/>
          <w:szCs w:val="19"/>
        </w:rPr>
        <w:t>00</w:t>
      </w:r>
      <w:r>
        <w:rPr>
          <w:color w:val="000000"/>
          <w:spacing w:val="0"/>
          <w:w w:val="100"/>
          <w:position w:val="0"/>
          <w:sz w:val="18"/>
          <w:szCs w:val="18"/>
        </w:rPr>
        <w:t>万元。截至报告日该专项课题正在验收。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33" w:name="bookmark1333"/>
      <w:r>
        <w:rPr>
          <w:color w:val="000000"/>
          <w:spacing w:val="0"/>
          <w:w w:val="100"/>
          <w:position w:val="0"/>
          <w:sz w:val="19"/>
          <w:szCs w:val="19"/>
        </w:rPr>
        <w:t>（</w:t>
      </w:r>
      <w:bookmarkEnd w:id="1333"/>
      <w:r>
        <w:rPr>
          <w:color w:val="000000"/>
          <w:spacing w:val="0"/>
          <w:w w:val="100"/>
          <w:position w:val="0"/>
          <w:sz w:val="19"/>
          <w:szCs w:val="19"/>
        </w:rPr>
        <w:t xml:space="preserve">27） </w:t>
      </w:r>
      <w:r>
        <w:rPr>
          <w:color w:val="000000"/>
          <w:spacing w:val="0"/>
          <w:w w:val="100"/>
          <w:position w:val="0"/>
          <w:sz w:val="18"/>
          <w:szCs w:val="18"/>
        </w:rPr>
        <w:t>新型</w:t>
      </w:r>
      <w:r>
        <w:rPr>
          <w:color w:val="000000"/>
          <w:spacing w:val="0"/>
          <w:w w:val="100"/>
          <w:position w:val="0"/>
          <w:sz w:val="19"/>
          <w:szCs w:val="19"/>
        </w:rPr>
        <w:t>APU</w:t>
      </w:r>
      <w:r>
        <w:rPr>
          <w:color w:val="000000"/>
          <w:spacing w:val="0"/>
          <w:w w:val="100"/>
          <w:position w:val="0"/>
          <w:sz w:val="18"/>
          <w:szCs w:val="18"/>
        </w:rPr>
        <w:t>云服务器系统研发及产业化项目：</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4</w:t>
      </w:r>
      <w:r>
        <w:rPr>
          <w:color w:val="000000"/>
          <w:spacing w:val="0"/>
          <w:w w:val="100"/>
          <w:position w:val="0"/>
          <w:sz w:val="18"/>
          <w:szCs w:val="18"/>
        </w:rPr>
        <w:t>月</w:t>
      </w:r>
      <w:r>
        <w:rPr>
          <w:color w:val="000000"/>
          <w:spacing w:val="0"/>
          <w:w w:val="100"/>
          <w:position w:val="0"/>
          <w:sz w:val="19"/>
          <w:szCs w:val="19"/>
        </w:rPr>
        <w:t>1</w:t>
      </w:r>
      <w:r>
        <w:rPr>
          <w:color w:val="000000"/>
          <w:spacing w:val="0"/>
          <w:w w:val="100"/>
          <w:position w:val="0"/>
          <w:sz w:val="18"/>
          <w:szCs w:val="18"/>
        </w:rPr>
        <w:t>日，北京市发展和改革委员会《关于曙光 信息产业（北京）有限公司新型</w:t>
      </w:r>
      <w:r>
        <w:rPr>
          <w:color w:val="000000"/>
          <w:spacing w:val="0"/>
          <w:w w:val="100"/>
          <w:position w:val="0"/>
          <w:sz w:val="19"/>
          <w:szCs w:val="19"/>
        </w:rPr>
        <w:t>APU</w:t>
      </w:r>
      <w:r>
        <w:rPr>
          <w:color w:val="000000"/>
          <w:spacing w:val="0"/>
          <w:w w:val="100"/>
          <w:position w:val="0"/>
          <w:sz w:val="18"/>
          <w:szCs w:val="18"/>
        </w:rPr>
        <w:t>云服务器系统研发及产业化项目资金申请报告的批复》（京发改【</w:t>
      </w:r>
      <w:r>
        <w:rPr>
          <w:color w:val="000000"/>
          <w:spacing w:val="0"/>
          <w:w w:val="100"/>
          <w:position w:val="0"/>
          <w:sz w:val="19"/>
          <w:szCs w:val="19"/>
        </w:rPr>
        <w:t>2013</w:t>
      </w:r>
      <w:r>
        <w:rPr>
          <w:color w:val="000000"/>
          <w:spacing w:val="0"/>
          <w:w w:val="100"/>
          <w:position w:val="0"/>
          <w:sz w:val="18"/>
          <w:szCs w:val="18"/>
        </w:rPr>
        <w:t xml:space="preserve">】 </w:t>
      </w:r>
      <w:r>
        <w:rPr>
          <w:color w:val="000000"/>
          <w:spacing w:val="0"/>
          <w:w w:val="100"/>
          <w:position w:val="0"/>
          <w:sz w:val="19"/>
          <w:szCs w:val="19"/>
        </w:rPr>
        <w:t>614</w:t>
      </w:r>
      <w:r>
        <w:rPr>
          <w:color w:val="000000"/>
          <w:spacing w:val="0"/>
          <w:w w:val="100"/>
          <w:position w:val="0"/>
          <w:sz w:val="18"/>
          <w:szCs w:val="18"/>
        </w:rPr>
        <w:t>号），同意本公司的子公司曙光信息产业（北京）有限公司实施的新型</w:t>
      </w:r>
      <w:r>
        <w:rPr>
          <w:color w:val="000000"/>
          <w:spacing w:val="0"/>
          <w:w w:val="100"/>
          <w:position w:val="0"/>
          <w:sz w:val="19"/>
          <w:szCs w:val="19"/>
        </w:rPr>
        <w:t>APU</w:t>
      </w:r>
      <w:r>
        <w:rPr>
          <w:color w:val="000000"/>
          <w:spacing w:val="0"/>
          <w:w w:val="100"/>
          <w:position w:val="0"/>
          <w:sz w:val="18"/>
          <w:szCs w:val="18"/>
        </w:rPr>
        <w:t xml:space="preserve">云服务器系统研发及产业化 项目安排国家重点产业振兴和技术改造专项补助资金，从国家发展改革委员会新增中央投资北京切块资金 </w:t>
      </w:r>
      <w:r>
        <w:rPr>
          <w:color w:val="000000"/>
          <w:spacing w:val="0"/>
          <w:w w:val="100"/>
          <w:position w:val="0"/>
          <w:sz w:val="18"/>
          <w:szCs w:val="18"/>
        </w:rPr>
        <w:t>中安排补助</w:t>
      </w:r>
      <w:r>
        <w:rPr>
          <w:color w:val="000000"/>
          <w:spacing w:val="0"/>
          <w:w w:val="100"/>
          <w:position w:val="0"/>
          <w:sz w:val="19"/>
          <w:szCs w:val="19"/>
        </w:rPr>
        <w:t xml:space="preserve">467. </w:t>
      </w:r>
      <w:r>
        <w:rPr>
          <w:color w:val="000000"/>
          <w:spacing w:val="0"/>
          <w:w w:val="100"/>
          <w:position w:val="0"/>
          <w:sz w:val="19"/>
          <w:szCs w:val="19"/>
        </w:rPr>
        <w:t>00</w:t>
      </w:r>
      <w:r>
        <w:rPr>
          <w:color w:val="000000"/>
          <w:spacing w:val="0"/>
          <w:w w:val="100"/>
          <w:position w:val="0"/>
          <w:sz w:val="18"/>
          <w:szCs w:val="18"/>
        </w:rPr>
        <w:t>万元；该子公司累计收到该课题专项经费</w:t>
      </w:r>
      <w:r>
        <w:rPr>
          <w:color w:val="000000"/>
          <w:spacing w:val="0"/>
          <w:w w:val="100"/>
          <w:position w:val="0"/>
          <w:sz w:val="19"/>
          <w:szCs w:val="19"/>
        </w:rPr>
        <w:t xml:space="preserve">467. </w:t>
      </w:r>
      <w:r>
        <w:rPr>
          <w:color w:val="000000"/>
          <w:spacing w:val="0"/>
          <w:w w:val="100"/>
          <w:position w:val="0"/>
          <w:sz w:val="19"/>
          <w:szCs w:val="19"/>
        </w:rPr>
        <w:t>00</w:t>
      </w:r>
      <w:r>
        <w:rPr>
          <w:color w:val="000000"/>
          <w:spacing w:val="0"/>
          <w:w w:val="100"/>
          <w:position w:val="0"/>
          <w:sz w:val="18"/>
          <w:szCs w:val="18"/>
        </w:rPr>
        <w:t>万元；截至报告日，该专项课题待验 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34" w:name="bookmark1334"/>
      <w:r>
        <w:rPr>
          <w:color w:val="000000"/>
          <w:spacing w:val="0"/>
          <w:w w:val="100"/>
          <w:position w:val="0"/>
          <w:sz w:val="19"/>
          <w:szCs w:val="19"/>
        </w:rPr>
        <w:t>（</w:t>
      </w:r>
      <w:bookmarkEnd w:id="1334"/>
      <w:r>
        <w:rPr>
          <w:color w:val="000000"/>
          <w:spacing w:val="0"/>
          <w:w w:val="100"/>
          <w:position w:val="0"/>
          <w:sz w:val="19"/>
          <w:szCs w:val="19"/>
        </w:rPr>
        <w:t xml:space="preserve">28） </w:t>
      </w:r>
      <w:r>
        <w:rPr>
          <w:color w:val="000000"/>
          <w:spacing w:val="0"/>
          <w:w w:val="100"/>
          <w:position w:val="0"/>
          <w:sz w:val="19"/>
          <w:szCs w:val="19"/>
        </w:rPr>
        <w:t>E</w:t>
      </w:r>
      <w:r>
        <w:rPr>
          <w:color w:val="000000"/>
          <w:spacing w:val="0"/>
          <w:w w:val="100"/>
          <w:position w:val="0"/>
          <w:sz w:val="18"/>
          <w:szCs w:val="18"/>
        </w:rPr>
        <w:t>级高性能计算机原型系统研制项目：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7</w:t>
      </w:r>
      <w:r>
        <w:rPr>
          <w:color w:val="000000"/>
          <w:spacing w:val="0"/>
          <w:w w:val="100"/>
          <w:position w:val="0"/>
          <w:sz w:val="18"/>
          <w:szCs w:val="18"/>
        </w:rPr>
        <w:t>月</w:t>
      </w:r>
      <w:r>
        <w:rPr>
          <w:color w:val="000000"/>
          <w:spacing w:val="0"/>
          <w:w w:val="100"/>
          <w:position w:val="0"/>
          <w:sz w:val="19"/>
          <w:szCs w:val="19"/>
        </w:rPr>
        <w:t>28</w:t>
      </w:r>
      <w:r>
        <w:rPr>
          <w:color w:val="000000"/>
          <w:spacing w:val="0"/>
          <w:w w:val="100"/>
          <w:position w:val="0"/>
          <w:sz w:val="18"/>
          <w:szCs w:val="18"/>
        </w:rPr>
        <w:t>日，科技部高新技术研究发展中心《关于国家 重点研发计划高性能计算重点专项</w:t>
      </w:r>
      <w:r>
        <w:rPr>
          <w:color w:val="000000"/>
          <w:spacing w:val="0"/>
          <w:w w:val="100"/>
          <w:position w:val="0"/>
          <w:sz w:val="19"/>
          <w:szCs w:val="19"/>
        </w:rPr>
        <w:t>2016</w:t>
      </w:r>
      <w:r>
        <w:rPr>
          <w:color w:val="000000"/>
          <w:spacing w:val="0"/>
          <w:w w:val="100"/>
          <w:position w:val="0"/>
          <w:sz w:val="18"/>
          <w:szCs w:val="18"/>
        </w:rPr>
        <w:t>年度项目立项的通知》（国科高发计字【</w:t>
      </w:r>
      <w:r>
        <w:rPr>
          <w:color w:val="000000"/>
          <w:spacing w:val="0"/>
          <w:w w:val="100"/>
          <w:position w:val="0"/>
          <w:sz w:val="19"/>
          <w:szCs w:val="19"/>
        </w:rPr>
        <w:t>2016</w:t>
      </w:r>
      <w:r>
        <w:rPr>
          <w:color w:val="000000"/>
          <w:spacing w:val="0"/>
          <w:w w:val="100"/>
          <w:position w:val="0"/>
          <w:sz w:val="18"/>
          <w:szCs w:val="18"/>
        </w:rPr>
        <w:t>】</w:t>
      </w:r>
      <w:r>
        <w:rPr>
          <w:color w:val="000000"/>
          <w:spacing w:val="0"/>
          <w:w w:val="100"/>
          <w:position w:val="0"/>
          <w:sz w:val="19"/>
          <w:szCs w:val="19"/>
        </w:rPr>
        <w:t>20</w:t>
      </w:r>
      <w:r>
        <w:rPr>
          <w:color w:val="000000"/>
          <w:spacing w:val="0"/>
          <w:w w:val="100"/>
          <w:position w:val="0"/>
          <w:sz w:val="18"/>
          <w:szCs w:val="18"/>
        </w:rPr>
        <w:t>号）</w:t>
      </w:r>
      <w:r>
        <w:rPr>
          <w:color w:val="000000"/>
          <w:spacing w:val="0"/>
          <w:w w:val="100"/>
          <w:position w:val="0"/>
          <w:sz w:val="19"/>
          <w:szCs w:val="19"/>
        </w:rPr>
        <w:t>，</w:t>
      </w:r>
      <w:r>
        <w:rPr>
          <w:color w:val="000000"/>
          <w:spacing w:val="0"/>
          <w:w w:val="100"/>
          <w:position w:val="0"/>
          <w:sz w:val="18"/>
          <w:szCs w:val="18"/>
        </w:rPr>
        <w:t>同意本公 司的子公司曙光信息产业（北京）有限公司申报的</w:t>
      </w:r>
      <w:r>
        <w:rPr>
          <w:color w:val="000000"/>
          <w:spacing w:val="0"/>
          <w:w w:val="100"/>
          <w:position w:val="0"/>
          <w:sz w:val="19"/>
          <w:szCs w:val="19"/>
        </w:rPr>
        <w:t>E</w:t>
      </w:r>
      <w:r>
        <w:rPr>
          <w:color w:val="000000"/>
          <w:spacing w:val="0"/>
          <w:w w:val="100"/>
          <w:position w:val="0"/>
          <w:sz w:val="18"/>
          <w:szCs w:val="18"/>
        </w:rPr>
        <w:t>级高性能计算机原型系统的研制项目，项目总经费</w:t>
      </w:r>
    </w:p>
    <w:p>
      <w:pPr>
        <w:pStyle w:val="Style2"/>
        <w:keepNext w:val="0"/>
        <w:keepLines w:val="0"/>
        <w:widowControl w:val="0"/>
        <w:numPr>
          <w:ilvl w:val="0"/>
          <w:numId w:val="103"/>
        </w:numPr>
        <w:shd w:val="clear" w:color="auto" w:fill="auto"/>
        <w:tabs>
          <w:tab w:pos="265" w:val="left"/>
        </w:tabs>
        <w:bidi w:val="0"/>
        <w:spacing w:before="0" w:after="0" w:line="402" w:lineRule="exact"/>
        <w:ind w:left="0" w:right="0" w:firstLine="0"/>
        <w:jc w:val="left"/>
        <w:rPr>
          <w:sz w:val="18"/>
          <w:szCs w:val="18"/>
        </w:rPr>
      </w:pPr>
      <w:bookmarkStart w:id="1335" w:name="bookmark1335"/>
      <w:bookmarkEnd w:id="1335"/>
      <w:r>
        <w:rPr>
          <w:color w:val="000000"/>
          <w:spacing w:val="0"/>
          <w:w w:val="100"/>
          <w:position w:val="0"/>
          <w:sz w:val="19"/>
          <w:szCs w:val="19"/>
        </w:rPr>
        <w:t>950.00</w:t>
      </w:r>
      <w:r>
        <w:rPr>
          <w:color w:val="000000"/>
          <w:spacing w:val="0"/>
          <w:w w:val="100"/>
          <w:position w:val="0"/>
          <w:sz w:val="18"/>
          <w:szCs w:val="18"/>
        </w:rPr>
        <w:t>万元，其中中央财政经费</w:t>
      </w:r>
      <w:r>
        <w:rPr>
          <w:color w:val="000000"/>
          <w:spacing w:val="0"/>
          <w:w w:val="100"/>
          <w:position w:val="0"/>
          <w:sz w:val="19"/>
          <w:szCs w:val="19"/>
        </w:rPr>
        <w:t>2,950.00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8</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日，该子公司累计收到</w:t>
      </w:r>
      <w:r>
        <w:rPr>
          <w:color w:val="000000"/>
          <w:spacing w:val="0"/>
          <w:w w:val="100"/>
          <w:position w:val="0"/>
          <w:sz w:val="19"/>
          <w:szCs w:val="19"/>
        </w:rPr>
        <w:t xml:space="preserve">2, </w:t>
      </w:r>
      <w:r>
        <w:rPr>
          <w:color w:val="000000"/>
          <w:spacing w:val="0"/>
          <w:w w:val="100"/>
          <w:position w:val="0"/>
          <w:sz w:val="19"/>
          <w:szCs w:val="19"/>
        </w:rPr>
        <w:t xml:space="preserve">065. </w:t>
      </w:r>
      <w:r>
        <w:rPr>
          <w:color w:val="000000"/>
          <w:spacing w:val="0"/>
          <w:w w:val="100"/>
          <w:position w:val="0"/>
          <w:sz w:val="19"/>
          <w:szCs w:val="19"/>
        </w:rPr>
        <w:t xml:space="preserve">00 </w:t>
      </w:r>
      <w:r>
        <w:rPr>
          <w:color w:val="000000"/>
          <w:spacing w:val="0"/>
          <w:w w:val="100"/>
          <w:position w:val="0"/>
          <w:sz w:val="18"/>
          <w:szCs w:val="18"/>
        </w:rPr>
        <w:t>万元，支付合作方经费</w:t>
      </w:r>
      <w:r>
        <w:rPr>
          <w:color w:val="000000"/>
          <w:spacing w:val="0"/>
          <w:w w:val="100"/>
          <w:position w:val="0"/>
          <w:sz w:val="19"/>
          <w:szCs w:val="19"/>
        </w:rPr>
        <w:t>280.00</w:t>
      </w:r>
      <w:r>
        <w:rPr>
          <w:color w:val="000000"/>
          <w:spacing w:val="0"/>
          <w:w w:val="100"/>
          <w:position w:val="0"/>
          <w:sz w:val="18"/>
          <w:szCs w:val="18"/>
        </w:rPr>
        <w:t>万元；截至报告日，该专项课题尚在进行中。</w:t>
      </w:r>
    </w:p>
    <w:p>
      <w:pPr>
        <w:pStyle w:val="Style2"/>
        <w:keepNext w:val="0"/>
        <w:keepLines w:val="0"/>
        <w:widowControl w:val="0"/>
        <w:shd w:val="clear" w:color="auto" w:fill="auto"/>
        <w:tabs>
          <w:tab w:pos="596" w:val="left"/>
        </w:tabs>
        <w:bidi w:val="0"/>
        <w:spacing w:before="0" w:after="0" w:line="402" w:lineRule="exact"/>
        <w:ind w:left="0" w:right="0" w:firstLine="0"/>
        <w:jc w:val="left"/>
        <w:rPr>
          <w:sz w:val="18"/>
          <w:szCs w:val="18"/>
        </w:rPr>
      </w:pPr>
      <w:bookmarkStart w:id="1336" w:name="bookmark1336"/>
      <w:r>
        <w:rPr>
          <w:color w:val="000000"/>
          <w:spacing w:val="0"/>
          <w:w w:val="100"/>
          <w:position w:val="0"/>
          <w:sz w:val="19"/>
          <w:szCs w:val="19"/>
        </w:rPr>
        <w:t>（</w:t>
      </w:r>
      <w:bookmarkEnd w:id="1336"/>
      <w:r>
        <w:rPr>
          <w:color w:val="000000"/>
          <w:spacing w:val="0"/>
          <w:w w:val="100"/>
          <w:position w:val="0"/>
          <w:sz w:val="19"/>
          <w:szCs w:val="19"/>
        </w:rPr>
        <w:t>29）</w:t>
        <w:tab/>
      </w:r>
      <w:r>
        <w:rPr>
          <w:color w:val="000000"/>
          <w:spacing w:val="0"/>
          <w:w w:val="100"/>
          <w:position w:val="0"/>
          <w:sz w:val="18"/>
          <w:szCs w:val="18"/>
        </w:rPr>
        <w:t>基于一种内存控制器及多内存系统的天阔系列服务器产业化项目：</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8</w:t>
      </w:r>
      <w:r>
        <w:rPr>
          <w:color w:val="000000"/>
          <w:spacing w:val="0"/>
          <w:w w:val="100"/>
          <w:position w:val="0"/>
          <w:sz w:val="18"/>
          <w:szCs w:val="18"/>
        </w:rPr>
        <w:t>月</w:t>
      </w:r>
      <w:r>
        <w:rPr>
          <w:color w:val="000000"/>
          <w:spacing w:val="0"/>
          <w:w w:val="100"/>
          <w:position w:val="0"/>
          <w:sz w:val="19"/>
          <w:szCs w:val="19"/>
        </w:rPr>
        <w:t>14</w:t>
      </w:r>
      <w:r>
        <w:rPr>
          <w:color w:val="000000"/>
          <w:spacing w:val="0"/>
          <w:w w:val="100"/>
          <w:position w:val="0"/>
          <w:sz w:val="18"/>
          <w:szCs w:val="18"/>
        </w:rPr>
        <w:t>日，北京市科学技 术委员会《关于下达</w:t>
      </w:r>
      <w:r>
        <w:rPr>
          <w:color w:val="000000"/>
          <w:spacing w:val="0"/>
          <w:w w:val="100"/>
          <w:position w:val="0"/>
          <w:sz w:val="19"/>
          <w:szCs w:val="19"/>
        </w:rPr>
        <w:t>“2013</w:t>
      </w:r>
      <w:r>
        <w:rPr>
          <w:color w:val="000000"/>
          <w:spacing w:val="0"/>
          <w:w w:val="100"/>
          <w:position w:val="0"/>
          <w:sz w:val="18"/>
          <w:szCs w:val="18"/>
        </w:rPr>
        <w:t>年北京市高新技术成果转化专项资金”的经费通知》，对本公司的子公司曙光 信息产业（北京）有限公司申报的“基于一种内存控制器及多内存系统的天阔系列服务器产业化项目”专 项课题，拨付科技经费</w:t>
      </w:r>
      <w:r>
        <w:rPr>
          <w:color w:val="000000"/>
          <w:spacing w:val="0"/>
          <w:w w:val="100"/>
          <w:position w:val="0"/>
          <w:sz w:val="19"/>
          <w:szCs w:val="19"/>
        </w:rPr>
        <w:t>100.00</w:t>
      </w:r>
      <w:r>
        <w:rPr>
          <w:color w:val="000000"/>
          <w:spacing w:val="0"/>
          <w:w w:val="100"/>
          <w:position w:val="0"/>
          <w:sz w:val="18"/>
          <w:szCs w:val="18"/>
        </w:rPr>
        <w:t>万元。该子公司已收到该课题经费</w:t>
      </w:r>
      <w:r>
        <w:rPr>
          <w:color w:val="000000"/>
          <w:spacing w:val="0"/>
          <w:w w:val="100"/>
          <w:position w:val="0"/>
          <w:sz w:val="19"/>
          <w:szCs w:val="19"/>
        </w:rPr>
        <w:t xml:space="preserve">100. </w:t>
      </w:r>
      <w:r>
        <w:rPr>
          <w:color w:val="000000"/>
          <w:spacing w:val="0"/>
          <w:w w:val="100"/>
          <w:position w:val="0"/>
          <w:sz w:val="19"/>
          <w:szCs w:val="19"/>
        </w:rPr>
        <w:t>00</w:t>
      </w:r>
      <w:r>
        <w:rPr>
          <w:color w:val="000000"/>
          <w:spacing w:val="0"/>
          <w:w w:val="100"/>
          <w:position w:val="0"/>
          <w:sz w:val="18"/>
          <w:szCs w:val="18"/>
        </w:rPr>
        <w:t>万元；截至报告日，该专项课题 正在验收。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37" w:name="bookmark1337"/>
      <w:r>
        <w:rPr>
          <w:color w:val="000000"/>
          <w:spacing w:val="0"/>
          <w:w w:val="100"/>
          <w:position w:val="0"/>
          <w:sz w:val="19"/>
          <w:szCs w:val="19"/>
        </w:rPr>
        <w:t>（</w:t>
      </w:r>
      <w:bookmarkEnd w:id="1337"/>
      <w:r>
        <w:rPr>
          <w:color w:val="000000"/>
          <w:spacing w:val="0"/>
          <w:w w:val="100"/>
          <w:position w:val="0"/>
          <w:sz w:val="19"/>
          <w:szCs w:val="19"/>
        </w:rPr>
        <w:t xml:space="preserve">30） </w:t>
      </w:r>
      <w:r>
        <w:rPr>
          <w:color w:val="000000"/>
          <w:spacing w:val="0"/>
          <w:w w:val="100"/>
          <w:position w:val="0"/>
          <w:sz w:val="18"/>
          <w:szCs w:val="18"/>
        </w:rPr>
        <w:t>通用大数据存储和处理一体机项目：</w:t>
      </w:r>
      <w:r>
        <w:rPr>
          <w:color w:val="000000"/>
          <w:spacing w:val="0"/>
          <w:w w:val="100"/>
          <w:position w:val="0"/>
          <w:sz w:val="19"/>
          <w:szCs w:val="19"/>
        </w:rPr>
        <w:t>2013</w:t>
      </w:r>
      <w:r>
        <w:rPr>
          <w:color w:val="000000"/>
          <w:spacing w:val="0"/>
          <w:w w:val="100"/>
          <w:position w:val="0"/>
          <w:sz w:val="18"/>
          <w:szCs w:val="18"/>
        </w:rPr>
        <w:t>年</w:t>
      </w:r>
      <w:r>
        <w:rPr>
          <w:color w:val="000000"/>
          <w:spacing w:val="0"/>
          <w:w w:val="100"/>
          <w:position w:val="0"/>
          <w:sz w:val="19"/>
          <w:szCs w:val="19"/>
        </w:rPr>
        <w:t>10</w:t>
      </w:r>
      <w:r>
        <w:rPr>
          <w:color w:val="000000"/>
          <w:spacing w:val="0"/>
          <w:w w:val="100"/>
          <w:position w:val="0"/>
          <w:sz w:val="18"/>
          <w:szCs w:val="18"/>
        </w:rPr>
        <w:t>月</w:t>
      </w:r>
      <w:r>
        <w:rPr>
          <w:color w:val="000000"/>
          <w:spacing w:val="0"/>
          <w:w w:val="100"/>
          <w:position w:val="0"/>
          <w:sz w:val="19"/>
          <w:szCs w:val="19"/>
        </w:rPr>
        <w:t>28</w:t>
      </w:r>
      <w:r>
        <w:rPr>
          <w:color w:val="000000"/>
          <w:spacing w:val="0"/>
          <w:w w:val="100"/>
          <w:position w:val="0"/>
          <w:sz w:val="18"/>
          <w:szCs w:val="18"/>
        </w:rPr>
        <w:t>日，本公司的子公司曙光信息产业（北京）有 限公司与中关村科技园区管理委员会签订《中关村国家自主创新示范区“十百千工程”重大项目协议书， 对该子公司牵头实施的“通用大数据存储和处理一体机项目”给予</w:t>
      </w:r>
      <w:r>
        <w:rPr>
          <w:color w:val="000000"/>
          <w:spacing w:val="0"/>
          <w:w w:val="100"/>
          <w:position w:val="0"/>
          <w:sz w:val="19"/>
          <w:szCs w:val="19"/>
        </w:rPr>
        <w:t xml:space="preserve">240. </w:t>
      </w:r>
      <w:r>
        <w:rPr>
          <w:color w:val="000000"/>
          <w:spacing w:val="0"/>
          <w:w w:val="100"/>
          <w:position w:val="0"/>
          <w:sz w:val="19"/>
          <w:szCs w:val="19"/>
        </w:rPr>
        <w:t>00</w:t>
      </w:r>
      <w:r>
        <w:rPr>
          <w:color w:val="000000"/>
          <w:spacing w:val="0"/>
          <w:w w:val="100"/>
          <w:position w:val="0"/>
          <w:sz w:val="18"/>
          <w:szCs w:val="18"/>
        </w:rPr>
        <w:t>万元专项资金补助。</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 xml:space="preserve">月 </w:t>
      </w:r>
      <w:r>
        <w:rPr>
          <w:color w:val="000000"/>
          <w:spacing w:val="0"/>
          <w:w w:val="100"/>
          <w:position w:val="0"/>
          <w:sz w:val="19"/>
          <w:szCs w:val="19"/>
        </w:rPr>
        <w:t>24</w:t>
      </w:r>
      <w:r>
        <w:rPr>
          <w:color w:val="000000"/>
          <w:spacing w:val="0"/>
          <w:w w:val="100"/>
          <w:position w:val="0"/>
          <w:sz w:val="18"/>
          <w:szCs w:val="18"/>
        </w:rPr>
        <w:t>日收到尾款</w:t>
      </w:r>
      <w:r>
        <w:rPr>
          <w:color w:val="000000"/>
          <w:spacing w:val="0"/>
          <w:w w:val="100"/>
          <w:position w:val="0"/>
          <w:sz w:val="19"/>
          <w:szCs w:val="19"/>
        </w:rPr>
        <w:t xml:space="preserve">72. </w:t>
      </w:r>
      <w:r>
        <w:rPr>
          <w:color w:val="000000"/>
          <w:spacing w:val="0"/>
          <w:w w:val="100"/>
          <w:position w:val="0"/>
          <w:sz w:val="19"/>
          <w:szCs w:val="19"/>
        </w:rPr>
        <w:t>00</w:t>
      </w:r>
      <w:r>
        <w:rPr>
          <w:color w:val="000000"/>
          <w:spacing w:val="0"/>
          <w:w w:val="100"/>
          <w:position w:val="0"/>
          <w:sz w:val="18"/>
          <w:szCs w:val="18"/>
        </w:rPr>
        <w:t>万元；截至报告日该专项课题已验收完成。</w:t>
      </w:r>
    </w:p>
    <w:p>
      <w:pPr>
        <w:pStyle w:val="Style2"/>
        <w:keepNext w:val="0"/>
        <w:keepLines w:val="0"/>
        <w:widowControl w:val="0"/>
        <w:shd w:val="clear" w:color="auto" w:fill="auto"/>
        <w:tabs>
          <w:tab w:pos="591" w:val="left"/>
        </w:tabs>
        <w:bidi w:val="0"/>
        <w:spacing w:before="0" w:after="0" w:line="402" w:lineRule="exact"/>
        <w:ind w:left="0" w:right="0" w:firstLine="0"/>
        <w:jc w:val="left"/>
        <w:rPr>
          <w:sz w:val="18"/>
          <w:szCs w:val="18"/>
        </w:rPr>
      </w:pPr>
      <w:bookmarkStart w:id="1338" w:name="bookmark1338"/>
      <w:r>
        <w:rPr>
          <w:color w:val="000000"/>
          <w:spacing w:val="0"/>
          <w:w w:val="100"/>
          <w:position w:val="0"/>
          <w:sz w:val="19"/>
          <w:szCs w:val="19"/>
        </w:rPr>
        <w:t>（</w:t>
      </w:r>
      <w:bookmarkEnd w:id="1338"/>
      <w:r>
        <w:rPr>
          <w:color w:val="000000"/>
          <w:spacing w:val="0"/>
          <w:w w:val="100"/>
          <w:position w:val="0"/>
          <w:sz w:val="19"/>
          <w:szCs w:val="19"/>
        </w:rPr>
        <w:t>31）</w:t>
        <w:tab/>
      </w:r>
      <w:r>
        <w:rPr>
          <w:color w:val="000000"/>
          <w:spacing w:val="0"/>
          <w:w w:val="100"/>
          <w:position w:val="0"/>
          <w:sz w:val="18"/>
          <w:szCs w:val="18"/>
        </w:rPr>
        <w:t>安全可靠基础软硬件集成应用技术攻关项目：根据“核心电子器件、高端通用芯片及基础软件产 品</w:t>
      </w:r>
      <w:r>
        <w:rPr>
          <w:color w:val="000000"/>
          <w:spacing w:val="0"/>
          <w:w w:val="100"/>
          <w:position w:val="0"/>
          <w:sz w:val="19"/>
          <w:szCs w:val="19"/>
        </w:rPr>
        <w:t>”2014</w:t>
      </w:r>
      <w:r>
        <w:rPr>
          <w:color w:val="000000"/>
          <w:spacing w:val="0"/>
          <w:w w:val="100"/>
          <w:position w:val="0"/>
          <w:sz w:val="18"/>
          <w:szCs w:val="18"/>
        </w:rPr>
        <w:t>年启动国家科技重大专项课题</w:t>
      </w:r>
      <w:r>
        <w:rPr>
          <w:color w:val="000000"/>
          <w:spacing w:val="0"/>
          <w:w w:val="100"/>
          <w:position w:val="0"/>
          <w:sz w:val="19"/>
          <w:szCs w:val="19"/>
        </w:rPr>
        <w:t>3-3</w:t>
      </w:r>
      <w:r>
        <w:rPr>
          <w:color w:val="000000"/>
          <w:spacing w:val="0"/>
          <w:w w:val="100"/>
          <w:position w:val="0"/>
          <w:sz w:val="18"/>
          <w:szCs w:val="18"/>
        </w:rPr>
        <w:t>《安全可靠基础软硬件集成应用技术攻关》，本公司的子公司 曙光信息产业（北京）有限公司与中软信息系统工程有限公司签订合作研究协议，双方就该课题的国拨专 项经费</w:t>
      </w:r>
      <w:r>
        <w:rPr>
          <w:color w:val="000000"/>
          <w:spacing w:val="0"/>
          <w:w w:val="100"/>
          <w:position w:val="0"/>
          <w:sz w:val="19"/>
          <w:szCs w:val="19"/>
        </w:rPr>
        <w:t xml:space="preserve">7, </w:t>
      </w:r>
      <w:r>
        <w:rPr>
          <w:color w:val="000000"/>
          <w:spacing w:val="0"/>
          <w:w w:val="100"/>
          <w:position w:val="0"/>
          <w:sz w:val="19"/>
          <w:szCs w:val="19"/>
        </w:rPr>
        <w:t xml:space="preserve">343. </w:t>
      </w:r>
      <w:r>
        <w:rPr>
          <w:color w:val="000000"/>
          <w:spacing w:val="0"/>
          <w:w w:val="100"/>
          <w:position w:val="0"/>
          <w:sz w:val="19"/>
          <w:szCs w:val="19"/>
        </w:rPr>
        <w:t>93</w:t>
      </w:r>
      <w:r>
        <w:rPr>
          <w:color w:val="000000"/>
          <w:spacing w:val="0"/>
          <w:w w:val="100"/>
          <w:position w:val="0"/>
          <w:sz w:val="18"/>
          <w:szCs w:val="18"/>
        </w:rPr>
        <w:t>万元进行分配，其中该子公司分得国拨专项经费</w:t>
      </w:r>
      <w:r>
        <w:rPr>
          <w:color w:val="000000"/>
          <w:spacing w:val="0"/>
          <w:w w:val="100"/>
          <w:position w:val="0"/>
          <w:sz w:val="19"/>
          <w:szCs w:val="19"/>
        </w:rPr>
        <w:t>198.00</w:t>
      </w:r>
      <w:r>
        <w:rPr>
          <w:color w:val="000000"/>
          <w:spacing w:val="0"/>
          <w:w w:val="100"/>
          <w:position w:val="0"/>
          <w:sz w:val="18"/>
          <w:szCs w:val="18"/>
        </w:rPr>
        <w:t>万元。</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8</w:t>
      </w:r>
      <w:r>
        <w:rPr>
          <w:color w:val="000000"/>
          <w:spacing w:val="0"/>
          <w:w w:val="100"/>
          <w:position w:val="0"/>
          <w:sz w:val="18"/>
          <w:szCs w:val="18"/>
        </w:rPr>
        <w:t>月</w:t>
      </w:r>
      <w:r>
        <w:rPr>
          <w:color w:val="000000"/>
          <w:spacing w:val="0"/>
          <w:w w:val="100"/>
          <w:position w:val="0"/>
          <w:sz w:val="19"/>
          <w:szCs w:val="19"/>
        </w:rPr>
        <w:t>1</w:t>
      </w:r>
      <w:r>
        <w:rPr>
          <w:color w:val="000000"/>
          <w:spacing w:val="0"/>
          <w:w w:val="100"/>
          <w:position w:val="0"/>
          <w:sz w:val="18"/>
          <w:szCs w:val="18"/>
        </w:rPr>
        <w:t>日，该子公 司收到该国拨课题专项经费</w:t>
      </w:r>
      <w:r>
        <w:rPr>
          <w:color w:val="000000"/>
          <w:spacing w:val="0"/>
          <w:w w:val="100"/>
          <w:position w:val="0"/>
          <w:sz w:val="19"/>
          <w:szCs w:val="19"/>
        </w:rPr>
        <w:t xml:space="preserve">108. </w:t>
      </w:r>
      <w:r>
        <w:rPr>
          <w:color w:val="000000"/>
          <w:spacing w:val="0"/>
          <w:w w:val="100"/>
          <w:position w:val="0"/>
          <w:sz w:val="19"/>
          <w:szCs w:val="19"/>
        </w:rPr>
        <w:t>17</w:t>
      </w:r>
      <w:r>
        <w:rPr>
          <w:color w:val="000000"/>
          <w:spacing w:val="0"/>
          <w:w w:val="100"/>
          <w:position w:val="0"/>
          <w:sz w:val="18"/>
          <w:szCs w:val="18"/>
        </w:rPr>
        <w:t>万元，</w:t>
      </w:r>
      <w:r>
        <w:rPr>
          <w:color w:val="000000"/>
          <w:spacing w:val="0"/>
          <w:w w:val="100"/>
          <w:position w:val="0"/>
          <w:sz w:val="19"/>
          <w:szCs w:val="19"/>
        </w:rPr>
        <w:t>2015</w:t>
      </w:r>
      <w:r>
        <w:rPr>
          <w:color w:val="000000"/>
          <w:spacing w:val="0"/>
          <w:w w:val="100"/>
          <w:position w:val="0"/>
          <w:sz w:val="18"/>
          <w:szCs w:val="18"/>
        </w:rPr>
        <w:t>年度收到国拨课题专项经费</w:t>
      </w:r>
      <w:r>
        <w:rPr>
          <w:color w:val="000000"/>
          <w:spacing w:val="0"/>
          <w:w w:val="100"/>
          <w:position w:val="0"/>
          <w:sz w:val="19"/>
          <w:szCs w:val="19"/>
        </w:rPr>
        <w:t>89.83</w:t>
      </w:r>
      <w:r>
        <w:rPr>
          <w:color w:val="000000"/>
          <w:spacing w:val="0"/>
          <w:w w:val="100"/>
          <w:position w:val="0"/>
          <w:sz w:val="18"/>
          <w:szCs w:val="18"/>
        </w:rPr>
        <w:t>万元；截至报告日该专项 课题尚在进行中。</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39" w:name="bookmark1339"/>
      <w:r>
        <w:rPr>
          <w:color w:val="000000"/>
          <w:spacing w:val="0"/>
          <w:w w:val="100"/>
          <w:position w:val="0"/>
          <w:sz w:val="19"/>
          <w:szCs w:val="19"/>
        </w:rPr>
        <w:t>（</w:t>
      </w:r>
      <w:bookmarkEnd w:id="1339"/>
      <w:r>
        <w:rPr>
          <w:color w:val="000000"/>
          <w:spacing w:val="0"/>
          <w:w w:val="100"/>
          <w:position w:val="0"/>
          <w:sz w:val="19"/>
          <w:szCs w:val="19"/>
        </w:rPr>
        <w:t xml:space="preserve">32） </w:t>
      </w:r>
      <w:r>
        <w:rPr>
          <w:color w:val="000000"/>
          <w:spacing w:val="0"/>
          <w:w w:val="100"/>
          <w:position w:val="0"/>
          <w:sz w:val="18"/>
          <w:szCs w:val="18"/>
        </w:rPr>
        <w:t>面向下一代互联网的高性能</w:t>
      </w:r>
      <w:r>
        <w:rPr>
          <w:color w:val="000000"/>
          <w:spacing w:val="0"/>
          <w:w w:val="100"/>
          <w:position w:val="0"/>
          <w:sz w:val="19"/>
          <w:szCs w:val="19"/>
        </w:rPr>
        <w:t>VPN</w:t>
      </w:r>
      <w:r>
        <w:rPr>
          <w:color w:val="000000"/>
          <w:spacing w:val="0"/>
          <w:w w:val="100"/>
          <w:position w:val="0"/>
          <w:sz w:val="18"/>
          <w:szCs w:val="18"/>
        </w:rPr>
        <w:t>设备产业化项目：</w:t>
      </w:r>
      <w:r>
        <w:rPr>
          <w:color w:val="000000"/>
          <w:spacing w:val="0"/>
          <w:w w:val="100"/>
          <w:position w:val="0"/>
          <w:sz w:val="19"/>
          <w:szCs w:val="19"/>
        </w:rPr>
        <w:t>2012</w:t>
      </w:r>
      <w:r>
        <w:rPr>
          <w:color w:val="000000"/>
          <w:spacing w:val="0"/>
          <w:w w:val="100"/>
          <w:position w:val="0"/>
          <w:sz w:val="18"/>
          <w:szCs w:val="18"/>
        </w:rPr>
        <w:t>年，国家发展改革委办公厅下达《关于</w:t>
      </w:r>
      <w:r>
        <w:rPr>
          <w:color w:val="000000"/>
          <w:spacing w:val="0"/>
          <w:w w:val="100"/>
          <w:position w:val="0"/>
          <w:sz w:val="19"/>
          <w:szCs w:val="19"/>
        </w:rPr>
        <w:t xml:space="preserve">2012 </w:t>
      </w:r>
      <w:r>
        <w:rPr>
          <w:color w:val="000000"/>
          <w:spacing w:val="0"/>
          <w:w w:val="100"/>
          <w:position w:val="0"/>
          <w:sz w:val="18"/>
          <w:szCs w:val="18"/>
        </w:rPr>
        <w:t>年国家下一代互联网信息安全专项产业化项目的复函》，对本公司的子公司曙光信息产业（北京）有限公 司“面向下一代互联网的高性能</w:t>
      </w:r>
      <w:r>
        <w:rPr>
          <w:color w:val="000000"/>
          <w:spacing w:val="0"/>
          <w:w w:val="100"/>
          <w:position w:val="0"/>
          <w:sz w:val="19"/>
          <w:szCs w:val="19"/>
        </w:rPr>
        <w:t>VPN</w:t>
      </w:r>
      <w:r>
        <w:rPr>
          <w:color w:val="000000"/>
          <w:spacing w:val="0"/>
          <w:w w:val="100"/>
          <w:position w:val="0"/>
          <w:sz w:val="18"/>
          <w:szCs w:val="18"/>
        </w:rPr>
        <w:t>设备产业化项目”发放补助资金</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8</w:t>
      </w:r>
      <w:r>
        <w:rPr>
          <w:color w:val="000000"/>
          <w:spacing w:val="0"/>
          <w:w w:val="100"/>
          <w:position w:val="0"/>
          <w:sz w:val="18"/>
          <w:szCs w:val="18"/>
        </w:rPr>
        <w:t>月</w:t>
      </w:r>
      <w:r>
        <w:rPr>
          <w:color w:val="000000"/>
          <w:spacing w:val="0"/>
          <w:w w:val="100"/>
          <w:position w:val="0"/>
          <w:sz w:val="19"/>
          <w:szCs w:val="19"/>
        </w:rPr>
        <w:t>23</w:t>
      </w:r>
      <w:r>
        <w:rPr>
          <w:color w:val="000000"/>
          <w:spacing w:val="0"/>
          <w:w w:val="100"/>
          <w:position w:val="0"/>
          <w:sz w:val="18"/>
          <w:szCs w:val="18"/>
        </w:rPr>
        <w:t>日，该 子公司收到该项目补助资金</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万元；截至报告日该专项课题待验收。</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40" w:name="bookmark1340"/>
      <w:r>
        <w:rPr>
          <w:color w:val="000000"/>
          <w:spacing w:val="0"/>
          <w:w w:val="100"/>
          <w:position w:val="0"/>
          <w:sz w:val="19"/>
          <w:szCs w:val="19"/>
        </w:rPr>
        <w:t>（</w:t>
      </w:r>
      <w:bookmarkEnd w:id="1340"/>
      <w:r>
        <w:rPr>
          <w:color w:val="000000"/>
          <w:spacing w:val="0"/>
          <w:w w:val="100"/>
          <w:position w:val="0"/>
          <w:sz w:val="19"/>
          <w:szCs w:val="19"/>
        </w:rPr>
        <w:t xml:space="preserve">33） </w:t>
      </w:r>
      <w:r>
        <w:rPr>
          <w:color w:val="000000"/>
          <w:spacing w:val="0"/>
          <w:w w:val="100"/>
          <w:position w:val="0"/>
          <w:sz w:val="18"/>
          <w:szCs w:val="18"/>
        </w:rPr>
        <w:t>新媒体全球云服务平台项目：</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4</w:t>
      </w:r>
      <w:r>
        <w:rPr>
          <w:color w:val="000000"/>
          <w:spacing w:val="0"/>
          <w:w w:val="100"/>
          <w:position w:val="0"/>
          <w:sz w:val="18"/>
          <w:szCs w:val="18"/>
        </w:rPr>
        <w:t>月</w:t>
      </w:r>
      <w:r>
        <w:rPr>
          <w:color w:val="000000"/>
          <w:spacing w:val="0"/>
          <w:w w:val="100"/>
          <w:position w:val="0"/>
          <w:sz w:val="19"/>
          <w:szCs w:val="19"/>
        </w:rPr>
        <w:t>25</w:t>
      </w:r>
      <w:r>
        <w:rPr>
          <w:color w:val="000000"/>
          <w:spacing w:val="0"/>
          <w:w w:val="100"/>
          <w:position w:val="0"/>
          <w:sz w:val="18"/>
          <w:szCs w:val="18"/>
        </w:rPr>
        <w:t>日，国家发展改革委办公厅《关于高技术服务业研究开 发及产业化专项的复函》（发改办高技【</w:t>
      </w:r>
      <w:r>
        <w:rPr>
          <w:color w:val="000000"/>
          <w:spacing w:val="0"/>
          <w:w w:val="100"/>
          <w:position w:val="0"/>
          <w:sz w:val="19"/>
          <w:szCs w:val="19"/>
        </w:rPr>
        <w:t>2014</w:t>
      </w:r>
      <w:r>
        <w:rPr>
          <w:color w:val="000000"/>
          <w:spacing w:val="0"/>
          <w:w w:val="100"/>
          <w:position w:val="0"/>
          <w:sz w:val="18"/>
          <w:szCs w:val="18"/>
        </w:rPr>
        <w:t>】</w:t>
      </w:r>
      <w:r>
        <w:rPr>
          <w:color w:val="000000"/>
          <w:spacing w:val="0"/>
          <w:w w:val="100"/>
          <w:position w:val="0"/>
          <w:sz w:val="19"/>
          <w:szCs w:val="19"/>
        </w:rPr>
        <w:t>648</w:t>
      </w:r>
      <w:r>
        <w:rPr>
          <w:color w:val="000000"/>
          <w:spacing w:val="0"/>
          <w:w w:val="100"/>
          <w:position w:val="0"/>
          <w:sz w:val="18"/>
          <w:szCs w:val="18"/>
        </w:rPr>
        <w:t>号）批复，将“新媒体全球云服务平台项目”列入国家 高技术产业发展项目计划及国家资金补助计划，</w:t>
      </w:r>
      <w:r>
        <w:rPr>
          <w:color w:val="000000"/>
          <w:spacing w:val="0"/>
          <w:w w:val="100"/>
          <w:position w:val="0"/>
          <w:sz w:val="19"/>
          <w:szCs w:val="19"/>
        </w:rPr>
        <w:t>2015</w:t>
      </w:r>
      <w:r>
        <w:rPr>
          <w:color w:val="000000"/>
          <w:spacing w:val="0"/>
          <w:w w:val="100"/>
          <w:position w:val="0"/>
          <w:sz w:val="18"/>
          <w:szCs w:val="18"/>
        </w:rPr>
        <w:t>年本公司的子公司曙光信息产业（北京）有限公司收 到专项课题补助资金</w:t>
      </w:r>
      <w:r>
        <w:rPr>
          <w:color w:val="000000"/>
          <w:spacing w:val="0"/>
          <w:w w:val="100"/>
          <w:position w:val="0"/>
          <w:sz w:val="19"/>
          <w:szCs w:val="19"/>
        </w:rPr>
        <w:t>600.00</w:t>
      </w:r>
      <w:r>
        <w:rPr>
          <w:color w:val="000000"/>
          <w:spacing w:val="0"/>
          <w:w w:val="100"/>
          <w:position w:val="0"/>
          <w:sz w:val="18"/>
          <w:szCs w:val="18"/>
        </w:rPr>
        <w:t>万元；截至报告日该专项课题尚在进行中。</w:t>
      </w:r>
    </w:p>
    <w:p>
      <w:pPr>
        <w:pStyle w:val="Style2"/>
        <w:keepNext w:val="0"/>
        <w:keepLines w:val="0"/>
        <w:widowControl w:val="0"/>
        <w:shd w:val="clear" w:color="auto" w:fill="auto"/>
        <w:bidi w:val="0"/>
        <w:spacing w:before="0" w:after="0" w:line="402" w:lineRule="exact"/>
        <w:ind w:left="0" w:right="0" w:firstLine="0"/>
        <w:jc w:val="left"/>
        <w:rPr>
          <w:sz w:val="18"/>
          <w:szCs w:val="18"/>
        </w:rPr>
      </w:pPr>
      <w:bookmarkStart w:id="1341" w:name="bookmark1341"/>
      <w:r>
        <w:rPr>
          <w:color w:val="000000"/>
          <w:spacing w:val="0"/>
          <w:w w:val="100"/>
          <w:position w:val="0"/>
          <w:sz w:val="19"/>
          <w:szCs w:val="19"/>
        </w:rPr>
        <w:t>（</w:t>
      </w:r>
      <w:bookmarkEnd w:id="1341"/>
      <w:r>
        <w:rPr>
          <w:color w:val="000000"/>
          <w:spacing w:val="0"/>
          <w:w w:val="100"/>
          <w:position w:val="0"/>
          <w:sz w:val="19"/>
          <w:szCs w:val="19"/>
        </w:rPr>
        <w:t xml:space="preserve">34） </w:t>
      </w:r>
      <w:r>
        <w:rPr>
          <w:color w:val="000000"/>
          <w:spacing w:val="0"/>
          <w:w w:val="100"/>
          <w:position w:val="0"/>
          <w:sz w:val="18"/>
          <w:szCs w:val="18"/>
        </w:rPr>
        <w:t>大数据安全管理平台产品产业化项目：</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3</w:t>
      </w:r>
      <w:r>
        <w:rPr>
          <w:color w:val="000000"/>
          <w:spacing w:val="0"/>
          <w:w w:val="100"/>
          <w:position w:val="0"/>
          <w:sz w:val="18"/>
          <w:szCs w:val="18"/>
        </w:rPr>
        <w:t>月</w:t>
      </w:r>
      <w:r>
        <w:rPr>
          <w:color w:val="000000"/>
          <w:spacing w:val="0"/>
          <w:w w:val="100"/>
          <w:position w:val="0"/>
          <w:sz w:val="19"/>
          <w:szCs w:val="19"/>
        </w:rPr>
        <w:t>4</w:t>
      </w:r>
      <w:r>
        <w:rPr>
          <w:color w:val="000000"/>
          <w:spacing w:val="0"/>
          <w:w w:val="100"/>
          <w:position w:val="0"/>
          <w:sz w:val="18"/>
          <w:szCs w:val="18"/>
        </w:rPr>
        <w:t>日，北京市发展和改革委员会《北京市发展和 改革委员会关于</w:t>
      </w:r>
      <w:r>
        <w:rPr>
          <w:color w:val="000000"/>
          <w:spacing w:val="0"/>
          <w:w w:val="100"/>
          <w:position w:val="0"/>
          <w:sz w:val="19"/>
          <w:szCs w:val="19"/>
        </w:rPr>
        <w:t>2013</w:t>
      </w:r>
      <w:r>
        <w:rPr>
          <w:color w:val="000000"/>
          <w:spacing w:val="0"/>
          <w:w w:val="100"/>
          <w:position w:val="0"/>
          <w:sz w:val="18"/>
          <w:szCs w:val="18"/>
        </w:rPr>
        <w:t>年国家信息安全专项项目有关事项函》（京发改【</w:t>
      </w:r>
      <w:r>
        <w:rPr>
          <w:color w:val="000000"/>
          <w:spacing w:val="0"/>
          <w:w w:val="100"/>
          <w:position w:val="0"/>
          <w:sz w:val="19"/>
          <w:szCs w:val="19"/>
        </w:rPr>
        <w:t>2015</w:t>
      </w:r>
      <w:r>
        <w:rPr>
          <w:color w:val="000000"/>
          <w:spacing w:val="0"/>
          <w:w w:val="100"/>
          <w:position w:val="0"/>
          <w:sz w:val="18"/>
          <w:szCs w:val="18"/>
        </w:rPr>
        <w:t>】</w:t>
      </w:r>
      <w:r>
        <w:rPr>
          <w:color w:val="000000"/>
          <w:spacing w:val="0"/>
          <w:w w:val="100"/>
          <w:position w:val="0"/>
          <w:sz w:val="19"/>
          <w:szCs w:val="19"/>
        </w:rPr>
        <w:t>506</w:t>
      </w:r>
      <w:r>
        <w:rPr>
          <w:color w:val="000000"/>
          <w:spacing w:val="0"/>
          <w:w w:val="100"/>
          <w:position w:val="0"/>
          <w:sz w:val="18"/>
          <w:szCs w:val="18"/>
        </w:rPr>
        <w:t xml:space="preserve">号）批复，本公司的子 公司曙光信息产业（北京）有限公司申请的“大数据安全管理平台产品产业化项目”列入国家高新技术产 </w:t>
      </w:r>
      <w:r>
        <w:rPr>
          <w:color w:val="000000"/>
          <w:spacing w:val="0"/>
          <w:w w:val="100"/>
          <w:position w:val="0"/>
          <w:sz w:val="18"/>
          <w:szCs w:val="18"/>
        </w:rPr>
        <w:t>业发展项目计划，安排自主资金</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w:t>
      </w:r>
      <w:r>
        <w:rPr>
          <w:color w:val="000000"/>
          <w:spacing w:val="0"/>
          <w:w w:val="100"/>
          <w:position w:val="0"/>
          <w:sz w:val="19"/>
          <w:szCs w:val="19"/>
        </w:rPr>
        <w:t>2015</w:t>
      </w:r>
      <w:r>
        <w:rPr>
          <w:color w:val="000000"/>
          <w:spacing w:val="0"/>
          <w:w w:val="100"/>
          <w:position w:val="0"/>
          <w:sz w:val="18"/>
          <w:szCs w:val="18"/>
        </w:rPr>
        <w:t>年该子公司收到专项课题经费</w:t>
      </w:r>
      <w:r>
        <w:rPr>
          <w:color w:val="000000"/>
          <w:spacing w:val="0"/>
          <w:w w:val="100"/>
          <w:position w:val="0"/>
          <w:sz w:val="19"/>
          <w:szCs w:val="19"/>
        </w:rPr>
        <w:t xml:space="preserve">400. </w:t>
      </w:r>
      <w:r>
        <w:rPr>
          <w:color w:val="000000"/>
          <w:spacing w:val="0"/>
          <w:w w:val="100"/>
          <w:position w:val="0"/>
          <w:sz w:val="19"/>
          <w:szCs w:val="19"/>
        </w:rPr>
        <w:t>00</w:t>
      </w:r>
      <w:r>
        <w:rPr>
          <w:color w:val="000000"/>
          <w:spacing w:val="0"/>
          <w:w w:val="100"/>
          <w:position w:val="0"/>
          <w:sz w:val="18"/>
          <w:szCs w:val="18"/>
        </w:rPr>
        <w:t>万元；截至报告 日该专项课题尚在进行中。</w:t>
      </w:r>
    </w:p>
    <w:p>
      <w:pPr>
        <w:pStyle w:val="Style2"/>
        <w:keepNext w:val="0"/>
        <w:keepLines w:val="0"/>
        <w:widowControl w:val="0"/>
        <w:shd w:val="clear" w:color="auto" w:fill="auto"/>
        <w:tabs>
          <w:tab w:pos="596" w:val="left"/>
        </w:tabs>
        <w:bidi w:val="0"/>
        <w:spacing w:before="0" w:after="0" w:line="403" w:lineRule="exact"/>
        <w:ind w:left="0" w:right="0" w:firstLine="0"/>
        <w:jc w:val="left"/>
        <w:rPr>
          <w:sz w:val="18"/>
          <w:szCs w:val="18"/>
        </w:rPr>
      </w:pPr>
      <w:bookmarkStart w:id="1342" w:name="bookmark1342"/>
      <w:r>
        <w:rPr>
          <w:color w:val="000000"/>
          <w:spacing w:val="0"/>
          <w:w w:val="100"/>
          <w:position w:val="0"/>
          <w:sz w:val="19"/>
          <w:szCs w:val="19"/>
        </w:rPr>
        <w:t>（</w:t>
      </w:r>
      <w:bookmarkEnd w:id="1342"/>
      <w:r>
        <w:rPr>
          <w:color w:val="000000"/>
          <w:spacing w:val="0"/>
          <w:w w:val="100"/>
          <w:position w:val="0"/>
          <w:sz w:val="19"/>
          <w:szCs w:val="19"/>
        </w:rPr>
        <w:t>35）</w:t>
        <w:tab/>
      </w:r>
      <w:r>
        <w:rPr>
          <w:color w:val="000000"/>
          <w:spacing w:val="0"/>
          <w:w w:val="100"/>
          <w:position w:val="0"/>
          <w:sz w:val="18"/>
          <w:szCs w:val="18"/>
        </w:rPr>
        <w:t>基于内存计算的实时大数据关键技术和系统项目</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4</w:t>
      </w:r>
      <w:r>
        <w:rPr>
          <w:color w:val="000000"/>
          <w:spacing w:val="0"/>
          <w:w w:val="100"/>
          <w:position w:val="0"/>
          <w:sz w:val="18"/>
          <w:szCs w:val="18"/>
        </w:rPr>
        <w:t>月</w:t>
      </w:r>
      <w:r>
        <w:rPr>
          <w:color w:val="000000"/>
          <w:spacing w:val="0"/>
          <w:w w:val="100"/>
          <w:position w:val="0"/>
          <w:sz w:val="19"/>
          <w:szCs w:val="19"/>
        </w:rPr>
        <w:t>10</w:t>
      </w:r>
      <w:r>
        <w:rPr>
          <w:color w:val="000000"/>
          <w:spacing w:val="0"/>
          <w:w w:val="100"/>
          <w:position w:val="0"/>
          <w:sz w:val="18"/>
          <w:szCs w:val="18"/>
        </w:rPr>
        <w:t>日，中华人民共和国科学技术部《科 技部关于国家高技术研究发展计划信息技术领域</w:t>
      </w:r>
      <w:r>
        <w:rPr>
          <w:color w:val="000000"/>
          <w:spacing w:val="0"/>
          <w:w w:val="100"/>
          <w:position w:val="0"/>
          <w:sz w:val="19"/>
          <w:szCs w:val="19"/>
        </w:rPr>
        <w:t>2015</w:t>
      </w:r>
      <w:r>
        <w:rPr>
          <w:color w:val="000000"/>
          <w:spacing w:val="0"/>
          <w:w w:val="100"/>
          <w:position w:val="0"/>
          <w:sz w:val="18"/>
          <w:szCs w:val="18"/>
        </w:rPr>
        <w:t>年第一批项目立项通知》（国科发高【</w:t>
      </w:r>
      <w:r>
        <w:rPr>
          <w:color w:val="000000"/>
          <w:spacing w:val="0"/>
          <w:w w:val="100"/>
          <w:position w:val="0"/>
          <w:sz w:val="19"/>
          <w:szCs w:val="19"/>
        </w:rPr>
        <w:t>2015</w:t>
      </w:r>
      <w:r>
        <w:rPr>
          <w:color w:val="000000"/>
          <w:spacing w:val="0"/>
          <w:w w:val="100"/>
          <w:position w:val="0"/>
          <w:sz w:val="18"/>
          <w:szCs w:val="18"/>
        </w:rPr>
        <w:t>】</w:t>
      </w:r>
      <w:r>
        <w:rPr>
          <w:color w:val="000000"/>
          <w:spacing w:val="0"/>
          <w:w w:val="100"/>
          <w:position w:val="0"/>
          <w:sz w:val="19"/>
          <w:szCs w:val="19"/>
        </w:rPr>
        <w:t>96</w:t>
      </w:r>
      <w:r>
        <w:rPr>
          <w:color w:val="000000"/>
          <w:spacing w:val="0"/>
          <w:w w:val="100"/>
          <w:position w:val="0"/>
          <w:sz w:val="18"/>
          <w:szCs w:val="18"/>
        </w:rPr>
        <w:t>号） 批复，由上海交通大学牵头，本公司的子公司曙光信息产业（北京）有限公司合作的“基于内存计算的实 时大数据关键技术和系统项目”列入国家高技术产业发展计划及国家资金补助计划，安排资金补助</w:t>
      </w:r>
      <w:r>
        <w:rPr>
          <w:color w:val="000000"/>
          <w:spacing w:val="0"/>
          <w:w w:val="100"/>
          <w:position w:val="0"/>
          <w:sz w:val="19"/>
          <w:szCs w:val="19"/>
        </w:rPr>
        <w:t xml:space="preserve">473.00 </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日，该子公司累计收到该专项课题资金</w:t>
      </w:r>
      <w:r>
        <w:rPr>
          <w:color w:val="000000"/>
          <w:spacing w:val="0"/>
          <w:w w:val="100"/>
          <w:position w:val="0"/>
          <w:sz w:val="19"/>
          <w:szCs w:val="19"/>
        </w:rPr>
        <w:t xml:space="preserve">378. </w:t>
      </w:r>
      <w:r>
        <w:rPr>
          <w:color w:val="000000"/>
          <w:spacing w:val="0"/>
          <w:w w:val="100"/>
          <w:position w:val="0"/>
          <w:sz w:val="19"/>
          <w:szCs w:val="19"/>
        </w:rPr>
        <w:t>00</w:t>
      </w:r>
      <w:r>
        <w:rPr>
          <w:color w:val="000000"/>
          <w:spacing w:val="0"/>
          <w:w w:val="100"/>
          <w:position w:val="0"/>
          <w:sz w:val="18"/>
          <w:szCs w:val="18"/>
        </w:rPr>
        <w:t>万元，拨付协作单位</w:t>
      </w:r>
      <w:r>
        <w:rPr>
          <w:color w:val="000000"/>
          <w:spacing w:val="0"/>
          <w:w w:val="100"/>
          <w:position w:val="0"/>
          <w:sz w:val="19"/>
          <w:szCs w:val="19"/>
        </w:rPr>
        <w:t xml:space="preserve">80. </w:t>
      </w:r>
      <w:r>
        <w:rPr>
          <w:color w:val="000000"/>
          <w:spacing w:val="0"/>
          <w:w w:val="100"/>
          <w:position w:val="0"/>
          <w:sz w:val="19"/>
          <w:szCs w:val="19"/>
        </w:rPr>
        <w:t>00</w:t>
      </w:r>
      <w:r>
        <w:rPr>
          <w:color w:val="000000"/>
          <w:spacing w:val="0"/>
          <w:w w:val="100"/>
          <w:position w:val="0"/>
          <w:sz w:val="18"/>
          <w:szCs w:val="18"/>
        </w:rPr>
        <w:t>万 元；截至报告日该专项课题尚在进行中。</w:t>
      </w:r>
    </w:p>
    <w:p>
      <w:pPr>
        <w:pStyle w:val="Style2"/>
        <w:keepNext w:val="0"/>
        <w:keepLines w:val="0"/>
        <w:widowControl w:val="0"/>
        <w:shd w:val="clear" w:color="auto" w:fill="auto"/>
        <w:bidi w:val="0"/>
        <w:spacing w:before="0" w:after="0" w:line="403" w:lineRule="exact"/>
        <w:ind w:left="0" w:right="0" w:firstLine="0"/>
        <w:jc w:val="left"/>
        <w:rPr>
          <w:sz w:val="18"/>
          <w:szCs w:val="18"/>
        </w:rPr>
      </w:pPr>
      <w:bookmarkStart w:id="1343" w:name="bookmark1343"/>
      <w:r>
        <w:rPr>
          <w:color w:val="000000"/>
          <w:spacing w:val="0"/>
          <w:w w:val="100"/>
          <w:position w:val="0"/>
          <w:sz w:val="19"/>
          <w:szCs w:val="19"/>
        </w:rPr>
        <w:t>（</w:t>
      </w:r>
      <w:bookmarkEnd w:id="1343"/>
      <w:r>
        <w:rPr>
          <w:color w:val="000000"/>
          <w:spacing w:val="0"/>
          <w:w w:val="100"/>
          <w:position w:val="0"/>
          <w:sz w:val="19"/>
          <w:szCs w:val="19"/>
        </w:rPr>
        <w:t xml:space="preserve">36） </w:t>
      </w:r>
      <w:r>
        <w:rPr>
          <w:color w:val="000000"/>
          <w:spacing w:val="0"/>
          <w:w w:val="100"/>
          <w:position w:val="0"/>
          <w:sz w:val="18"/>
          <w:szCs w:val="18"/>
        </w:rPr>
        <w:t>科技新星与领军人才培养项目：北京市科学技术委员会同意对“科技新星与领军人才培养项目”进 行补助，</w:t>
      </w:r>
      <w:r>
        <w:rPr>
          <w:color w:val="000000"/>
          <w:spacing w:val="0"/>
          <w:w w:val="100"/>
          <w:position w:val="0"/>
          <w:sz w:val="19"/>
          <w:szCs w:val="19"/>
        </w:rPr>
        <w:t>2015</w:t>
      </w:r>
      <w:r>
        <w:rPr>
          <w:color w:val="000000"/>
          <w:spacing w:val="0"/>
          <w:w w:val="100"/>
          <w:position w:val="0"/>
          <w:sz w:val="18"/>
          <w:szCs w:val="18"/>
        </w:rPr>
        <w:t>年北京市财政补助</w:t>
      </w:r>
      <w:r>
        <w:rPr>
          <w:color w:val="000000"/>
          <w:spacing w:val="0"/>
          <w:w w:val="100"/>
          <w:position w:val="0"/>
          <w:sz w:val="19"/>
          <w:szCs w:val="19"/>
        </w:rPr>
        <w:t>10.00</w:t>
      </w:r>
      <w:r>
        <w:rPr>
          <w:color w:val="000000"/>
          <w:spacing w:val="0"/>
          <w:w w:val="100"/>
          <w:position w:val="0"/>
          <w:sz w:val="18"/>
          <w:szCs w:val="18"/>
        </w:rPr>
        <w:t>万元，</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6</w:t>
      </w:r>
      <w:r>
        <w:rPr>
          <w:color w:val="000000"/>
          <w:spacing w:val="0"/>
          <w:w w:val="100"/>
          <w:position w:val="0"/>
          <w:sz w:val="18"/>
          <w:szCs w:val="18"/>
        </w:rPr>
        <w:t>月</w:t>
      </w:r>
      <w:r>
        <w:rPr>
          <w:color w:val="000000"/>
          <w:spacing w:val="0"/>
          <w:w w:val="100"/>
          <w:position w:val="0"/>
          <w:sz w:val="19"/>
          <w:szCs w:val="19"/>
        </w:rPr>
        <w:t>30</w:t>
      </w:r>
      <w:r>
        <w:rPr>
          <w:color w:val="000000"/>
          <w:spacing w:val="0"/>
          <w:w w:val="100"/>
          <w:position w:val="0"/>
          <w:sz w:val="18"/>
          <w:szCs w:val="18"/>
        </w:rPr>
        <w:t>日，本公司的子公司曙光信息产业（北京） 有限公司收到该专项课题资金</w:t>
      </w:r>
      <w:r>
        <w:rPr>
          <w:color w:val="000000"/>
          <w:spacing w:val="0"/>
          <w:w w:val="100"/>
          <w:position w:val="0"/>
          <w:sz w:val="19"/>
          <w:szCs w:val="19"/>
        </w:rPr>
        <w:t xml:space="preserve">10. </w:t>
      </w:r>
      <w:r>
        <w:rPr>
          <w:color w:val="000000"/>
          <w:spacing w:val="0"/>
          <w:w w:val="100"/>
          <w:position w:val="0"/>
          <w:sz w:val="19"/>
          <w:szCs w:val="19"/>
        </w:rPr>
        <w:t>00</w:t>
      </w:r>
      <w:r>
        <w:rPr>
          <w:color w:val="000000"/>
          <w:spacing w:val="0"/>
          <w:w w:val="100"/>
          <w:position w:val="0"/>
          <w:sz w:val="18"/>
          <w:szCs w:val="18"/>
        </w:rPr>
        <w:t>万元；截至报告日该专项课题尚在进行中。</w:t>
      </w:r>
    </w:p>
    <w:p>
      <w:pPr>
        <w:pStyle w:val="Style2"/>
        <w:keepNext w:val="0"/>
        <w:keepLines w:val="0"/>
        <w:widowControl w:val="0"/>
        <w:shd w:val="clear" w:color="auto" w:fill="auto"/>
        <w:tabs>
          <w:tab w:pos="591" w:val="left"/>
        </w:tabs>
        <w:bidi w:val="0"/>
        <w:spacing w:before="0" w:after="0" w:line="403" w:lineRule="exact"/>
        <w:ind w:left="0" w:right="0" w:firstLine="0"/>
        <w:jc w:val="left"/>
        <w:rPr>
          <w:sz w:val="18"/>
          <w:szCs w:val="18"/>
        </w:rPr>
      </w:pPr>
      <w:bookmarkStart w:id="1344" w:name="bookmark1344"/>
      <w:r>
        <w:rPr>
          <w:color w:val="000000"/>
          <w:spacing w:val="0"/>
          <w:w w:val="100"/>
          <w:position w:val="0"/>
          <w:sz w:val="19"/>
          <w:szCs w:val="19"/>
        </w:rPr>
        <w:t>（</w:t>
      </w:r>
      <w:bookmarkEnd w:id="1344"/>
      <w:r>
        <w:rPr>
          <w:color w:val="000000"/>
          <w:spacing w:val="0"/>
          <w:w w:val="100"/>
          <w:position w:val="0"/>
          <w:sz w:val="19"/>
          <w:szCs w:val="19"/>
        </w:rPr>
        <w:t>37）</w:t>
        <w:tab/>
      </w:r>
      <w:r>
        <w:rPr>
          <w:color w:val="000000"/>
          <w:spacing w:val="0"/>
          <w:w w:val="100"/>
          <w:position w:val="0"/>
          <w:sz w:val="18"/>
          <w:szCs w:val="18"/>
        </w:rPr>
        <w:t>面向行业应用的大数据平台及示范工程：</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11</w:t>
      </w:r>
      <w:r>
        <w:rPr>
          <w:color w:val="000000"/>
          <w:spacing w:val="0"/>
          <w:w w:val="100"/>
          <w:position w:val="0"/>
          <w:sz w:val="18"/>
          <w:szCs w:val="18"/>
        </w:rPr>
        <w:t>月</w:t>
      </w:r>
      <w:r>
        <w:rPr>
          <w:color w:val="000000"/>
          <w:spacing w:val="0"/>
          <w:w w:val="100"/>
          <w:position w:val="0"/>
          <w:sz w:val="19"/>
          <w:szCs w:val="19"/>
        </w:rPr>
        <w:t>13</w:t>
      </w:r>
      <w:r>
        <w:rPr>
          <w:color w:val="000000"/>
          <w:spacing w:val="0"/>
          <w:w w:val="100"/>
          <w:position w:val="0"/>
          <w:sz w:val="18"/>
          <w:szCs w:val="18"/>
        </w:rPr>
        <w:t>日，中关村科技园区管理委员会与本公司 签订《中关村国家自主创新示范区产业技术联盟应用示范项目协议书》，对本公司的子公司曙光信息产业</w:t>
      </w:r>
    </w:p>
    <w:p>
      <w:pPr>
        <w:pStyle w:val="Style2"/>
        <w:keepNext w:val="0"/>
        <w:keepLines w:val="0"/>
        <w:widowControl w:val="0"/>
        <w:shd w:val="clear" w:color="auto" w:fill="auto"/>
        <w:bidi w:val="0"/>
        <w:spacing w:before="0" w:after="0" w:line="403" w:lineRule="exact"/>
        <w:ind w:left="0" w:right="0" w:firstLine="0"/>
        <w:jc w:val="left"/>
        <w:rPr>
          <w:sz w:val="18"/>
          <w:szCs w:val="18"/>
        </w:rPr>
      </w:pPr>
      <w:r>
        <w:rPr>
          <w:color w:val="000000"/>
          <w:spacing w:val="0"/>
          <w:w w:val="100"/>
          <w:position w:val="0"/>
          <w:sz w:val="18"/>
          <w:szCs w:val="18"/>
        </w:rPr>
        <w:t>（北京）有限公司承担的“面向行业应用的大数据平台及示范工程项目”给予资金支持</w:t>
      </w:r>
      <w:r>
        <w:rPr>
          <w:color w:val="000000"/>
          <w:spacing w:val="0"/>
          <w:w w:val="100"/>
          <w:position w:val="0"/>
          <w:sz w:val="19"/>
          <w:szCs w:val="19"/>
        </w:rPr>
        <w:t>66.00</w:t>
      </w:r>
      <w:r>
        <w:rPr>
          <w:color w:val="000000"/>
          <w:spacing w:val="0"/>
          <w:w w:val="100"/>
          <w:position w:val="0"/>
          <w:sz w:val="18"/>
          <w:szCs w:val="18"/>
        </w:rPr>
        <w:t>万元。</w:t>
      </w:r>
      <w:r>
        <w:rPr>
          <w:color w:val="000000"/>
          <w:spacing w:val="0"/>
          <w:w w:val="100"/>
          <w:position w:val="0"/>
          <w:sz w:val="19"/>
          <w:szCs w:val="19"/>
        </w:rPr>
        <w:t xml:space="preserve">2014 </w:t>
      </w:r>
      <w:r>
        <w:rPr>
          <w:color w:val="000000"/>
          <w:spacing w:val="0"/>
          <w:w w:val="100"/>
          <w:position w:val="0"/>
          <w:sz w:val="18"/>
          <w:szCs w:val="18"/>
        </w:rPr>
        <w:t>年</w:t>
      </w:r>
      <w:r>
        <w:rPr>
          <w:color w:val="000000"/>
          <w:spacing w:val="0"/>
          <w:w w:val="100"/>
          <w:position w:val="0"/>
          <w:sz w:val="19"/>
          <w:szCs w:val="19"/>
        </w:rPr>
        <w:t>11</w:t>
      </w:r>
      <w:r>
        <w:rPr>
          <w:color w:val="000000"/>
          <w:spacing w:val="0"/>
          <w:w w:val="100"/>
          <w:position w:val="0"/>
          <w:sz w:val="18"/>
          <w:szCs w:val="18"/>
        </w:rPr>
        <w:t>月</w:t>
      </w:r>
      <w:r>
        <w:rPr>
          <w:color w:val="000000"/>
          <w:spacing w:val="0"/>
          <w:w w:val="100"/>
          <w:position w:val="0"/>
          <w:sz w:val="19"/>
          <w:szCs w:val="19"/>
        </w:rPr>
        <w:t>28</w:t>
      </w:r>
      <w:r>
        <w:rPr>
          <w:color w:val="000000"/>
          <w:spacing w:val="0"/>
          <w:w w:val="100"/>
          <w:position w:val="0"/>
          <w:sz w:val="18"/>
          <w:szCs w:val="18"/>
        </w:rPr>
        <w:t>日，该子公司收到该课题项目专项经费</w:t>
      </w:r>
      <w:r>
        <w:rPr>
          <w:color w:val="000000"/>
          <w:spacing w:val="0"/>
          <w:w w:val="100"/>
          <w:position w:val="0"/>
          <w:sz w:val="19"/>
          <w:szCs w:val="19"/>
        </w:rPr>
        <w:t xml:space="preserve">66. </w:t>
      </w:r>
      <w:r>
        <w:rPr>
          <w:color w:val="000000"/>
          <w:spacing w:val="0"/>
          <w:w w:val="100"/>
          <w:position w:val="0"/>
          <w:sz w:val="19"/>
          <w:szCs w:val="19"/>
        </w:rPr>
        <w:t>00</w:t>
      </w:r>
      <w:r>
        <w:rPr>
          <w:color w:val="000000"/>
          <w:spacing w:val="0"/>
          <w:w w:val="100"/>
          <w:position w:val="0"/>
          <w:sz w:val="18"/>
          <w:szCs w:val="18"/>
        </w:rPr>
        <w:t>万元；截至报告日该专项课题正在验收。</w:t>
      </w:r>
    </w:p>
    <w:p>
      <w:pPr>
        <w:pStyle w:val="Style2"/>
        <w:keepNext w:val="0"/>
        <w:keepLines w:val="0"/>
        <w:widowControl w:val="0"/>
        <w:shd w:val="clear" w:color="auto" w:fill="auto"/>
        <w:tabs>
          <w:tab w:pos="591" w:val="left"/>
        </w:tabs>
        <w:bidi w:val="0"/>
        <w:spacing w:before="0" w:after="0" w:line="403" w:lineRule="exact"/>
        <w:ind w:left="0" w:right="0" w:firstLine="0"/>
        <w:jc w:val="left"/>
        <w:rPr>
          <w:sz w:val="18"/>
          <w:szCs w:val="18"/>
        </w:rPr>
      </w:pPr>
      <w:bookmarkStart w:id="1345" w:name="bookmark1345"/>
      <w:r>
        <w:rPr>
          <w:color w:val="000000"/>
          <w:spacing w:val="0"/>
          <w:w w:val="100"/>
          <w:position w:val="0"/>
          <w:sz w:val="19"/>
          <w:szCs w:val="19"/>
        </w:rPr>
        <w:t>（</w:t>
      </w:r>
      <w:bookmarkEnd w:id="1345"/>
      <w:r>
        <w:rPr>
          <w:color w:val="000000"/>
          <w:spacing w:val="0"/>
          <w:w w:val="100"/>
          <w:position w:val="0"/>
          <w:sz w:val="19"/>
          <w:szCs w:val="19"/>
        </w:rPr>
        <w:t>38）</w:t>
        <w:tab/>
      </w:r>
      <w:r>
        <w:rPr>
          <w:color w:val="000000"/>
          <w:spacing w:val="0"/>
          <w:w w:val="100"/>
          <w:position w:val="0"/>
          <w:sz w:val="18"/>
          <w:szCs w:val="18"/>
        </w:rPr>
        <w:t>面向移动互联网的大数据处理平台关键技术研究与产业化项目：</w:t>
      </w:r>
      <w:r>
        <w:rPr>
          <w:color w:val="000000"/>
          <w:spacing w:val="0"/>
          <w:w w:val="100"/>
          <w:position w:val="0"/>
          <w:sz w:val="19"/>
          <w:szCs w:val="19"/>
        </w:rPr>
        <w:t>2014</w:t>
      </w:r>
      <w:r>
        <w:rPr>
          <w:color w:val="000000"/>
          <w:spacing w:val="0"/>
          <w:w w:val="100"/>
          <w:position w:val="0"/>
          <w:sz w:val="18"/>
          <w:szCs w:val="18"/>
        </w:rPr>
        <w:t>年</w:t>
      </w:r>
      <w:r>
        <w:rPr>
          <w:color w:val="000000"/>
          <w:spacing w:val="0"/>
          <w:w w:val="100"/>
          <w:position w:val="0"/>
          <w:sz w:val="19"/>
          <w:szCs w:val="19"/>
        </w:rPr>
        <w:t>9</w:t>
      </w:r>
      <w:r>
        <w:rPr>
          <w:color w:val="000000"/>
          <w:spacing w:val="0"/>
          <w:w w:val="100"/>
          <w:position w:val="0"/>
          <w:sz w:val="18"/>
          <w:szCs w:val="18"/>
        </w:rPr>
        <w:t>月</w:t>
      </w:r>
      <w:r>
        <w:rPr>
          <w:color w:val="000000"/>
          <w:spacing w:val="0"/>
          <w:w w:val="100"/>
          <w:position w:val="0"/>
          <w:sz w:val="19"/>
          <w:szCs w:val="19"/>
        </w:rPr>
        <w:t>29</w:t>
      </w:r>
      <w:r>
        <w:rPr>
          <w:color w:val="000000"/>
          <w:spacing w:val="0"/>
          <w:w w:val="100"/>
          <w:position w:val="0"/>
          <w:sz w:val="18"/>
          <w:szCs w:val="18"/>
        </w:rPr>
        <w:t>日，国家发展和改革 委员会《国家发展改革委办公厅关于移动互联网及第四代移动通信</w:t>
      </w:r>
      <w:r>
        <w:rPr>
          <w:color w:val="000000"/>
          <w:spacing w:val="0"/>
          <w:w w:val="100"/>
          <w:position w:val="0"/>
          <w:sz w:val="19"/>
          <w:szCs w:val="19"/>
        </w:rPr>
        <w:t>（</w:t>
      </w:r>
      <w:r>
        <w:rPr>
          <w:color w:val="000000"/>
          <w:spacing w:val="0"/>
          <w:w w:val="100"/>
          <w:position w:val="0"/>
          <w:sz w:val="19"/>
          <w:szCs w:val="19"/>
        </w:rPr>
        <w:t>TD-LTE</w:t>
      </w:r>
      <w:r>
        <w:rPr>
          <w:color w:val="000000"/>
          <w:spacing w:val="0"/>
          <w:w w:val="100"/>
          <w:position w:val="0"/>
          <w:sz w:val="19"/>
          <w:szCs w:val="19"/>
        </w:rPr>
        <w:t>）</w:t>
      </w:r>
      <w:r>
        <w:rPr>
          <w:color w:val="000000"/>
          <w:spacing w:val="0"/>
          <w:w w:val="100"/>
          <w:position w:val="0"/>
          <w:sz w:val="18"/>
          <w:szCs w:val="18"/>
        </w:rPr>
        <w:t>产业化专项复函》（发改办 高技【</w:t>
      </w:r>
      <w:r>
        <w:rPr>
          <w:color w:val="000000"/>
          <w:spacing w:val="0"/>
          <w:w w:val="100"/>
          <w:position w:val="0"/>
          <w:sz w:val="19"/>
          <w:szCs w:val="19"/>
        </w:rPr>
        <w:t>2014</w:t>
      </w:r>
      <w:r>
        <w:rPr>
          <w:color w:val="000000"/>
          <w:spacing w:val="0"/>
          <w:w w:val="100"/>
          <w:position w:val="0"/>
          <w:sz w:val="18"/>
          <w:szCs w:val="18"/>
        </w:rPr>
        <w:t xml:space="preserve">】 </w:t>
      </w:r>
      <w:r>
        <w:rPr>
          <w:color w:val="000000"/>
          <w:spacing w:val="0"/>
          <w:w w:val="100"/>
          <w:position w:val="0"/>
          <w:sz w:val="19"/>
          <w:szCs w:val="19"/>
        </w:rPr>
        <w:t>2328</w:t>
      </w:r>
      <w:r>
        <w:rPr>
          <w:color w:val="000000"/>
          <w:spacing w:val="0"/>
          <w:w w:val="100"/>
          <w:position w:val="0"/>
          <w:sz w:val="18"/>
          <w:szCs w:val="18"/>
        </w:rPr>
        <w:t>号）批复，本公司的子公司曙光信息产业（北京）有限公司提交的“面向移动互联网的 大数据处理平台关键技术研究与产业化项目”列入国家高技术产业发展项目计划及国家资金补助计划，安 排资金补助</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万元；截止</w:t>
      </w:r>
      <w:r>
        <w:rPr>
          <w:color w:val="000000"/>
          <w:spacing w:val="0"/>
          <w:w w:val="100"/>
          <w:position w:val="0"/>
          <w:sz w:val="19"/>
          <w:szCs w:val="19"/>
        </w:rPr>
        <w:t>2015</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日，该子公司收到该专项课题资金</w:t>
      </w:r>
      <w:r>
        <w:rPr>
          <w:color w:val="000000"/>
          <w:spacing w:val="0"/>
          <w:w w:val="100"/>
          <w:position w:val="0"/>
          <w:sz w:val="19"/>
          <w:szCs w:val="19"/>
        </w:rPr>
        <w:t xml:space="preserve">800. </w:t>
      </w:r>
      <w:r>
        <w:rPr>
          <w:color w:val="000000"/>
          <w:spacing w:val="0"/>
          <w:w w:val="100"/>
          <w:position w:val="0"/>
          <w:sz w:val="19"/>
          <w:szCs w:val="19"/>
        </w:rPr>
        <w:t>00</w:t>
      </w:r>
      <w:r>
        <w:rPr>
          <w:color w:val="000000"/>
          <w:spacing w:val="0"/>
          <w:w w:val="100"/>
          <w:position w:val="0"/>
          <w:sz w:val="18"/>
          <w:szCs w:val="18"/>
        </w:rPr>
        <w:t>万元；截至报告 日该专项课题尚在进行中。</w:t>
      </w:r>
    </w:p>
    <w:p>
      <w:pPr>
        <w:pStyle w:val="Style2"/>
        <w:keepNext w:val="0"/>
        <w:keepLines w:val="0"/>
        <w:widowControl w:val="0"/>
        <w:shd w:val="clear" w:color="auto" w:fill="auto"/>
        <w:tabs>
          <w:tab w:pos="591" w:val="left"/>
        </w:tabs>
        <w:bidi w:val="0"/>
        <w:spacing w:before="0" w:after="0" w:line="403" w:lineRule="exact"/>
        <w:ind w:left="0" w:right="0" w:firstLine="0"/>
        <w:jc w:val="left"/>
        <w:rPr>
          <w:sz w:val="18"/>
          <w:szCs w:val="18"/>
        </w:rPr>
      </w:pPr>
      <w:bookmarkStart w:id="1346" w:name="bookmark1346"/>
      <w:r>
        <w:rPr>
          <w:color w:val="000000"/>
          <w:spacing w:val="0"/>
          <w:w w:val="100"/>
          <w:position w:val="0"/>
          <w:sz w:val="19"/>
          <w:szCs w:val="19"/>
        </w:rPr>
        <w:t>（</w:t>
      </w:r>
      <w:bookmarkEnd w:id="1346"/>
      <w:r>
        <w:rPr>
          <w:color w:val="000000"/>
          <w:spacing w:val="0"/>
          <w:w w:val="100"/>
          <w:position w:val="0"/>
          <w:sz w:val="19"/>
          <w:szCs w:val="19"/>
        </w:rPr>
        <w:t>39）</w:t>
        <w:tab/>
      </w:r>
      <w:r>
        <w:rPr>
          <w:color w:val="000000"/>
          <w:spacing w:val="0"/>
          <w:w w:val="100"/>
          <w:position w:val="0"/>
          <w:sz w:val="18"/>
          <w:szCs w:val="18"/>
        </w:rPr>
        <w:t>面向基础教育的知识能力智能测评与类人答题验证系统项目：中华人民共和国科技部根据《国家高 技术研究发展计划</w:t>
      </w:r>
      <w:r>
        <w:rPr>
          <w:color w:val="000000"/>
          <w:spacing w:val="0"/>
          <w:w w:val="100"/>
          <w:position w:val="0"/>
          <w:sz w:val="19"/>
          <w:szCs w:val="19"/>
        </w:rPr>
        <w:t>（863</w:t>
      </w:r>
      <w:r>
        <w:rPr>
          <w:color w:val="000000"/>
          <w:spacing w:val="0"/>
          <w:w w:val="100"/>
          <w:position w:val="0"/>
          <w:sz w:val="18"/>
          <w:szCs w:val="18"/>
        </w:rPr>
        <w:t>计划）管理办法》（国科发计【</w:t>
      </w:r>
      <w:r>
        <w:rPr>
          <w:color w:val="000000"/>
          <w:spacing w:val="0"/>
          <w:w w:val="100"/>
          <w:position w:val="0"/>
          <w:sz w:val="19"/>
          <w:szCs w:val="19"/>
        </w:rPr>
        <w:t>2011</w:t>
      </w:r>
      <w:r>
        <w:rPr>
          <w:color w:val="000000"/>
          <w:spacing w:val="0"/>
          <w:w w:val="100"/>
          <w:position w:val="0"/>
          <w:sz w:val="18"/>
          <w:szCs w:val="18"/>
        </w:rPr>
        <w:t>】</w:t>
      </w:r>
      <w:r>
        <w:rPr>
          <w:color w:val="000000"/>
          <w:spacing w:val="0"/>
          <w:w w:val="100"/>
          <w:position w:val="0"/>
          <w:sz w:val="19"/>
          <w:szCs w:val="19"/>
        </w:rPr>
        <w:t>363</w:t>
      </w:r>
      <w:r>
        <w:rPr>
          <w:color w:val="000000"/>
          <w:spacing w:val="0"/>
          <w:w w:val="100"/>
          <w:position w:val="0"/>
          <w:sz w:val="18"/>
          <w:szCs w:val="18"/>
        </w:rPr>
        <w:t>号）规定，与本公司签订专项课题任务 书，提供专项课题经费</w:t>
      </w:r>
      <w:r>
        <w:rPr>
          <w:color w:val="000000"/>
          <w:spacing w:val="0"/>
          <w:w w:val="100"/>
          <w:position w:val="0"/>
          <w:sz w:val="19"/>
          <w:szCs w:val="19"/>
        </w:rPr>
        <w:t>93.00</w:t>
      </w:r>
      <w:r>
        <w:rPr>
          <w:color w:val="000000"/>
          <w:spacing w:val="0"/>
          <w:w w:val="100"/>
          <w:position w:val="0"/>
          <w:sz w:val="18"/>
          <w:szCs w:val="18"/>
        </w:rPr>
        <w:t>万元；截至</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12</w:t>
      </w:r>
      <w:r>
        <w:rPr>
          <w:color w:val="000000"/>
          <w:spacing w:val="0"/>
          <w:w w:val="100"/>
          <w:position w:val="0"/>
          <w:sz w:val="18"/>
          <w:szCs w:val="18"/>
        </w:rPr>
        <w:t>月</w:t>
      </w:r>
      <w:r>
        <w:rPr>
          <w:color w:val="000000"/>
          <w:spacing w:val="0"/>
          <w:w w:val="100"/>
          <w:position w:val="0"/>
          <w:sz w:val="19"/>
          <w:szCs w:val="19"/>
        </w:rPr>
        <w:t>31</w:t>
      </w:r>
      <w:r>
        <w:rPr>
          <w:color w:val="000000"/>
          <w:spacing w:val="0"/>
          <w:w w:val="100"/>
          <w:position w:val="0"/>
          <w:sz w:val="18"/>
          <w:szCs w:val="18"/>
        </w:rPr>
        <w:t>日本公司的子公司曙光信息产业（北京）有限公 司累计收到该专项课题</w:t>
      </w:r>
      <w:r>
        <w:rPr>
          <w:color w:val="000000"/>
          <w:spacing w:val="0"/>
          <w:w w:val="100"/>
          <w:position w:val="0"/>
          <w:sz w:val="19"/>
          <w:szCs w:val="19"/>
        </w:rPr>
        <w:t xml:space="preserve">74. </w:t>
      </w:r>
      <w:r>
        <w:rPr>
          <w:color w:val="000000"/>
          <w:spacing w:val="0"/>
          <w:w w:val="100"/>
          <w:position w:val="0"/>
          <w:sz w:val="19"/>
          <w:szCs w:val="19"/>
        </w:rPr>
        <w:t>10</w:t>
      </w:r>
      <w:r>
        <w:rPr>
          <w:color w:val="000000"/>
          <w:spacing w:val="0"/>
          <w:w w:val="100"/>
          <w:position w:val="0"/>
          <w:sz w:val="18"/>
          <w:szCs w:val="18"/>
        </w:rPr>
        <w:t>万元；截至报告日该专项课题尚在进行中。</w:t>
      </w:r>
    </w:p>
    <w:p>
      <w:pPr>
        <w:pStyle w:val="Style2"/>
        <w:keepNext w:val="0"/>
        <w:keepLines w:val="0"/>
        <w:widowControl w:val="0"/>
        <w:shd w:val="clear" w:color="auto" w:fill="auto"/>
        <w:tabs>
          <w:tab w:pos="591" w:val="left"/>
        </w:tabs>
        <w:bidi w:val="0"/>
        <w:spacing w:before="0" w:after="0" w:line="403" w:lineRule="exact"/>
        <w:ind w:left="0" w:right="0" w:firstLine="0"/>
        <w:jc w:val="left"/>
        <w:rPr>
          <w:sz w:val="18"/>
          <w:szCs w:val="18"/>
        </w:rPr>
      </w:pPr>
      <w:bookmarkStart w:id="1347" w:name="bookmark1347"/>
      <w:r>
        <w:rPr>
          <w:color w:val="000000"/>
          <w:spacing w:val="0"/>
          <w:w w:val="100"/>
          <w:position w:val="0"/>
          <w:sz w:val="19"/>
          <w:szCs w:val="19"/>
        </w:rPr>
        <w:t>（</w:t>
      </w:r>
      <w:bookmarkEnd w:id="1347"/>
      <w:r>
        <w:rPr>
          <w:color w:val="000000"/>
          <w:spacing w:val="0"/>
          <w:w w:val="100"/>
          <w:position w:val="0"/>
          <w:sz w:val="19"/>
          <w:szCs w:val="19"/>
        </w:rPr>
        <w:t>40）</w:t>
        <w:tab/>
      </w:r>
      <w:r>
        <w:rPr>
          <w:color w:val="000000"/>
          <w:spacing w:val="0"/>
          <w:w w:val="100"/>
          <w:position w:val="0"/>
          <w:sz w:val="18"/>
          <w:szCs w:val="18"/>
        </w:rPr>
        <w:t>高效地球系统模式软件平台集成开发项目：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9</w:t>
      </w:r>
      <w:r>
        <w:rPr>
          <w:color w:val="000000"/>
          <w:spacing w:val="0"/>
          <w:w w:val="100"/>
          <w:position w:val="0"/>
          <w:sz w:val="18"/>
          <w:szCs w:val="18"/>
        </w:rPr>
        <w:t>月，子公司曙光信息产业（北京）有限公司与 中国科学院计算机网络信息中心签订《国家重点研发计划合作合同书》，委托该子公司共同完成课题“高 效地球系统模式软件平台集成开发”任务。本课题国批经费</w:t>
      </w:r>
      <w:r>
        <w:rPr>
          <w:color w:val="000000"/>
          <w:spacing w:val="0"/>
          <w:w w:val="100"/>
          <w:position w:val="0"/>
          <w:sz w:val="19"/>
          <w:szCs w:val="19"/>
        </w:rPr>
        <w:t>525</w:t>
      </w:r>
      <w:r>
        <w:rPr>
          <w:color w:val="000000"/>
          <w:spacing w:val="0"/>
          <w:w w:val="100"/>
          <w:position w:val="0"/>
          <w:sz w:val="18"/>
          <w:szCs w:val="18"/>
        </w:rPr>
        <w:t>万元，该子公司获得专项课题经费</w:t>
      </w:r>
      <w:r>
        <w:rPr>
          <w:color w:val="000000"/>
          <w:spacing w:val="0"/>
          <w:w w:val="100"/>
          <w:position w:val="0"/>
          <w:sz w:val="19"/>
          <w:szCs w:val="19"/>
        </w:rPr>
        <w:t>130</w:t>
      </w:r>
      <w:r>
        <w:rPr>
          <w:color w:val="000000"/>
          <w:spacing w:val="0"/>
          <w:w w:val="100"/>
          <w:position w:val="0"/>
          <w:sz w:val="18"/>
          <w:szCs w:val="18"/>
        </w:rPr>
        <w:t>万 元，报告期内该子公司收到课题经费</w:t>
      </w:r>
      <w:r>
        <w:rPr>
          <w:color w:val="000000"/>
          <w:spacing w:val="0"/>
          <w:w w:val="100"/>
          <w:position w:val="0"/>
          <w:sz w:val="19"/>
          <w:szCs w:val="19"/>
        </w:rPr>
        <w:t>22</w:t>
      </w:r>
      <w:r>
        <w:rPr>
          <w:color w:val="000000"/>
          <w:spacing w:val="0"/>
          <w:w w:val="100"/>
          <w:position w:val="0"/>
          <w:sz w:val="18"/>
          <w:szCs w:val="18"/>
        </w:rPr>
        <w:t>万元；截至报告日专项课题尚在进行中。</w:t>
      </w:r>
    </w:p>
    <w:p>
      <w:pPr>
        <w:pStyle w:val="Style2"/>
        <w:keepNext w:val="0"/>
        <w:keepLines w:val="0"/>
        <w:widowControl w:val="0"/>
        <w:shd w:val="clear" w:color="auto" w:fill="auto"/>
        <w:tabs>
          <w:tab w:pos="596" w:val="left"/>
        </w:tabs>
        <w:bidi w:val="0"/>
        <w:spacing w:before="0" w:after="0" w:line="403" w:lineRule="exact"/>
        <w:ind w:left="0" w:right="0" w:firstLine="0"/>
        <w:jc w:val="left"/>
        <w:rPr>
          <w:sz w:val="18"/>
          <w:szCs w:val="18"/>
        </w:rPr>
      </w:pPr>
      <w:bookmarkStart w:id="1348" w:name="bookmark1348"/>
      <w:r>
        <w:rPr>
          <w:color w:val="000000"/>
          <w:spacing w:val="0"/>
          <w:w w:val="100"/>
          <w:position w:val="0"/>
          <w:sz w:val="19"/>
          <w:szCs w:val="19"/>
        </w:rPr>
        <w:t>（</w:t>
      </w:r>
      <w:bookmarkEnd w:id="1348"/>
      <w:r>
        <w:rPr>
          <w:color w:val="000000"/>
          <w:spacing w:val="0"/>
          <w:w w:val="100"/>
          <w:position w:val="0"/>
          <w:sz w:val="19"/>
          <w:szCs w:val="19"/>
        </w:rPr>
        <w:t>41）</w:t>
        <w:tab/>
      </w:r>
      <w:r>
        <w:rPr>
          <w:color w:val="000000"/>
          <w:spacing w:val="0"/>
          <w:w w:val="100"/>
          <w:position w:val="0"/>
          <w:sz w:val="18"/>
          <w:szCs w:val="18"/>
        </w:rPr>
        <w:t>植被生态、气溶胶与大气化学模式及陆地和海洋生物地球化学模式应用软件项目：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7</w:t>
      </w:r>
      <w:r>
        <w:rPr>
          <w:color w:val="000000"/>
          <w:spacing w:val="0"/>
          <w:w w:val="100"/>
          <w:position w:val="0"/>
          <w:sz w:val="18"/>
          <w:szCs w:val="18"/>
        </w:rPr>
        <w:t>月</w:t>
      </w:r>
      <w:r>
        <w:rPr>
          <w:color w:val="000000"/>
          <w:spacing w:val="0"/>
          <w:w w:val="100"/>
          <w:position w:val="0"/>
          <w:sz w:val="19"/>
          <w:szCs w:val="19"/>
        </w:rPr>
        <w:t>14</w:t>
      </w:r>
      <w:r>
        <w:rPr>
          <w:color w:val="000000"/>
          <w:spacing w:val="0"/>
          <w:w w:val="100"/>
          <w:position w:val="0"/>
          <w:sz w:val="18"/>
          <w:szCs w:val="18"/>
        </w:rPr>
        <w:t>日 中国科学院大气物理研究所与本公司的子公司曙光信息产业（北京）有限公司签订《国家重点研发计划课 题任务书》，委托该子公司共同完成课题“植被生态、气溶胶与大气化学模式及陆地和海洋生物地球化学 模式应用软件”任务。本科题中央财政专项经费</w:t>
      </w:r>
      <w:r>
        <w:rPr>
          <w:color w:val="000000"/>
          <w:spacing w:val="0"/>
          <w:w w:val="100"/>
          <w:position w:val="0"/>
          <w:sz w:val="19"/>
          <w:szCs w:val="19"/>
        </w:rPr>
        <w:t>817.50</w:t>
      </w:r>
      <w:r>
        <w:rPr>
          <w:color w:val="000000"/>
          <w:spacing w:val="0"/>
          <w:w w:val="100"/>
          <w:position w:val="0"/>
          <w:sz w:val="18"/>
          <w:szCs w:val="18"/>
        </w:rPr>
        <w:t>万元，该子公司获得专项课题经费</w:t>
      </w:r>
      <w:r>
        <w:rPr>
          <w:color w:val="000000"/>
          <w:spacing w:val="0"/>
          <w:w w:val="100"/>
          <w:position w:val="0"/>
          <w:sz w:val="19"/>
          <w:szCs w:val="19"/>
        </w:rPr>
        <w:t>67.5</w:t>
      </w:r>
      <w:r>
        <w:rPr>
          <w:color w:val="000000"/>
          <w:spacing w:val="0"/>
          <w:w w:val="100"/>
          <w:position w:val="0"/>
          <w:sz w:val="18"/>
          <w:szCs w:val="18"/>
        </w:rPr>
        <w:t>万元，报 告期内该子公司收到课题经费</w:t>
      </w:r>
      <w:r>
        <w:rPr>
          <w:color w:val="000000"/>
          <w:spacing w:val="0"/>
          <w:w w:val="100"/>
          <w:position w:val="0"/>
          <w:sz w:val="19"/>
          <w:szCs w:val="19"/>
        </w:rPr>
        <w:t>11.50</w:t>
      </w:r>
      <w:r>
        <w:rPr>
          <w:color w:val="000000"/>
          <w:spacing w:val="0"/>
          <w:w w:val="100"/>
          <w:position w:val="0"/>
          <w:sz w:val="18"/>
          <w:szCs w:val="18"/>
        </w:rPr>
        <w:t>元；截至报告日专项课题尚在进行中。</w:t>
      </w:r>
    </w:p>
    <w:p>
      <w:pPr>
        <w:pStyle w:val="Style2"/>
        <w:keepNext w:val="0"/>
        <w:keepLines w:val="0"/>
        <w:widowControl w:val="0"/>
        <w:numPr>
          <w:ilvl w:val="0"/>
          <w:numId w:val="105"/>
        </w:numPr>
        <w:shd w:val="clear" w:color="auto" w:fill="auto"/>
        <w:bidi w:val="0"/>
        <w:spacing w:before="0" w:after="420" w:line="406" w:lineRule="exact"/>
        <w:ind w:left="0" w:right="0" w:firstLine="0"/>
        <w:jc w:val="both"/>
        <w:rPr>
          <w:sz w:val="18"/>
          <w:szCs w:val="18"/>
        </w:rPr>
      </w:pPr>
      <w:bookmarkStart w:id="1349" w:name="bookmark1349"/>
      <w:bookmarkEnd w:id="1349"/>
      <w:r>
        <w:rPr>
          <w:color w:val="000000"/>
          <w:spacing w:val="0"/>
          <w:w w:val="100"/>
          <w:position w:val="0"/>
          <w:sz w:val="18"/>
          <w:szCs w:val="18"/>
        </w:rPr>
        <w:t>总体技术及评测技术与系统研究项目：</w:t>
      </w:r>
      <w:r>
        <w:rPr>
          <w:color w:val="000000"/>
          <w:spacing w:val="0"/>
          <w:w w:val="100"/>
          <w:position w:val="0"/>
          <w:sz w:val="19"/>
          <w:szCs w:val="19"/>
        </w:rPr>
        <w:t>2016</w:t>
      </w:r>
      <w:r>
        <w:rPr>
          <w:color w:val="000000"/>
          <w:spacing w:val="0"/>
          <w:w w:val="100"/>
          <w:position w:val="0"/>
          <w:sz w:val="18"/>
          <w:szCs w:val="18"/>
        </w:rPr>
        <w:t>年</w:t>
      </w:r>
      <w:r>
        <w:rPr>
          <w:color w:val="000000"/>
          <w:spacing w:val="0"/>
          <w:w w:val="100"/>
          <w:position w:val="0"/>
          <w:sz w:val="19"/>
          <w:szCs w:val="19"/>
        </w:rPr>
        <w:t>9</w:t>
      </w:r>
      <w:r>
        <w:rPr>
          <w:color w:val="000000"/>
          <w:spacing w:val="0"/>
          <w:w w:val="100"/>
          <w:position w:val="0"/>
          <w:sz w:val="18"/>
          <w:szCs w:val="18"/>
        </w:rPr>
        <w:t>月</w:t>
      </w:r>
      <w:r>
        <w:rPr>
          <w:color w:val="000000"/>
          <w:spacing w:val="0"/>
          <w:w w:val="100"/>
          <w:position w:val="0"/>
          <w:sz w:val="19"/>
          <w:szCs w:val="19"/>
        </w:rPr>
        <w:t>18</w:t>
      </w:r>
      <w:r>
        <w:rPr>
          <w:color w:val="000000"/>
          <w:spacing w:val="0"/>
          <w:w w:val="100"/>
          <w:position w:val="0"/>
          <w:sz w:val="18"/>
          <w:szCs w:val="18"/>
        </w:rPr>
        <w:t>日本公司的子公司曙光信息产业(北京)有限 公司与北京航空航天大学签订《国家重点研发计划项目“总体技术及评测技术与系统研究”子课题任务书》， 委托该子公司共同参与研究开发“总体技术及评测技术与系统研究项目”。高性能计算项目国批专项课题 经费</w:t>
      </w:r>
      <w:r>
        <w:rPr>
          <w:color w:val="000000"/>
          <w:spacing w:val="0"/>
          <w:w w:val="100"/>
          <w:position w:val="0"/>
          <w:sz w:val="19"/>
          <w:szCs w:val="19"/>
        </w:rPr>
        <w:t>1,742.00</w:t>
      </w:r>
      <w:r>
        <w:rPr>
          <w:color w:val="000000"/>
          <w:spacing w:val="0"/>
          <w:w w:val="100"/>
          <w:position w:val="0"/>
          <w:sz w:val="18"/>
          <w:szCs w:val="18"/>
        </w:rPr>
        <w:t>万元，该子公司承担子项目专项经费</w:t>
      </w:r>
      <w:r>
        <w:rPr>
          <w:color w:val="000000"/>
          <w:spacing w:val="0"/>
          <w:w w:val="100"/>
          <w:position w:val="0"/>
          <w:sz w:val="19"/>
          <w:szCs w:val="19"/>
        </w:rPr>
        <w:t>131.00</w:t>
      </w:r>
      <w:r>
        <w:rPr>
          <w:color w:val="000000"/>
          <w:spacing w:val="0"/>
          <w:w w:val="100"/>
          <w:position w:val="0"/>
          <w:sz w:val="18"/>
          <w:szCs w:val="18"/>
        </w:rPr>
        <w:t>万元;报告期内该子公司收到课题专项经费</w:t>
      </w:r>
      <w:r>
        <w:rPr>
          <w:color w:val="000000"/>
          <w:spacing w:val="0"/>
          <w:w w:val="100"/>
          <w:position w:val="0"/>
          <w:sz w:val="19"/>
          <w:szCs w:val="19"/>
        </w:rPr>
        <w:t xml:space="preserve">45.00 </w:t>
      </w:r>
      <w:r>
        <w:rPr>
          <w:color w:val="000000"/>
          <w:spacing w:val="0"/>
          <w:w w:val="100"/>
          <w:position w:val="0"/>
          <w:sz w:val="18"/>
          <w:szCs w:val="18"/>
        </w:rPr>
        <w:t>万兀。</w:t>
      </w:r>
    </w:p>
    <w:p>
      <w:pPr>
        <w:pStyle w:val="Style37"/>
        <w:keepNext/>
        <w:keepLines/>
        <w:widowControl w:val="0"/>
        <w:shd w:val="clear" w:color="auto" w:fill="auto"/>
        <w:bidi w:val="0"/>
        <w:spacing w:before="0" w:after="140" w:line="240" w:lineRule="auto"/>
        <w:ind w:left="0" w:right="0" w:firstLine="0"/>
        <w:jc w:val="both"/>
      </w:pPr>
      <w:bookmarkStart w:id="1350" w:name="bookmark1350"/>
      <w:bookmarkStart w:id="1351" w:name="bookmark1351"/>
      <w:bookmarkStart w:id="1352" w:name="bookmark1352"/>
      <w:bookmarkStart w:id="1353" w:name="bookmark1353"/>
      <w:r>
        <w:rPr>
          <w:color w:val="000000"/>
          <w:spacing w:val="0"/>
          <w:w w:val="100"/>
          <w:position w:val="0"/>
        </w:rPr>
        <w:t>5</w:t>
      </w:r>
      <w:bookmarkEnd w:id="1352"/>
      <w:r>
        <w:rPr>
          <w:color w:val="000000"/>
          <w:spacing w:val="0"/>
          <w:w w:val="100"/>
          <w:position w:val="0"/>
        </w:rPr>
        <w:t>0、预计负债</w:t>
      </w:r>
      <w:bookmarkEnd w:id="1350"/>
      <w:bookmarkEnd w:id="1351"/>
      <w:bookmarkEnd w:id="1353"/>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32"/>
        <w:gridCol w:w="2227"/>
        <w:gridCol w:w="2213"/>
        <w:gridCol w:w="2242"/>
      </w:tblGrid>
      <w:tr>
        <w:trPr>
          <w:trHeight w:val="288"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i</w:t>
            </w:r>
            <w:r>
              <w:rPr>
                <w:color w:val="000000"/>
                <w:spacing w:val="0"/>
                <w:w w:val="100"/>
                <w:position w:val="0"/>
              </w:rPr>
              <w:t>•位：元币种：人民币</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形成原因</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7,057,312.55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合同金额低于成本</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7,057,312.55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6"/>
        <w:keepNext w:val="0"/>
        <w:keepLines w:val="0"/>
        <w:widowControl w:val="0"/>
        <w:shd w:val="clear" w:color="auto" w:fill="auto"/>
        <w:bidi w:val="0"/>
        <w:spacing w:before="0" w:after="60" w:line="317" w:lineRule="exact"/>
        <w:ind w:left="0" w:right="0" w:firstLine="0"/>
        <w:jc w:val="both"/>
      </w:pPr>
      <w:r>
        <w:rPr>
          <w:color w:val="000000"/>
          <w:spacing w:val="0"/>
          <w:w w:val="100"/>
          <w:position w:val="0"/>
        </w:rPr>
        <w:t>其他说明，包括重要预计负债的相关重要假设、估计说明：</w:t>
      </w:r>
    </w:p>
    <w:p>
      <w:pPr>
        <w:pStyle w:val="Style6"/>
        <w:keepNext w:val="0"/>
        <w:keepLines w:val="0"/>
        <w:widowControl w:val="0"/>
        <w:shd w:val="clear" w:color="auto" w:fill="auto"/>
        <w:bidi w:val="0"/>
        <w:spacing w:before="0" w:after="420" w:line="317" w:lineRule="exact"/>
        <w:ind w:left="0" w:right="0" w:firstLine="0"/>
        <w:jc w:val="both"/>
      </w:pPr>
      <w:r>
        <w:rPr>
          <w:color w:val="000000"/>
          <w:spacing w:val="0"/>
          <w:w w:val="100"/>
          <w:position w:val="0"/>
          <w:sz w:val="18"/>
          <w:szCs w:val="18"/>
        </w:rPr>
        <w:t>2016</w:t>
      </w:r>
      <w:r>
        <w:rPr>
          <w:color w:val="000000"/>
          <w:spacing w:val="0"/>
          <w:w w:val="100"/>
          <w:position w:val="0"/>
        </w:rPr>
        <w:t>公司与某互联网客户签订销售合同，报告期末尚未执行完毕。因该项目目前成本高于合同总 额，根据公司财务会计政策，对于预计亏损部分按预计负债处理。</w:t>
      </w:r>
    </w:p>
    <w:p>
      <w:pPr>
        <w:pStyle w:val="Style37"/>
        <w:keepNext/>
        <w:keepLines/>
        <w:widowControl w:val="0"/>
        <w:shd w:val="clear" w:color="auto" w:fill="auto"/>
        <w:bidi w:val="0"/>
        <w:spacing w:before="0" w:after="14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5</w:t>
      </w:r>
      <w:bookmarkEnd w:id="1356"/>
      <w:r>
        <w:rPr>
          <w:color w:val="000000"/>
          <w:spacing w:val="0"/>
          <w:w w:val="100"/>
          <w:position w:val="0"/>
        </w:rPr>
        <w:t>1、递延收益</w:t>
      </w:r>
      <w:bookmarkEnd w:id="1354"/>
      <w:bookmarkEnd w:id="1355"/>
      <w:bookmarkEnd w:id="1357"/>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rPr>
        <w:t>递延收益情况</w:t>
      </w:r>
    </w:p>
    <w:p>
      <w:pPr>
        <w:pStyle w:val="Style6"/>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37"/>
        <w:gridCol w:w="1699"/>
        <w:gridCol w:w="1560"/>
        <w:gridCol w:w="1565"/>
        <w:gridCol w:w="1531"/>
        <w:gridCol w:w="1522"/>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形成原因</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152,328,427.23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51,712,000.00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16,293,930.07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187,746, </w:t>
            </w:r>
            <w:r>
              <w:rPr>
                <w:color w:val="000000"/>
                <w:spacing w:val="0"/>
                <w:w w:val="100"/>
                <w:position w:val="0"/>
                <w:sz w:val="16"/>
                <w:szCs w:val="16"/>
              </w:rPr>
              <w:t xml:space="preserve">497.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尚未摊销完的与资 产相关的政府补助</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1,250, </w:t>
            </w:r>
            <w:r>
              <w:rPr>
                <w:color w:val="000000"/>
                <w:spacing w:val="0"/>
                <w:w w:val="100"/>
                <w:position w:val="0"/>
                <w:sz w:val="16"/>
                <w:szCs w:val="16"/>
              </w:rPr>
              <w:t>193.77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1,250, </w:t>
            </w:r>
            <w:r>
              <w:rPr>
                <w:color w:val="000000"/>
                <w:spacing w:val="0"/>
                <w:w w:val="100"/>
                <w:position w:val="0"/>
                <w:sz w:val="16"/>
                <w:szCs w:val="16"/>
              </w:rPr>
              <w:t>193.77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未提供的服务</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152,328,427.23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52,962,193.77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16,293,930.07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188, 996, </w:t>
            </w:r>
            <w:r>
              <w:rPr>
                <w:color w:val="000000"/>
                <w:spacing w:val="0"/>
                <w:w w:val="100"/>
                <w:position w:val="0"/>
                <w:sz w:val="16"/>
                <w:szCs w:val="16"/>
              </w:rPr>
              <w:t xml:space="preserve">690.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9"/>
        <w:gridCol w:w="1392"/>
        <w:gridCol w:w="1387"/>
        <w:gridCol w:w="1392"/>
        <w:gridCol w:w="686"/>
        <w:gridCol w:w="1320"/>
        <w:gridCol w:w="1022"/>
      </w:tblGrid>
      <w:tr>
        <w:trPr>
          <w:trHeight w:val="9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本期新增补助金 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其他变 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与资产相关 /与收益相 关</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天津产业基地员工公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寓建设补贴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1 5 , 000,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共建曙光计算机天津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1,578, </w:t>
            </w:r>
            <w:r>
              <w:rPr>
                <w:color w:val="000000"/>
                <w:spacing w:val="0"/>
                <w:w w:val="100"/>
                <w:position w:val="0"/>
                <w:sz w:val="16"/>
                <w:szCs w:val="16"/>
              </w:rPr>
              <w:t xml:space="preserve">787.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119.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1,540, </w:t>
            </w:r>
            <w:r>
              <w:rPr>
                <w:color w:val="000000"/>
                <w:spacing w:val="0"/>
                <w:w w:val="100"/>
                <w:position w:val="0"/>
                <w:sz w:val="16"/>
                <w:szCs w:val="16"/>
              </w:rPr>
              <w:t xml:space="preserve">668.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709"/>
        <w:gridCol w:w="1392"/>
        <w:gridCol w:w="1387"/>
        <w:gridCol w:w="1392"/>
        <w:gridCol w:w="686"/>
        <w:gridCol w:w="1320"/>
        <w:gridCol w:w="102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产业基地财政补贴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曙光自主高端服务器 研发及生产线升级改 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44, 730, </w:t>
            </w:r>
            <w:r>
              <w:rPr>
                <w:color w:val="000000"/>
                <w:spacing w:val="0"/>
                <w:w w:val="100"/>
                <w:position w:val="0"/>
                <w:sz w:val="16"/>
                <w:szCs w:val="16"/>
              </w:rPr>
              <w:t xml:space="preserve">649.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5, 499,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39,230, </w:t>
            </w:r>
            <w:r>
              <w:rPr>
                <w:color w:val="000000"/>
                <w:spacing w:val="0"/>
                <w:w w:val="100"/>
                <w:position w:val="0"/>
                <w:sz w:val="16"/>
                <w:szCs w:val="16"/>
              </w:rPr>
              <w:t xml:space="preserve">649.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企业技术中心创新能</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力建设项目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4, 499, </w:t>
            </w:r>
            <w:r>
              <w:rPr>
                <w:color w:val="000000"/>
                <w:spacing w:val="0"/>
                <w:w w:val="100"/>
                <w:position w:val="0"/>
                <w:sz w:val="16"/>
                <w:szCs w:val="16"/>
              </w:rPr>
              <w:t xml:space="preserve">999.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3, 999, </w:t>
            </w:r>
            <w:r>
              <w:rPr>
                <w:color w:val="000000"/>
                <w:spacing w:val="0"/>
                <w:w w:val="100"/>
                <w:position w:val="0"/>
                <w:sz w:val="16"/>
                <w:szCs w:val="16"/>
              </w:rPr>
              <w:t xml:space="preserve">999.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乌鲁木齐高新区中小 企业发展扶持基金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2,041,666.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458, </w:t>
            </w:r>
            <w:r>
              <w:rPr>
                <w:color w:val="000000"/>
                <w:spacing w:val="0"/>
                <w:w w:val="100"/>
                <w:position w:val="0"/>
                <w:sz w:val="16"/>
                <w:szCs w:val="16"/>
              </w:rPr>
              <w:t xml:space="preserve">333.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哈尔滨云计算中心机</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房装修补贴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476.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476.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包头云计算中心补贴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2,273,015.30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626.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2,226, </w:t>
            </w:r>
            <w:r>
              <w:rPr>
                <w:color w:val="000000"/>
                <w:spacing w:val="0"/>
                <w:w w:val="100"/>
                <w:position w:val="0"/>
                <w:sz w:val="16"/>
                <w:szCs w:val="16"/>
              </w:rPr>
              <w:t xml:space="preserve">389.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项目建设补贴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智慧宜昌运营中心项</w:t>
            </w:r>
          </w:p>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1 8, 000,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18, 000,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曙光</w:t>
            </w:r>
            <w:r>
              <w:rPr>
                <w:rFonts w:ascii="Calibri" w:eastAsia="Calibri" w:hAnsi="Calibri" w:cs="Calibri"/>
                <w:color w:val="000000"/>
                <w:spacing w:val="0"/>
                <w:w w:val="100"/>
                <w:position w:val="0"/>
                <w:sz w:val="18"/>
                <w:szCs w:val="18"/>
              </w:rPr>
              <w:t>7000</w:t>
            </w:r>
            <w:r>
              <w:rPr>
                <w:color w:val="000000"/>
                <w:spacing w:val="0"/>
                <w:w w:val="100"/>
                <w:position w:val="0"/>
                <w:sz w:val="17"/>
                <w:szCs w:val="17"/>
              </w:rPr>
              <w:t>超级计算 机系统研发及产业化 项目补贴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3,905,000.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3, 123,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781,000.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中国物联网云计算中 心配套建设配套扶持 资金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2,222,222.08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2,222,222.08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rPr>
                <w:sz w:val="17"/>
                <w:szCs w:val="17"/>
              </w:rPr>
            </w:pPr>
            <w:r>
              <w:rPr>
                <w:rFonts w:ascii="Calibri" w:eastAsia="Calibri" w:hAnsi="Calibri" w:cs="Calibri"/>
                <w:color w:val="000000"/>
                <w:spacing w:val="0"/>
                <w:w w:val="100"/>
                <w:position w:val="0"/>
                <w:sz w:val="18"/>
                <w:szCs w:val="18"/>
              </w:rPr>
              <w:t>2012</w:t>
            </w:r>
            <w:r>
              <w:rPr>
                <w:color w:val="000000"/>
                <w:spacing w:val="0"/>
                <w:w w:val="100"/>
                <w:position w:val="0"/>
                <w:sz w:val="17"/>
                <w:szCs w:val="17"/>
              </w:rPr>
              <w:t>年太科园产业 培育基金经费补贴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2,691,997.76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97,486.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2,594,511.56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产业发展引导资金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46,819,612.06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45,236,278.73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盘锦产业基地扶持资 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27,916, </w:t>
            </w:r>
            <w:r>
              <w:rPr>
                <w:color w:val="000000"/>
                <w:spacing w:val="0"/>
                <w:w w:val="100"/>
                <w:position w:val="0"/>
                <w:sz w:val="16"/>
                <w:szCs w:val="16"/>
              </w:rPr>
              <w:t>666.71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54, 966, </w:t>
            </w:r>
            <w:r>
              <w:rPr>
                <w:color w:val="000000"/>
                <w:spacing w:val="0"/>
                <w:w w:val="100"/>
                <w:position w:val="0"/>
                <w:sz w:val="16"/>
                <w:szCs w:val="16"/>
              </w:rPr>
              <w:t>666.71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哈尔滨项目补贴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152, 328, </w:t>
            </w:r>
            <w:r>
              <w:rPr>
                <w:color w:val="000000"/>
                <w:spacing w:val="0"/>
                <w:w w:val="100"/>
                <w:position w:val="0"/>
                <w:sz w:val="16"/>
                <w:szCs w:val="16"/>
              </w:rPr>
              <w:t xml:space="preserve">427.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51,712,000.00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16,293,930.07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187, 746, </w:t>
            </w:r>
            <w:r>
              <w:rPr>
                <w:color w:val="000000"/>
                <w:spacing w:val="0"/>
                <w:w w:val="100"/>
                <w:position w:val="0"/>
                <w:sz w:val="16"/>
                <w:szCs w:val="16"/>
              </w:rPr>
              <w:t xml:space="preserve">497.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r>
    </w:tbl>
    <w:p>
      <w:pPr>
        <w:widowControl w:val="0"/>
        <w:spacing w:after="41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5</w:t>
      </w:r>
      <w:bookmarkEnd w:id="1360"/>
      <w:r>
        <w:rPr>
          <w:color w:val="000000"/>
          <w:spacing w:val="0"/>
          <w:w w:val="100"/>
          <w:position w:val="0"/>
        </w:rPr>
        <w:t>2、其他非流动负债</w:t>
      </w:r>
      <w:bookmarkEnd w:id="1358"/>
      <w:bookmarkEnd w:id="1359"/>
      <w:bookmarkEnd w:id="1361"/>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5</w:t>
      </w:r>
      <w:bookmarkEnd w:id="1364"/>
      <w:r>
        <w:rPr>
          <w:color w:val="000000"/>
          <w:spacing w:val="0"/>
          <w:w w:val="100"/>
          <w:position w:val="0"/>
        </w:rPr>
        <w:t>3、股本</w:t>
      </w:r>
      <w:bookmarkEnd w:id="1362"/>
      <w:bookmarkEnd w:id="1363"/>
      <w:bookmarkEnd w:id="136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83"/>
        <w:gridCol w:w="1267"/>
        <w:gridCol w:w="1190"/>
        <w:gridCol w:w="1267"/>
        <w:gridCol w:w="1267"/>
        <w:gridCol w:w="643"/>
        <w:gridCol w:w="1272"/>
        <w:gridCol w:w="1272"/>
      </w:tblGrid>
      <w:tr>
        <w:trPr>
          <w:trHeight w:val="283" w:hRule="exact"/>
        </w:trPr>
        <w:tc>
          <w:tcPr>
            <w:gridSpan w:val="7"/>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n</w:t>
            </w:r>
            <w:r>
              <w:rPr>
                <w:color w:val="000000"/>
                <w:spacing w:val="0"/>
                <w:w w:val="100"/>
                <w:position w:val="0"/>
              </w:rPr>
              <w:t>种：人民币</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本次变动增减（+、一）</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发行</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公积金</w:t>
            </w:r>
          </w:p>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300, 000,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43, 023, </w:t>
            </w:r>
            <w:r>
              <w:rPr>
                <w:rFonts w:ascii="Times New Roman" w:eastAsia="Times New Roman" w:hAnsi="Times New Roman" w:cs="Times New Roman"/>
                <w:color w:val="000000"/>
                <w:spacing w:val="0"/>
                <w:w w:val="100"/>
                <w:position w:val="0"/>
                <w:sz w:val="14"/>
                <w:szCs w:val="14"/>
              </w:rPr>
              <w:t xml:space="preserve">970.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150, 000,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150, 000, </w:t>
            </w:r>
            <w:r>
              <w:rPr>
                <w:rFonts w:ascii="Times New Roman" w:eastAsia="Times New Roman" w:hAnsi="Times New Roman" w:cs="Times New Roman"/>
                <w:color w:val="000000"/>
                <w:spacing w:val="0"/>
                <w:w w:val="100"/>
                <w:position w:val="0"/>
                <w:sz w:val="14"/>
                <w:szCs w:val="14"/>
              </w:rPr>
              <w:t xml:space="preserve">000.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343, 023, </w:t>
            </w:r>
            <w:r>
              <w:rPr>
                <w:rFonts w:ascii="Times New Roman" w:eastAsia="Times New Roman" w:hAnsi="Times New Roman" w:cs="Times New Roman"/>
                <w:color w:val="000000"/>
                <w:spacing w:val="0"/>
                <w:w w:val="100"/>
                <w:position w:val="0"/>
                <w:sz w:val="14"/>
                <w:szCs w:val="14"/>
              </w:rPr>
              <w:t xml:space="preserve">970. </w:t>
            </w:r>
            <w:r>
              <w:rPr>
                <w:rFonts w:ascii="Times New Roman" w:eastAsia="Times New Roman" w:hAnsi="Times New Roman" w:cs="Times New Roman"/>
                <w:color w:val="000000"/>
                <w:spacing w:val="0"/>
                <w:w w:val="100"/>
                <w:position w:val="0"/>
                <w:sz w:val="14"/>
                <w:szCs w:val="14"/>
              </w:rPr>
              <w:t>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643, 023, </w:t>
            </w:r>
            <w:r>
              <w:rPr>
                <w:rFonts w:ascii="Times New Roman" w:eastAsia="Times New Roman" w:hAnsi="Times New Roman" w:cs="Times New Roman"/>
                <w:color w:val="000000"/>
                <w:spacing w:val="0"/>
                <w:w w:val="100"/>
                <w:position w:val="0"/>
                <w:sz w:val="14"/>
                <w:szCs w:val="14"/>
              </w:rPr>
              <w:t xml:space="preserve">970. </w:t>
            </w:r>
            <w:r>
              <w:rPr>
                <w:rFonts w:ascii="Times New Roman" w:eastAsia="Times New Roman" w:hAnsi="Times New Roman" w:cs="Times New Roman"/>
                <w:color w:val="000000"/>
                <w:spacing w:val="0"/>
                <w:w w:val="100"/>
                <w:position w:val="0"/>
                <w:sz w:val="14"/>
                <w:szCs w:val="14"/>
              </w:rPr>
              <w:t>00</w:t>
            </w:r>
          </w:p>
        </w:tc>
      </w:tr>
    </w:tbl>
    <w:p>
      <w:pPr>
        <w:widowControl w:val="0"/>
        <w:spacing w:after="139" w:line="1" w:lineRule="exact"/>
      </w:pPr>
    </w:p>
    <w:p>
      <w:pPr>
        <w:pStyle w:val="Style6"/>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20"/>
          <w:szCs w:val="20"/>
        </w:rPr>
        <w:t xml:space="preserve">其他说明: </w:t>
      </w:r>
      <w:r>
        <w:rPr>
          <w:rStyle w:val="CharStyle98"/>
          <w:rFonts w:ascii="SimSun" w:eastAsia="SimSun" w:hAnsi="SimSun" w:cs="SimSun"/>
          <w:sz w:val="18"/>
          <w:szCs w:val="18"/>
        </w:rPr>
        <w:t>公司按照</w:t>
      </w:r>
      <w:r>
        <w:rPr>
          <w:rStyle w:val="CharStyle98"/>
        </w:rPr>
        <w:t>2015</w:t>
      </w:r>
      <w:r>
        <w:rPr>
          <w:rStyle w:val="CharStyle98"/>
          <w:rFonts w:ascii="SimSun" w:eastAsia="SimSun" w:hAnsi="SimSun" w:cs="SimSun"/>
          <w:sz w:val="18"/>
          <w:szCs w:val="18"/>
        </w:rPr>
        <w:t>年利润分配方案，以</w:t>
      </w:r>
      <w:r>
        <w:rPr>
          <w:rStyle w:val="CharStyle98"/>
        </w:rPr>
        <w:t>300,000,000.00</w:t>
      </w:r>
      <w:r>
        <w:rPr>
          <w:rStyle w:val="CharStyle98"/>
          <w:rFonts w:ascii="SimSun" w:eastAsia="SimSun" w:hAnsi="SimSun" w:cs="SimSun"/>
          <w:sz w:val="18"/>
          <w:szCs w:val="18"/>
        </w:rPr>
        <w:t>股为基数，向全体股东每</w:t>
      </w:r>
      <w:r>
        <w:rPr>
          <w:rStyle w:val="CharStyle98"/>
        </w:rPr>
        <w:t>10</w:t>
      </w:r>
      <w:r>
        <w:rPr>
          <w:rStyle w:val="CharStyle98"/>
          <w:rFonts w:ascii="SimSun" w:eastAsia="SimSun" w:hAnsi="SimSun" w:cs="SimSun"/>
          <w:sz w:val="18"/>
          <w:szCs w:val="18"/>
        </w:rPr>
        <w:t>股派发现金</w:t>
      </w:r>
      <w:r>
        <w:rPr>
          <w:rStyle w:val="CharStyle98"/>
        </w:rPr>
        <w:t>1.40</w:t>
      </w:r>
      <w:r>
        <w:rPr>
          <w:rStyle w:val="CharStyle98"/>
          <w:rFonts w:ascii="SimSun" w:eastAsia="SimSun" w:hAnsi="SimSun" w:cs="SimSun"/>
          <w:sz w:val="18"/>
          <w:szCs w:val="18"/>
        </w:rPr>
        <w:t>元(含税), 共计派发现金</w:t>
      </w:r>
      <w:r>
        <w:rPr>
          <w:rStyle w:val="CharStyle98"/>
        </w:rPr>
        <w:t>42,000,000.00</w:t>
      </w:r>
      <w:r>
        <w:rPr>
          <w:rStyle w:val="CharStyle98"/>
          <w:rFonts w:ascii="SimSun" w:eastAsia="SimSun" w:hAnsi="SimSun" w:cs="SimSun"/>
          <w:sz w:val="18"/>
          <w:szCs w:val="18"/>
        </w:rPr>
        <w:t>元；每</w:t>
      </w:r>
      <w:r>
        <w:rPr>
          <w:rStyle w:val="CharStyle98"/>
        </w:rPr>
        <w:t>10</w:t>
      </w:r>
      <w:r>
        <w:rPr>
          <w:rStyle w:val="CharStyle98"/>
          <w:rFonts w:ascii="SimSun" w:eastAsia="SimSun" w:hAnsi="SimSun" w:cs="SimSun"/>
          <w:sz w:val="18"/>
          <w:szCs w:val="18"/>
        </w:rPr>
        <w:t>股送红股</w:t>
      </w:r>
      <w:r>
        <w:rPr>
          <w:rStyle w:val="CharStyle98"/>
        </w:rPr>
        <w:t>5</w:t>
      </w:r>
      <w:r>
        <w:rPr>
          <w:rStyle w:val="CharStyle98"/>
          <w:rFonts w:ascii="SimSun" w:eastAsia="SimSun" w:hAnsi="SimSun" w:cs="SimSun"/>
          <w:sz w:val="18"/>
          <w:szCs w:val="18"/>
        </w:rPr>
        <w:t>股，共计送红股</w:t>
      </w:r>
      <w:r>
        <w:rPr>
          <w:rStyle w:val="CharStyle98"/>
        </w:rPr>
        <w:t>150,000,000.00</w:t>
      </w:r>
      <w:r>
        <w:rPr>
          <w:rStyle w:val="CharStyle98"/>
          <w:rFonts w:ascii="SimSun" w:eastAsia="SimSun" w:hAnsi="SimSun" w:cs="SimSun"/>
          <w:sz w:val="18"/>
          <w:szCs w:val="18"/>
        </w:rPr>
        <w:t>股；每</w:t>
      </w:r>
      <w:r>
        <w:rPr>
          <w:rStyle w:val="CharStyle98"/>
        </w:rPr>
        <w:t>10</w:t>
      </w:r>
      <w:r>
        <w:rPr>
          <w:rStyle w:val="CharStyle98"/>
          <w:rFonts w:ascii="SimSun" w:eastAsia="SimSun" w:hAnsi="SimSun" w:cs="SimSun"/>
          <w:sz w:val="18"/>
          <w:szCs w:val="18"/>
        </w:rPr>
        <w:t>股转增</w:t>
      </w:r>
      <w:r>
        <w:rPr>
          <w:rStyle w:val="CharStyle98"/>
        </w:rPr>
        <w:t>5</w:t>
      </w:r>
      <w:r>
        <w:rPr>
          <w:rStyle w:val="CharStyle98"/>
          <w:rFonts w:ascii="SimSun" w:eastAsia="SimSun" w:hAnsi="SimSun" w:cs="SimSun"/>
          <w:sz w:val="18"/>
          <w:szCs w:val="18"/>
        </w:rPr>
        <w:t>股， 共计转增</w:t>
      </w:r>
      <w:r>
        <w:rPr>
          <w:rStyle w:val="CharStyle98"/>
        </w:rPr>
        <w:t>150,000,000.00</w:t>
      </w:r>
      <w:r>
        <w:rPr>
          <w:rStyle w:val="CharStyle98"/>
          <w:rFonts w:ascii="SimSun" w:eastAsia="SimSun" w:hAnsi="SimSun" w:cs="SimSun"/>
          <w:sz w:val="18"/>
          <w:szCs w:val="18"/>
        </w:rPr>
        <w:t>股。分红送转后，公司股本由</w:t>
      </w:r>
      <w:r>
        <w:rPr>
          <w:rStyle w:val="CharStyle98"/>
        </w:rPr>
        <w:t>300,000,000.00</w:t>
      </w:r>
      <w:r>
        <w:rPr>
          <w:rStyle w:val="CharStyle98"/>
          <w:rFonts w:ascii="SimSun" w:eastAsia="SimSun" w:hAnsi="SimSun" w:cs="SimSun"/>
          <w:sz w:val="18"/>
          <w:szCs w:val="18"/>
        </w:rPr>
        <w:t>股变为</w:t>
      </w:r>
      <w:r>
        <w:rPr>
          <w:rStyle w:val="CharStyle98"/>
        </w:rPr>
        <w:t>600,000,000.00</w:t>
      </w:r>
      <w:r>
        <w:rPr>
          <w:rStyle w:val="CharStyle98"/>
          <w:rFonts w:ascii="SimSun" w:eastAsia="SimSun" w:hAnsi="SimSun" w:cs="SimSun"/>
          <w:sz w:val="18"/>
          <w:szCs w:val="18"/>
        </w:rPr>
        <w:t>股。</w:t>
      </w:r>
      <w:r>
        <w:rPr>
          <w:rStyle w:val="CharStyle98"/>
        </w:rPr>
        <w:t>2016</w:t>
      </w:r>
      <w:r>
        <w:rPr>
          <w:rStyle w:val="CharStyle98"/>
          <w:rFonts w:ascii="SimSun" w:eastAsia="SimSun" w:hAnsi="SimSun" w:cs="SimSun"/>
          <w:sz w:val="18"/>
          <w:szCs w:val="18"/>
        </w:rPr>
        <w:t>年</w:t>
      </w:r>
      <w:r>
        <w:rPr>
          <w:rStyle w:val="CharStyle98"/>
        </w:rPr>
        <w:t xml:space="preserve">6 </w:t>
      </w:r>
      <w:r>
        <w:rPr>
          <w:rStyle w:val="CharStyle98"/>
          <w:rFonts w:ascii="SimSun" w:eastAsia="SimSun" w:hAnsi="SimSun" w:cs="SimSun"/>
          <w:sz w:val="18"/>
          <w:szCs w:val="18"/>
        </w:rPr>
        <w:t>月公司完成非公开发行，发行后，公司股本变更为</w:t>
      </w:r>
      <w:r>
        <w:rPr>
          <w:rStyle w:val="CharStyle98"/>
        </w:rPr>
        <w:t>643,023,970.00</w:t>
      </w:r>
      <w:r>
        <w:rPr>
          <w:rStyle w:val="CharStyle98"/>
          <w:rFonts w:ascii="SimSun" w:eastAsia="SimSun" w:hAnsi="SimSun" w:cs="SimSun"/>
          <w:sz w:val="18"/>
          <w:szCs w:val="18"/>
        </w:rPr>
        <w:t>股。</w:t>
      </w:r>
    </w:p>
    <w:p>
      <w:pPr>
        <w:pStyle w:val="Style37"/>
        <w:keepNext/>
        <w:keepLines/>
        <w:widowControl w:val="0"/>
        <w:shd w:val="clear" w:color="auto" w:fill="auto"/>
        <w:tabs>
          <w:tab w:pos="478" w:val="left"/>
        </w:tabs>
        <w:bidi w:val="0"/>
        <w:spacing w:before="0" w:after="14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5</w:t>
      </w:r>
      <w:bookmarkEnd w:id="1368"/>
      <w:r>
        <w:rPr>
          <w:color w:val="000000"/>
          <w:spacing w:val="0"/>
          <w:w w:val="100"/>
          <w:position w:val="0"/>
        </w:rPr>
        <w:t>4、</w:t>
        <w:tab/>
        <w:t>其他权益工具</w:t>
      </w:r>
      <w:bookmarkEnd w:id="1366"/>
      <w:bookmarkEnd w:id="1367"/>
      <w:bookmarkEnd w:id="1369"/>
    </w:p>
    <w:p>
      <w:pPr>
        <w:pStyle w:val="Style37"/>
        <w:keepNext/>
        <w:keepLines/>
        <w:widowControl w:val="0"/>
        <w:numPr>
          <w:ilvl w:val="0"/>
          <w:numId w:val="107"/>
        </w:numPr>
        <w:shd w:val="clear" w:color="auto" w:fill="auto"/>
        <w:tabs>
          <w:tab w:pos="449" w:val="left"/>
        </w:tabs>
        <w:bidi w:val="0"/>
        <w:spacing w:before="0" w:after="140" w:line="240" w:lineRule="auto"/>
        <w:ind w:left="0" w:right="0" w:firstLine="0"/>
        <w:jc w:val="left"/>
      </w:pPr>
      <w:bookmarkStart w:id="1366" w:name="bookmark1366"/>
      <w:bookmarkStart w:id="1367" w:name="bookmark1367"/>
      <w:bookmarkStart w:id="1370" w:name="bookmark1370"/>
      <w:bookmarkStart w:id="1371" w:name="bookmark1371"/>
      <w:bookmarkEnd w:id="1370"/>
      <w:r>
        <w:rPr>
          <w:color w:val="000000"/>
          <w:spacing w:val="0"/>
          <w:w w:val="100"/>
          <w:position w:val="0"/>
        </w:rPr>
        <w:t>期末发行在外的优先股、永续债等其他金融工具基本情况</w:t>
      </w:r>
      <w:bookmarkEnd w:id="1366"/>
      <w:bookmarkEnd w:id="1367"/>
      <w:bookmarkEnd w:id="1371"/>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07"/>
        </w:numPr>
        <w:shd w:val="clear" w:color="auto" w:fill="auto"/>
        <w:tabs>
          <w:tab w:pos="449" w:val="left"/>
        </w:tabs>
        <w:bidi w:val="0"/>
        <w:spacing w:before="0" w:after="14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期末发行在外的优先股、永续债等金融工具变动情况表</w:t>
      </w:r>
      <w:bookmarkEnd w:id="1372"/>
      <w:bookmarkEnd w:id="1373"/>
      <w:bookmarkEnd w:id="137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其他权益工具本期增减变动情况、变动原因说明，以及相关会计处理的依据：</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78" w:val="left"/>
        </w:tabs>
        <w:bidi w:val="0"/>
        <w:spacing w:before="0" w:after="1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5</w:t>
      </w:r>
      <w:bookmarkEnd w:id="1378"/>
      <w:r>
        <w:rPr>
          <w:color w:val="000000"/>
          <w:spacing w:val="0"/>
          <w:w w:val="100"/>
          <w:position w:val="0"/>
        </w:rPr>
        <w:t>5、</w:t>
        <w:tab/>
        <w:t>资本公积</w:t>
      </w:r>
      <w:bookmarkEnd w:id="1376"/>
      <w:bookmarkEnd w:id="1377"/>
      <w:bookmarkEnd w:id="1379"/>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期末余额</w:t>
            </w:r>
          </w:p>
        </w:tc>
      </w:tr>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rPr>
                <w:sz w:val="17"/>
                <w:szCs w:val="17"/>
              </w:rPr>
            </w:pPr>
            <w:r>
              <w:rPr>
                <w:color w:val="000000"/>
                <w:spacing w:val="0"/>
                <w:w w:val="100"/>
                <w:position w:val="0"/>
                <w:sz w:val="17"/>
                <w:szCs w:val="17"/>
              </w:rPr>
              <w:t>资本溢价(股本溢 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389, 540, </w:t>
            </w:r>
            <w:r>
              <w:rPr>
                <w:color w:val="000000"/>
                <w:spacing w:val="0"/>
                <w:w w:val="100"/>
                <w:position w:val="0"/>
                <w:sz w:val="16"/>
                <w:szCs w:val="16"/>
              </w:rPr>
              <w:t xml:space="preserve">955.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1,356, </w:t>
            </w:r>
            <w:r>
              <w:rPr>
                <w:color w:val="000000"/>
                <w:spacing w:val="0"/>
                <w:w w:val="100"/>
                <w:position w:val="0"/>
                <w:sz w:val="16"/>
                <w:szCs w:val="16"/>
              </w:rPr>
              <w:t>976,013.80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211, 126, </w:t>
            </w:r>
            <w:r>
              <w:rPr>
                <w:color w:val="000000"/>
                <w:spacing w:val="0"/>
                <w:w w:val="100"/>
                <w:position w:val="0"/>
                <w:sz w:val="16"/>
                <w:szCs w:val="16"/>
              </w:rPr>
              <w:t xml:space="preserve">724.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1,535,390, </w:t>
            </w:r>
            <w:r>
              <w:rPr>
                <w:color w:val="000000"/>
                <w:spacing w:val="0"/>
                <w:w w:val="100"/>
                <w:position w:val="0"/>
                <w:sz w:val="16"/>
                <w:szCs w:val="16"/>
              </w:rPr>
              <w:t xml:space="preserve">244. </w:t>
            </w:r>
            <w:r>
              <w:rPr>
                <w:color w:val="000000"/>
                <w:spacing w:val="0"/>
                <w:w w:val="100"/>
                <w:position w:val="0"/>
                <w:sz w:val="16"/>
                <w:szCs w:val="16"/>
              </w:rPr>
              <w:t>82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5,312,042.57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34,240,253.35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39,552,295.92</w:t>
            </w: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394, 852, </w:t>
            </w:r>
            <w:r>
              <w:rPr>
                <w:color w:val="000000"/>
                <w:spacing w:val="0"/>
                <w:w w:val="100"/>
                <w:position w:val="0"/>
                <w:sz w:val="16"/>
                <w:szCs w:val="16"/>
              </w:rPr>
              <w:t xml:space="preserve">998.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1,391,216,267.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211, 126, </w:t>
            </w:r>
            <w:r>
              <w:rPr>
                <w:color w:val="000000"/>
                <w:spacing w:val="0"/>
                <w:w w:val="100"/>
                <w:position w:val="0"/>
                <w:sz w:val="16"/>
                <w:szCs w:val="16"/>
              </w:rPr>
              <w:t xml:space="preserve">724.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1,574, 942, </w:t>
            </w:r>
            <w:r>
              <w:rPr>
                <w:color w:val="000000"/>
                <w:spacing w:val="0"/>
                <w:w w:val="100"/>
                <w:position w:val="0"/>
                <w:sz w:val="16"/>
                <w:szCs w:val="16"/>
              </w:rPr>
              <w:t xml:space="preserve">540. </w:t>
            </w:r>
            <w:r>
              <w:rPr>
                <w:color w:val="000000"/>
                <w:spacing w:val="0"/>
                <w:w w:val="100"/>
                <w:position w:val="0"/>
                <w:sz w:val="16"/>
                <w:szCs w:val="16"/>
              </w:rPr>
              <w:t>74</w:t>
            </w:r>
          </w:p>
        </w:tc>
      </w:tr>
    </w:tbl>
    <w:p>
      <w:pPr>
        <w:widowControl w:val="0"/>
        <w:spacing w:after="59" w:line="1" w:lineRule="exact"/>
      </w:pP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420" w:line="317" w:lineRule="exact"/>
        <w:ind w:left="0" w:right="0" w:firstLine="0"/>
        <w:jc w:val="left"/>
        <w:rPr>
          <w:sz w:val="18"/>
          <w:szCs w:val="18"/>
        </w:rPr>
      </w:pPr>
      <w:r>
        <w:rPr>
          <w:color w:val="000000"/>
          <w:spacing w:val="0"/>
          <w:w w:val="100"/>
          <w:position w:val="0"/>
          <w:sz w:val="18"/>
          <w:szCs w:val="18"/>
        </w:rPr>
        <w:t>本期股本溢价增加</w:t>
      </w:r>
      <w:r>
        <w:rPr>
          <w:rFonts w:ascii="Times New Roman" w:eastAsia="Times New Roman" w:hAnsi="Times New Roman" w:cs="Times New Roman"/>
          <w:color w:val="000000"/>
          <w:spacing w:val="0"/>
          <w:w w:val="100"/>
          <w:position w:val="0"/>
          <w:sz w:val="19"/>
          <w:szCs w:val="19"/>
        </w:rPr>
        <w:t>1,356,976,013.80</w:t>
      </w:r>
      <w:r>
        <w:rPr>
          <w:color w:val="000000"/>
          <w:spacing w:val="0"/>
          <w:w w:val="100"/>
          <w:position w:val="0"/>
          <w:sz w:val="18"/>
          <w:szCs w:val="18"/>
        </w:rPr>
        <w:t>元，其中非公开定向增发股票导致资本公积增加</w:t>
      </w:r>
      <w:r>
        <w:rPr>
          <w:rFonts w:ascii="Times New Roman" w:eastAsia="Times New Roman" w:hAnsi="Times New Roman" w:cs="Times New Roman"/>
          <w:color w:val="000000"/>
          <w:spacing w:val="0"/>
          <w:w w:val="100"/>
          <w:position w:val="0"/>
          <w:sz w:val="19"/>
          <w:szCs w:val="19"/>
        </w:rPr>
        <w:t>1,356,976,013.80</w:t>
      </w:r>
      <w:r>
        <w:rPr>
          <w:color w:val="000000"/>
          <w:spacing w:val="0"/>
          <w:w w:val="100"/>
          <w:position w:val="0"/>
          <w:sz w:val="18"/>
          <w:szCs w:val="18"/>
        </w:rPr>
        <w:t>元， 减少</w:t>
      </w:r>
      <w:r>
        <w:rPr>
          <w:rFonts w:ascii="Times New Roman" w:eastAsia="Times New Roman" w:hAnsi="Times New Roman" w:cs="Times New Roman"/>
          <w:color w:val="000000"/>
          <w:spacing w:val="0"/>
          <w:w w:val="100"/>
          <w:position w:val="0"/>
          <w:sz w:val="19"/>
          <w:szCs w:val="19"/>
        </w:rPr>
        <w:t>211,126,724.91</w:t>
      </w:r>
      <w:r>
        <w:rPr>
          <w:color w:val="000000"/>
          <w:spacing w:val="0"/>
          <w:w w:val="100"/>
          <w:position w:val="0"/>
          <w:sz w:val="18"/>
          <w:szCs w:val="18"/>
        </w:rPr>
        <w:t>元，其中资本公积转增股本减少</w:t>
      </w:r>
      <w:r>
        <w:rPr>
          <w:rFonts w:ascii="Times New Roman" w:eastAsia="Times New Roman" w:hAnsi="Times New Roman" w:cs="Times New Roman"/>
          <w:color w:val="000000"/>
          <w:spacing w:val="0"/>
          <w:w w:val="100"/>
          <w:position w:val="0"/>
          <w:sz w:val="19"/>
          <w:szCs w:val="19"/>
        </w:rPr>
        <w:t>150,000,000.00</w:t>
      </w:r>
      <w:r>
        <w:rPr>
          <w:color w:val="000000"/>
          <w:spacing w:val="0"/>
          <w:w w:val="100"/>
          <w:position w:val="0"/>
          <w:sz w:val="18"/>
          <w:szCs w:val="18"/>
        </w:rPr>
        <w:t>元、购入自公司辽宁曙光的少数股东权 益减少</w:t>
      </w:r>
      <w:r>
        <w:rPr>
          <w:rFonts w:ascii="Times New Roman" w:eastAsia="Times New Roman" w:hAnsi="Times New Roman" w:cs="Times New Roman"/>
          <w:color w:val="000000"/>
          <w:spacing w:val="0"/>
          <w:w w:val="100"/>
          <w:position w:val="0"/>
          <w:sz w:val="19"/>
          <w:szCs w:val="19"/>
        </w:rPr>
        <w:t>37,053,700.94</w:t>
      </w:r>
      <w:r>
        <w:rPr>
          <w:color w:val="000000"/>
          <w:spacing w:val="0"/>
          <w:w w:val="100"/>
          <w:position w:val="0"/>
          <w:sz w:val="18"/>
          <w:szCs w:val="18"/>
        </w:rPr>
        <w:t>元、非公开定向增发发行费用</w:t>
      </w:r>
      <w:r>
        <w:rPr>
          <w:rFonts w:ascii="Times New Roman" w:eastAsia="Times New Roman" w:hAnsi="Times New Roman" w:cs="Times New Roman"/>
          <w:color w:val="000000"/>
          <w:spacing w:val="0"/>
          <w:w w:val="100"/>
          <w:position w:val="0"/>
          <w:sz w:val="19"/>
          <w:szCs w:val="19"/>
        </w:rPr>
        <w:t>24,073,023.97</w:t>
      </w:r>
      <w:r>
        <w:rPr>
          <w:color w:val="000000"/>
          <w:spacing w:val="0"/>
          <w:w w:val="100"/>
          <w:position w:val="0"/>
          <w:sz w:val="18"/>
          <w:szCs w:val="18"/>
        </w:rPr>
        <w:t>元。其他资本公积增加</w:t>
      </w:r>
      <w:r>
        <w:rPr>
          <w:rFonts w:ascii="Times New Roman" w:eastAsia="Times New Roman" w:hAnsi="Times New Roman" w:cs="Times New Roman"/>
          <w:color w:val="000000"/>
          <w:spacing w:val="0"/>
          <w:w w:val="100"/>
          <w:position w:val="0"/>
          <w:sz w:val="19"/>
          <w:szCs w:val="19"/>
        </w:rPr>
        <w:t>34,240,253.35</w:t>
      </w:r>
      <w:r>
        <w:rPr>
          <w:color w:val="000000"/>
          <w:spacing w:val="0"/>
          <w:w w:val="100"/>
          <w:position w:val="0"/>
          <w:sz w:val="18"/>
          <w:szCs w:val="18"/>
        </w:rPr>
        <w:t>元, 为增资天津海光以及三清少数股东增资所致。</w:t>
      </w:r>
    </w:p>
    <w:p>
      <w:pPr>
        <w:pStyle w:val="Style37"/>
        <w:keepNext/>
        <w:keepLines/>
        <w:widowControl w:val="0"/>
        <w:shd w:val="clear" w:color="auto" w:fill="auto"/>
        <w:bidi w:val="0"/>
        <w:spacing w:before="0" w:after="14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5</w:t>
      </w:r>
      <w:bookmarkEnd w:id="1382"/>
      <w:r>
        <w:rPr>
          <w:color w:val="000000"/>
          <w:spacing w:val="0"/>
          <w:w w:val="100"/>
          <w:position w:val="0"/>
        </w:rPr>
        <w:t>6、库存股</w:t>
      </w:r>
      <w:bookmarkEnd w:id="1380"/>
      <w:bookmarkEnd w:id="1381"/>
      <w:bookmarkEnd w:id="1383"/>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5</w:t>
      </w:r>
      <w:bookmarkEnd w:id="1386"/>
      <w:r>
        <w:rPr>
          <w:color w:val="000000"/>
          <w:spacing w:val="0"/>
          <w:w w:val="100"/>
          <w:position w:val="0"/>
        </w:rPr>
        <w:t>7、其他综合收益</w:t>
      </w:r>
      <w:bookmarkEnd w:id="1384"/>
      <w:bookmarkEnd w:id="1385"/>
      <w:bookmarkEnd w:id="138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82"/>
        <w:gridCol w:w="1296"/>
        <w:gridCol w:w="1387"/>
        <w:gridCol w:w="950"/>
        <w:gridCol w:w="773"/>
        <w:gridCol w:w="874"/>
        <w:gridCol w:w="835"/>
        <w:gridCol w:w="1392"/>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期末 余额</w:t>
            </w:r>
          </w:p>
        </w:tc>
      </w:tr>
      <w:tr>
        <w:trPr>
          <w:trHeight w:val="15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本期所得税前</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发生额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 计入其他 综合收益 当期转入 损益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减：所 得税费 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税后归</w:t>
            </w:r>
          </w:p>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属于少</w:t>
            </w:r>
          </w:p>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数股东</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382"/>
        <w:gridCol w:w="1296"/>
        <w:gridCol w:w="1387"/>
        <w:gridCol w:w="950"/>
        <w:gridCol w:w="773"/>
        <w:gridCol w:w="874"/>
        <w:gridCol w:w="835"/>
        <w:gridCol w:w="1392"/>
      </w:tblGrid>
      <w:tr>
        <w:trPr>
          <w:trHeight w:val="12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一、以后不能 重分类进损益 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其中：重新计 算设定受益计 划净负债和净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280"/>
              <w:jc w:val="both"/>
              <w:rPr>
                <w:sz w:val="17"/>
                <w:szCs w:val="17"/>
              </w:rPr>
            </w:pPr>
            <w:r>
              <w:rPr>
                <w:color w:val="000000"/>
                <w:spacing w:val="0"/>
                <w:w w:val="100"/>
                <w:position w:val="0"/>
                <w:sz w:val="17"/>
                <w:szCs w:val="17"/>
              </w:rPr>
              <w:t>权益法下在 被投资单位不 能重分类进损 益的其他综合 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二、以后将重 分类进损益的 其他综合收益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191,455.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10,011,456.66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14,202,911.95</w:t>
            </w:r>
          </w:p>
        </w:tc>
      </w:tr>
      <w:tr>
        <w:trPr>
          <w:trHeight w:val="18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其中：权益法 下在被投资单 位以后将重分 类进损益的其 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280"/>
              <w:jc w:val="both"/>
              <w:rPr>
                <w:sz w:val="17"/>
                <w:szCs w:val="17"/>
              </w:rPr>
            </w:pPr>
            <w:r>
              <w:rPr>
                <w:color w:val="000000"/>
                <w:spacing w:val="0"/>
                <w:w w:val="100"/>
                <w:position w:val="0"/>
                <w:sz w:val="17"/>
                <w:szCs w:val="17"/>
              </w:rPr>
              <w:t>可供出售金 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280"/>
              <w:jc w:val="both"/>
              <w:rPr>
                <w:sz w:val="17"/>
                <w:szCs w:val="17"/>
              </w:rPr>
            </w:pPr>
            <w:r>
              <w:rPr>
                <w:color w:val="000000"/>
                <w:spacing w:val="0"/>
                <w:w w:val="100"/>
                <w:position w:val="0"/>
                <w:sz w:val="17"/>
                <w:szCs w:val="17"/>
              </w:rPr>
              <w:t>持有至到期 投资重分类为 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280"/>
              <w:jc w:val="both"/>
              <w:rPr>
                <w:sz w:val="17"/>
                <w:szCs w:val="17"/>
              </w:rPr>
            </w:pPr>
            <w:r>
              <w:rPr>
                <w:color w:val="000000"/>
                <w:spacing w:val="0"/>
                <w:w w:val="100"/>
                <w:position w:val="0"/>
                <w:sz w:val="17"/>
                <w:szCs w:val="17"/>
              </w:rPr>
              <w:t>现金流量套 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80"/>
              <w:jc w:val="both"/>
              <w:rPr>
                <w:sz w:val="17"/>
                <w:szCs w:val="17"/>
              </w:rPr>
            </w:pPr>
            <w:r>
              <w:rPr>
                <w:color w:val="000000"/>
                <w:spacing w:val="0"/>
                <w:w w:val="100"/>
                <w:position w:val="0"/>
                <w:sz w:val="17"/>
                <w:szCs w:val="17"/>
              </w:rPr>
              <w:t>外币财务报</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表折算差额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191,455.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10,011,456.66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14,202,911.95</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其他综合收益</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191,455.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10,011,456.66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14,202,911.95</w:t>
            </w:r>
          </w:p>
        </w:tc>
      </w:tr>
    </w:tbl>
    <w:p>
      <w:pPr>
        <w:widowControl w:val="0"/>
        <w:spacing w:after="99" w:line="1" w:lineRule="exact"/>
      </w:pPr>
    </w:p>
    <w:p>
      <w:pPr>
        <w:pStyle w:val="Style6"/>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7"/>
        <w:keepNext/>
        <w:keepLines/>
        <w:widowControl w:val="0"/>
        <w:shd w:val="clear" w:color="auto" w:fill="auto"/>
        <w:bidi w:val="0"/>
        <w:spacing w:before="0" w:after="16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5</w:t>
      </w:r>
      <w:bookmarkEnd w:id="1390"/>
      <w:r>
        <w:rPr>
          <w:color w:val="000000"/>
          <w:spacing w:val="0"/>
          <w:w w:val="100"/>
          <w:position w:val="0"/>
        </w:rPr>
        <w:t>8、专项储备</w:t>
      </w:r>
      <w:bookmarkEnd w:id="1388"/>
      <w:bookmarkEnd w:id="1389"/>
      <w:bookmarkEnd w:id="1391"/>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5</w:t>
      </w:r>
      <w:bookmarkEnd w:id="1394"/>
      <w:r>
        <w:rPr>
          <w:color w:val="000000"/>
          <w:spacing w:val="0"/>
          <w:w w:val="100"/>
          <w:position w:val="0"/>
        </w:rPr>
        <w:t>9、盈余公积</w:t>
      </w:r>
      <w:bookmarkEnd w:id="1392"/>
      <w:bookmarkEnd w:id="1393"/>
      <w:bookmarkEnd w:id="1395"/>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40, </w:t>
            </w:r>
            <w:r>
              <w:rPr>
                <w:color w:val="000000"/>
                <w:spacing w:val="0"/>
                <w:w w:val="100"/>
                <w:position w:val="0"/>
                <w:sz w:val="16"/>
                <w:szCs w:val="16"/>
              </w:rPr>
              <w:t>860,321.39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7, 802, </w:t>
            </w:r>
            <w:r>
              <w:rPr>
                <w:color w:val="000000"/>
                <w:spacing w:val="0"/>
                <w:w w:val="100"/>
                <w:position w:val="0"/>
                <w:sz w:val="16"/>
                <w:szCs w:val="16"/>
              </w:rPr>
              <w:t xml:space="preserve">860.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48, 663, </w:t>
            </w:r>
            <w:r>
              <w:rPr>
                <w:color w:val="000000"/>
                <w:spacing w:val="0"/>
                <w:w w:val="100"/>
                <w:position w:val="0"/>
                <w:sz w:val="16"/>
                <w:szCs w:val="16"/>
              </w:rPr>
              <w:t>181.48</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40, </w:t>
            </w:r>
            <w:r>
              <w:rPr>
                <w:color w:val="000000"/>
                <w:spacing w:val="0"/>
                <w:w w:val="100"/>
                <w:position w:val="0"/>
                <w:sz w:val="16"/>
                <w:szCs w:val="16"/>
              </w:rPr>
              <w:t>860,321.39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7, 802, </w:t>
            </w:r>
            <w:r>
              <w:rPr>
                <w:color w:val="000000"/>
                <w:spacing w:val="0"/>
                <w:w w:val="100"/>
                <w:position w:val="0"/>
                <w:sz w:val="16"/>
                <w:szCs w:val="16"/>
              </w:rPr>
              <w:t xml:space="preserve">860.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48, 663, </w:t>
            </w:r>
            <w:r>
              <w:rPr>
                <w:color w:val="000000"/>
                <w:spacing w:val="0"/>
                <w:w w:val="100"/>
                <w:position w:val="0"/>
                <w:sz w:val="16"/>
                <w:szCs w:val="16"/>
              </w:rPr>
              <w:t>181.48</w:t>
            </w:r>
          </w:p>
        </w:tc>
      </w:tr>
    </w:tbl>
    <w:p>
      <w:pPr>
        <w:widowControl w:val="0"/>
        <w:spacing w:after="7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140" w:line="240" w:lineRule="auto"/>
        <w:ind w:left="0" w:right="0" w:firstLine="0"/>
        <w:jc w:val="both"/>
        <w:rPr>
          <w:sz w:val="16"/>
          <w:szCs w:val="16"/>
        </w:rPr>
      </w:pPr>
      <w:r>
        <w:rPr>
          <w:color w:val="000000"/>
          <w:spacing w:val="0"/>
          <w:w w:val="100"/>
          <w:position w:val="0"/>
          <w:sz w:val="17"/>
          <w:szCs w:val="17"/>
        </w:rPr>
        <w:t>本期提取法定盈余公积</w:t>
      </w:r>
      <w:r>
        <w:rPr>
          <w:color w:val="000000"/>
          <w:spacing w:val="0"/>
          <w:w w:val="100"/>
          <w:position w:val="0"/>
          <w:sz w:val="16"/>
          <w:szCs w:val="16"/>
        </w:rPr>
        <w:t xml:space="preserve">7, 795, </w:t>
      </w:r>
      <w:r>
        <w:rPr>
          <w:color w:val="000000"/>
          <w:spacing w:val="0"/>
          <w:w w:val="100"/>
          <w:position w:val="0"/>
          <w:sz w:val="16"/>
          <w:szCs w:val="16"/>
        </w:rPr>
        <w:t xml:space="preserve">260. </w:t>
      </w:r>
      <w:r>
        <w:rPr>
          <w:color w:val="000000"/>
          <w:spacing w:val="0"/>
          <w:w w:val="100"/>
          <w:position w:val="0"/>
          <w:sz w:val="16"/>
          <w:szCs w:val="16"/>
        </w:rPr>
        <w:t>06</w:t>
      </w:r>
      <w:r>
        <w:rPr>
          <w:color w:val="000000"/>
          <w:spacing w:val="0"/>
          <w:w w:val="100"/>
          <w:position w:val="0"/>
          <w:sz w:val="17"/>
          <w:szCs w:val="17"/>
        </w:rPr>
        <w:t>元，因丧失对天津海光先进技术投资有限公司控制权,增加盈余公积</w:t>
      </w:r>
      <w:r>
        <w:rPr>
          <w:color w:val="000000"/>
          <w:spacing w:val="0"/>
          <w:w w:val="100"/>
          <w:position w:val="0"/>
          <w:sz w:val="16"/>
          <w:szCs w:val="16"/>
        </w:rPr>
        <w:t xml:space="preserve">7, </w:t>
      </w:r>
      <w:r>
        <w:rPr>
          <w:color w:val="000000"/>
          <w:spacing w:val="0"/>
          <w:w w:val="100"/>
          <w:position w:val="0"/>
          <w:sz w:val="16"/>
          <w:szCs w:val="16"/>
        </w:rPr>
        <w:t xml:space="preserve">600. </w:t>
      </w:r>
      <w:r>
        <w:rPr>
          <w:color w:val="000000"/>
          <w:spacing w:val="0"/>
          <w:w w:val="100"/>
          <w:position w:val="0"/>
          <w:sz w:val="16"/>
          <w:szCs w:val="16"/>
        </w:rPr>
        <w:t>03</w:t>
      </w:r>
    </w:p>
    <w:p>
      <w:pPr>
        <w:pStyle w:val="Style97"/>
        <w:keepNext w:val="0"/>
        <w:keepLines w:val="0"/>
        <w:widowControl w:val="0"/>
        <w:shd w:val="clear" w:color="auto" w:fill="auto"/>
        <w:bidi w:val="0"/>
        <w:spacing w:before="0" w:after="480" w:line="240" w:lineRule="auto"/>
        <w:ind w:left="0" w:right="0" w:firstLine="0"/>
        <w:jc w:val="both"/>
        <w:rPr>
          <w:sz w:val="18"/>
          <w:szCs w:val="18"/>
        </w:rPr>
      </w:pPr>
      <w:r>
        <w:rPr>
          <w:color w:val="000000"/>
          <w:spacing w:val="0"/>
          <w:w w:val="100"/>
          <w:position w:val="0"/>
          <w:sz w:val="18"/>
          <w:szCs w:val="18"/>
        </w:rPr>
        <w:t>J</w:t>
      </w:r>
      <w:r>
        <w:rPr>
          <w:rFonts w:ascii="SimSun" w:eastAsia="SimSun" w:hAnsi="SimSun" w:cs="SimSun"/>
          <w:color w:val="000000"/>
          <w:spacing w:val="0"/>
          <w:w w:val="100"/>
          <w:position w:val="0"/>
          <w:sz w:val="17"/>
          <w:szCs w:val="17"/>
        </w:rPr>
        <w:t>元</w:t>
      </w:r>
      <w:r>
        <w:rPr>
          <w:color w:val="000000"/>
          <w:spacing w:val="0"/>
          <w:w w:val="100"/>
          <w:position w:val="0"/>
          <w:sz w:val="18"/>
          <w:szCs w:val="18"/>
        </w:rPr>
        <w:t>0</w:t>
      </w:r>
    </w:p>
    <w:p>
      <w:pPr>
        <w:pStyle w:val="Style37"/>
        <w:keepNext/>
        <w:keepLines/>
        <w:widowControl w:val="0"/>
        <w:shd w:val="clear" w:color="auto" w:fill="auto"/>
        <w:bidi w:val="0"/>
        <w:spacing w:before="0" w:after="140" w:line="240" w:lineRule="auto"/>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6</w:t>
      </w:r>
      <w:bookmarkEnd w:id="1398"/>
      <w:r>
        <w:rPr>
          <w:color w:val="000000"/>
          <w:spacing w:val="0"/>
          <w:w w:val="100"/>
          <w:position w:val="0"/>
        </w:rPr>
        <w:t>0、未分配利润</w:t>
      </w:r>
      <w:bookmarkEnd w:id="1396"/>
      <w:bookmarkEnd w:id="1397"/>
      <w:bookmarkEnd w:id="1399"/>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69"/>
        <w:gridCol w:w="2347"/>
        <w:gridCol w:w="2698"/>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599, 668, </w:t>
            </w:r>
            <w:r>
              <w:rPr>
                <w:color w:val="000000"/>
                <w:spacing w:val="0"/>
                <w:w w:val="100"/>
                <w:position w:val="0"/>
                <w:sz w:val="16"/>
                <w:szCs w:val="16"/>
              </w:rPr>
              <w:t xml:space="preserve">568.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451,887,948.58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599, 668, </w:t>
            </w:r>
            <w:r>
              <w:rPr>
                <w:color w:val="000000"/>
                <w:spacing w:val="0"/>
                <w:w w:val="100"/>
                <w:position w:val="0"/>
                <w:sz w:val="16"/>
                <w:szCs w:val="16"/>
              </w:rPr>
              <w:t xml:space="preserve">568.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451,887, </w:t>
            </w:r>
            <w:r>
              <w:rPr>
                <w:color w:val="000000"/>
                <w:spacing w:val="0"/>
                <w:w w:val="100"/>
                <w:position w:val="0"/>
                <w:sz w:val="16"/>
                <w:szCs w:val="16"/>
              </w:rPr>
              <w:t xml:space="preserve">948. </w:t>
            </w:r>
            <w:r>
              <w:rPr>
                <w:color w:val="000000"/>
                <w:spacing w:val="0"/>
                <w:w w:val="100"/>
                <w:position w:val="0"/>
                <w:sz w:val="16"/>
                <w:szCs w:val="16"/>
              </w:rPr>
              <w:t>58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224,250, </w:t>
            </w:r>
            <w:r>
              <w:rPr>
                <w:color w:val="000000"/>
                <w:spacing w:val="0"/>
                <w:w w:val="100"/>
                <w:position w:val="0"/>
                <w:sz w:val="16"/>
                <w:szCs w:val="16"/>
              </w:rPr>
              <w:t xml:space="preserve">194.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176, 893, </w:t>
            </w:r>
            <w:r>
              <w:rPr>
                <w:color w:val="000000"/>
                <w:spacing w:val="0"/>
                <w:w w:val="100"/>
                <w:position w:val="0"/>
                <w:sz w:val="16"/>
                <w:szCs w:val="16"/>
              </w:rPr>
              <w:t xml:space="preserve">348. </w:t>
            </w:r>
            <w:r>
              <w:rPr>
                <w:color w:val="000000"/>
                <w:spacing w:val="0"/>
                <w:w w:val="100"/>
                <w:position w:val="0"/>
                <w:sz w:val="16"/>
                <w:szCs w:val="16"/>
              </w:rPr>
              <w:t>41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7, 802, </w:t>
            </w:r>
            <w:r>
              <w:rPr>
                <w:color w:val="000000"/>
                <w:spacing w:val="0"/>
                <w:w w:val="100"/>
                <w:position w:val="0"/>
                <w:sz w:val="16"/>
                <w:szCs w:val="16"/>
              </w:rPr>
              <w:t xml:space="preserve">860.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112,728. </w:t>
            </w:r>
            <w:r>
              <w:rPr>
                <w:color w:val="000000"/>
                <w:spacing w:val="0"/>
                <w:w w:val="100"/>
                <w:position w:val="0"/>
                <w:sz w:val="16"/>
                <w:szCs w:val="16"/>
              </w:rPr>
              <w:t>64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624, 115, </w:t>
            </w:r>
            <w:r>
              <w:rPr>
                <w:color w:val="000000"/>
                <w:spacing w:val="0"/>
                <w:w w:val="100"/>
                <w:position w:val="0"/>
                <w:sz w:val="16"/>
                <w:szCs w:val="16"/>
              </w:rPr>
              <w:t xml:space="preserve">903. </w:t>
            </w: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599, 668, </w:t>
            </w:r>
            <w:r>
              <w:rPr>
                <w:color w:val="000000"/>
                <w:spacing w:val="0"/>
                <w:w w:val="100"/>
                <w:position w:val="0"/>
                <w:sz w:val="16"/>
                <w:szCs w:val="16"/>
              </w:rPr>
              <w:t xml:space="preserve">568. </w:t>
            </w:r>
            <w:r>
              <w:rPr>
                <w:color w:val="000000"/>
                <w:spacing w:val="0"/>
                <w:w w:val="100"/>
                <w:position w:val="0"/>
                <w:sz w:val="16"/>
                <w:szCs w:val="16"/>
              </w:rPr>
              <w:t>35</w:t>
            </w:r>
          </w:p>
        </w:tc>
      </w:tr>
    </w:tbl>
    <w:p>
      <w:pPr>
        <w:widowControl w:val="0"/>
        <w:spacing w:after="79" w:line="1" w:lineRule="exact"/>
      </w:pP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调整期初未分配利润明细：</w:t>
      </w:r>
    </w:p>
    <w:p>
      <w:pPr>
        <w:pStyle w:val="Style2"/>
        <w:keepNext w:val="0"/>
        <w:keepLines w:val="0"/>
        <w:widowControl w:val="0"/>
        <w:shd w:val="clear" w:color="auto" w:fill="auto"/>
        <w:bidi w:val="0"/>
        <w:spacing w:before="0" w:after="0" w:line="312" w:lineRule="exact"/>
        <w:ind w:left="0" w:right="0" w:firstLine="0"/>
        <w:jc w:val="both"/>
      </w:pPr>
      <w:bookmarkStart w:id="1400" w:name="bookmark1400"/>
      <w:r>
        <w:rPr>
          <w:color w:val="000000"/>
          <w:spacing w:val="0"/>
          <w:w w:val="100"/>
          <w:position w:val="0"/>
          <w:sz w:val="18"/>
          <w:szCs w:val="18"/>
        </w:rPr>
        <w:t>1</w:t>
      </w:r>
      <w:bookmarkEnd w:id="1400"/>
      <w:r>
        <w:rPr>
          <w:color w:val="000000"/>
          <w:spacing w:val="0"/>
          <w:w w:val="100"/>
          <w:position w:val="0"/>
        </w:rPr>
        <w:t>、 由于《企业会计准则》及其相关新规定进行追溯调整，影响期初未分配利润</w:t>
      </w:r>
      <w:r>
        <w:rPr>
          <w:color w:val="000000"/>
          <w:spacing w:val="0"/>
          <w:w w:val="100"/>
          <w:position w:val="0"/>
          <w:sz w:val="16"/>
          <w:szCs w:val="16"/>
        </w:rPr>
        <w:t>0</w:t>
      </w:r>
      <w:r>
        <w:rPr>
          <w:color w:val="000000"/>
          <w:spacing w:val="0"/>
          <w:w w:val="100"/>
          <w:position w:val="0"/>
        </w:rPr>
        <w:t>元。</w:t>
      </w:r>
    </w:p>
    <w:p>
      <w:pPr>
        <w:pStyle w:val="Style2"/>
        <w:keepNext w:val="0"/>
        <w:keepLines w:val="0"/>
        <w:widowControl w:val="0"/>
        <w:shd w:val="clear" w:color="auto" w:fill="auto"/>
        <w:tabs>
          <w:tab w:pos="344" w:val="left"/>
        </w:tabs>
        <w:bidi w:val="0"/>
        <w:spacing w:before="0" w:after="0" w:line="312" w:lineRule="exact"/>
        <w:ind w:left="0" w:right="0" w:firstLine="0"/>
        <w:jc w:val="both"/>
      </w:pPr>
      <w:bookmarkStart w:id="1401" w:name="bookmark1401"/>
      <w:r>
        <w:rPr>
          <w:color w:val="000000"/>
          <w:spacing w:val="0"/>
          <w:w w:val="100"/>
          <w:position w:val="0"/>
          <w:sz w:val="16"/>
          <w:szCs w:val="16"/>
        </w:rPr>
        <w:t>2</w:t>
      </w:r>
      <w:bookmarkEnd w:id="1401"/>
      <w:r>
        <w:rPr>
          <w:color w:val="000000"/>
          <w:spacing w:val="0"/>
          <w:w w:val="100"/>
          <w:position w:val="0"/>
        </w:rPr>
        <w:t>、</w:t>
        <w:tab/>
        <w:t>由于会计政策变更，影响期初未分配利润</w:t>
      </w:r>
      <w:r>
        <w:rPr>
          <w:color w:val="000000"/>
          <w:spacing w:val="0"/>
          <w:w w:val="100"/>
          <w:position w:val="0"/>
          <w:sz w:val="16"/>
          <w:szCs w:val="16"/>
        </w:rPr>
        <w:t>0</w:t>
      </w:r>
      <w:r>
        <w:rPr>
          <w:color w:val="000000"/>
          <w:spacing w:val="0"/>
          <w:w w:val="100"/>
          <w:position w:val="0"/>
        </w:rPr>
        <w:t>元。</w:t>
      </w:r>
    </w:p>
    <w:p>
      <w:pPr>
        <w:pStyle w:val="Style2"/>
        <w:keepNext w:val="0"/>
        <w:keepLines w:val="0"/>
        <w:widowControl w:val="0"/>
        <w:shd w:val="clear" w:color="auto" w:fill="auto"/>
        <w:tabs>
          <w:tab w:pos="344" w:val="left"/>
        </w:tabs>
        <w:bidi w:val="0"/>
        <w:spacing w:before="0" w:after="0" w:line="312" w:lineRule="exact"/>
        <w:ind w:left="0" w:right="0" w:firstLine="0"/>
        <w:jc w:val="both"/>
      </w:pPr>
      <w:bookmarkStart w:id="1402" w:name="bookmark1402"/>
      <w:r>
        <w:rPr>
          <w:color w:val="000000"/>
          <w:spacing w:val="0"/>
          <w:w w:val="100"/>
          <w:position w:val="0"/>
          <w:sz w:val="16"/>
          <w:szCs w:val="16"/>
        </w:rPr>
        <w:t>3</w:t>
      </w:r>
      <w:bookmarkEnd w:id="1402"/>
      <w:r>
        <w:rPr>
          <w:color w:val="000000"/>
          <w:spacing w:val="0"/>
          <w:w w:val="100"/>
          <w:position w:val="0"/>
        </w:rPr>
        <w:t>、</w:t>
        <w:tab/>
        <w:t>由于重大会计差错更正，影响期初未分配利润</w:t>
      </w:r>
      <w:r>
        <w:rPr>
          <w:color w:val="000000"/>
          <w:spacing w:val="0"/>
          <w:w w:val="100"/>
          <w:position w:val="0"/>
          <w:sz w:val="16"/>
          <w:szCs w:val="16"/>
        </w:rPr>
        <w:t>0</w:t>
      </w:r>
      <w:r>
        <w:rPr>
          <w:color w:val="000000"/>
          <w:spacing w:val="0"/>
          <w:w w:val="100"/>
          <w:position w:val="0"/>
        </w:rPr>
        <w:t>元。</w:t>
      </w:r>
    </w:p>
    <w:p>
      <w:pPr>
        <w:pStyle w:val="Style2"/>
        <w:keepNext w:val="0"/>
        <w:keepLines w:val="0"/>
        <w:widowControl w:val="0"/>
        <w:shd w:val="clear" w:color="auto" w:fill="auto"/>
        <w:tabs>
          <w:tab w:pos="349" w:val="left"/>
        </w:tabs>
        <w:bidi w:val="0"/>
        <w:spacing w:before="0" w:after="0" w:line="312" w:lineRule="exact"/>
        <w:ind w:left="0" w:right="0" w:firstLine="0"/>
        <w:jc w:val="both"/>
      </w:pPr>
      <w:bookmarkStart w:id="1403" w:name="bookmark1403"/>
      <w:r>
        <w:rPr>
          <w:color w:val="000000"/>
          <w:spacing w:val="0"/>
          <w:w w:val="100"/>
          <w:position w:val="0"/>
          <w:sz w:val="16"/>
          <w:szCs w:val="16"/>
        </w:rPr>
        <w:t>4</w:t>
      </w:r>
      <w:bookmarkEnd w:id="1403"/>
      <w:r>
        <w:rPr>
          <w:color w:val="000000"/>
          <w:spacing w:val="0"/>
          <w:w w:val="100"/>
          <w:position w:val="0"/>
        </w:rPr>
        <w:t>、</w:t>
        <w:tab/>
        <w:t>由于同一控制导致的合并范围变更，影响期初未分配利润</w:t>
      </w:r>
      <w:r>
        <w:rPr>
          <w:color w:val="000000"/>
          <w:spacing w:val="0"/>
          <w:w w:val="100"/>
          <w:position w:val="0"/>
          <w:sz w:val="16"/>
          <w:szCs w:val="16"/>
        </w:rPr>
        <w:t>0</w:t>
      </w:r>
      <w:r>
        <w:rPr>
          <w:color w:val="000000"/>
          <w:spacing w:val="0"/>
          <w:w w:val="100"/>
          <w:position w:val="0"/>
        </w:rPr>
        <w:t>元。</w:t>
      </w:r>
    </w:p>
    <w:p>
      <w:pPr>
        <w:pStyle w:val="Style2"/>
        <w:keepNext w:val="0"/>
        <w:keepLines w:val="0"/>
        <w:widowControl w:val="0"/>
        <w:shd w:val="clear" w:color="auto" w:fill="auto"/>
        <w:tabs>
          <w:tab w:pos="349" w:val="left"/>
        </w:tabs>
        <w:bidi w:val="0"/>
        <w:spacing w:before="0" w:after="0" w:line="312" w:lineRule="exact"/>
        <w:ind w:left="0" w:right="0" w:firstLine="0"/>
        <w:jc w:val="both"/>
      </w:pPr>
      <w:bookmarkStart w:id="1404" w:name="bookmark1404"/>
      <w:r>
        <w:rPr>
          <w:color w:val="000000"/>
          <w:spacing w:val="0"/>
          <w:w w:val="100"/>
          <w:position w:val="0"/>
          <w:sz w:val="16"/>
          <w:szCs w:val="16"/>
        </w:rPr>
        <w:t>5</w:t>
      </w:r>
      <w:bookmarkEnd w:id="1404"/>
      <w:r>
        <w:rPr>
          <w:color w:val="000000"/>
          <w:spacing w:val="0"/>
          <w:w w:val="100"/>
          <w:position w:val="0"/>
        </w:rPr>
        <w:t>、</w:t>
        <w:tab/>
        <w:t>其他调整合计影响期初未分配利润</w:t>
      </w:r>
      <w:r>
        <w:rPr>
          <w:color w:val="000000"/>
          <w:spacing w:val="0"/>
          <w:w w:val="100"/>
          <w:position w:val="0"/>
          <w:sz w:val="16"/>
          <w:szCs w:val="16"/>
        </w:rPr>
        <w:t>0</w:t>
      </w:r>
      <w:r>
        <w:rPr>
          <w:color w:val="000000"/>
          <w:spacing w:val="0"/>
          <w:w w:val="100"/>
          <w:position w:val="0"/>
        </w:rPr>
        <w:t>元。</w:t>
      </w:r>
    </w:p>
    <w:p>
      <w:pPr>
        <w:pStyle w:val="Style2"/>
        <w:keepNext w:val="0"/>
        <w:keepLines w:val="0"/>
        <w:widowControl w:val="0"/>
        <w:shd w:val="clear" w:color="auto" w:fill="auto"/>
        <w:tabs>
          <w:tab w:pos="354" w:val="left"/>
        </w:tabs>
        <w:bidi w:val="0"/>
        <w:spacing w:before="0" w:after="0" w:line="312" w:lineRule="exact"/>
        <w:ind w:left="0" w:right="0" w:firstLine="0"/>
        <w:jc w:val="both"/>
      </w:pPr>
      <w:bookmarkStart w:id="1405" w:name="bookmark1405"/>
      <w:r>
        <w:rPr>
          <w:color w:val="000000"/>
          <w:spacing w:val="0"/>
          <w:w w:val="100"/>
          <w:position w:val="0"/>
          <w:sz w:val="16"/>
          <w:szCs w:val="16"/>
        </w:rPr>
        <w:t>6</w:t>
      </w:r>
      <w:bookmarkEnd w:id="1405"/>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股为基数，向全体股东每股派发人民币现金股利</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元人民币（含税）；每股送红股</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股，共计 送红股</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股；同时，以资本公积向全体股东每股转增</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股。</w:t>
      </w:r>
    </w:p>
    <w:p>
      <w:pPr>
        <w:pStyle w:val="Style2"/>
        <w:keepNext w:val="0"/>
        <w:keepLines w:val="0"/>
        <w:widowControl w:val="0"/>
        <w:shd w:val="clear" w:color="auto" w:fill="auto"/>
        <w:tabs>
          <w:tab w:pos="349" w:val="left"/>
        </w:tabs>
        <w:bidi w:val="0"/>
        <w:spacing w:before="0" w:after="0" w:line="312" w:lineRule="exact"/>
        <w:ind w:left="0" w:right="0" w:firstLine="0"/>
        <w:jc w:val="both"/>
      </w:pPr>
      <w:bookmarkStart w:id="1406" w:name="bookmark1406"/>
      <w:r>
        <w:rPr>
          <w:color w:val="000000"/>
          <w:spacing w:val="0"/>
          <w:w w:val="100"/>
          <w:position w:val="0"/>
          <w:sz w:val="16"/>
          <w:szCs w:val="16"/>
        </w:rPr>
        <w:t>7</w:t>
      </w:r>
      <w:bookmarkEnd w:id="1406"/>
      <w:r>
        <w:rPr>
          <w:color w:val="000000"/>
          <w:spacing w:val="0"/>
          <w:w w:val="100"/>
          <w:position w:val="0"/>
        </w:rPr>
        <w:t>、</w:t>
        <w:tab/>
        <w:t>本期提取法定盈余公积</w:t>
      </w:r>
      <w:r>
        <w:rPr>
          <w:color w:val="000000"/>
          <w:spacing w:val="0"/>
          <w:w w:val="100"/>
          <w:position w:val="0"/>
          <w:sz w:val="16"/>
          <w:szCs w:val="16"/>
        </w:rPr>
        <w:t>7,795,260.06</w:t>
      </w:r>
      <w:r>
        <w:rPr>
          <w:color w:val="000000"/>
          <w:spacing w:val="0"/>
          <w:w w:val="100"/>
          <w:position w:val="0"/>
        </w:rPr>
        <w:t>元，因丧失对天津海光先进技术投资有限公司控制权，增加盈余公积</w:t>
      </w:r>
    </w:p>
    <w:p>
      <w:pPr>
        <w:pStyle w:val="Style110"/>
        <w:keepNext w:val="0"/>
        <w:keepLines w:val="0"/>
        <w:widowControl w:val="0"/>
        <w:shd w:val="clear" w:color="auto" w:fill="auto"/>
        <w:bidi w:val="0"/>
        <w:spacing w:before="0"/>
        <w:ind w:left="0" w:right="0" w:firstLine="0"/>
        <w:jc w:val="both"/>
        <w:rPr>
          <w:sz w:val="17"/>
          <w:szCs w:val="17"/>
        </w:rPr>
      </w:pPr>
      <w:r>
        <w:rPr>
          <w:color w:val="000000"/>
          <w:spacing w:val="0"/>
          <w:w w:val="100"/>
          <w:position w:val="0"/>
          <w:sz w:val="16"/>
          <w:szCs w:val="16"/>
        </w:rPr>
        <w:t xml:space="preserve">7, </w:t>
      </w:r>
      <w:r>
        <w:rPr>
          <w:color w:val="000000"/>
          <w:spacing w:val="0"/>
          <w:w w:val="100"/>
          <w:position w:val="0"/>
          <w:sz w:val="16"/>
          <w:szCs w:val="16"/>
        </w:rPr>
        <w:t xml:space="preserve">600. </w:t>
      </w:r>
      <w:r>
        <w:rPr>
          <w:color w:val="000000"/>
          <w:spacing w:val="0"/>
          <w:w w:val="100"/>
          <w:position w:val="0"/>
          <w:sz w:val="16"/>
          <w:szCs w:val="16"/>
        </w:rPr>
        <w:t xml:space="preserve">03 </w:t>
      </w:r>
      <w:r>
        <w:rPr>
          <w:color w:val="000000"/>
          <w:spacing w:val="0"/>
          <w:w w:val="100"/>
          <w:position w:val="0"/>
          <w:sz w:val="17"/>
          <w:szCs w:val="17"/>
        </w:rPr>
        <w:t>元</w:t>
      </w:r>
    </w:p>
    <w:p>
      <w:pPr>
        <w:pStyle w:val="Style37"/>
        <w:keepNext/>
        <w:keepLines/>
        <w:widowControl w:val="0"/>
        <w:shd w:val="clear" w:color="auto" w:fill="auto"/>
        <w:bidi w:val="0"/>
        <w:spacing w:before="0" w:after="140" w:line="240" w:lineRule="auto"/>
        <w:ind w:left="0" w:right="0" w:firstLine="0"/>
        <w:jc w:val="both"/>
      </w:pPr>
      <w:bookmarkStart w:id="1407" w:name="bookmark1407"/>
      <w:bookmarkStart w:id="1408" w:name="bookmark1408"/>
      <w:bookmarkStart w:id="1409" w:name="bookmark1409"/>
      <w:bookmarkStart w:id="1410" w:name="bookmark1410"/>
      <w:r>
        <w:rPr>
          <w:color w:val="000000"/>
          <w:spacing w:val="0"/>
          <w:w w:val="100"/>
          <w:position w:val="0"/>
        </w:rPr>
        <w:t>6</w:t>
      </w:r>
      <w:bookmarkEnd w:id="1409"/>
      <w:r>
        <w:rPr>
          <w:color w:val="000000"/>
          <w:spacing w:val="0"/>
          <w:w w:val="100"/>
          <w:position w:val="0"/>
        </w:rPr>
        <w:t>1、营业收入和营业成本</w:t>
      </w:r>
      <w:bookmarkEnd w:id="1407"/>
      <w:bookmarkEnd w:id="1408"/>
      <w:bookmarkEnd w:id="1410"/>
    </w:p>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445"/>
        <w:gridCol w:w="1862"/>
        <w:gridCol w:w="1877"/>
        <w:gridCol w:w="1877"/>
        <w:gridCol w:w="1882"/>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359,591,485.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3,450, 584, </w:t>
            </w:r>
            <w:r>
              <w:rPr>
                <w:color w:val="000000"/>
                <w:spacing w:val="0"/>
                <w:w w:val="100"/>
                <w:position w:val="0"/>
                <w:sz w:val="16"/>
                <w:szCs w:val="16"/>
              </w:rPr>
              <w:t xml:space="preserve">270.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3,657, </w:t>
            </w:r>
            <w:r>
              <w:rPr>
                <w:color w:val="000000"/>
                <w:spacing w:val="0"/>
                <w:w w:val="100"/>
                <w:position w:val="0"/>
                <w:sz w:val="16"/>
                <w:szCs w:val="16"/>
              </w:rPr>
              <w:t>851,863.86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2, 927, 084, </w:t>
            </w:r>
            <w:r>
              <w:rPr>
                <w:color w:val="000000"/>
                <w:spacing w:val="0"/>
                <w:w w:val="100"/>
                <w:position w:val="0"/>
                <w:sz w:val="16"/>
                <w:szCs w:val="16"/>
              </w:rPr>
              <w:t xml:space="preserve">560. </w:t>
            </w:r>
            <w:r>
              <w:rPr>
                <w:color w:val="000000"/>
                <w:spacing w:val="0"/>
                <w:w w:val="100"/>
                <w:position w:val="0"/>
                <w:sz w:val="16"/>
                <w:szCs w:val="16"/>
              </w:rPr>
              <w:t>50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557,062.37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201, </w:t>
            </w:r>
            <w:r>
              <w:rPr>
                <w:color w:val="000000"/>
                <w:spacing w:val="0"/>
                <w:w w:val="100"/>
                <w:position w:val="0"/>
                <w:sz w:val="16"/>
                <w:szCs w:val="16"/>
              </w:rPr>
              <w:t xml:space="preserve">193.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4, 262, </w:t>
            </w:r>
            <w:r>
              <w:rPr>
                <w:color w:val="000000"/>
                <w:spacing w:val="0"/>
                <w:w w:val="100"/>
                <w:position w:val="0"/>
                <w:sz w:val="16"/>
                <w:szCs w:val="16"/>
              </w:rPr>
              <w:t xml:space="preserve">079. </w:t>
            </w:r>
            <w:r>
              <w:rPr>
                <w:color w:val="000000"/>
                <w:spacing w:val="0"/>
                <w:w w:val="100"/>
                <w:position w:val="0"/>
                <w:sz w:val="16"/>
                <w:szCs w:val="16"/>
              </w:rPr>
              <w:t>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820, </w:t>
            </w:r>
            <w:r>
              <w:rPr>
                <w:color w:val="000000"/>
                <w:spacing w:val="0"/>
                <w:w w:val="100"/>
                <w:position w:val="0"/>
                <w:sz w:val="16"/>
                <w:szCs w:val="16"/>
              </w:rPr>
              <w:t xml:space="preserve">094. </w:t>
            </w:r>
            <w:r>
              <w:rPr>
                <w:color w:val="000000"/>
                <w:spacing w:val="0"/>
                <w:w w:val="100"/>
                <w:position w:val="0"/>
                <w:sz w:val="16"/>
                <w:szCs w:val="16"/>
              </w:rPr>
              <w:t>65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4, 360,148, </w:t>
            </w:r>
            <w:r>
              <w:rPr>
                <w:color w:val="000000"/>
                <w:spacing w:val="0"/>
                <w:w w:val="100"/>
                <w:position w:val="0"/>
                <w:sz w:val="16"/>
                <w:szCs w:val="16"/>
              </w:rPr>
              <w:t xml:space="preserve">547.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3,450, </w:t>
            </w:r>
            <w:r>
              <w:rPr>
                <w:color w:val="000000"/>
                <w:spacing w:val="0"/>
                <w:w w:val="100"/>
                <w:position w:val="0"/>
                <w:sz w:val="16"/>
                <w:szCs w:val="16"/>
              </w:rPr>
              <w:t xml:space="preserve">785,464.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3,662, 113, </w:t>
            </w:r>
            <w:r>
              <w:rPr>
                <w:color w:val="000000"/>
                <w:spacing w:val="0"/>
                <w:w w:val="100"/>
                <w:position w:val="0"/>
                <w:sz w:val="16"/>
                <w:szCs w:val="16"/>
              </w:rPr>
              <w:t xml:space="preserve">943. </w:t>
            </w:r>
            <w:r>
              <w:rPr>
                <w:color w:val="000000"/>
                <w:spacing w:val="0"/>
                <w:w w:val="100"/>
                <w:position w:val="0"/>
                <w:sz w:val="16"/>
                <w:szCs w:val="16"/>
              </w:rPr>
              <w:t>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2, 927, 904, </w:t>
            </w:r>
            <w:r>
              <w:rPr>
                <w:color w:val="000000"/>
                <w:spacing w:val="0"/>
                <w:w w:val="100"/>
                <w:position w:val="0"/>
                <w:sz w:val="16"/>
                <w:szCs w:val="16"/>
              </w:rPr>
              <w:t>655.</w:t>
            </w:r>
            <w:r>
              <w:rPr>
                <w:color w:val="000000"/>
                <w:spacing w:val="0"/>
                <w:w w:val="100"/>
                <w:position w:val="0"/>
                <w:sz w:val="16"/>
                <w:szCs w:val="16"/>
              </w:rPr>
              <w:t>15</w:t>
            </w:r>
          </w:p>
        </w:tc>
      </w:tr>
    </w:tbl>
    <w:p>
      <w:pPr>
        <w:widowControl w:val="0"/>
        <w:spacing w:after="399" w:line="1" w:lineRule="exact"/>
      </w:pPr>
    </w:p>
    <w:p>
      <w:pPr>
        <w:pStyle w:val="Style37"/>
        <w:keepNext/>
        <w:keepLines/>
        <w:widowControl w:val="0"/>
        <w:shd w:val="clear" w:color="auto" w:fill="auto"/>
        <w:bidi w:val="0"/>
        <w:spacing w:before="0" w:after="14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6</w:t>
      </w:r>
      <w:bookmarkEnd w:id="1413"/>
      <w:r>
        <w:rPr>
          <w:color w:val="000000"/>
          <w:spacing w:val="0"/>
          <w:w w:val="100"/>
          <w:position w:val="0"/>
        </w:rPr>
        <w:t>2、税金及附加</w:t>
      </w:r>
      <w:bookmarkEnd w:id="1411"/>
      <w:bookmarkEnd w:id="1412"/>
      <w:bookmarkEnd w:id="1414"/>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5,495.78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787. </w:t>
            </w:r>
            <w:r>
              <w:rPr>
                <w:color w:val="000000"/>
                <w:spacing w:val="0"/>
                <w:w w:val="100"/>
                <w:position w:val="0"/>
                <w:sz w:val="16"/>
                <w:szCs w:val="16"/>
              </w:rPr>
              <w:t>24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8,315,829.30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905,961. </w:t>
            </w:r>
            <w:r>
              <w:rPr>
                <w:color w:val="000000"/>
                <w:spacing w:val="0"/>
                <w:w w:val="100"/>
                <w:position w:val="0"/>
                <w:sz w:val="16"/>
                <w:szCs w:val="16"/>
              </w:rPr>
              <w:t>11</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3,581,323.30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2,981,630.54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4,644,503.86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1,031,888.43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3,197,007.44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2,387,548.90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1,983,557.59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防洪费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690,061.29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437,</w:t>
            </w:r>
            <w:r>
              <w:rPr>
                <w:color w:val="000000"/>
                <w:spacing w:val="0"/>
                <w:w w:val="100"/>
                <w:position w:val="0"/>
                <w:sz w:val="16"/>
                <w:szCs w:val="16"/>
              </w:rPr>
              <w:t>177.</w:t>
            </w:r>
            <w:r>
              <w:rPr>
                <w:color w:val="000000"/>
                <w:spacing w:val="0"/>
                <w:w w:val="100"/>
                <w:position w:val="0"/>
                <w:sz w:val="16"/>
                <w:szCs w:val="16"/>
              </w:rPr>
              <w:t>19</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契税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1,716,265.64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2,011.36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25,577,635.30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12,597,113.67</w:t>
            </w:r>
          </w:p>
        </w:tc>
      </w:tr>
    </w:tbl>
    <w:p>
      <w:pPr>
        <w:widowControl w:val="0"/>
        <w:spacing w:after="7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14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6</w:t>
      </w:r>
      <w:bookmarkEnd w:id="1417"/>
      <w:r>
        <w:rPr>
          <w:color w:val="000000"/>
          <w:spacing w:val="0"/>
          <w:w w:val="100"/>
          <w:position w:val="0"/>
        </w:rPr>
        <w:t>3、销售费用</w:t>
      </w:r>
      <w:bookmarkEnd w:id="1415"/>
      <w:bookmarkEnd w:id="1416"/>
      <w:bookmarkEnd w:id="1418"/>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141, 936, </w:t>
            </w:r>
            <w:r>
              <w:rPr>
                <w:color w:val="000000"/>
                <w:spacing w:val="0"/>
                <w:w w:val="100"/>
                <w:position w:val="0"/>
                <w:sz w:val="16"/>
                <w:szCs w:val="16"/>
              </w:rPr>
              <w:t xml:space="preserve">349.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123,222,072.55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、差旅交通运费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39, 969, </w:t>
            </w:r>
            <w:r>
              <w:rPr>
                <w:color w:val="000000"/>
                <w:spacing w:val="0"/>
                <w:w w:val="100"/>
                <w:position w:val="0"/>
                <w:sz w:val="16"/>
                <w:szCs w:val="16"/>
              </w:rPr>
              <w:t xml:space="preserve">624.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979,430.71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28,709, </w:t>
            </w:r>
            <w:r>
              <w:rPr>
                <w:color w:val="000000"/>
                <w:spacing w:val="0"/>
                <w:w w:val="100"/>
                <w:position w:val="0"/>
                <w:sz w:val="16"/>
                <w:szCs w:val="16"/>
              </w:rPr>
              <w:t xml:space="preserve">082.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807,426.45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3,887,751.25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3,797,614. </w:t>
            </w:r>
            <w:r>
              <w:rPr>
                <w:color w:val="000000"/>
                <w:spacing w:val="0"/>
                <w:w w:val="100"/>
                <w:position w:val="0"/>
                <w:sz w:val="16"/>
                <w:szCs w:val="16"/>
              </w:rPr>
              <w:t>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5</w:t>
            </w:r>
            <w:r>
              <w:rPr>
                <w:color w:val="000000"/>
                <w:spacing w:val="0"/>
                <w:w w:val="100"/>
                <w:position w:val="0"/>
                <w:sz w:val="17"/>
                <w:szCs w:val="17"/>
              </w:rPr>
              <w:t>、市场费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085,399.37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13,569,733.27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6</w:t>
            </w: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5, 564, </w:t>
            </w:r>
            <w:r>
              <w:rPr>
                <w:color w:val="000000"/>
                <w:spacing w:val="0"/>
                <w:w w:val="100"/>
                <w:position w:val="0"/>
                <w:sz w:val="16"/>
                <w:szCs w:val="16"/>
              </w:rPr>
              <w:t xml:space="preserve">242.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5, 592, </w:t>
            </w:r>
            <w:r>
              <w:rPr>
                <w:color w:val="000000"/>
                <w:spacing w:val="0"/>
                <w:w w:val="100"/>
                <w:position w:val="0"/>
                <w:sz w:val="16"/>
                <w:szCs w:val="16"/>
              </w:rPr>
              <w:t xml:space="preserve">824. </w:t>
            </w:r>
            <w:r>
              <w:rPr>
                <w:color w:val="000000"/>
                <w:spacing w:val="0"/>
                <w:w w:val="100"/>
                <w:position w:val="0"/>
                <w:sz w:val="16"/>
                <w:szCs w:val="16"/>
              </w:rPr>
              <w:t>33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7</w:t>
            </w:r>
            <w:r>
              <w:rPr>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8, 845, </w:t>
            </w:r>
            <w:r>
              <w:rPr>
                <w:color w:val="000000"/>
                <w:spacing w:val="0"/>
                <w:w w:val="100"/>
                <w:position w:val="0"/>
                <w:sz w:val="16"/>
                <w:szCs w:val="16"/>
              </w:rPr>
              <w:t xml:space="preserve">696.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502,603. </w:t>
            </w: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8</w:t>
            </w:r>
            <w:r>
              <w:rPr>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662,535.86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26, 645, </w:t>
            </w:r>
            <w:r>
              <w:rPr>
                <w:color w:val="000000"/>
                <w:spacing w:val="0"/>
                <w:w w:val="100"/>
                <w:position w:val="0"/>
                <w:sz w:val="16"/>
                <w:szCs w:val="16"/>
              </w:rPr>
              <w:t xml:space="preserve">153. </w:t>
            </w: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9</w:t>
            </w: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7,251,782.69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681,384. </w:t>
            </w:r>
            <w:r>
              <w:rPr>
                <w:color w:val="000000"/>
                <w:spacing w:val="0"/>
                <w:w w:val="100"/>
                <w:position w:val="0"/>
                <w:sz w:val="16"/>
                <w:szCs w:val="16"/>
              </w:rPr>
              <w:t>42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274,912, </w:t>
            </w:r>
            <w:r>
              <w:rPr>
                <w:color w:val="000000"/>
                <w:spacing w:val="0"/>
                <w:w w:val="100"/>
                <w:position w:val="0"/>
                <w:sz w:val="16"/>
                <w:szCs w:val="16"/>
              </w:rPr>
              <w:t xml:space="preserve">465. </w:t>
            </w:r>
            <w:r>
              <w:rPr>
                <w:color w:val="000000"/>
                <w:spacing w:val="0"/>
                <w:w w:val="100"/>
                <w:position w:val="0"/>
                <w:sz w:val="16"/>
                <w:szCs w:val="16"/>
              </w:rPr>
              <w:t>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243, 798, </w:t>
            </w:r>
            <w:r>
              <w:rPr>
                <w:color w:val="000000"/>
                <w:spacing w:val="0"/>
                <w:w w:val="100"/>
                <w:position w:val="0"/>
                <w:sz w:val="16"/>
                <w:szCs w:val="16"/>
              </w:rPr>
              <w:t xml:space="preserve">242. </w:t>
            </w:r>
            <w:r>
              <w:rPr>
                <w:color w:val="000000"/>
                <w:spacing w:val="0"/>
                <w:w w:val="100"/>
                <w:position w:val="0"/>
                <w:sz w:val="16"/>
                <w:szCs w:val="16"/>
              </w:rPr>
              <w:t>35</w:t>
            </w:r>
          </w:p>
        </w:tc>
      </w:tr>
    </w:tbl>
    <w:p>
      <w:pPr>
        <w:spacing w:lineRule="exact" w:line="1"/>
        <w:rPr>
          <w:sz w:val="2"/>
          <w:szCs w:val="2"/>
        </w:rPr>
      </w:pPr>
      <w:r>
        <w:br w:type="page"/>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14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6</w:t>
      </w:r>
      <w:bookmarkEnd w:id="1421"/>
      <w:r>
        <w:rPr>
          <w:color w:val="000000"/>
          <w:spacing w:val="0"/>
          <w:w w:val="100"/>
          <w:position w:val="0"/>
        </w:rPr>
        <w:t>4、管理费用</w:t>
      </w:r>
      <w:bookmarkEnd w:id="1419"/>
      <w:bookmarkEnd w:id="1420"/>
      <w:bookmarkEnd w:id="1422"/>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53,927,941.66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40,317,280.06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、差旅交通费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042,012.54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5,803, </w:t>
            </w:r>
            <w:r>
              <w:rPr>
                <w:color w:val="000000"/>
                <w:spacing w:val="0"/>
                <w:w w:val="100"/>
                <w:position w:val="0"/>
                <w:sz w:val="16"/>
                <w:szCs w:val="16"/>
              </w:rPr>
              <w:t>881.41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3</w:t>
            </w: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3,218, </w:t>
            </w:r>
            <w:r>
              <w:rPr>
                <w:color w:val="000000"/>
                <w:spacing w:val="0"/>
                <w:w w:val="100"/>
                <w:position w:val="0"/>
                <w:sz w:val="16"/>
                <w:szCs w:val="16"/>
              </w:rPr>
              <w:t xml:space="preserve">355.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104,412. </w:t>
            </w:r>
            <w:r>
              <w:rPr>
                <w:color w:val="000000"/>
                <w:spacing w:val="0"/>
                <w:w w:val="100"/>
                <w:position w:val="0"/>
                <w:sz w:val="16"/>
                <w:szCs w:val="16"/>
              </w:rPr>
              <w:t>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4</w:t>
            </w: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9, 876, </w:t>
            </w:r>
            <w:r>
              <w:rPr>
                <w:color w:val="000000"/>
                <w:spacing w:val="0"/>
                <w:w w:val="100"/>
                <w:position w:val="0"/>
                <w:sz w:val="16"/>
                <w:szCs w:val="16"/>
              </w:rPr>
              <w:t xml:space="preserve">060.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7,375, </w:t>
            </w:r>
            <w:r>
              <w:rPr>
                <w:color w:val="000000"/>
                <w:spacing w:val="0"/>
                <w:w w:val="100"/>
                <w:position w:val="0"/>
                <w:sz w:val="16"/>
                <w:szCs w:val="16"/>
              </w:rPr>
              <w:t xml:space="preserve">401. </w:t>
            </w:r>
            <w:r>
              <w:rPr>
                <w:color w:val="000000"/>
                <w:spacing w:val="0"/>
                <w:w w:val="100"/>
                <w:position w:val="0"/>
                <w:sz w:val="16"/>
                <w:szCs w:val="16"/>
              </w:rPr>
              <w:t>91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5</w:t>
            </w:r>
            <w:r>
              <w:rPr>
                <w:color w:val="000000"/>
                <w:spacing w:val="0"/>
                <w:w w:val="100"/>
                <w:position w:val="0"/>
                <w:sz w:val="17"/>
                <w:szCs w:val="17"/>
              </w:rPr>
              <w:t>、研发费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185,832, </w:t>
            </w:r>
            <w:r>
              <w:rPr>
                <w:color w:val="000000"/>
                <w:spacing w:val="0"/>
                <w:w w:val="100"/>
                <w:position w:val="0"/>
                <w:sz w:val="16"/>
                <w:szCs w:val="16"/>
              </w:rPr>
              <w:t>131.35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175, </w:t>
            </w:r>
            <w:r>
              <w:rPr>
                <w:color w:val="000000"/>
                <w:spacing w:val="0"/>
                <w:w w:val="100"/>
                <w:position w:val="0"/>
                <w:sz w:val="16"/>
                <w:szCs w:val="16"/>
              </w:rPr>
              <w:t>937,227.85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6</w:t>
            </w:r>
            <w:r>
              <w:rPr>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672,562.67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22,472, </w:t>
            </w:r>
            <w:r>
              <w:rPr>
                <w:color w:val="000000"/>
                <w:spacing w:val="0"/>
                <w:w w:val="100"/>
                <w:position w:val="0"/>
                <w:sz w:val="16"/>
                <w:szCs w:val="16"/>
              </w:rPr>
              <w:t xml:space="preserve">128. </w:t>
            </w:r>
            <w:r>
              <w:rPr>
                <w:color w:val="000000"/>
                <w:spacing w:val="0"/>
                <w:w w:val="100"/>
                <w:position w:val="0"/>
                <w:sz w:val="16"/>
                <w:szCs w:val="16"/>
              </w:rPr>
              <w:t>67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7</w:t>
            </w:r>
            <w:r>
              <w:rPr>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7,065,209.70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5, 460, </w:t>
            </w:r>
            <w:r>
              <w:rPr>
                <w:color w:val="000000"/>
                <w:spacing w:val="0"/>
                <w:w w:val="100"/>
                <w:position w:val="0"/>
                <w:sz w:val="16"/>
                <w:szCs w:val="16"/>
              </w:rPr>
              <w:t xml:space="preserve">032.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8</w:t>
            </w: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3,362,450.38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10,734, </w:t>
            </w:r>
            <w:r>
              <w:rPr>
                <w:color w:val="000000"/>
                <w:spacing w:val="0"/>
                <w:w w:val="100"/>
                <w:position w:val="0"/>
                <w:sz w:val="16"/>
                <w:szCs w:val="16"/>
              </w:rPr>
              <w:t xml:space="preserve">871. </w:t>
            </w:r>
            <w:r>
              <w:rPr>
                <w:color w:val="000000"/>
                <w:spacing w:val="0"/>
                <w:w w:val="100"/>
                <w:position w:val="0"/>
                <w:sz w:val="16"/>
                <w:szCs w:val="16"/>
              </w:rPr>
              <w:t>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6"/>
                <w:szCs w:val="16"/>
              </w:rPr>
              <w:t>9</w:t>
            </w: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14,140,413.27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10,192,754.78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318, 137, </w:t>
            </w:r>
            <w:r>
              <w:rPr>
                <w:color w:val="000000"/>
                <w:spacing w:val="0"/>
                <w:w w:val="100"/>
                <w:position w:val="0"/>
                <w:sz w:val="16"/>
                <w:szCs w:val="16"/>
              </w:rPr>
              <w:t xml:space="preserve">137. </w:t>
            </w:r>
            <w:r>
              <w:rPr>
                <w:color w:val="000000"/>
                <w:spacing w:val="0"/>
                <w:w w:val="100"/>
                <w:position w:val="0"/>
                <w:sz w:val="16"/>
                <w:szCs w:val="16"/>
              </w:rPr>
              <w:t>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280, 397, </w:t>
            </w:r>
            <w:r>
              <w:rPr>
                <w:color w:val="000000"/>
                <w:spacing w:val="0"/>
                <w:w w:val="100"/>
                <w:position w:val="0"/>
                <w:sz w:val="16"/>
                <w:szCs w:val="16"/>
              </w:rPr>
              <w:t xml:space="preserve">990. </w:t>
            </w:r>
            <w:r>
              <w:rPr>
                <w:color w:val="000000"/>
                <w:spacing w:val="0"/>
                <w:w w:val="100"/>
                <w:position w:val="0"/>
                <w:sz w:val="16"/>
                <w:szCs w:val="16"/>
              </w:rPr>
              <w:t>92</w:t>
            </w:r>
          </w:p>
        </w:tc>
      </w:tr>
    </w:tbl>
    <w:p>
      <w:pPr>
        <w:widowControl w:val="0"/>
        <w:spacing w:after="419" w:line="1" w:lineRule="exact"/>
      </w:pPr>
    </w:p>
    <w:p>
      <w:pPr>
        <w:pStyle w:val="Style37"/>
        <w:keepNext/>
        <w:keepLines/>
        <w:widowControl w:val="0"/>
        <w:shd w:val="clear" w:color="auto" w:fill="auto"/>
        <w:bidi w:val="0"/>
        <w:spacing w:before="0" w:after="14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6</w:t>
      </w:r>
      <w:bookmarkEnd w:id="1425"/>
      <w:r>
        <w:rPr>
          <w:color w:val="000000"/>
          <w:spacing w:val="0"/>
          <w:w w:val="100"/>
          <w:position w:val="0"/>
        </w:rPr>
        <w:t>5、财务费用</w:t>
      </w:r>
      <w:bookmarkEnd w:id="1423"/>
      <w:bookmarkEnd w:id="1424"/>
      <w:bookmarkEnd w:id="1426"/>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64, 624,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42, 809, </w:t>
            </w:r>
            <w:r>
              <w:rPr>
                <w:color w:val="000000"/>
                <w:spacing w:val="0"/>
                <w:w w:val="100"/>
                <w:position w:val="0"/>
                <w:sz w:val="16"/>
                <w:szCs w:val="16"/>
              </w:rPr>
              <w:t xml:space="preserve">947. </w:t>
            </w:r>
            <w:r>
              <w:rPr>
                <w:color w:val="000000"/>
                <w:spacing w:val="0"/>
                <w:w w:val="100"/>
                <w:position w:val="0"/>
                <w:sz w:val="16"/>
                <w:szCs w:val="16"/>
              </w:rPr>
              <w:t>08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022,125.92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5,264,162.70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670. </w:t>
            </w:r>
            <w:r>
              <w:rPr>
                <w:color w:val="000000"/>
                <w:spacing w:val="0"/>
                <w:w w:val="100"/>
                <w:position w:val="0"/>
                <w:sz w:val="16"/>
                <w:szCs w:val="16"/>
              </w:rPr>
              <w:t>05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1,494, </w:t>
            </w:r>
            <w:r>
              <w:rPr>
                <w:color w:val="000000"/>
                <w:spacing w:val="0"/>
                <w:w w:val="100"/>
                <w:position w:val="0"/>
                <w:sz w:val="16"/>
                <w:szCs w:val="16"/>
              </w:rPr>
              <w:t xml:space="preserve">321.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12,955.22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1,478, </w:t>
            </w:r>
            <w:r>
              <w:rPr>
                <w:color w:val="000000"/>
                <w:spacing w:val="0"/>
                <w:w w:val="100"/>
                <w:position w:val="0"/>
                <w:sz w:val="16"/>
                <w:szCs w:val="16"/>
              </w:rPr>
              <w:t xml:space="preserve">163.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344, </w:t>
            </w:r>
            <w:r>
              <w:rPr>
                <w:color w:val="000000"/>
                <w:spacing w:val="0"/>
                <w:w w:val="100"/>
                <w:position w:val="0"/>
                <w:sz w:val="16"/>
                <w:szCs w:val="16"/>
              </w:rPr>
              <w:t xml:space="preserve">035. </w:t>
            </w:r>
            <w:r>
              <w:rPr>
                <w:color w:val="000000"/>
                <w:spacing w:val="0"/>
                <w:w w:val="100"/>
                <w:position w:val="0"/>
                <w:sz w:val="16"/>
                <w:szCs w:val="16"/>
              </w:rPr>
              <w:t>71</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54,585,956.47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37,919,534. </w:t>
            </w:r>
            <w:r>
              <w:rPr>
                <w:color w:val="000000"/>
                <w:spacing w:val="0"/>
                <w:w w:val="100"/>
                <w:position w:val="0"/>
                <w:sz w:val="16"/>
                <w:szCs w:val="16"/>
              </w:rPr>
              <w:t>92</w:t>
            </w:r>
          </w:p>
        </w:tc>
      </w:tr>
    </w:tbl>
    <w:p>
      <w:pPr>
        <w:pStyle w:val="Style6"/>
        <w:keepNext w:val="0"/>
        <w:keepLines w:val="0"/>
        <w:widowControl w:val="0"/>
        <w:shd w:val="clear" w:color="auto" w:fill="auto"/>
        <w:bidi w:val="0"/>
        <w:spacing w:before="0" w:after="420" w:line="331" w:lineRule="exact"/>
        <w:ind w:left="0" w:right="0" w:firstLine="0"/>
        <w:jc w:val="left"/>
      </w:pPr>
      <w:r>
        <w:rPr>
          <w:color w:val="000000"/>
          <w:spacing w:val="0"/>
          <w:w w:val="100"/>
          <w:position w:val="0"/>
        </w:rPr>
        <w:t>其他说明： 无</w:t>
      </w:r>
    </w:p>
    <w:p>
      <w:pPr>
        <w:pStyle w:val="Style37"/>
        <w:keepNext/>
        <w:keepLines/>
        <w:widowControl w:val="0"/>
        <w:shd w:val="clear" w:color="auto" w:fill="auto"/>
        <w:bidi w:val="0"/>
        <w:spacing w:before="0" w:after="14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6</w:t>
      </w:r>
      <w:bookmarkEnd w:id="1429"/>
      <w:r>
        <w:rPr>
          <w:color w:val="000000"/>
          <w:spacing w:val="0"/>
          <w:w w:val="100"/>
          <w:position w:val="0"/>
        </w:rPr>
        <w:t>6、资产减值损失</w:t>
      </w:r>
      <w:bookmarkEnd w:id="1427"/>
      <w:bookmarkEnd w:id="1428"/>
      <w:bookmarkEnd w:id="1430"/>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34,754,778.78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14,359,170.00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16,100,783.98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6, 106, </w:t>
            </w:r>
            <w:r>
              <w:rPr>
                <w:color w:val="000000"/>
                <w:spacing w:val="0"/>
                <w:w w:val="100"/>
                <w:position w:val="0"/>
                <w:sz w:val="16"/>
                <w:szCs w:val="16"/>
              </w:rPr>
              <w:t xml:space="preserve">993. </w:t>
            </w:r>
            <w:r>
              <w:rPr>
                <w:color w:val="000000"/>
                <w:spacing w:val="0"/>
                <w:w w:val="100"/>
                <w:position w:val="0"/>
                <w:sz w:val="16"/>
                <w:szCs w:val="16"/>
              </w:rPr>
              <w:t>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七、固定资产减值损失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855,562.76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20,466,163.74</w:t>
            </w:r>
          </w:p>
        </w:tc>
      </w:tr>
    </w:tbl>
    <w:p>
      <w:pPr>
        <w:widowControl w:val="0"/>
        <w:spacing w:after="419" w:line="1" w:lineRule="exact"/>
      </w:pPr>
    </w:p>
    <w:p>
      <w:pPr>
        <w:pStyle w:val="Style37"/>
        <w:keepNext/>
        <w:keepLines/>
        <w:widowControl w:val="0"/>
        <w:shd w:val="clear" w:color="auto" w:fill="auto"/>
        <w:tabs>
          <w:tab w:pos="506" w:val="left"/>
        </w:tabs>
        <w:bidi w:val="0"/>
        <w:spacing w:before="0" w:after="14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6</w:t>
      </w:r>
      <w:bookmarkEnd w:id="1433"/>
      <w:r>
        <w:rPr>
          <w:color w:val="000000"/>
          <w:spacing w:val="0"/>
          <w:w w:val="100"/>
          <w:position w:val="0"/>
        </w:rPr>
        <w:t>7、</w:t>
        <w:tab/>
        <w:t>公允价值变动收益</w:t>
      </w:r>
      <w:bookmarkEnd w:id="1431"/>
      <w:bookmarkEnd w:id="1432"/>
      <w:bookmarkEnd w:id="1434"/>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06" w:val="left"/>
        </w:tabs>
        <w:bidi w:val="0"/>
        <w:spacing w:before="0" w:after="14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6</w:t>
      </w:r>
      <w:bookmarkEnd w:id="1437"/>
      <w:r>
        <w:rPr>
          <w:color w:val="000000"/>
          <w:spacing w:val="0"/>
          <w:w w:val="100"/>
          <w:position w:val="0"/>
        </w:rPr>
        <w:t>8、</w:t>
        <w:tab/>
        <w:t>投资收益</w:t>
      </w:r>
      <w:bookmarkEnd w:id="1435"/>
      <w:bookmarkEnd w:id="1436"/>
      <w:bookmarkEnd w:id="1438"/>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46"/>
        <w:gridCol w:w="2131"/>
        <w:gridCol w:w="228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3,036,914.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-866, 833.80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-258,816.59</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以公允价值计量且其变动计入当期损益的金融资产在持 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处置以公允价值计量且其变动计入当期损益的金融资产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968.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丧失控制权后，剩余股权按公允价值重新计量产生的利得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29,177,859.87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38, 676, </w:t>
            </w:r>
            <w:r>
              <w:rPr>
                <w:color w:val="000000"/>
                <w:spacing w:val="0"/>
                <w:w w:val="100"/>
                <w:position w:val="0"/>
                <w:sz w:val="16"/>
                <w:szCs w:val="16"/>
              </w:rPr>
              <w:t>926.41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-866, 833.80</w:t>
            </w:r>
          </w:p>
        </w:tc>
      </w:tr>
    </w:tbl>
    <w:p>
      <w:pPr>
        <w:widowControl w:val="0"/>
        <w:spacing w:after="459" w:line="1" w:lineRule="exact"/>
      </w:pP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14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6</w:t>
      </w:r>
      <w:bookmarkEnd w:id="1441"/>
      <w:r>
        <w:rPr>
          <w:color w:val="000000"/>
          <w:spacing w:val="0"/>
          <w:w w:val="100"/>
          <w:position w:val="0"/>
        </w:rPr>
        <w:t>9、营业外收入</w:t>
      </w:r>
      <w:bookmarkEnd w:id="1439"/>
      <w:bookmarkEnd w:id="1440"/>
      <w:bookmarkEnd w:id="1442"/>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营业外收入情况</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83"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M</w:t>
            </w:r>
            <w:r>
              <w:rPr>
                <w:color w:val="000000"/>
                <w:spacing w:val="0"/>
                <w:w w:val="100"/>
                <w:position w:val="0"/>
              </w:rPr>
              <w:t>位：元币种：人民币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计入当期非经常性损益的</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非流动资产处置利得合</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2,407,841.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7,470, </w:t>
            </w:r>
            <w:r>
              <w:rPr>
                <w:color w:val="000000"/>
                <w:spacing w:val="0"/>
                <w:w w:val="100"/>
                <w:position w:val="0"/>
                <w:sz w:val="16"/>
                <w:szCs w:val="16"/>
              </w:rPr>
              <w:t xml:space="preserve">477. </w:t>
            </w: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2,407,841. </w:t>
            </w:r>
            <w:r>
              <w:rPr>
                <w:color w:val="000000"/>
                <w:spacing w:val="0"/>
                <w:w w:val="100"/>
                <w:position w:val="0"/>
                <w:sz w:val="16"/>
                <w:szCs w:val="16"/>
              </w:rPr>
              <w:t>17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2,407,841.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1,828, </w:t>
            </w:r>
            <w:r>
              <w:rPr>
                <w:color w:val="000000"/>
                <w:spacing w:val="0"/>
                <w:w w:val="100"/>
                <w:position w:val="0"/>
                <w:sz w:val="16"/>
                <w:szCs w:val="16"/>
              </w:rPr>
              <w:t xml:space="preserve">968.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2,407,841. </w:t>
            </w:r>
            <w:r>
              <w:rPr>
                <w:color w:val="000000"/>
                <w:spacing w:val="0"/>
                <w:w w:val="100"/>
                <w:position w:val="0"/>
                <w:sz w:val="16"/>
                <w:szCs w:val="16"/>
              </w:rPr>
              <w:t>17</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无形资产处置利得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5,641,509. </w:t>
            </w:r>
            <w:r>
              <w:rPr>
                <w:color w:val="000000"/>
                <w:spacing w:val="0"/>
                <w:w w:val="100"/>
                <w:position w:val="0"/>
                <w:sz w:val="16"/>
                <w:szCs w:val="16"/>
              </w:rPr>
              <w:t>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7"/>
        <w:gridCol w:w="2304"/>
        <w:gridCol w:w="2314"/>
        <w:gridCol w:w="232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62,141,412.35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56, 030, </w:t>
            </w:r>
            <w:r>
              <w:rPr>
                <w:color w:val="000000"/>
                <w:spacing w:val="0"/>
                <w:w w:val="100"/>
                <w:position w:val="0"/>
                <w:sz w:val="16"/>
                <w:szCs w:val="16"/>
              </w:rPr>
              <w:t xml:space="preserve">004.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31,445,204. </w:t>
            </w:r>
            <w:r>
              <w:rPr>
                <w:color w:val="000000"/>
                <w:spacing w:val="0"/>
                <w:w w:val="100"/>
                <w:position w:val="0"/>
                <w:sz w:val="16"/>
                <w:szCs w:val="16"/>
              </w:rPr>
              <w:t>17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514, </w:t>
            </w:r>
            <w:r>
              <w:rPr>
                <w:color w:val="000000"/>
                <w:spacing w:val="0"/>
                <w:w w:val="100"/>
                <w:position w:val="0"/>
                <w:sz w:val="16"/>
                <w:szCs w:val="16"/>
              </w:rPr>
              <w:t xml:space="preserve">438.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434, </w:t>
            </w:r>
            <w:r>
              <w:rPr>
                <w:color w:val="000000"/>
                <w:spacing w:val="0"/>
                <w:w w:val="100"/>
                <w:position w:val="0"/>
                <w:sz w:val="16"/>
                <w:szCs w:val="16"/>
              </w:rPr>
              <w:t xml:space="preserve">083.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514, </w:t>
            </w:r>
            <w:r>
              <w:rPr>
                <w:color w:val="000000"/>
                <w:spacing w:val="0"/>
                <w:w w:val="100"/>
                <w:position w:val="0"/>
                <w:sz w:val="16"/>
                <w:szCs w:val="16"/>
              </w:rPr>
              <w:t xml:space="preserve">438. </w:t>
            </w:r>
            <w:r>
              <w:rPr>
                <w:color w:val="000000"/>
                <w:spacing w:val="0"/>
                <w:w w:val="100"/>
                <w:position w:val="0"/>
                <w:sz w:val="16"/>
                <w:szCs w:val="16"/>
              </w:rPr>
              <w:t>70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65,063,692.22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63,934,565.03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34,367,484. </w:t>
            </w:r>
            <w:r>
              <w:rPr>
                <w:color w:val="000000"/>
                <w:spacing w:val="0"/>
                <w:w w:val="100"/>
                <w:position w:val="0"/>
                <w:sz w:val="16"/>
                <w:szCs w:val="16"/>
              </w:rPr>
              <w:t>04</w:t>
            </w:r>
          </w:p>
        </w:tc>
      </w:tr>
    </w:tbl>
    <w:p>
      <w:pPr>
        <w:widowControl w:val="0"/>
        <w:spacing w:after="359" w:line="1" w:lineRule="exact"/>
      </w:pP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计入当期损益的政府补助</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center"/>
        <w:tblLayout w:type="fixed"/>
      </w:tblPr>
      <w:tblGrid>
        <w:gridCol w:w="4853"/>
        <w:gridCol w:w="1421"/>
        <w:gridCol w:w="1430"/>
        <w:gridCol w:w="1205"/>
      </w:tblGrid>
      <w:tr>
        <w:trPr>
          <w:trHeight w:val="283"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与资产相关/</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color w:val="000000"/>
                <w:spacing w:val="0"/>
                <w:w w:val="100"/>
                <w:position w:val="0"/>
                <w:sz w:val="17"/>
                <w:szCs w:val="17"/>
              </w:rPr>
              <w:t>、软件增值税退税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696,208.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24,102,809.65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color w:val="000000"/>
                <w:spacing w:val="0"/>
                <w:w w:val="100"/>
                <w:position w:val="0"/>
                <w:sz w:val="17"/>
                <w:szCs w:val="17"/>
              </w:rPr>
              <w:t>、曙光自主高端服务器研发及生产线升级改造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5, 499,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5, 499, </w:t>
            </w:r>
            <w:r>
              <w:rPr>
                <w:color w:val="000000"/>
                <w:spacing w:val="0"/>
                <w:w w:val="100"/>
                <w:position w:val="0"/>
                <w:sz w:val="16"/>
                <w:szCs w:val="16"/>
              </w:rPr>
              <w:t xml:space="preserve">999.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color w:val="000000"/>
                <w:spacing w:val="0"/>
                <w:w w:val="100"/>
                <w:position w:val="0"/>
                <w:sz w:val="17"/>
                <w:szCs w:val="17"/>
              </w:rPr>
              <w:t>、企业技术中心创新能力建设项目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w:t>
            </w:r>
            <w:r>
              <w:rPr>
                <w:color w:val="000000"/>
                <w:spacing w:val="0"/>
                <w:w w:val="100"/>
                <w:position w:val="0"/>
                <w:sz w:val="17"/>
                <w:szCs w:val="17"/>
              </w:rPr>
              <w:t>、天津滨海高新技术产业开发区奖励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5</w:t>
            </w:r>
            <w:r>
              <w:rPr>
                <w:color w:val="000000"/>
                <w:spacing w:val="0"/>
                <w:w w:val="100"/>
                <w:position w:val="0"/>
                <w:sz w:val="17"/>
                <w:szCs w:val="17"/>
              </w:rPr>
              <w:t>、天津滨海高新区滨海科技园协调服务中心补贴款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color w:val="000000"/>
                <w:spacing w:val="0"/>
                <w:w w:val="100"/>
                <w:position w:val="0"/>
                <w:sz w:val="17"/>
                <w:szCs w:val="17"/>
              </w:rPr>
              <w:t>、天津市知识产权专项补贴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7</w:t>
            </w:r>
            <w:r>
              <w:rPr>
                <w:color w:val="000000"/>
                <w:spacing w:val="0"/>
                <w:w w:val="100"/>
                <w:position w:val="0"/>
                <w:sz w:val="17"/>
                <w:szCs w:val="17"/>
              </w:rPr>
              <w:t>、天津市滨海新区科学技术进步奖励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8</w:t>
            </w:r>
            <w:r>
              <w:rPr>
                <w:color w:val="000000"/>
                <w:spacing w:val="0"/>
                <w:w w:val="100"/>
                <w:position w:val="0"/>
                <w:sz w:val="17"/>
                <w:szCs w:val="17"/>
              </w:rPr>
              <w:t>、天津市</w:t>
            </w:r>
            <w:r>
              <w:rPr>
                <w:color w:val="000000"/>
                <w:spacing w:val="0"/>
                <w:w w:val="100"/>
                <w:position w:val="0"/>
                <w:sz w:val="16"/>
                <w:szCs w:val="16"/>
              </w:rPr>
              <w:t>“131”</w:t>
            </w:r>
            <w:r>
              <w:rPr>
                <w:color w:val="000000"/>
                <w:spacing w:val="0"/>
                <w:w w:val="100"/>
                <w:position w:val="0"/>
                <w:sz w:val="17"/>
                <w:szCs w:val="17"/>
              </w:rPr>
              <w:t>创新型人才培养工程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495,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9</w:t>
            </w:r>
            <w:r>
              <w:rPr>
                <w:color w:val="000000"/>
                <w:spacing w:val="0"/>
                <w:w w:val="100"/>
                <w:position w:val="0"/>
                <w:sz w:val="17"/>
                <w:szCs w:val="17"/>
              </w:rPr>
              <w:t>、中小企业专精特新产业（技术）技术改造项目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10</w:t>
            </w:r>
            <w:r>
              <w:rPr>
                <w:color w:val="000000"/>
                <w:spacing w:val="0"/>
                <w:w w:val="100"/>
                <w:position w:val="0"/>
                <w:sz w:val="17"/>
                <w:szCs w:val="17"/>
              </w:rPr>
              <w:t>、天津滨海高新区优秀企业表彰奖励资金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11</w:t>
            </w:r>
            <w:r>
              <w:rPr>
                <w:color w:val="000000"/>
                <w:spacing w:val="0"/>
                <w:w w:val="100"/>
                <w:position w:val="0"/>
                <w:sz w:val="17"/>
                <w:szCs w:val="17"/>
              </w:rPr>
              <w:t>、天津滨海高新技术产业开发区一企一策一年期融资补贴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color w:val="000000"/>
                <w:spacing w:val="0"/>
                <w:w w:val="100"/>
                <w:position w:val="0"/>
                <w:sz w:val="17"/>
                <w:szCs w:val="17"/>
              </w:rPr>
              <w:t>、天津市科技型中小企业专项资金（周转资金）项目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13</w:t>
            </w:r>
            <w:r>
              <w:rPr>
                <w:color w:val="000000"/>
                <w:spacing w:val="0"/>
                <w:w w:val="100"/>
                <w:position w:val="0"/>
                <w:sz w:val="17"/>
                <w:szCs w:val="17"/>
              </w:rPr>
              <w:t>、天津市人才发展特殊支持计划</w:t>
            </w:r>
            <w:r>
              <w:rPr>
                <w:rFonts w:ascii="Calibri" w:eastAsia="Calibri" w:hAnsi="Calibri" w:cs="Calibri"/>
                <w:color w:val="000000"/>
                <w:spacing w:val="0"/>
                <w:w w:val="100"/>
                <w:position w:val="0"/>
                <w:sz w:val="18"/>
                <w:szCs w:val="18"/>
              </w:rPr>
              <w:t>--</w:t>
            </w:r>
            <w:r>
              <w:rPr>
                <w:color w:val="000000"/>
                <w:spacing w:val="0"/>
                <w:w w:val="100"/>
                <w:position w:val="0"/>
                <w:sz w:val="17"/>
                <w:szCs w:val="17"/>
              </w:rPr>
              <w:t>高层次创新创业团队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w:t>
            </w:r>
            <w:r>
              <w:rPr>
                <w:color w:val="000000"/>
                <w:spacing w:val="0"/>
                <w:w w:val="100"/>
                <w:position w:val="0"/>
                <w:sz w:val="17"/>
                <w:szCs w:val="17"/>
              </w:rPr>
              <w:t>、天津市</w:t>
            </w:r>
            <w:r>
              <w:rPr>
                <w:rFonts w:ascii="Calibri" w:eastAsia="Calibri" w:hAnsi="Calibri" w:cs="Calibri"/>
                <w:color w:val="000000"/>
                <w:spacing w:val="0"/>
                <w:w w:val="100"/>
                <w:position w:val="0"/>
                <w:sz w:val="18"/>
                <w:szCs w:val="18"/>
              </w:rPr>
              <w:t>“</w:t>
            </w:r>
            <w:r>
              <w:rPr>
                <w:color w:val="000000"/>
                <w:spacing w:val="0"/>
                <w:w w:val="100"/>
                <w:position w:val="0"/>
                <w:sz w:val="17"/>
                <w:szCs w:val="17"/>
              </w:rPr>
              <w:t>新兴企业家培训工程</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15</w:t>
            </w: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937, </w:t>
            </w:r>
            <w:r>
              <w:rPr>
                <w:color w:val="000000"/>
                <w:spacing w:val="0"/>
                <w:w w:val="100"/>
                <w:position w:val="0"/>
                <w:sz w:val="16"/>
                <w:szCs w:val="16"/>
              </w:rPr>
              <w:t xml:space="preserve">424.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16</w:t>
            </w:r>
            <w:r>
              <w:rPr>
                <w:color w:val="000000"/>
                <w:spacing w:val="0"/>
                <w:w w:val="100"/>
                <w:position w:val="0"/>
                <w:sz w:val="17"/>
                <w:szCs w:val="17"/>
              </w:rPr>
              <w:t>、专利资助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163,750.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17</w:t>
            </w:r>
            <w:r>
              <w:rPr>
                <w:color w:val="000000"/>
                <w:spacing w:val="0"/>
                <w:w w:val="100"/>
                <w:position w:val="0"/>
                <w:sz w:val="17"/>
                <w:szCs w:val="17"/>
              </w:rPr>
              <w:t>、乌鲁木齐高新区中小企业发展扶持基金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2,041,666.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18</w:t>
            </w:r>
            <w:r>
              <w:rPr>
                <w:color w:val="000000"/>
                <w:spacing w:val="0"/>
                <w:w w:val="100"/>
                <w:position w:val="0"/>
                <w:sz w:val="17"/>
                <w:szCs w:val="17"/>
              </w:rPr>
              <w:t>、专项应用补贴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283,753.77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19</w:t>
            </w:r>
            <w:r>
              <w:rPr>
                <w:color w:val="000000"/>
                <w:spacing w:val="0"/>
                <w:w w:val="100"/>
                <w:position w:val="0"/>
                <w:sz w:val="17"/>
                <w:szCs w:val="17"/>
              </w:rPr>
              <w:t>、哈尔滨云计算机房装修补贴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476.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761,904.72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w:t>
            </w:r>
            <w:r>
              <w:rPr>
                <w:color w:val="000000"/>
                <w:spacing w:val="0"/>
                <w:w w:val="100"/>
                <w:position w:val="0"/>
                <w:sz w:val="17"/>
                <w:szCs w:val="17"/>
              </w:rPr>
              <w:t>、南京云计算中心扶持基金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3, 266,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21</w:t>
            </w:r>
            <w:r>
              <w:rPr>
                <w:color w:val="000000"/>
                <w:spacing w:val="0"/>
                <w:w w:val="100"/>
                <w:position w:val="0"/>
                <w:sz w:val="17"/>
                <w:szCs w:val="17"/>
              </w:rPr>
              <w:t>、包头云计算专项扶持资金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626.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828, </w:t>
            </w:r>
            <w:r>
              <w:rPr>
                <w:color w:val="000000"/>
                <w:spacing w:val="0"/>
                <w:w w:val="100"/>
                <w:position w:val="0"/>
                <w:sz w:val="16"/>
                <w:szCs w:val="16"/>
              </w:rPr>
              <w:t>107.44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22</w:t>
            </w:r>
            <w:r>
              <w:rPr>
                <w:color w:val="000000"/>
                <w:spacing w:val="0"/>
                <w:w w:val="100"/>
                <w:position w:val="0"/>
                <w:sz w:val="17"/>
                <w:szCs w:val="17"/>
              </w:rPr>
              <w:t>、包头云计算发展应用专项补贴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479, </w:t>
            </w:r>
            <w:r>
              <w:rPr>
                <w:color w:val="000000"/>
                <w:spacing w:val="0"/>
                <w:w w:val="100"/>
                <w:position w:val="0"/>
                <w:sz w:val="16"/>
                <w:szCs w:val="16"/>
              </w:rPr>
              <w:t xml:space="preserve">166.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23</w:t>
            </w:r>
            <w:r>
              <w:rPr>
                <w:color w:val="000000"/>
                <w:spacing w:val="0"/>
                <w:w w:val="100"/>
                <w:position w:val="0"/>
                <w:sz w:val="17"/>
                <w:szCs w:val="17"/>
              </w:rPr>
              <w:t>、包头云计算专项发展资金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24</w:t>
            </w:r>
            <w:r>
              <w:rPr>
                <w:color w:val="000000"/>
                <w:spacing w:val="0"/>
                <w:w w:val="100"/>
                <w:position w:val="0"/>
                <w:sz w:val="17"/>
                <w:szCs w:val="17"/>
              </w:rPr>
              <w:t>、包头市装备制造云平台项目补贴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25</w:t>
            </w:r>
            <w:r>
              <w:rPr>
                <w:color w:val="000000"/>
                <w:spacing w:val="0"/>
                <w:w w:val="100"/>
                <w:position w:val="0"/>
                <w:sz w:val="17"/>
                <w:szCs w:val="17"/>
              </w:rPr>
              <w:t>、</w:t>
            </w:r>
            <w:r>
              <w:rPr>
                <w:rFonts w:ascii="Calibri" w:eastAsia="Calibri" w:hAnsi="Calibri" w:cs="Calibri"/>
                <w:color w:val="000000"/>
                <w:spacing w:val="0"/>
                <w:w w:val="100"/>
                <w:position w:val="0"/>
                <w:sz w:val="18"/>
                <w:szCs w:val="18"/>
              </w:rPr>
              <w:t>ERP</w:t>
            </w:r>
            <w:r>
              <w:rPr>
                <w:color w:val="000000"/>
                <w:spacing w:val="0"/>
                <w:w w:val="100"/>
                <w:position w:val="0"/>
                <w:sz w:val="17"/>
                <w:szCs w:val="17"/>
              </w:rPr>
              <w:t>系两化融合公共服务平台项目补贴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26</w:t>
            </w:r>
            <w:r>
              <w:rPr>
                <w:color w:val="000000"/>
                <w:spacing w:val="0"/>
                <w:w w:val="100"/>
                <w:position w:val="0"/>
                <w:sz w:val="17"/>
                <w:szCs w:val="17"/>
              </w:rPr>
              <w:t>、曙光</w:t>
            </w:r>
            <w:r>
              <w:rPr>
                <w:rFonts w:ascii="Calibri" w:eastAsia="Calibri" w:hAnsi="Calibri" w:cs="Calibri"/>
                <w:color w:val="000000"/>
                <w:spacing w:val="0"/>
                <w:w w:val="100"/>
                <w:position w:val="0"/>
                <w:sz w:val="18"/>
                <w:szCs w:val="18"/>
              </w:rPr>
              <w:t>7000</w:t>
            </w:r>
            <w:r>
              <w:rPr>
                <w:color w:val="000000"/>
                <w:spacing w:val="0"/>
                <w:w w:val="100"/>
                <w:position w:val="0"/>
                <w:sz w:val="17"/>
                <w:szCs w:val="17"/>
              </w:rPr>
              <w:t>超级计算机系统研发及产业化项目补贴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3, 123,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3, 123, </w:t>
            </w:r>
            <w:r>
              <w:rPr>
                <w:color w:val="000000"/>
                <w:spacing w:val="0"/>
                <w:w w:val="100"/>
                <w:position w:val="0"/>
                <w:sz w:val="16"/>
                <w:szCs w:val="16"/>
              </w:rPr>
              <w:t xml:space="preserve">999.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27</w:t>
            </w:r>
            <w:r>
              <w:rPr>
                <w:color w:val="000000"/>
                <w:spacing w:val="0"/>
                <w:w w:val="100"/>
                <w:position w:val="0"/>
                <w:sz w:val="17"/>
                <w:szCs w:val="17"/>
              </w:rPr>
              <w:t>、中关村管委会补助款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28</w:t>
            </w:r>
            <w:r>
              <w:rPr>
                <w:color w:val="000000"/>
                <w:spacing w:val="0"/>
                <w:w w:val="100"/>
                <w:position w:val="0"/>
                <w:sz w:val="17"/>
                <w:szCs w:val="17"/>
              </w:rPr>
              <w:t>、北京市科委补贴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29</w:t>
            </w:r>
            <w:r>
              <w:rPr>
                <w:color w:val="000000"/>
                <w:spacing w:val="0"/>
                <w:w w:val="100"/>
                <w:position w:val="0"/>
                <w:sz w:val="17"/>
                <w:szCs w:val="17"/>
              </w:rPr>
              <w:t>、海淀区管委会补贴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96, </w:t>
            </w:r>
            <w:r>
              <w:rPr>
                <w:color w:val="000000"/>
                <w:spacing w:val="0"/>
                <w:w w:val="100"/>
                <w:position w:val="0"/>
                <w:sz w:val="16"/>
                <w:szCs w:val="16"/>
              </w:rPr>
              <w:t xml:space="preserve">760.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30</w:t>
            </w:r>
            <w:r>
              <w:rPr>
                <w:color w:val="000000"/>
                <w:spacing w:val="0"/>
                <w:w w:val="100"/>
                <w:position w:val="0"/>
                <w:sz w:val="17"/>
                <w:szCs w:val="17"/>
              </w:rPr>
              <w:t>、北京中关村海外科技园有限责任公司补贴收入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31</w:t>
            </w:r>
            <w:r>
              <w:rPr>
                <w:color w:val="000000"/>
                <w:spacing w:val="0"/>
                <w:w w:val="100"/>
                <w:position w:val="0"/>
                <w:sz w:val="17"/>
                <w:szCs w:val="17"/>
              </w:rPr>
              <w:t>、人才专项项目补贴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322,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4853"/>
        <w:gridCol w:w="1421"/>
        <w:gridCol w:w="1416"/>
        <w:gridCol w:w="1219"/>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32</w:t>
            </w:r>
            <w:r>
              <w:rPr>
                <w:color w:val="000000"/>
                <w:spacing w:val="0"/>
                <w:w w:val="100"/>
                <w:position w:val="0"/>
                <w:sz w:val="17"/>
                <w:szCs w:val="17"/>
              </w:rPr>
              <w:t>、国际化专项资金补贴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122,200.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33</w:t>
            </w:r>
            <w:r>
              <w:rPr>
                <w:color w:val="000000"/>
                <w:spacing w:val="0"/>
                <w:w w:val="100"/>
                <w:position w:val="0"/>
                <w:sz w:val="17"/>
                <w:szCs w:val="17"/>
              </w:rPr>
              <w:t>、成都市信息安全示范项目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34</w:t>
            </w:r>
            <w:r>
              <w:rPr>
                <w:color w:val="000000"/>
                <w:spacing w:val="0"/>
                <w:w w:val="100"/>
                <w:position w:val="0"/>
                <w:sz w:val="17"/>
                <w:szCs w:val="17"/>
              </w:rPr>
              <w:t>、</w:t>
            </w:r>
            <w:r>
              <w:rPr>
                <w:rFonts w:ascii="Calibri" w:eastAsia="Calibri" w:hAnsi="Calibri" w:cs="Calibri"/>
                <w:color w:val="000000"/>
                <w:spacing w:val="0"/>
                <w:w w:val="100"/>
                <w:position w:val="0"/>
                <w:sz w:val="18"/>
                <w:szCs w:val="18"/>
              </w:rPr>
              <w:t>2012</w:t>
            </w:r>
            <w:r>
              <w:rPr>
                <w:color w:val="000000"/>
                <w:spacing w:val="0"/>
                <w:w w:val="100"/>
                <w:position w:val="0"/>
                <w:sz w:val="17"/>
                <w:szCs w:val="17"/>
              </w:rPr>
              <w:t>年太科园产业培育基金经费补贴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97,486.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1,969,216.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35</w:t>
            </w:r>
            <w:r>
              <w:rPr>
                <w:color w:val="000000"/>
                <w:spacing w:val="0"/>
                <w:w w:val="100"/>
                <w:position w:val="0"/>
                <w:sz w:val="17"/>
                <w:szCs w:val="17"/>
              </w:rPr>
              <w:t>、中国物联网云计算中心配套建设配套扶持资金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2,222,222.08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6, 666, </w:t>
            </w:r>
            <w:r>
              <w:rPr>
                <w:color w:val="000000"/>
                <w:spacing w:val="0"/>
                <w:w w:val="100"/>
                <w:position w:val="0"/>
                <w:sz w:val="16"/>
                <w:szCs w:val="16"/>
              </w:rPr>
              <w:t xml:space="preserve">666.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36</w:t>
            </w:r>
            <w:r>
              <w:rPr>
                <w:color w:val="000000"/>
                <w:spacing w:val="0"/>
                <w:w w:val="100"/>
                <w:position w:val="0"/>
                <w:sz w:val="17"/>
                <w:szCs w:val="17"/>
              </w:rPr>
              <w:t>、无锡云计算产业扶持资金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1,231,000.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37</w:t>
            </w:r>
            <w:r>
              <w:rPr>
                <w:color w:val="000000"/>
                <w:spacing w:val="0"/>
                <w:w w:val="100"/>
                <w:position w:val="0"/>
                <w:sz w:val="17"/>
                <w:szCs w:val="17"/>
              </w:rPr>
              <w:t>、云计算产业扶持资金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38</w:t>
            </w:r>
            <w:r>
              <w:rPr>
                <w:color w:val="000000"/>
                <w:spacing w:val="0"/>
                <w:w w:val="100"/>
                <w:position w:val="0"/>
                <w:sz w:val="17"/>
                <w:szCs w:val="17"/>
              </w:rPr>
              <w:t>、产业升级基金项目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39</w:t>
            </w:r>
            <w:r>
              <w:rPr>
                <w:color w:val="000000"/>
                <w:spacing w:val="0"/>
                <w:w w:val="100"/>
                <w:position w:val="0"/>
                <w:sz w:val="17"/>
                <w:szCs w:val="17"/>
              </w:rPr>
              <w:t>、江苏省创新资金项目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40</w:t>
            </w:r>
            <w:r>
              <w:rPr>
                <w:color w:val="000000"/>
                <w:spacing w:val="0"/>
                <w:w w:val="100"/>
                <w:position w:val="0"/>
                <w:sz w:val="17"/>
                <w:szCs w:val="17"/>
              </w:rPr>
              <w:t>、财政部</w:t>
            </w:r>
            <w:r>
              <w:rPr>
                <w:rFonts w:ascii="Calibri" w:eastAsia="Calibri" w:hAnsi="Calibri" w:cs="Calibri"/>
                <w:color w:val="000000"/>
                <w:spacing w:val="0"/>
                <w:w w:val="100"/>
                <w:position w:val="0"/>
                <w:sz w:val="18"/>
                <w:szCs w:val="18"/>
              </w:rPr>
              <w:t>2014</w:t>
            </w:r>
            <w:r>
              <w:rPr>
                <w:color w:val="000000"/>
                <w:spacing w:val="0"/>
                <w:w w:val="100"/>
                <w:position w:val="0"/>
                <w:sz w:val="17"/>
                <w:szCs w:val="17"/>
              </w:rPr>
              <w:t>年市第四批科技发展计划项目补贴款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41</w:t>
            </w:r>
            <w:r>
              <w:rPr>
                <w:color w:val="000000"/>
                <w:spacing w:val="0"/>
                <w:w w:val="100"/>
                <w:position w:val="0"/>
                <w:sz w:val="17"/>
                <w:szCs w:val="17"/>
              </w:rPr>
              <w:t>、盘锦产业基地扶持资金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42</w:t>
            </w:r>
            <w:r>
              <w:rPr>
                <w:color w:val="000000"/>
                <w:spacing w:val="0"/>
                <w:w w:val="100"/>
                <w:position w:val="0"/>
                <w:sz w:val="17"/>
                <w:szCs w:val="17"/>
              </w:rPr>
              <w:t>、人才扶持资金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43</w:t>
            </w:r>
            <w:r>
              <w:rPr>
                <w:color w:val="000000"/>
                <w:spacing w:val="0"/>
                <w:w w:val="100"/>
                <w:position w:val="0"/>
                <w:sz w:val="17"/>
                <w:szCs w:val="17"/>
              </w:rPr>
              <w:t>、产业发展引导资金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1,583,333.33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1,374, </w:t>
            </w:r>
            <w:r>
              <w:rPr>
                <w:color w:val="000000"/>
                <w:spacing w:val="0"/>
                <w:w w:val="100"/>
                <w:position w:val="0"/>
                <w:sz w:val="16"/>
                <w:szCs w:val="16"/>
              </w:rPr>
              <w:t xml:space="preserve">832.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44</w:t>
            </w:r>
            <w:r>
              <w:rPr>
                <w:color w:val="000000"/>
                <w:spacing w:val="0"/>
                <w:w w:val="100"/>
                <w:position w:val="0"/>
                <w:sz w:val="17"/>
                <w:szCs w:val="17"/>
              </w:rPr>
              <w:t>、软件和信息服务业发展专项资金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552,500.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45</w:t>
            </w:r>
            <w:r>
              <w:rPr>
                <w:color w:val="000000"/>
                <w:spacing w:val="0"/>
                <w:w w:val="100"/>
                <w:position w:val="0"/>
                <w:sz w:val="17"/>
                <w:szCs w:val="17"/>
              </w:rPr>
              <w:t>、江宁区科技局项目补贴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46</w:t>
            </w:r>
            <w:r>
              <w:rPr>
                <w:color w:val="000000"/>
                <w:spacing w:val="0"/>
                <w:w w:val="100"/>
                <w:position w:val="0"/>
                <w:sz w:val="17"/>
                <w:szCs w:val="17"/>
              </w:rPr>
              <w:t>、共建曙光计算机天津产业基地财政补贴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38,119.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119.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141,412.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56, 030, </w:t>
            </w:r>
            <w:r>
              <w:rPr>
                <w:color w:val="000000"/>
                <w:spacing w:val="0"/>
                <w:w w:val="100"/>
                <w:position w:val="0"/>
                <w:sz w:val="16"/>
                <w:szCs w:val="16"/>
              </w:rPr>
              <w:t xml:space="preserve">004.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459" w:line="1" w:lineRule="exact"/>
      </w:pP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6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7</w:t>
      </w:r>
      <w:bookmarkEnd w:id="1445"/>
      <w:r>
        <w:rPr>
          <w:color w:val="000000"/>
          <w:spacing w:val="0"/>
          <w:w w:val="100"/>
          <w:position w:val="0"/>
        </w:rPr>
        <w:t>0、营业外支出</w:t>
      </w:r>
      <w:bookmarkEnd w:id="1443"/>
      <w:bookmarkEnd w:id="1444"/>
      <w:bookmarkEnd w:id="1446"/>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64"/>
        <w:gridCol w:w="1742"/>
        <w:gridCol w:w="2328"/>
        <w:gridCol w:w="2328"/>
      </w:tblGrid>
      <w:tr>
        <w:trPr>
          <w:trHeight w:val="283"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M</w:t>
            </w:r>
            <w:r>
              <w:rPr>
                <w:color w:val="000000"/>
                <w:spacing w:val="0"/>
                <w:w w:val="100"/>
                <w:position w:val="0"/>
              </w:rPr>
              <w:t>位：元币种：人民币</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计入当期非经常性损益的</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732,522.03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65,468.33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732,522.03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732,522.03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65,468.33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732,522.03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201,619.00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201,619.00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7, 262, </w:t>
            </w:r>
            <w:r>
              <w:rPr>
                <w:color w:val="000000"/>
                <w:spacing w:val="0"/>
                <w:w w:val="100"/>
                <w:position w:val="0"/>
                <w:sz w:val="16"/>
                <w:szCs w:val="16"/>
              </w:rPr>
              <w:t xml:space="preserve">646.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13,837.68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205,333.90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8, 196, </w:t>
            </w:r>
            <w:r>
              <w:rPr>
                <w:color w:val="000000"/>
                <w:spacing w:val="0"/>
                <w:w w:val="100"/>
                <w:position w:val="0"/>
                <w:sz w:val="16"/>
                <w:szCs w:val="16"/>
              </w:rPr>
              <w:t>787.48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306.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1, 139, </w:t>
            </w:r>
            <w:r>
              <w:rPr>
                <w:color w:val="000000"/>
                <w:spacing w:val="0"/>
                <w:w w:val="100"/>
                <w:position w:val="0"/>
                <w:sz w:val="16"/>
                <w:szCs w:val="16"/>
              </w:rPr>
              <w:t xml:space="preserve">474. </w:t>
            </w:r>
            <w:r>
              <w:rPr>
                <w:color w:val="000000"/>
                <w:spacing w:val="0"/>
                <w:w w:val="100"/>
                <w:position w:val="0"/>
                <w:sz w:val="16"/>
                <w:szCs w:val="16"/>
              </w:rPr>
              <w:t>93</w:t>
            </w:r>
          </w:p>
        </w:tc>
      </w:tr>
    </w:tbl>
    <w:p>
      <w:pPr>
        <w:widowControl w:val="0"/>
        <w:spacing w:after="459" w:line="1" w:lineRule="exact"/>
      </w:pPr>
    </w:p>
    <w:p>
      <w:pPr>
        <w:pStyle w:val="Style37"/>
        <w:keepNext/>
        <w:keepLines/>
        <w:widowControl w:val="0"/>
        <w:shd w:val="clear" w:color="auto" w:fill="auto"/>
        <w:bidi w:val="0"/>
        <w:spacing w:before="0" w:after="16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7</w:t>
      </w:r>
      <w:bookmarkEnd w:id="1449"/>
      <w:r>
        <w:rPr>
          <w:color w:val="000000"/>
          <w:spacing w:val="0"/>
          <w:w w:val="100"/>
          <w:position w:val="0"/>
        </w:rPr>
        <w:t>1、所得税费用</w:t>
      </w:r>
      <w:bookmarkEnd w:id="1447"/>
      <w:bookmarkEnd w:id="1448"/>
      <w:bookmarkEnd w:id="1450"/>
    </w:p>
    <w:p>
      <w:pPr>
        <w:pStyle w:val="Style37"/>
        <w:keepNext/>
        <w:keepLines/>
        <w:widowControl w:val="0"/>
        <w:shd w:val="clear" w:color="auto" w:fill="auto"/>
        <w:bidi w:val="0"/>
        <w:spacing w:before="0" w:after="160" w:line="240" w:lineRule="auto"/>
        <w:ind w:left="0" w:right="0" w:firstLine="0"/>
        <w:jc w:val="left"/>
      </w:pPr>
      <w:bookmarkStart w:id="1447" w:name="bookmark1447"/>
      <w:bookmarkStart w:id="1448" w:name="bookmark1448"/>
      <w:bookmarkStart w:id="1451" w:name="bookmark1451"/>
      <w:r>
        <w:rPr>
          <w:color w:val="000000"/>
          <w:spacing w:val="0"/>
          <w:w w:val="100"/>
          <w:position w:val="0"/>
        </w:rPr>
        <w:t>(1)所得税费用表</w:t>
      </w:r>
      <w:bookmarkEnd w:id="1447"/>
      <w:bookmarkEnd w:id="1448"/>
      <w:bookmarkEnd w:id="145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51,591,775.68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28,794,387.21</w:t>
            </w: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-10, 873,401. </w:t>
            </w:r>
            <w:r>
              <w:rPr>
                <w:color w:val="000000"/>
                <w:spacing w:val="0"/>
                <w:w w:val="100"/>
                <w:position w:val="0"/>
                <w:sz w:val="16"/>
                <w:szCs w:val="16"/>
              </w:rPr>
              <w:t>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-6,403, 118. </w:t>
            </w:r>
            <w:r>
              <w:rPr>
                <w:color w:val="000000"/>
                <w:spacing w:val="0"/>
                <w:w w:val="100"/>
                <w:position w:val="0"/>
                <w:sz w:val="16"/>
                <w:szCs w:val="16"/>
              </w:rPr>
              <w:t>15</w:t>
            </w:r>
          </w:p>
        </w:tc>
      </w:tr>
    </w:tbl>
    <w:p>
      <w:pPr>
        <w:spacing w:lineRule="exact" w:line="1"/>
        <w:rPr>
          <w:sz w:val="2"/>
          <w:szCs w:val="2"/>
        </w:rPr>
      </w:pPr>
      <w:r>
        <w:br w:type="page"/>
      </w:r>
    </w:p>
    <w:tbl>
      <w:tblPr>
        <w:tblOverlap w:val="never"/>
        <w:jc w:val="center"/>
        <w:tblLayout w:type="fixed"/>
      </w:tblPr>
      <w:tblGrid>
        <w:gridCol w:w="3168"/>
        <w:gridCol w:w="2875"/>
        <w:gridCol w:w="2870"/>
      </w:tblGrid>
      <w:tr>
        <w:trPr>
          <w:trHeight w:val="3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40,718,374. </w:t>
            </w:r>
            <w:r>
              <w:rPr>
                <w:color w:val="000000"/>
                <w:spacing w:val="0"/>
                <w:w w:val="100"/>
                <w:position w:val="0"/>
                <w:sz w:val="16"/>
                <w:szCs w:val="16"/>
              </w:rPr>
              <w:t>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22,391,269.06</w:t>
            </w:r>
          </w:p>
        </w:tc>
      </w:tr>
    </w:tbl>
    <w:p>
      <w:pPr>
        <w:widowControl w:val="0"/>
        <w:spacing w:after="399" w:line="1" w:lineRule="exact"/>
      </w:pPr>
    </w:p>
    <w:p>
      <w:pPr>
        <w:pStyle w:val="Style37"/>
        <w:keepNext/>
        <w:keepLines/>
        <w:widowControl w:val="0"/>
        <w:shd w:val="clear" w:color="auto" w:fill="auto"/>
        <w:bidi w:val="0"/>
        <w:spacing w:before="0" w:after="120" w:line="240" w:lineRule="auto"/>
        <w:ind w:left="0" w:right="0" w:firstLine="0"/>
        <w:jc w:val="left"/>
      </w:pPr>
      <w:bookmarkStart w:id="1452" w:name="bookmark1452"/>
      <w:bookmarkStart w:id="1453" w:name="bookmark1453"/>
      <w:bookmarkStart w:id="1454" w:name="bookmark1454"/>
      <w:r>
        <w:rPr>
          <w:color w:val="000000"/>
          <w:spacing w:val="0"/>
          <w:w w:val="100"/>
          <w:position w:val="0"/>
        </w:rPr>
        <w:t>(2)会计利润与所得税费用调整过程:</w:t>
      </w:r>
      <w:bookmarkEnd w:id="1452"/>
      <w:bookmarkEnd w:id="1453"/>
      <w:bookmarkEnd w:id="1454"/>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10"/>
        <w:gridCol w:w="460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280, </w:t>
            </w:r>
            <w:r>
              <w:rPr>
                <w:color w:val="000000"/>
                <w:spacing w:val="0"/>
                <w:w w:val="100"/>
                <w:position w:val="0"/>
                <w:sz w:val="16"/>
                <w:szCs w:val="16"/>
              </w:rPr>
              <w:t>838,156.23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both"/>
              <w:rPr>
                <w:sz w:val="16"/>
                <w:szCs w:val="16"/>
              </w:rPr>
            </w:pPr>
            <w:r>
              <w:rPr>
                <w:color w:val="000000"/>
                <w:spacing w:val="0"/>
                <w:w w:val="100"/>
                <w:position w:val="0"/>
                <w:sz w:val="16"/>
                <w:szCs w:val="16"/>
              </w:rPr>
              <w:t xml:space="preserve">42, </w:t>
            </w:r>
            <w:r>
              <w:rPr>
                <w:color w:val="000000"/>
                <w:spacing w:val="0"/>
                <w:w w:val="100"/>
                <w:position w:val="0"/>
                <w:sz w:val="16"/>
                <w:szCs w:val="16"/>
              </w:rPr>
              <w:t>125,723.43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6, 247, </w:t>
            </w:r>
            <w:r>
              <w:rPr>
                <w:color w:val="000000"/>
                <w:spacing w:val="0"/>
                <w:w w:val="100"/>
                <w:position w:val="0"/>
                <w:sz w:val="16"/>
                <w:szCs w:val="16"/>
              </w:rPr>
              <w:t xml:space="preserve">118. </w:t>
            </w:r>
            <w:r>
              <w:rPr>
                <w:color w:val="000000"/>
                <w:spacing w:val="0"/>
                <w:w w:val="100"/>
                <w:position w:val="0"/>
                <w:sz w:val="16"/>
                <w:szCs w:val="16"/>
              </w:rPr>
              <w:t>96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-927,041.40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2,872, </w:t>
            </w:r>
            <w:r>
              <w:rPr>
                <w:color w:val="000000"/>
                <w:spacing w:val="0"/>
                <w:w w:val="100"/>
                <w:position w:val="0"/>
                <w:sz w:val="16"/>
                <w:szCs w:val="16"/>
              </w:rPr>
              <w:t xml:space="preserve">936. </w:t>
            </w:r>
            <w:r>
              <w:rPr>
                <w:color w:val="000000"/>
                <w:spacing w:val="0"/>
                <w:w w:val="100"/>
                <w:position w:val="0"/>
                <w:sz w:val="16"/>
                <w:szCs w:val="16"/>
              </w:rPr>
              <w:t>08</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both"/>
              <w:rPr>
                <w:sz w:val="16"/>
                <w:szCs w:val="16"/>
              </w:rPr>
            </w:pPr>
            <w:r>
              <w:rPr>
                <w:color w:val="000000"/>
                <w:spacing w:val="0"/>
                <w:w w:val="100"/>
                <w:position w:val="0"/>
                <w:sz w:val="16"/>
                <w:szCs w:val="16"/>
              </w:rPr>
              <w:t>-1,953,346.57</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 抵扣亏损的影响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3380" w:right="0" w:firstLine="0"/>
              <w:jc w:val="both"/>
              <w:rPr>
                <w:sz w:val="16"/>
                <w:szCs w:val="16"/>
              </w:rPr>
            </w:pPr>
            <w:r>
              <w:rPr>
                <w:color w:val="000000"/>
                <w:spacing w:val="0"/>
                <w:w w:val="100"/>
                <w:position w:val="0"/>
                <w:sz w:val="16"/>
                <w:szCs w:val="16"/>
              </w:rPr>
              <w:t>-1,505,827.96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both"/>
              <w:rPr>
                <w:sz w:val="16"/>
                <w:szCs w:val="16"/>
              </w:rPr>
            </w:pPr>
            <w:r>
              <w:rPr>
                <w:color w:val="000000"/>
                <w:spacing w:val="0"/>
                <w:w w:val="100"/>
                <w:position w:val="0"/>
                <w:sz w:val="16"/>
                <w:szCs w:val="16"/>
              </w:rPr>
              <w:t xml:space="preserve">-6,141,187. </w:t>
            </w:r>
            <w:r>
              <w:rPr>
                <w:color w:val="000000"/>
                <w:spacing w:val="0"/>
                <w:w w:val="100"/>
                <w:position w:val="0"/>
                <w:sz w:val="16"/>
                <w:szCs w:val="16"/>
              </w:rPr>
              <w:t>88</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380" w:right="0" w:firstLine="0"/>
              <w:jc w:val="both"/>
              <w:rPr>
                <w:sz w:val="16"/>
                <w:szCs w:val="16"/>
              </w:rPr>
            </w:pPr>
            <w:r>
              <w:rPr>
                <w:color w:val="000000"/>
                <w:spacing w:val="0"/>
                <w:w w:val="100"/>
                <w:position w:val="0"/>
                <w:sz w:val="16"/>
                <w:szCs w:val="16"/>
              </w:rPr>
              <w:t xml:space="preserve">40,718,374. </w:t>
            </w:r>
            <w:r>
              <w:rPr>
                <w:color w:val="000000"/>
                <w:spacing w:val="0"/>
                <w:w w:val="100"/>
                <w:position w:val="0"/>
                <w:sz w:val="16"/>
                <w:szCs w:val="16"/>
              </w:rPr>
              <w:t>66</w:t>
            </w:r>
          </w:p>
        </w:tc>
      </w:tr>
    </w:tbl>
    <w:p>
      <w:pPr>
        <w:widowControl w:val="0"/>
        <w:spacing w:after="11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99" w:val="left"/>
        </w:tabs>
        <w:bidi w:val="0"/>
        <w:spacing w:before="0" w:line="298" w:lineRule="exact"/>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7</w:t>
      </w:r>
      <w:bookmarkEnd w:id="1457"/>
      <w:r>
        <w:rPr>
          <w:color w:val="000000"/>
          <w:spacing w:val="0"/>
          <w:w w:val="100"/>
          <w:position w:val="0"/>
        </w:rPr>
        <w:t>2、</w:t>
        <w:tab/>
        <w:t>其他综合收益</w:t>
      </w:r>
      <w:bookmarkEnd w:id="1455"/>
      <w:bookmarkEnd w:id="1456"/>
      <w:bookmarkEnd w:id="1458"/>
    </w:p>
    <w:p>
      <w:pPr>
        <w:pStyle w:val="Style6"/>
        <w:keepNext w:val="0"/>
        <w:keepLines w:val="0"/>
        <w:widowControl w:val="0"/>
        <w:shd w:val="clear" w:color="auto" w:fill="auto"/>
        <w:bidi w:val="0"/>
        <w:spacing w:before="0" w:after="400" w:line="298" w:lineRule="exact"/>
        <w:ind w:left="0" w:right="0" w:firstLine="0"/>
        <w:jc w:val="left"/>
      </w:pPr>
      <w:r>
        <w:rPr>
          <w:color w:val="000000"/>
          <w:spacing w:val="0"/>
          <w:w w:val="100"/>
          <w:position w:val="0"/>
          <w:sz w:val="18"/>
          <w:szCs w:val="18"/>
        </w:rPr>
        <w:t>J</w:t>
      </w:r>
      <w:r>
        <w:rPr>
          <w:color w:val="000000"/>
          <w:spacing w:val="0"/>
          <w:w w:val="100"/>
          <w:position w:val="0"/>
        </w:rPr>
        <w:t>适用口不适用 详见第</w:t>
      </w:r>
      <w:r>
        <w:rPr>
          <w:color w:val="000000"/>
          <w:spacing w:val="0"/>
          <w:w w:val="100"/>
          <w:position w:val="0"/>
          <w:sz w:val="18"/>
          <w:szCs w:val="18"/>
        </w:rPr>
        <w:t>57</w:t>
      </w:r>
      <w:r>
        <w:rPr>
          <w:color w:val="000000"/>
          <w:spacing w:val="0"/>
          <w:w w:val="100"/>
          <w:position w:val="0"/>
        </w:rPr>
        <w:t>项其他综合收益。</w:t>
      </w:r>
    </w:p>
    <w:p>
      <w:pPr>
        <w:pStyle w:val="Style37"/>
        <w:keepNext/>
        <w:keepLines/>
        <w:widowControl w:val="0"/>
        <w:shd w:val="clear" w:color="auto" w:fill="auto"/>
        <w:tabs>
          <w:tab w:pos="499" w:val="left"/>
        </w:tabs>
        <w:bidi w:val="0"/>
        <w:spacing w:before="0" w:line="298" w:lineRule="exact"/>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7</w:t>
      </w:r>
      <w:bookmarkEnd w:id="1461"/>
      <w:r>
        <w:rPr>
          <w:color w:val="000000"/>
          <w:spacing w:val="0"/>
          <w:w w:val="100"/>
          <w:position w:val="0"/>
        </w:rPr>
        <w:t>3、</w:t>
        <w:tab/>
        <w:t>现金流量表项目</w:t>
      </w:r>
      <w:bookmarkEnd w:id="1459"/>
      <w:bookmarkEnd w:id="1460"/>
      <w:bookmarkEnd w:id="1462"/>
    </w:p>
    <w:p>
      <w:pPr>
        <w:pStyle w:val="Style37"/>
        <w:keepNext/>
        <w:keepLines/>
        <w:widowControl w:val="0"/>
        <w:shd w:val="clear" w:color="auto" w:fill="auto"/>
        <w:bidi w:val="0"/>
        <w:spacing w:before="0" w:line="298" w:lineRule="exact"/>
        <w:ind w:left="0" w:right="0" w:firstLine="0"/>
        <w:jc w:val="left"/>
      </w:pPr>
      <w:bookmarkStart w:id="1459" w:name="bookmark1459"/>
      <w:bookmarkStart w:id="1460" w:name="bookmark1460"/>
      <w:bookmarkStart w:id="1463" w:name="bookmark1463"/>
      <w:r>
        <w:rPr>
          <w:color w:val="000000"/>
          <w:spacing w:val="0"/>
          <w:w w:val="100"/>
          <w:position w:val="0"/>
        </w:rPr>
        <w:t>(1).</w:t>
      </w:r>
      <w:r>
        <w:rPr>
          <w:color w:val="000000"/>
          <w:spacing w:val="0"/>
          <w:w w:val="100"/>
          <w:position w:val="0"/>
        </w:rPr>
        <w:t>收到的其他与经营活动有关的现金:</w:t>
      </w:r>
      <w:bookmarkEnd w:id="1459"/>
      <w:bookmarkEnd w:id="1460"/>
      <w:bookmarkEnd w:id="1463"/>
    </w:p>
    <w:p>
      <w:pPr>
        <w:pStyle w:val="Style6"/>
        <w:keepNext w:val="0"/>
        <w:keepLines w:val="0"/>
        <w:widowControl w:val="0"/>
        <w:shd w:val="clear" w:color="auto" w:fill="auto"/>
        <w:bidi w:val="0"/>
        <w:spacing w:before="0" w:after="60" w:line="2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、往来收到现金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3,817, </w:t>
            </w:r>
            <w:r>
              <w:rPr>
                <w:color w:val="000000"/>
                <w:spacing w:val="0"/>
                <w:w w:val="100"/>
                <w:position w:val="0"/>
                <w:sz w:val="16"/>
                <w:szCs w:val="16"/>
              </w:rPr>
              <w:t>188.32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55,145,982.36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、保证金收到现金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057,262.40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43,810, </w:t>
            </w:r>
            <w:r>
              <w:rPr>
                <w:color w:val="000000"/>
                <w:spacing w:val="0"/>
                <w:w w:val="100"/>
                <w:position w:val="0"/>
                <w:sz w:val="16"/>
                <w:szCs w:val="16"/>
              </w:rPr>
              <w:t xml:space="preserve">905. </w:t>
            </w:r>
            <w:r>
              <w:rPr>
                <w:color w:val="000000"/>
                <w:spacing w:val="0"/>
                <w:w w:val="100"/>
                <w:position w:val="0"/>
                <w:sz w:val="16"/>
                <w:szCs w:val="16"/>
              </w:rPr>
              <w:t>18</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、收回保函保证金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4,117,566.60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、利息收入收到现金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10,012,583.80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5,264, </w:t>
            </w:r>
            <w:r>
              <w:rPr>
                <w:color w:val="000000"/>
                <w:spacing w:val="0"/>
                <w:w w:val="100"/>
                <w:position w:val="0"/>
                <w:sz w:val="16"/>
                <w:szCs w:val="16"/>
              </w:rPr>
              <w:t>162.70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、专项课题经费收到现金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w:t>
            </w:r>
            <w:r>
              <w:rPr>
                <w:color w:val="000000"/>
                <w:spacing w:val="0"/>
                <w:w w:val="100"/>
                <w:position w:val="0"/>
                <w:sz w:val="16"/>
                <w:szCs w:val="16"/>
              </w:rPr>
              <w:t>653,980.00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127,820, </w:t>
            </w:r>
            <w:r>
              <w:rPr>
                <w:color w:val="000000"/>
                <w:spacing w:val="0"/>
                <w:w w:val="100"/>
                <w:position w:val="0"/>
                <w:sz w:val="16"/>
                <w:szCs w:val="16"/>
              </w:rPr>
              <w:t xml:space="preserve">300.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、政府补贴收入收到现金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64, 168, </w:t>
            </w:r>
            <w:r>
              <w:rPr>
                <w:color w:val="000000"/>
                <w:spacing w:val="0"/>
                <w:w w:val="100"/>
                <w:position w:val="0"/>
                <w:sz w:val="16"/>
                <w:szCs w:val="16"/>
              </w:rPr>
              <w:t>666.31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634,813.77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、赔款收到现金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68,325.27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223,215.01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8</w:t>
            </w:r>
            <w:r>
              <w:rPr>
                <w:color w:val="000000"/>
                <w:spacing w:val="0"/>
                <w:w w:val="100"/>
                <w:position w:val="0"/>
                <w:sz w:val="17"/>
                <w:szCs w:val="17"/>
              </w:rPr>
              <w:t>、处理废旧物资收到现金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86,708.00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9</w:t>
            </w:r>
            <w:r>
              <w:rPr>
                <w:color w:val="000000"/>
                <w:spacing w:val="0"/>
                <w:w w:val="100"/>
                <w:position w:val="0"/>
                <w:sz w:val="17"/>
                <w:szCs w:val="17"/>
              </w:rPr>
              <w:t>、收到的委托代购款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69,014,779.42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135,561.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659. </w:t>
            </w:r>
            <w:r>
              <w:rPr>
                <w:color w:val="000000"/>
                <w:spacing w:val="0"/>
                <w:w w:val="100"/>
                <w:position w:val="0"/>
                <w:sz w:val="16"/>
                <w:szCs w:val="16"/>
              </w:rPr>
              <w:t>28</w:t>
            </w: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198, 728, </w:t>
            </w:r>
            <w:r>
              <w:rPr>
                <w:color w:val="000000"/>
                <w:spacing w:val="0"/>
                <w:w w:val="100"/>
                <w:position w:val="0"/>
                <w:sz w:val="16"/>
                <w:szCs w:val="16"/>
              </w:rPr>
              <w:t xml:space="preserve">346. </w:t>
            </w:r>
            <w:r>
              <w:rPr>
                <w:color w:val="000000"/>
                <w:spacing w:val="0"/>
                <w:w w:val="100"/>
                <w:position w:val="0"/>
                <w:sz w:val="16"/>
                <w:szCs w:val="16"/>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245,204,312.90</w:t>
            </w:r>
          </w:p>
        </w:tc>
      </w:tr>
    </w:tbl>
    <w:p>
      <w:pPr>
        <w:spacing w:lineRule="exact" w:line="1"/>
        <w:rPr>
          <w:sz w:val="2"/>
          <w:szCs w:val="2"/>
        </w:rPr>
      </w:pPr>
      <w:r>
        <w:br w:type="page"/>
      </w:r>
    </w:p>
    <w:p>
      <w:pPr>
        <w:pStyle w:val="Style37"/>
        <w:keepNext/>
        <w:keepLines/>
        <w:widowControl w:val="0"/>
        <w:shd w:val="clear" w:color="auto" w:fill="auto"/>
        <w:bidi w:val="0"/>
        <w:spacing w:before="0" w:after="140" w:line="240" w:lineRule="auto"/>
        <w:ind w:left="0" w:right="0" w:firstLine="0"/>
        <w:jc w:val="left"/>
      </w:pPr>
      <w:bookmarkStart w:id="1464" w:name="bookmark1464"/>
      <w:bookmarkStart w:id="1465" w:name="bookmark1465"/>
      <w:bookmarkStart w:id="1466" w:name="bookmark1466"/>
      <w:r>
        <w:rPr>
          <w:color w:val="000000"/>
          <w:spacing w:val="0"/>
          <w:w w:val="100"/>
          <w:position w:val="0"/>
        </w:rPr>
        <w:t>(2).</w:t>
      </w:r>
      <w:r>
        <w:rPr>
          <w:color w:val="000000"/>
          <w:spacing w:val="0"/>
          <w:w w:val="100"/>
          <w:position w:val="0"/>
        </w:rPr>
        <w:t>支付的其他与经营活动有关的现金:</w:t>
      </w:r>
      <w:bookmarkEnd w:id="1464"/>
      <w:bookmarkEnd w:id="1465"/>
      <w:bookmarkEnd w:id="1466"/>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、往来支付现金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6,287,105.91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51,045,159.33</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、保证金支付的现金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007,778.01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49,428,768.01</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、保函保证金支付现金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6, 586, </w:t>
            </w:r>
            <w:r>
              <w:rPr>
                <w:color w:val="000000"/>
                <w:spacing w:val="0"/>
                <w:w w:val="100"/>
                <w:position w:val="0"/>
                <w:sz w:val="16"/>
                <w:szCs w:val="16"/>
              </w:rPr>
              <w:t xml:space="preserve">580.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、费用支付的现金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229,265, </w:t>
            </w:r>
            <w:r>
              <w:rPr>
                <w:color w:val="000000"/>
                <w:spacing w:val="0"/>
                <w:w w:val="100"/>
                <w:position w:val="0"/>
                <w:sz w:val="16"/>
                <w:szCs w:val="16"/>
              </w:rPr>
              <w:t xml:space="preserve">493.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153,706, </w:t>
            </w:r>
            <w:r>
              <w:rPr>
                <w:color w:val="000000"/>
                <w:spacing w:val="0"/>
                <w:w w:val="100"/>
                <w:position w:val="0"/>
                <w:sz w:val="16"/>
                <w:szCs w:val="16"/>
              </w:rPr>
              <w:t xml:space="preserve">497. </w:t>
            </w:r>
            <w:r>
              <w:rPr>
                <w:color w:val="000000"/>
                <w:spacing w:val="0"/>
                <w:w w:val="100"/>
                <w:position w:val="0"/>
                <w:sz w:val="16"/>
                <w:szCs w:val="16"/>
              </w:rPr>
              <w:t>04</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、专项课题经费支付现金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560,144.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36,598,326.37</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、捐赠支付现金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201,619.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w:t>
            </w:r>
            <w:r>
              <w:rPr>
                <w:color w:val="000000"/>
                <w:spacing w:val="0"/>
                <w:w w:val="100"/>
                <w:position w:val="0"/>
                <w:sz w:val="17"/>
                <w:szCs w:val="17"/>
              </w:rPr>
              <w:t>、委托代购支付现金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595,693.06</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8</w:t>
            </w:r>
            <w:r>
              <w:rPr>
                <w:color w:val="000000"/>
                <w:spacing w:val="0"/>
                <w:w w:val="100"/>
                <w:position w:val="0"/>
                <w:sz w:val="17"/>
                <w:szCs w:val="17"/>
              </w:rPr>
              <w:t>、结构性存款支付现金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 xml:space="preserve">52, 000,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9</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205, </w:t>
            </w:r>
            <w:r>
              <w:rPr>
                <w:color w:val="000000"/>
                <w:spacing w:val="0"/>
                <w:w w:val="100"/>
                <w:position w:val="0"/>
                <w:sz w:val="16"/>
                <w:szCs w:val="16"/>
              </w:rPr>
              <w:t xml:space="preserve">046.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13,620.87</w:t>
            </w: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113,768.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301,848, </w:t>
            </w:r>
            <w:r>
              <w:rPr>
                <w:color w:val="000000"/>
                <w:spacing w:val="0"/>
                <w:w w:val="100"/>
                <w:position w:val="0"/>
                <w:sz w:val="16"/>
                <w:szCs w:val="16"/>
              </w:rPr>
              <w:t xml:space="preserve">064. </w:t>
            </w:r>
            <w:r>
              <w:rPr>
                <w:color w:val="000000"/>
                <w:spacing w:val="0"/>
                <w:w w:val="100"/>
                <w:position w:val="0"/>
                <w:sz w:val="16"/>
                <w:szCs w:val="16"/>
              </w:rPr>
              <w:t>68</w:t>
            </w:r>
          </w:p>
        </w:tc>
      </w:tr>
    </w:tbl>
    <w:p>
      <w:pPr>
        <w:widowControl w:val="0"/>
        <w:spacing w:after="459" w:line="1" w:lineRule="exact"/>
      </w:pPr>
    </w:p>
    <w:p>
      <w:pPr>
        <w:pStyle w:val="Style37"/>
        <w:keepNext/>
        <w:keepLines/>
        <w:widowControl w:val="0"/>
        <w:numPr>
          <w:ilvl w:val="0"/>
          <w:numId w:val="107"/>
        </w:numPr>
        <w:shd w:val="clear" w:color="auto" w:fill="auto"/>
        <w:tabs>
          <w:tab w:pos="714" w:val="left"/>
        </w:tabs>
        <w:bidi w:val="0"/>
        <w:spacing w:before="0" w:after="14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tab/>
      </w:r>
      <w:r>
        <w:rPr>
          <w:color w:val="000000"/>
          <w:spacing w:val="0"/>
          <w:w w:val="100"/>
          <w:position w:val="0"/>
        </w:rPr>
        <w:t>收到的其他与投资活动有关的现金</w:t>
      </w:r>
      <w:bookmarkEnd w:id="1467"/>
      <w:bookmarkEnd w:id="1468"/>
      <w:bookmarkEnd w:id="1470"/>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上期发生额</w:t>
            </w:r>
          </w:p>
        </w:tc>
      </w:tr>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收到天津海光先进技术投资有限公司股东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153,750,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新增子公司合并日现金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151,783.31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8,151,783.31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153,750,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59" w:line="1" w:lineRule="exact"/>
      </w:pPr>
    </w:p>
    <w:p>
      <w:pPr>
        <w:pStyle w:val="Style37"/>
        <w:keepNext/>
        <w:keepLines/>
        <w:widowControl w:val="0"/>
        <w:numPr>
          <w:ilvl w:val="0"/>
          <w:numId w:val="107"/>
        </w:numPr>
        <w:shd w:val="clear" w:color="auto" w:fill="auto"/>
        <w:tabs>
          <w:tab w:pos="714" w:val="left"/>
        </w:tabs>
        <w:bidi w:val="0"/>
        <w:spacing w:before="0" w:after="14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tab/>
      </w:r>
      <w:r>
        <w:rPr>
          <w:color w:val="000000"/>
          <w:spacing w:val="0"/>
          <w:w w:val="100"/>
          <w:position w:val="0"/>
        </w:rPr>
        <w:t>支付的其他与投资活动有关的现金</w:t>
      </w:r>
      <w:bookmarkEnd w:id="1471"/>
      <w:bookmarkEnd w:id="1472"/>
      <w:bookmarkEnd w:id="1474"/>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天津产业基地厂房装修支付的现金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684,390.92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398, </w:t>
            </w:r>
            <w:r>
              <w:rPr>
                <w:color w:val="000000"/>
                <w:spacing w:val="0"/>
                <w:w w:val="100"/>
                <w:position w:val="0"/>
                <w:sz w:val="16"/>
                <w:szCs w:val="16"/>
              </w:rPr>
              <w:t xml:space="preserve">697. </w:t>
            </w:r>
            <w:r>
              <w:rPr>
                <w:color w:val="000000"/>
                <w:spacing w:val="0"/>
                <w:w w:val="100"/>
                <w:position w:val="0"/>
                <w:sz w:val="16"/>
                <w:szCs w:val="16"/>
              </w:rPr>
              <w:t>72</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产权交易手续费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692, </w:t>
            </w:r>
            <w:r>
              <w:rPr>
                <w:color w:val="000000"/>
                <w:spacing w:val="0"/>
                <w:w w:val="100"/>
                <w:position w:val="0"/>
                <w:sz w:val="16"/>
                <w:szCs w:val="16"/>
              </w:rPr>
              <w:t xml:space="preserve">628. </w:t>
            </w:r>
            <w:r>
              <w:rPr>
                <w:color w:val="000000"/>
                <w:spacing w:val="0"/>
                <w:w w:val="100"/>
                <w:position w:val="0"/>
                <w:sz w:val="16"/>
                <w:szCs w:val="16"/>
              </w:rPr>
              <w:t>08</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处置子公司导致现金减少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614,257,326.66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614,941,717.58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1,091,325.80</w:t>
            </w:r>
          </w:p>
        </w:tc>
      </w:tr>
    </w:tbl>
    <w:p>
      <w:pPr>
        <w:widowControl w:val="0"/>
        <w:spacing w:after="459" w:line="1" w:lineRule="exact"/>
      </w:pPr>
    </w:p>
    <w:p>
      <w:pPr>
        <w:pStyle w:val="Style37"/>
        <w:keepNext/>
        <w:keepLines/>
        <w:widowControl w:val="0"/>
        <w:numPr>
          <w:ilvl w:val="0"/>
          <w:numId w:val="107"/>
        </w:numPr>
        <w:shd w:val="clear" w:color="auto" w:fill="auto"/>
        <w:tabs>
          <w:tab w:pos="714" w:val="left"/>
        </w:tabs>
        <w:bidi w:val="0"/>
        <w:spacing w:before="0" w:after="14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tab/>
      </w:r>
      <w:r>
        <w:rPr>
          <w:color w:val="000000"/>
          <w:spacing w:val="0"/>
          <w:w w:val="100"/>
          <w:position w:val="0"/>
        </w:rPr>
        <w:t>收到的其他与筹资活动有关的现金</w:t>
      </w:r>
      <w:bookmarkEnd w:id="1475"/>
      <w:bookmarkEnd w:id="1476"/>
      <w:bookmarkEnd w:id="1478"/>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收回票据融资的保证金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应付票据融资收到的现金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250,000,000.00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133, 000,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子公司收到投资者预付款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3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283,200,000.00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193, 000, </w:t>
            </w:r>
            <w:r>
              <w:rPr>
                <w:color w:val="000000"/>
                <w:spacing w:val="0"/>
                <w:w w:val="100"/>
                <w:position w:val="0"/>
                <w:sz w:val="16"/>
                <w:szCs w:val="16"/>
              </w:rPr>
              <w:t xml:space="preserve">000. </w:t>
            </w:r>
            <w:r>
              <w:rPr>
                <w:color w:val="000000"/>
                <w:spacing w:val="0"/>
                <w:w w:val="100"/>
                <w:position w:val="0"/>
                <w:sz w:val="16"/>
                <w:szCs w:val="16"/>
              </w:rPr>
              <w:t>00</w:t>
            </w:r>
          </w:p>
        </w:tc>
      </w:tr>
    </w:tbl>
    <w:p>
      <w:pPr>
        <w:spacing w:lineRule="exact" w:line="1"/>
        <w:rPr>
          <w:sz w:val="2"/>
          <w:szCs w:val="2"/>
        </w:rPr>
      </w:pPr>
      <w:r>
        <w:br w:type="page"/>
      </w:r>
    </w:p>
    <w:p>
      <w:pPr>
        <w:pStyle w:val="Style37"/>
        <w:keepNext/>
        <w:keepLines/>
        <w:widowControl w:val="0"/>
        <w:shd w:val="clear" w:color="auto" w:fill="auto"/>
        <w:tabs>
          <w:tab w:pos="802" w:val="left"/>
        </w:tabs>
        <w:bidi w:val="0"/>
        <w:spacing w:before="0" w:after="14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color w:val="000000"/>
          <w:spacing w:val="0"/>
          <w:w w:val="100"/>
          <w:position w:val="0"/>
        </w:rPr>
        <w:t>6）.</w:t>
        <w:tab/>
      </w:r>
      <w:r>
        <w:rPr>
          <w:color w:val="000000"/>
          <w:spacing w:val="0"/>
          <w:w w:val="100"/>
          <w:position w:val="0"/>
        </w:rPr>
        <w:t>支付的其他与筹资活动有关的现金</w:t>
      </w:r>
      <w:bookmarkEnd w:id="1479"/>
      <w:bookmarkEnd w:id="1480"/>
      <w:bookmarkEnd w:id="1482"/>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5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应付票据融资偿还的现金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应付票据融资支付的利息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6, 684, </w:t>
            </w:r>
            <w:r>
              <w:rPr>
                <w:color w:val="000000"/>
                <w:spacing w:val="0"/>
                <w:w w:val="100"/>
                <w:position w:val="0"/>
                <w:sz w:val="16"/>
                <w:szCs w:val="16"/>
              </w:rPr>
              <w:t xml:space="preserve">027.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2,911, </w:t>
            </w:r>
            <w:r>
              <w:rPr>
                <w:color w:val="000000"/>
                <w:spacing w:val="0"/>
                <w:w w:val="100"/>
                <w:position w:val="0"/>
                <w:sz w:val="16"/>
                <w:szCs w:val="16"/>
              </w:rPr>
              <w:t xml:space="preserve">186. </w:t>
            </w:r>
            <w:r>
              <w:rPr>
                <w:color w:val="000000"/>
                <w:spacing w:val="0"/>
                <w:w w:val="100"/>
                <w:position w:val="0"/>
                <w:sz w:val="16"/>
                <w:szCs w:val="16"/>
              </w:rPr>
              <w:t>07</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票据融资支付的保证金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18,200,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2016</w:t>
            </w:r>
            <w:r>
              <w:rPr>
                <w:color w:val="000000"/>
                <w:spacing w:val="0"/>
                <w:w w:val="100"/>
                <w:position w:val="0"/>
                <w:sz w:val="17"/>
                <w:szCs w:val="17"/>
              </w:rPr>
              <w:t>年非公开发行募集资金发行费用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2,073,023.97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子公司返还的投资者预付款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购买子公司少数股权支付的现金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55,000,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306, </w:t>
            </w:r>
            <w:r>
              <w:rPr>
                <w:color w:val="000000"/>
                <w:spacing w:val="0"/>
                <w:w w:val="100"/>
                <w:position w:val="0"/>
                <w:sz w:val="16"/>
                <w:szCs w:val="16"/>
              </w:rPr>
              <w:t>757,051.74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121, 111, </w:t>
            </w:r>
            <w:r>
              <w:rPr>
                <w:color w:val="000000"/>
                <w:spacing w:val="0"/>
                <w:w w:val="100"/>
                <w:position w:val="0"/>
                <w:sz w:val="16"/>
                <w:szCs w:val="16"/>
              </w:rPr>
              <w:t xml:space="preserve">186. </w:t>
            </w:r>
            <w:r>
              <w:rPr>
                <w:color w:val="000000"/>
                <w:spacing w:val="0"/>
                <w:w w:val="100"/>
                <w:position w:val="0"/>
                <w:sz w:val="16"/>
                <w:szCs w:val="16"/>
              </w:rPr>
              <w:t>07</w:t>
            </w:r>
          </w:p>
        </w:tc>
      </w:tr>
    </w:tbl>
    <w:p>
      <w:pPr>
        <w:widowControl w:val="0"/>
        <w:spacing w:after="459" w:line="1" w:lineRule="exact"/>
      </w:pPr>
    </w:p>
    <w:p>
      <w:pPr>
        <w:pStyle w:val="Style37"/>
        <w:keepNext/>
        <w:keepLines/>
        <w:widowControl w:val="0"/>
        <w:shd w:val="clear" w:color="auto" w:fill="auto"/>
        <w:bidi w:val="0"/>
        <w:spacing w:before="0" w:after="14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7</w:t>
      </w:r>
      <w:bookmarkEnd w:id="1485"/>
      <w:r>
        <w:rPr>
          <w:color w:val="000000"/>
          <w:spacing w:val="0"/>
          <w:w w:val="100"/>
          <w:position w:val="0"/>
        </w:rPr>
        <w:t>4、现金流量表补充资料</w:t>
      </w:r>
      <w:bookmarkEnd w:id="1483"/>
      <w:bookmarkEnd w:id="1484"/>
      <w:bookmarkEnd w:id="1486"/>
    </w:p>
    <w:p>
      <w:pPr>
        <w:pStyle w:val="Style37"/>
        <w:keepNext/>
        <w:keepLines/>
        <w:widowControl w:val="0"/>
        <w:shd w:val="clear" w:color="auto" w:fill="auto"/>
        <w:bidi w:val="0"/>
        <w:spacing w:before="0" w:after="140" w:line="240" w:lineRule="auto"/>
        <w:ind w:left="0" w:right="0" w:firstLine="0"/>
        <w:jc w:val="left"/>
      </w:pPr>
      <w:bookmarkStart w:id="1483" w:name="bookmark1483"/>
      <w:bookmarkStart w:id="1484" w:name="bookmark1484"/>
      <w:bookmarkStart w:id="1487" w:name="bookmark1487"/>
      <w:r>
        <w:rPr>
          <w:color w:val="000000"/>
          <w:spacing w:val="0"/>
          <w:w w:val="100"/>
          <w:position w:val="0"/>
        </w:rPr>
        <w:t>（1）现金流量表补充资料</w:t>
      </w:r>
      <w:bookmarkEnd w:id="1483"/>
      <w:bookmarkEnd w:id="1484"/>
      <w:bookmarkEnd w:id="1487"/>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240, 119, </w:t>
            </w:r>
            <w:r>
              <w:rPr>
                <w:color w:val="000000"/>
                <w:spacing w:val="0"/>
                <w:w w:val="100"/>
                <w:position w:val="0"/>
                <w:sz w:val="16"/>
                <w:szCs w:val="16"/>
              </w:rPr>
              <w:t xml:space="preserve">781.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179, </w:t>
            </w:r>
            <w:r>
              <w:rPr>
                <w:color w:val="000000"/>
                <w:spacing w:val="0"/>
                <w:w w:val="100"/>
                <w:position w:val="0"/>
                <w:sz w:val="16"/>
                <w:szCs w:val="16"/>
              </w:rPr>
              <w:t>527,398.73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855,562.76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20,466,163.74</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56,175,554.59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51,014,616. </w:t>
            </w:r>
            <w:r>
              <w:rPr>
                <w:color w:val="000000"/>
                <w:spacing w:val="0"/>
                <w:w w:val="100"/>
                <w:position w:val="0"/>
                <w:sz w:val="16"/>
                <w:szCs w:val="16"/>
              </w:rPr>
              <w:t>10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18,325,827.97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6,517,541. </w:t>
            </w:r>
            <w:r>
              <w:rPr>
                <w:color w:val="000000"/>
                <w:spacing w:val="0"/>
                <w:w w:val="100"/>
                <w:position w:val="0"/>
                <w:sz w:val="16"/>
                <w:szCs w:val="16"/>
              </w:rPr>
              <w:t>19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031.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1,836, </w:t>
            </w:r>
            <w:r>
              <w:rPr>
                <w:color w:val="000000"/>
                <w:spacing w:val="0"/>
                <w:w w:val="100"/>
                <w:position w:val="0"/>
                <w:sz w:val="16"/>
                <w:szCs w:val="16"/>
              </w:rPr>
              <w:t xml:space="preserve">829. </w:t>
            </w:r>
            <w:r>
              <w:rPr>
                <w:color w:val="000000"/>
                <w:spacing w:val="0"/>
                <w:w w:val="100"/>
                <w:position w:val="0"/>
                <w:sz w:val="16"/>
                <w:szCs w:val="16"/>
              </w:rPr>
              <w:t>51</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处置固定资产、无形资产和其他长期资产 的损失（收益以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-1,675,319.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-7,405,009.22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63,129,918.76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42,839, </w:t>
            </w:r>
            <w:r>
              <w:rPr>
                <w:color w:val="000000"/>
                <w:spacing w:val="0"/>
                <w:w w:val="100"/>
                <w:position w:val="0"/>
                <w:sz w:val="16"/>
                <w:szCs w:val="16"/>
              </w:rPr>
              <w:t>661.91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676, </w:t>
            </w:r>
            <w:r>
              <w:rPr>
                <w:color w:val="000000"/>
                <w:spacing w:val="0"/>
                <w:w w:val="100"/>
                <w:position w:val="0"/>
                <w:sz w:val="16"/>
                <w:szCs w:val="16"/>
              </w:rPr>
              <w:t>926.41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866, </w:t>
            </w:r>
            <w:r>
              <w:rPr>
                <w:color w:val="000000"/>
                <w:spacing w:val="0"/>
                <w:w w:val="100"/>
                <w:position w:val="0"/>
                <w:sz w:val="16"/>
                <w:szCs w:val="16"/>
              </w:rPr>
              <w:t xml:space="preserve">833. </w:t>
            </w:r>
            <w:r>
              <w:rPr>
                <w:color w:val="000000"/>
                <w:spacing w:val="0"/>
                <w:w w:val="100"/>
                <w:position w:val="0"/>
                <w:sz w:val="16"/>
                <w:szCs w:val="16"/>
              </w:rPr>
              <w:t>80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递延所得税资产减少（增加以“一”号填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702, </w:t>
            </w:r>
            <w:r>
              <w:rPr>
                <w:color w:val="000000"/>
                <w:spacing w:val="0"/>
                <w:w w:val="100"/>
                <w:position w:val="0"/>
                <w:sz w:val="16"/>
                <w:szCs w:val="16"/>
              </w:rPr>
              <w:t xml:space="preserve">024. </w:t>
            </w: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-7,077,163.02</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递延所得税负债增加（减少以“一”号填 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-172,795.73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673,430. </w:t>
            </w:r>
            <w:r>
              <w:rPr>
                <w:color w:val="000000"/>
                <w:spacing w:val="0"/>
                <w:w w:val="100"/>
                <w:position w:val="0"/>
                <w:sz w:val="16"/>
                <w:szCs w:val="16"/>
              </w:rPr>
              <w:t>69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-82,455,025.97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-249,568,147.25</w:t>
            </w: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经营性应收项目的减少（增加以“一”号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-557,791,253.02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-1,085,159,229.20</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经营性应付项目的增加（减少以“一”号 填列）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68,739,486.37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1,071,864, </w:t>
            </w:r>
            <w:r>
              <w:rPr>
                <w:color w:val="000000"/>
                <w:spacing w:val="0"/>
                <w:w w:val="100"/>
                <w:position w:val="0"/>
                <w:sz w:val="16"/>
                <w:szCs w:val="16"/>
              </w:rPr>
              <w:t xml:space="preserve">307. </w:t>
            </w:r>
            <w:r>
              <w:rPr>
                <w:color w:val="000000"/>
                <w:spacing w:val="0"/>
                <w:w w:val="100"/>
                <w:position w:val="0"/>
                <w:sz w:val="16"/>
                <w:szCs w:val="16"/>
              </w:rPr>
              <w:t>93</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-48, 477,452.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3,471,909.49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-241,105,633.85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 xml:space="preserve">29, 869, </w:t>
            </w:r>
            <w:r>
              <w:rPr>
                <w:color w:val="000000"/>
                <w:spacing w:val="0"/>
                <w:w w:val="100"/>
                <w:position w:val="0"/>
                <w:sz w:val="16"/>
                <w:szCs w:val="16"/>
              </w:rPr>
              <w:t xml:space="preserve">144. </w:t>
            </w:r>
            <w:r>
              <w:rPr>
                <w:color w:val="000000"/>
                <w:spacing w:val="0"/>
                <w:w w:val="100"/>
                <w:position w:val="0"/>
                <w:sz w:val="16"/>
                <w:szCs w:val="16"/>
              </w:rPr>
              <w:t>40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2.不涉及现金收支的重大投资和筹资活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34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1,288,112,533.98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1,199, </w:t>
            </w:r>
            <w:r>
              <w:rPr>
                <w:color w:val="000000"/>
                <w:spacing w:val="0"/>
                <w:w w:val="100"/>
                <w:position w:val="0"/>
                <w:sz w:val="16"/>
                <w:szCs w:val="16"/>
              </w:rPr>
              <w:t>350,169.36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1,199, </w:t>
            </w:r>
            <w:r>
              <w:rPr>
                <w:color w:val="000000"/>
                <w:spacing w:val="0"/>
                <w:w w:val="100"/>
                <w:position w:val="0"/>
                <w:sz w:val="16"/>
                <w:szCs w:val="16"/>
              </w:rPr>
              <w:t>350,169.36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532,942,202.27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88,762,364. </w:t>
            </w:r>
            <w:r>
              <w:rPr>
                <w:color w:val="000000"/>
                <w:spacing w:val="0"/>
                <w:w w:val="100"/>
                <w:position w:val="0"/>
                <w:sz w:val="16"/>
                <w:szCs w:val="16"/>
              </w:rPr>
              <w:t>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 xml:space="preserve">666, </w:t>
            </w:r>
            <w:r>
              <w:rPr>
                <w:color w:val="000000"/>
                <w:spacing w:val="0"/>
                <w:w w:val="100"/>
                <w:position w:val="0"/>
                <w:sz w:val="16"/>
                <w:szCs w:val="16"/>
              </w:rPr>
              <w:t>407,967.09</w:t>
            </w:r>
          </w:p>
        </w:tc>
      </w:tr>
    </w:tbl>
    <w:p>
      <w:pPr>
        <w:widowControl w:val="0"/>
        <w:spacing w:after="399" w:line="1" w:lineRule="exact"/>
      </w:pPr>
    </w:p>
    <w:p>
      <w:pPr>
        <w:pStyle w:val="Style37"/>
        <w:keepNext/>
        <w:keepLines/>
        <w:widowControl w:val="0"/>
        <w:shd w:val="clear" w:color="auto" w:fill="auto"/>
        <w:bidi w:val="0"/>
        <w:spacing w:before="0" w:after="140" w:line="240" w:lineRule="auto"/>
        <w:ind w:left="0" w:right="0" w:firstLine="0"/>
        <w:jc w:val="left"/>
      </w:pPr>
      <w:bookmarkStart w:id="1488" w:name="bookmark1488"/>
      <w:bookmarkStart w:id="1489" w:name="bookmark1489"/>
      <w:bookmarkStart w:id="1490" w:name="bookmark1490"/>
      <w:r>
        <w:rPr>
          <w:color w:val="000000"/>
          <w:spacing w:val="0"/>
          <w:w w:val="100"/>
          <w:position w:val="0"/>
        </w:rPr>
        <w:t>(2)本期支付的取得子公司的现金净额</w:t>
      </w:r>
      <w:bookmarkEnd w:id="1488"/>
      <w:bookmarkEnd w:id="1489"/>
      <w:bookmarkEnd w:id="1490"/>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5923"/>
        <w:gridCol w:w="313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8,151,783.31</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其中：北京融昭普瑞科技有限公司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 xml:space="preserve">5,559, </w:t>
            </w:r>
            <w:r>
              <w:rPr>
                <w:color w:val="000000"/>
                <w:spacing w:val="0"/>
                <w:w w:val="100"/>
                <w:position w:val="0"/>
                <w:sz w:val="16"/>
                <w:szCs w:val="16"/>
              </w:rPr>
              <w:t xml:space="preserve">393. </w:t>
            </w:r>
            <w:r>
              <w:rPr>
                <w:color w:val="000000"/>
                <w:spacing w:val="0"/>
                <w:w w:val="100"/>
                <w:position w:val="0"/>
                <w:sz w:val="16"/>
                <w:szCs w:val="16"/>
              </w:rPr>
              <w:t>54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曙光节能技术(北京)股份有限公司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2,592,389.77</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-8,151,783.31</w:t>
            </w:r>
          </w:p>
        </w:tc>
      </w:tr>
    </w:tbl>
    <w:p>
      <w:pPr>
        <w:widowControl w:val="0"/>
        <w:spacing w:after="399" w:line="1" w:lineRule="exact"/>
      </w:pPr>
    </w:p>
    <w:p>
      <w:pPr>
        <w:pStyle w:val="Style37"/>
        <w:keepNext/>
        <w:keepLines/>
        <w:widowControl w:val="0"/>
        <w:numPr>
          <w:ilvl w:val="0"/>
          <w:numId w:val="109"/>
        </w:numPr>
        <w:shd w:val="clear" w:color="auto" w:fill="auto"/>
        <w:bidi w:val="0"/>
        <w:spacing w:before="0" w:after="14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本期收到的处置子公司的现金净额</w:t>
      </w:r>
      <w:bookmarkEnd w:id="1491"/>
      <w:bookmarkEnd w:id="1492"/>
      <w:bookmarkEnd w:id="1494"/>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5909"/>
        <w:gridCol w:w="3154"/>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11,474, </w:t>
            </w:r>
            <w:r>
              <w:rPr>
                <w:color w:val="000000"/>
                <w:spacing w:val="0"/>
                <w:w w:val="100"/>
                <w:position w:val="0"/>
                <w:sz w:val="16"/>
                <w:szCs w:val="16"/>
              </w:rPr>
              <w:t>028.46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其中：曙光蓝鲨科技(北京)有限公司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3,036, </w:t>
            </w:r>
            <w:r>
              <w:rPr>
                <w:color w:val="000000"/>
                <w:spacing w:val="0"/>
                <w:w w:val="100"/>
                <w:position w:val="0"/>
                <w:sz w:val="16"/>
                <w:szCs w:val="16"/>
              </w:rPr>
              <w:t xml:space="preserve">601. </w:t>
            </w:r>
            <w:r>
              <w:rPr>
                <w:color w:val="000000"/>
                <w:spacing w:val="0"/>
                <w:w w:val="100"/>
                <w:position w:val="0"/>
                <w:sz w:val="16"/>
                <w:szCs w:val="16"/>
              </w:rPr>
              <w:t>37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新疆中科曙光云计算有限公司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437,427. </w:t>
            </w:r>
            <w:r>
              <w:rPr>
                <w:color w:val="000000"/>
                <w:spacing w:val="0"/>
                <w:w w:val="100"/>
                <w:position w:val="0"/>
                <w:sz w:val="16"/>
                <w:szCs w:val="16"/>
              </w:rPr>
              <w:t>09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 xml:space="preserve">625,731,355. </w:t>
            </w:r>
            <w:r>
              <w:rPr>
                <w:color w:val="000000"/>
                <w:spacing w:val="0"/>
                <w:w w:val="100"/>
                <w:position w:val="0"/>
                <w:sz w:val="16"/>
                <w:szCs w:val="16"/>
              </w:rPr>
              <w:t>12</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其中：曙光蓝鲨科技(北京)有限公司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4, 653, </w:t>
            </w:r>
            <w:r>
              <w:rPr>
                <w:color w:val="000000"/>
                <w:spacing w:val="0"/>
                <w:w w:val="100"/>
                <w:position w:val="0"/>
                <w:sz w:val="16"/>
                <w:szCs w:val="16"/>
              </w:rPr>
              <w:t>187.</w:t>
            </w:r>
            <w:r>
              <w:rPr>
                <w:color w:val="000000"/>
                <w:spacing w:val="0"/>
                <w:w w:val="100"/>
                <w:position w:val="0"/>
                <w:sz w:val="16"/>
                <w:szCs w:val="16"/>
              </w:rPr>
              <w:t>26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新疆中科曙光云计算有限公司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437,427. </w:t>
            </w:r>
            <w:r>
              <w:rPr>
                <w:color w:val="000000"/>
                <w:spacing w:val="0"/>
                <w:w w:val="100"/>
                <w:position w:val="0"/>
                <w:sz w:val="16"/>
                <w:szCs w:val="16"/>
              </w:rPr>
              <w:t>09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天津海光先进技术投资有限公司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rPr>
                <w:sz w:val="16"/>
                <w:szCs w:val="16"/>
              </w:rPr>
            </w:pPr>
            <w:r>
              <w:rPr>
                <w:color w:val="000000"/>
                <w:spacing w:val="0"/>
                <w:w w:val="100"/>
                <w:position w:val="0"/>
                <w:sz w:val="16"/>
                <w:szCs w:val="16"/>
              </w:rPr>
              <w:t xml:space="preserve">612,640, </w:t>
            </w:r>
            <w:r>
              <w:rPr>
                <w:color w:val="000000"/>
                <w:spacing w:val="0"/>
                <w:w w:val="100"/>
                <w:position w:val="0"/>
                <w:sz w:val="16"/>
                <w:szCs w:val="16"/>
              </w:rPr>
              <w:t xml:space="preserve">740. </w:t>
            </w:r>
            <w:r>
              <w:rPr>
                <w:color w:val="000000"/>
                <w:spacing w:val="0"/>
                <w:w w:val="100"/>
                <w:position w:val="0"/>
                <w:sz w:val="16"/>
                <w:szCs w:val="16"/>
              </w:rPr>
              <w:t>77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-614,257,326.66</w:t>
            </w:r>
          </w:p>
        </w:tc>
      </w:tr>
    </w:tbl>
    <w:p>
      <w:pPr>
        <w:widowControl w:val="0"/>
        <w:spacing w:after="399" w:line="1" w:lineRule="exact"/>
      </w:pPr>
    </w:p>
    <w:p>
      <w:pPr>
        <w:pStyle w:val="Style37"/>
        <w:keepNext/>
        <w:keepLines/>
        <w:widowControl w:val="0"/>
        <w:numPr>
          <w:ilvl w:val="0"/>
          <w:numId w:val="109"/>
        </w:numPr>
        <w:shd w:val="clear" w:color="auto" w:fill="auto"/>
        <w:bidi w:val="0"/>
        <w:spacing w:before="0" w:after="14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现金和现金等价物的构成</w:t>
      </w:r>
      <w:bookmarkEnd w:id="1495"/>
      <w:bookmarkEnd w:id="1496"/>
      <w:bookmarkEnd w:id="1498"/>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1,288,112,533.98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1,199,350,169.36</w:t>
            </w:r>
          </w:p>
        </w:tc>
      </w:tr>
    </w:tbl>
    <w:p>
      <w:pPr>
        <w:spacing w:lineRule="exact" w:line="1"/>
        <w:rPr>
          <w:sz w:val="2"/>
          <w:szCs w:val="2"/>
        </w:rPr>
      </w:pPr>
      <w:r>
        <w:br w:type="page"/>
      </w:r>
    </w:p>
    <w:tbl>
      <w:tblPr>
        <w:tblOverlap w:val="never"/>
        <w:jc w:val="center"/>
        <w:tblLayout w:type="fixed"/>
      </w:tblPr>
      <w:tblGrid>
        <w:gridCol w:w="3398"/>
        <w:gridCol w:w="2918"/>
        <w:gridCol w:w="274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28,365.55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13,437.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1,288, 084, </w:t>
            </w:r>
            <w:r>
              <w:rPr>
                <w:color w:val="000000"/>
                <w:spacing w:val="0"/>
                <w:w w:val="100"/>
                <w:position w:val="0"/>
                <w:sz w:val="16"/>
                <w:szCs w:val="16"/>
              </w:rPr>
              <w:t xml:space="preserve">168.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199,336,732.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1,288,112,533.98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1,199,350,169.36</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99" w:val="left"/>
        </w:tabs>
        <w:bidi w:val="0"/>
        <w:spacing w:before="0"/>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7</w:t>
      </w:r>
      <w:bookmarkEnd w:id="1501"/>
      <w:r>
        <w:rPr>
          <w:color w:val="000000"/>
          <w:spacing w:val="0"/>
          <w:w w:val="100"/>
          <w:position w:val="0"/>
        </w:rPr>
        <w:t>5、</w:t>
        <w:tab/>
        <w:t>所有者权益变动表项目注释</w:t>
      </w:r>
      <w:bookmarkEnd w:id="1499"/>
      <w:bookmarkEnd w:id="1500"/>
      <w:bookmarkEnd w:id="1502"/>
    </w:p>
    <w:p>
      <w:pPr>
        <w:pStyle w:val="Style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99" w:val="left"/>
        </w:tabs>
        <w:bidi w:val="0"/>
        <w:spacing w:before="0"/>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7</w:t>
      </w:r>
      <w:bookmarkEnd w:id="1505"/>
      <w:r>
        <w:rPr>
          <w:color w:val="000000"/>
          <w:spacing w:val="0"/>
          <w:w w:val="100"/>
          <w:position w:val="0"/>
        </w:rPr>
        <w:t>6、</w:t>
        <w:tab/>
        <w:t>所有权或使用权受到限制的资产</w:t>
      </w:r>
      <w:bookmarkEnd w:id="1503"/>
      <w:bookmarkEnd w:id="1504"/>
      <w:bookmarkEnd w:id="1506"/>
    </w:p>
    <w:p>
      <w:pPr>
        <w:pStyle w:val="Style6"/>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58"/>
        <w:gridCol w:w="3048"/>
        <w:gridCol w:w="270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933,626.58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157,251.92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抵押贷款</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16,364, </w:t>
            </w:r>
            <w:r>
              <w:rPr>
                <w:color w:val="000000"/>
                <w:spacing w:val="0"/>
                <w:w w:val="100"/>
                <w:position w:val="0"/>
                <w:sz w:val="16"/>
                <w:szCs w:val="16"/>
              </w:rPr>
              <w:t>970.65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抵押贷款</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291,455,849.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459" w:line="1" w:lineRule="exact"/>
      </w:pPr>
    </w:p>
    <w:p>
      <w:pPr>
        <w:pStyle w:val="Style37"/>
        <w:keepNext/>
        <w:keepLines/>
        <w:widowControl w:val="0"/>
        <w:shd w:val="clear" w:color="auto" w:fill="auto"/>
        <w:bidi w:val="0"/>
        <w:spacing w:before="0" w:after="12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7</w:t>
      </w:r>
      <w:bookmarkEnd w:id="1509"/>
      <w:r>
        <w:rPr>
          <w:color w:val="000000"/>
          <w:spacing w:val="0"/>
          <w:w w:val="100"/>
          <w:position w:val="0"/>
        </w:rPr>
        <w:t>7、外币货币性项目</w:t>
      </w:r>
      <w:bookmarkEnd w:id="1507"/>
      <w:bookmarkEnd w:id="1508"/>
      <w:bookmarkEnd w:id="1510"/>
    </w:p>
    <w:p>
      <w:pPr>
        <w:pStyle w:val="Style37"/>
        <w:keepNext/>
        <w:keepLines/>
        <w:widowControl w:val="0"/>
        <w:shd w:val="clear" w:color="auto" w:fill="auto"/>
        <w:bidi w:val="0"/>
        <w:spacing w:before="0" w:after="120" w:line="240" w:lineRule="auto"/>
        <w:ind w:left="0" w:right="0" w:firstLine="0"/>
        <w:jc w:val="left"/>
      </w:pPr>
      <w:bookmarkStart w:id="1507" w:name="bookmark1507"/>
      <w:bookmarkStart w:id="1508" w:name="bookmark1508"/>
      <w:bookmarkStart w:id="1511" w:name="bookmark1511"/>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507"/>
      <w:bookmarkEnd w:id="1508"/>
      <w:bookmarkEnd w:id="151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期末折算人民币 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15,681,891.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108, </w:t>
            </w:r>
            <w:r>
              <w:rPr>
                <w:color w:val="000000"/>
                <w:spacing w:val="0"/>
                <w:w w:val="100"/>
                <w:position w:val="0"/>
                <w:sz w:val="16"/>
                <w:szCs w:val="16"/>
              </w:rPr>
              <w:t xml:space="preserve">785,279. </w:t>
            </w:r>
            <w:r>
              <w:rPr>
                <w:color w:val="000000"/>
                <w:spacing w:val="0"/>
                <w:w w:val="100"/>
                <w:position w:val="0"/>
                <w:sz w:val="16"/>
                <w:szCs w:val="16"/>
              </w:rPr>
              <w:t>18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824,755.28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737,743.60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3,503,189.71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24,301,627.02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10,701,232.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74, 234, </w:t>
            </w:r>
            <w:r>
              <w:rPr>
                <w:color w:val="000000"/>
                <w:spacing w:val="0"/>
                <w:w w:val="100"/>
                <w:position w:val="0"/>
                <w:sz w:val="16"/>
                <w:szCs w:val="16"/>
              </w:rPr>
              <w:t>447.56</w:t>
            </w:r>
          </w:p>
        </w:tc>
      </w:tr>
      <w:tr>
        <w:trPr>
          <w:trHeight w:val="32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14,312.00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8, 003, </w:t>
            </w:r>
            <w:r>
              <w:rPr>
                <w:color w:val="000000"/>
                <w:spacing w:val="0"/>
                <w:w w:val="100"/>
                <w:position w:val="0"/>
                <w:sz w:val="16"/>
                <w:szCs w:val="16"/>
              </w:rPr>
              <w:t xml:space="preserve">057.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55,517,207.87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5,314,414.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36, 866, </w:t>
            </w:r>
            <w:r>
              <w:rPr>
                <w:color w:val="000000"/>
                <w:spacing w:val="0"/>
                <w:w w:val="100"/>
                <w:position w:val="0"/>
                <w:sz w:val="16"/>
                <w:szCs w:val="16"/>
              </w:rPr>
              <w:t>092.69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50,125.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836.81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862.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9370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5,983. </w:t>
            </w:r>
            <w:r>
              <w:rPr>
                <w:color w:val="000000"/>
                <w:spacing w:val="0"/>
                <w:w w:val="100"/>
                <w:position w:val="0"/>
                <w:sz w:val="16"/>
                <w:szCs w:val="16"/>
              </w:rPr>
              <w:t>16</w:t>
            </w:r>
          </w:p>
        </w:tc>
      </w:tr>
    </w:tbl>
    <w:p>
      <w:pPr>
        <w:widowControl w:val="0"/>
        <w:spacing w:after="299" w:line="1" w:lineRule="exact"/>
      </w:pPr>
    </w:p>
    <w:p>
      <w:pPr>
        <w:pStyle w:val="Style37"/>
        <w:keepNext/>
        <w:keepLines/>
        <w:widowControl w:val="0"/>
        <w:shd w:val="clear" w:color="auto" w:fill="auto"/>
        <w:bidi w:val="0"/>
        <w:spacing w:before="0" w:after="0" w:line="326" w:lineRule="exact"/>
        <w:ind w:left="520" w:right="0" w:hanging="520"/>
        <w:jc w:val="left"/>
      </w:pPr>
      <w:bookmarkStart w:id="1512" w:name="bookmark1512"/>
      <w:bookmarkStart w:id="1513" w:name="bookmark1513"/>
      <w:bookmarkStart w:id="1514" w:name="bookmark1514"/>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512"/>
      <w:bookmarkEnd w:id="1513"/>
      <w:bookmarkEnd w:id="1514"/>
    </w:p>
    <w:p>
      <w:pPr>
        <w:pStyle w:val="Style6"/>
        <w:keepNext w:val="0"/>
        <w:keepLines w:val="0"/>
        <w:widowControl w:val="0"/>
        <w:shd w:val="clear" w:color="auto" w:fill="auto"/>
        <w:bidi w:val="0"/>
        <w:spacing w:before="0" w:after="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60" w:line="398" w:lineRule="exact"/>
        <w:ind w:left="240" w:right="0" w:firstLine="420"/>
        <w:jc w:val="left"/>
      </w:pPr>
      <w:r>
        <w:rPr>
          <w:color w:val="000000"/>
          <w:spacing w:val="0"/>
          <w:w w:val="100"/>
          <w:position w:val="0"/>
        </w:rPr>
        <w:t>本公司的子公司香港领新科技有限公司注册地和主要经营地均在香港，以港币进行货币计 量，选择港币作为记账本位币。</w:t>
      </w:r>
    </w:p>
    <w:p>
      <w:pPr>
        <w:pStyle w:val="Style37"/>
        <w:keepNext/>
        <w:keepLines/>
        <w:widowControl w:val="0"/>
        <w:shd w:val="clear" w:color="auto" w:fill="auto"/>
        <w:tabs>
          <w:tab w:pos="499" w:val="left"/>
        </w:tabs>
        <w:bidi w:val="0"/>
        <w:spacing w:before="0" w:after="0" w:line="398" w:lineRule="exact"/>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7</w:t>
      </w:r>
      <w:bookmarkEnd w:id="1517"/>
      <w:r>
        <w:rPr>
          <w:color w:val="000000"/>
          <w:spacing w:val="0"/>
          <w:w w:val="100"/>
          <w:position w:val="0"/>
        </w:rPr>
        <w:t>8、</w:t>
        <w:tab/>
        <w:t>套期</w:t>
      </w:r>
      <w:bookmarkEnd w:id="1515"/>
      <w:bookmarkEnd w:id="1516"/>
      <w:bookmarkEnd w:id="1518"/>
    </w:p>
    <w:p>
      <w:pPr>
        <w:pStyle w:val="Style6"/>
        <w:keepNext w:val="0"/>
        <w:keepLines w:val="0"/>
        <w:widowControl w:val="0"/>
        <w:shd w:val="clear" w:color="auto" w:fill="auto"/>
        <w:bidi w:val="0"/>
        <w:spacing w:before="0" w:after="260" w:line="3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99" w:val="left"/>
        </w:tabs>
        <w:bidi w:val="0"/>
        <w:spacing w:before="0" w:after="0" w:line="398" w:lineRule="exact"/>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7</w:t>
      </w:r>
      <w:bookmarkEnd w:id="1521"/>
      <w:r>
        <w:rPr>
          <w:color w:val="000000"/>
          <w:spacing w:val="0"/>
          <w:w w:val="100"/>
          <w:position w:val="0"/>
        </w:rPr>
        <w:t>9、</w:t>
        <w:tab/>
        <w:t>其他</w:t>
      </w:r>
      <w:bookmarkEnd w:id="1519"/>
      <w:bookmarkEnd w:id="1520"/>
      <w:bookmarkEnd w:id="1522"/>
    </w:p>
    <w:p>
      <w:pPr>
        <w:pStyle w:val="Style6"/>
        <w:keepNext w:val="0"/>
        <w:keepLines w:val="0"/>
        <w:widowControl w:val="0"/>
        <w:shd w:val="clear" w:color="auto" w:fill="auto"/>
        <w:bidi w:val="0"/>
        <w:spacing w:before="0" w:after="260" w:line="3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0" w:line="398" w:lineRule="exact"/>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八</w:t>
      </w:r>
      <w:bookmarkEnd w:id="1525"/>
      <w:r>
        <w:rPr>
          <w:color w:val="000000"/>
          <w:spacing w:val="0"/>
          <w:w w:val="100"/>
          <w:position w:val="0"/>
        </w:rPr>
        <w:t>、合并范围的变更</w:t>
      </w:r>
      <w:bookmarkEnd w:id="1523"/>
      <w:bookmarkEnd w:id="1524"/>
      <w:bookmarkEnd w:id="1526"/>
    </w:p>
    <w:p>
      <w:pPr>
        <w:pStyle w:val="Style37"/>
        <w:keepNext/>
        <w:keepLines/>
        <w:widowControl w:val="0"/>
        <w:shd w:val="clear" w:color="auto" w:fill="auto"/>
        <w:bidi w:val="0"/>
        <w:spacing w:before="0" w:after="120" w:line="398" w:lineRule="exact"/>
        <w:ind w:left="0" w:right="0" w:firstLine="0"/>
        <w:jc w:val="left"/>
      </w:pPr>
      <w:bookmarkStart w:id="1523" w:name="bookmark1523"/>
      <w:bookmarkStart w:id="1524" w:name="bookmark1524"/>
      <w:bookmarkStart w:id="1527" w:name="bookmark1527"/>
      <w:bookmarkStart w:id="1528" w:name="bookmark1528"/>
      <w:r>
        <w:rPr>
          <w:color w:val="000000"/>
          <w:spacing w:val="0"/>
          <w:w w:val="100"/>
          <w:position w:val="0"/>
        </w:rPr>
        <w:t>1</w:t>
      </w:r>
      <w:bookmarkEnd w:id="1527"/>
      <w:r>
        <w:rPr>
          <w:color w:val="000000"/>
          <w:spacing w:val="0"/>
          <w:w w:val="100"/>
          <w:position w:val="0"/>
        </w:rPr>
        <w:t>、非同一控制下企业合并</w:t>
      </w:r>
      <w:bookmarkEnd w:id="1523"/>
      <w:bookmarkEnd w:id="1524"/>
      <w:bookmarkEnd w:id="1528"/>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本期发生的非同一控制下企业合并</w:t>
      </w:r>
    </w:p>
    <w:p>
      <w:pPr>
        <w:pStyle w:val="Style6"/>
        <w:keepNext w:val="0"/>
        <w:keepLines w:val="0"/>
        <w:widowControl w:val="0"/>
        <w:shd w:val="clear" w:color="auto" w:fill="auto"/>
        <w:bidi w:val="0"/>
        <w:spacing w:before="0" w:after="8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53"/>
        <w:gridCol w:w="1114"/>
        <w:gridCol w:w="1387"/>
        <w:gridCol w:w="754"/>
        <w:gridCol w:w="610"/>
        <w:gridCol w:w="1118"/>
        <w:gridCol w:w="826"/>
        <w:gridCol w:w="1296"/>
        <w:gridCol w:w="1306"/>
      </w:tblGrid>
      <w:tr>
        <w:trPr>
          <w:trHeight w:val="97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被购 买方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股权取</w:t>
            </w:r>
          </w:p>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得比例</w:t>
            </w:r>
          </w:p>
          <w:p>
            <w:pPr>
              <w:pStyle w:val="Style2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w:t>
            </w:r>
          </w:p>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w:t>
            </w:r>
          </w:p>
          <w:p>
            <w:pPr>
              <w:pStyle w:val="Style2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购买日 的确定 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购买日至期末 被购买方的收 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购买日至期末 被购买方的净 利润</w:t>
            </w:r>
          </w:p>
        </w:tc>
      </w:tr>
      <w:tr>
        <w:trPr>
          <w:trHeight w:val="25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曙光 节能 技术</w:t>
            </w:r>
          </w:p>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 京) 股份 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26,128,391.80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2016-12-31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支付大 部分对 价并取 得控制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 融昭 普瑞 科技</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换股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支付大 部分对 价并取 得控制</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3, 600, </w:t>
            </w:r>
            <w:r>
              <w:rPr>
                <w:color w:val="000000"/>
                <w:spacing w:val="0"/>
                <w:w w:val="100"/>
                <w:position w:val="0"/>
                <w:sz w:val="16"/>
                <w:szCs w:val="16"/>
              </w:rPr>
              <w:t xml:space="preserve">747.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1,040, </w:t>
            </w:r>
            <w:r>
              <w:rPr>
                <w:color w:val="000000"/>
                <w:spacing w:val="0"/>
                <w:w w:val="100"/>
                <w:position w:val="0"/>
                <w:sz w:val="16"/>
                <w:szCs w:val="16"/>
              </w:rPr>
              <w:t>123.94</w:t>
            </w:r>
          </w:p>
        </w:tc>
      </w:tr>
    </w:tbl>
    <w:tbl>
      <w:tblPr>
        <w:tblOverlap w:val="never"/>
        <w:jc w:val="center"/>
        <w:tblLayout w:type="fixed"/>
      </w:tblPr>
      <w:tblGrid>
        <w:gridCol w:w="653"/>
        <w:gridCol w:w="1114"/>
        <w:gridCol w:w="1387"/>
        <w:gridCol w:w="754"/>
        <w:gridCol w:w="610"/>
        <w:gridCol w:w="1118"/>
        <w:gridCol w:w="826"/>
        <w:gridCol w:w="1296"/>
        <w:gridCol w:w="1306"/>
      </w:tblGrid>
      <w:tr>
        <w:trPr>
          <w:trHeight w:val="65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7"/>
        <w:keepNext/>
        <w:keepLines/>
        <w:widowControl w:val="0"/>
        <w:shd w:val="clear" w:color="auto" w:fill="auto"/>
        <w:bidi w:val="0"/>
        <w:spacing w:before="0" w:after="160" w:line="240" w:lineRule="auto"/>
        <w:ind w:left="0" w:right="0" w:firstLine="0"/>
        <w:jc w:val="left"/>
      </w:pPr>
      <w:bookmarkStart w:id="1529" w:name="bookmark1529"/>
      <w:bookmarkStart w:id="1530" w:name="bookmark1530"/>
      <w:bookmarkStart w:id="1531" w:name="bookmark1531"/>
      <w:r>
        <w:rPr>
          <w:color w:val="000000"/>
          <w:spacing w:val="0"/>
          <w:w w:val="100"/>
          <w:position w:val="0"/>
        </w:rPr>
        <w:t>（2）.</w:t>
      </w:r>
      <w:r>
        <w:rPr>
          <w:color w:val="000000"/>
          <w:spacing w:val="0"/>
          <w:w w:val="100"/>
          <w:position w:val="0"/>
        </w:rPr>
        <w:t>合并成本及商誉</w:t>
      </w:r>
      <w:bookmarkEnd w:id="1529"/>
      <w:bookmarkEnd w:id="1530"/>
      <w:bookmarkEnd w:id="1531"/>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05"/>
        <w:gridCol w:w="3442"/>
        <w:gridCol w:w="2016"/>
      </w:tblGrid>
      <w:tr>
        <w:trPr>
          <w:trHeight w:val="64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曙光节能技术（北京）股份有限公司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北京融昭普瑞科技有 限公司</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841,638.57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一非现金资产的公允价值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25,286,753.23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64, 000, </w:t>
            </w:r>
            <w:r>
              <w:rPr>
                <w:color w:val="000000"/>
                <w:spacing w:val="0"/>
                <w:w w:val="100"/>
                <w:position w:val="0"/>
                <w:sz w:val="16"/>
                <w:szCs w:val="16"/>
              </w:rPr>
              <w:t>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一购买日之前持有的股权于购买日的公允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26,128,391.80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64, 000, </w:t>
            </w:r>
            <w:r>
              <w:rPr>
                <w:color w:val="000000"/>
                <w:spacing w:val="0"/>
                <w:w w:val="100"/>
                <w:position w:val="0"/>
                <w:sz w:val="16"/>
                <w:szCs w:val="16"/>
              </w:rPr>
              <w:t>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21,851,906.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 </w:t>
            </w:r>
            <w:r>
              <w:rPr>
                <w:color w:val="000000"/>
                <w:spacing w:val="0"/>
                <w:w w:val="100"/>
                <w:position w:val="0"/>
                <w:sz w:val="16"/>
                <w:szCs w:val="16"/>
              </w:rPr>
              <w:t>993,480.79</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商誉/合并成本小于取得的可辨认净资产公 允价值份额的金额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4,276, </w:t>
            </w:r>
            <w:r>
              <w:rPr>
                <w:color w:val="000000"/>
                <w:spacing w:val="0"/>
                <w:w w:val="100"/>
                <w:position w:val="0"/>
                <w:sz w:val="16"/>
                <w:szCs w:val="16"/>
              </w:rPr>
              <w:t xml:space="preserve">485.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53,006,519.21</w:t>
            </w:r>
          </w:p>
        </w:tc>
      </w:tr>
    </w:tbl>
    <w:p>
      <w:pPr>
        <w:widowControl w:val="0"/>
        <w:spacing w:after="159" w:line="1" w:lineRule="exact"/>
      </w:pPr>
    </w:p>
    <w:p>
      <w:pPr>
        <w:pStyle w:val="Style6"/>
        <w:keepNext w:val="0"/>
        <w:keepLines w:val="0"/>
        <w:widowControl w:val="0"/>
        <w:shd w:val="clear" w:color="auto" w:fill="auto"/>
        <w:bidi w:val="0"/>
        <w:spacing w:before="0" w:after="0" w:line="403" w:lineRule="exact"/>
        <w:ind w:left="0" w:right="0" w:firstLine="0"/>
        <w:jc w:val="left"/>
      </w:pPr>
      <w:r>
        <w:rPr>
          <w:color w:val="000000"/>
          <w:spacing w:val="0"/>
          <w:w w:val="100"/>
          <w:position w:val="0"/>
        </w:rPr>
        <w:t>合并成本公允价值的确定方法、或有对价及其变动的说明：</w:t>
      </w:r>
    </w:p>
    <w:p>
      <w:pPr>
        <w:pStyle w:val="Style6"/>
        <w:keepNext w:val="0"/>
        <w:keepLines w:val="0"/>
        <w:widowControl w:val="0"/>
        <w:shd w:val="clear" w:color="auto" w:fill="auto"/>
        <w:tabs>
          <w:tab w:pos="569" w:val="left"/>
        </w:tabs>
        <w:bidi w:val="0"/>
        <w:spacing w:before="0" w:after="0" w:line="398" w:lineRule="exact"/>
        <w:ind w:left="0" w:right="0" w:firstLine="0"/>
        <w:jc w:val="both"/>
      </w:pPr>
      <w:bookmarkStart w:id="1532" w:name="bookmark1532"/>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w:t>
        <w:tab/>
        <w:t>曙光信息产业（北京）有限公司对曙光节能技术（北京）股份有限公司合并成本公允价值根 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日中京民信（北京）资产评估有限公司对北京仙络科技发展有限公司增资扩股 项目北京仙络科技发展有限公司股东全部权益价值于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日的市场价值的资产评估说 明（京信评报字【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466</w:t>
      </w:r>
      <w:r>
        <w:rPr>
          <w:color w:val="000000"/>
          <w:spacing w:val="0"/>
          <w:w w:val="100"/>
          <w:position w:val="0"/>
        </w:rPr>
        <w:t>号）确定。</w:t>
      </w:r>
    </w:p>
    <w:p>
      <w:pPr>
        <w:pStyle w:val="Style6"/>
        <w:keepNext w:val="0"/>
        <w:keepLines w:val="0"/>
        <w:widowControl w:val="0"/>
        <w:shd w:val="clear" w:color="auto" w:fill="auto"/>
        <w:tabs>
          <w:tab w:pos="569" w:val="left"/>
        </w:tabs>
        <w:bidi w:val="0"/>
        <w:spacing w:before="0" w:after="460" w:line="398" w:lineRule="exact"/>
        <w:ind w:left="0" w:right="0" w:firstLine="0"/>
        <w:jc w:val="both"/>
      </w:pPr>
      <w:bookmarkStart w:id="1533" w:name="bookmark1533"/>
      <w:r>
        <w:rPr>
          <w:color w:val="000000"/>
          <w:spacing w:val="0"/>
          <w:w w:val="100"/>
          <w:position w:val="0"/>
        </w:rPr>
        <w:t>（</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w:t>
        <w:tab/>
        <w:t>中科三清科技有限公司以对北京融昭普瑞科技有限公司合并成本公允价值根据开源资产评估 有限公司对北京融昭普瑞科技有限公司拟股权出资所涉及的全部股东权益于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市场价值的评估报告（开元评报字【</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265</w:t>
      </w:r>
      <w:r>
        <w:rPr>
          <w:color w:val="000000"/>
          <w:spacing w:val="0"/>
          <w:w w:val="100"/>
          <w:position w:val="0"/>
        </w:rPr>
        <w:t>号）确定。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大额商誉形成的主要原因：</w:t>
      </w:r>
    </w:p>
    <w:p>
      <w:pPr>
        <w:pStyle w:val="Style6"/>
        <w:keepNext w:val="0"/>
        <w:keepLines w:val="0"/>
        <w:widowControl w:val="0"/>
        <w:shd w:val="clear" w:color="auto" w:fill="auto"/>
        <w:tabs>
          <w:tab w:pos="569" w:val="left"/>
        </w:tabs>
        <w:bidi w:val="0"/>
        <w:spacing w:before="0" w:after="0" w:line="408" w:lineRule="exact"/>
        <w:ind w:left="0" w:right="0" w:firstLine="0"/>
        <w:jc w:val="both"/>
      </w:pPr>
      <w:bookmarkStart w:id="1534" w:name="bookmark1534"/>
      <w:r>
        <w:rPr>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日曙光信息产业（北京）有限公司以知识产权作为对曙光节能技术（北京） 股份有限公司的合并对价，合并成本为</w:t>
      </w:r>
      <w:r>
        <w:rPr>
          <w:rFonts w:ascii="Times New Roman" w:eastAsia="Times New Roman" w:hAnsi="Times New Roman" w:cs="Times New Roman"/>
          <w:color w:val="000000"/>
          <w:spacing w:val="0"/>
          <w:w w:val="100"/>
          <w:position w:val="0"/>
        </w:rPr>
        <w:t>26,128,391.80</w:t>
      </w:r>
      <w:r>
        <w:rPr>
          <w:color w:val="000000"/>
          <w:spacing w:val="0"/>
          <w:w w:val="100"/>
          <w:position w:val="0"/>
        </w:rPr>
        <w:t>元，购买日被购买方可辨认净资产公允价值 份额为</w:t>
      </w:r>
      <w:r>
        <w:rPr>
          <w:rFonts w:ascii="Times New Roman" w:eastAsia="Times New Roman" w:hAnsi="Times New Roman" w:cs="Times New Roman"/>
          <w:color w:val="000000"/>
          <w:spacing w:val="0"/>
          <w:w w:val="100"/>
          <w:position w:val="0"/>
        </w:rPr>
        <w:t>21,851,906.17</w:t>
      </w:r>
      <w:r>
        <w:rPr>
          <w:color w:val="000000"/>
          <w:spacing w:val="0"/>
          <w:w w:val="100"/>
          <w:position w:val="0"/>
        </w:rPr>
        <w:t>元，合并成本大于购买日被购买方可辨认净资产公允价值份额形成商誉；</w:t>
      </w:r>
    </w:p>
    <w:p>
      <w:pPr>
        <w:pStyle w:val="Style6"/>
        <w:keepNext w:val="0"/>
        <w:keepLines w:val="0"/>
        <w:widowControl w:val="0"/>
        <w:shd w:val="clear" w:color="auto" w:fill="auto"/>
        <w:tabs>
          <w:tab w:pos="569" w:val="left"/>
        </w:tabs>
        <w:bidi w:val="0"/>
        <w:spacing w:before="0" w:after="160" w:line="470" w:lineRule="exact"/>
        <w:ind w:left="0" w:right="0" w:firstLine="0"/>
        <w:jc w:val="both"/>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日根据《关于共同出资设立中科三清科技有限公司合作协议》，黄河、黄 向锋、段善桐以北京融昭普瑞科技有限公司股权（评估价格</w:t>
      </w:r>
      <w:r>
        <w:rPr>
          <w:rFonts w:ascii="Times New Roman" w:eastAsia="Times New Roman" w:hAnsi="Times New Roman" w:cs="Times New Roman"/>
          <w:color w:val="000000"/>
          <w:spacing w:val="0"/>
          <w:w w:val="100"/>
          <w:position w:val="0"/>
        </w:rPr>
        <w:t>7,076.00</w:t>
      </w:r>
      <w:r>
        <w:rPr>
          <w:color w:val="000000"/>
          <w:spacing w:val="0"/>
          <w:w w:val="100"/>
          <w:position w:val="0"/>
        </w:rPr>
        <w:t xml:space="preserve">万元）作为合并对价，作价 </w:t>
      </w:r>
      <w:r>
        <w:rPr>
          <w:rFonts w:ascii="Times New Roman" w:eastAsia="Times New Roman" w:hAnsi="Times New Roman" w:cs="Times New Roman"/>
          <w:color w:val="000000"/>
          <w:spacing w:val="0"/>
          <w:w w:val="100"/>
          <w:position w:val="0"/>
        </w:rPr>
        <w:t>64,000,000.00</w:t>
      </w:r>
      <w:r>
        <w:rPr>
          <w:color w:val="000000"/>
          <w:spacing w:val="0"/>
          <w:w w:val="100"/>
          <w:position w:val="0"/>
        </w:rPr>
        <w:t xml:space="preserve">元出资中科三清科技有限公司，购买日被购买方可辨认净资产公允价值份额为 </w:t>
      </w:r>
      <w:r>
        <w:rPr>
          <w:rFonts w:ascii="Times New Roman" w:eastAsia="Times New Roman" w:hAnsi="Times New Roman" w:cs="Times New Roman"/>
          <w:color w:val="000000"/>
          <w:spacing w:val="0"/>
          <w:w w:val="100"/>
          <w:position w:val="0"/>
        </w:rPr>
        <w:t>10,993,480.79</w:t>
      </w:r>
      <w:r>
        <w:rPr>
          <w:color w:val="000000"/>
          <w:spacing w:val="0"/>
          <w:w w:val="100"/>
          <w:position w:val="0"/>
        </w:rPr>
        <w:t>元，合并成本大于购买日被购买方可辨认净资产公允价值份额形成商誉；</w:t>
      </w:r>
      <w:r>
        <w:br w:type="page"/>
      </w:r>
    </w:p>
    <w:p>
      <w:pPr>
        <w:pStyle w:val="Style37"/>
        <w:keepNext/>
        <w:keepLines/>
        <w:widowControl w:val="0"/>
        <w:numPr>
          <w:ilvl w:val="0"/>
          <w:numId w:val="111"/>
        </w:numPr>
        <w:shd w:val="clear" w:color="auto" w:fill="auto"/>
        <w:bidi w:val="0"/>
        <w:spacing w:before="0" w:after="14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w:t>
      </w:r>
      <w:r>
        <w:rPr>
          <w:color w:val="000000"/>
          <w:spacing w:val="0"/>
          <w:w w:val="100"/>
          <w:position w:val="0"/>
        </w:rPr>
        <w:t>被购买方于购买日可辨认资产、负债</w:t>
      </w:r>
      <w:bookmarkEnd w:id="1536"/>
      <w:bookmarkEnd w:id="1537"/>
      <w:bookmarkEnd w:id="1539"/>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98"/>
        <w:gridCol w:w="3182"/>
        <w:gridCol w:w="3782"/>
      </w:tblGrid>
      <w:tr>
        <w:trPr>
          <w:trHeight w:val="33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曙光节能技术(北京)股份有限公司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2,592,389.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2,592,389.77</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58,729.30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58,729.30</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296,279.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both"/>
              <w:rPr>
                <w:sz w:val="16"/>
                <w:szCs w:val="16"/>
              </w:rPr>
            </w:pPr>
            <w:r>
              <w:rPr>
                <w:color w:val="000000"/>
                <w:spacing w:val="0"/>
                <w:w w:val="100"/>
                <w:position w:val="0"/>
                <w:sz w:val="16"/>
                <w:szCs w:val="16"/>
              </w:rPr>
              <w:t xml:space="preserve">296, </w:t>
            </w:r>
            <w:r>
              <w:rPr>
                <w:color w:val="000000"/>
                <w:spacing w:val="0"/>
                <w:w w:val="100"/>
                <w:position w:val="0"/>
                <w:sz w:val="16"/>
                <w:szCs w:val="16"/>
              </w:rPr>
              <w:t xml:space="preserve">279. </w:t>
            </w:r>
            <w:r>
              <w:rPr>
                <w:color w:val="000000"/>
                <w:spacing w:val="0"/>
                <w:w w:val="100"/>
                <w:position w:val="0"/>
                <w:sz w:val="16"/>
                <w:szCs w:val="16"/>
              </w:rPr>
              <w:t>06</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22,537,488.07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22,537,488.07</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6,761,246.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761,246.42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15,776, </w:t>
            </w:r>
            <w:r>
              <w:rPr>
                <w:color w:val="000000"/>
                <w:spacing w:val="0"/>
                <w:w w:val="100"/>
                <w:position w:val="0"/>
                <w:sz w:val="16"/>
                <w:szCs w:val="16"/>
              </w:rPr>
              <w:t>241.65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15,776, </w:t>
            </w:r>
            <w:r>
              <w:rPr>
                <w:color w:val="000000"/>
                <w:spacing w:val="0"/>
                <w:w w:val="100"/>
                <w:position w:val="0"/>
                <w:sz w:val="16"/>
                <w:szCs w:val="16"/>
              </w:rPr>
              <w:t>241.65</w:t>
            </w:r>
          </w:p>
        </w:tc>
      </w:tr>
    </w:tbl>
    <w:p>
      <w:pPr>
        <w:widowControl w:val="0"/>
        <w:spacing w:after="419" w:line="1" w:lineRule="exact"/>
      </w:pPr>
    </w:p>
    <w:tbl>
      <w:tblPr>
        <w:tblOverlap w:val="never"/>
        <w:jc w:val="center"/>
        <w:tblLayout w:type="fixed"/>
      </w:tblPr>
      <w:tblGrid>
        <w:gridCol w:w="2098"/>
        <w:gridCol w:w="3182"/>
        <w:gridCol w:w="3782"/>
      </w:tblGrid>
      <w:tr>
        <w:trPr>
          <w:trHeight w:val="34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北京融昭普瑞科技有限公司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7,653,393.54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80" w:right="0" w:firstLine="0"/>
              <w:jc w:val="both"/>
              <w:rPr>
                <w:sz w:val="16"/>
                <w:szCs w:val="16"/>
              </w:rPr>
            </w:pPr>
            <w:r>
              <w:rPr>
                <w:color w:val="000000"/>
                <w:spacing w:val="0"/>
                <w:w w:val="100"/>
                <w:position w:val="0"/>
                <w:sz w:val="16"/>
                <w:szCs w:val="16"/>
              </w:rPr>
              <w:t>7,653,393.54</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rPr>
                <w:sz w:val="16"/>
                <w:szCs w:val="16"/>
              </w:rPr>
            </w:pPr>
            <w:r>
              <w:rPr>
                <w:color w:val="000000"/>
                <w:spacing w:val="0"/>
                <w:w w:val="100"/>
                <w:position w:val="0"/>
                <w:sz w:val="16"/>
                <w:szCs w:val="16"/>
              </w:rPr>
              <w:t xml:space="preserve">336,514.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336,514. </w:t>
            </w:r>
            <w:r>
              <w:rPr>
                <w:color w:val="000000"/>
                <w:spacing w:val="0"/>
                <w:w w:val="100"/>
                <w:position w:val="0"/>
                <w:sz w:val="16"/>
                <w:szCs w:val="16"/>
              </w:rPr>
              <w:t>00</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040, </w:t>
            </w:r>
            <w:r>
              <w:rPr>
                <w:color w:val="000000"/>
                <w:spacing w:val="0"/>
                <w:w w:val="100"/>
                <w:position w:val="0"/>
                <w:sz w:val="16"/>
                <w:szCs w:val="16"/>
              </w:rPr>
              <w:t xml:space="preserve">495.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-2,040,495.87</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993,480.79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993,480.79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993,480.79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8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993,480.79</w:t>
            </w:r>
          </w:p>
        </w:tc>
      </w:tr>
    </w:tbl>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rPr>
        <w:t>可辨认资产、负债公允价值的确定方法: 根据第三方资产评估确定</w:t>
      </w:r>
    </w:p>
    <w:p>
      <w:pPr>
        <w:pStyle w:val="Style6"/>
        <w:keepNext w:val="0"/>
        <w:keepLines w:val="0"/>
        <w:widowControl w:val="0"/>
        <w:shd w:val="clear" w:color="auto" w:fill="auto"/>
        <w:bidi w:val="0"/>
        <w:spacing w:before="0" w:after="0" w:line="365" w:lineRule="exact"/>
        <w:ind w:left="0" w:right="0" w:firstLine="0"/>
        <w:jc w:val="left"/>
      </w:pPr>
      <w:r>
        <w:rPr>
          <w:color w:val="000000"/>
          <w:spacing w:val="0"/>
          <w:w w:val="100"/>
          <w:position w:val="0"/>
        </w:rPr>
        <w:t>企业合并中承担的被购买方的或有负债: 不适用</w:t>
      </w:r>
    </w:p>
    <w:p>
      <w:pPr>
        <w:pStyle w:val="Style6"/>
        <w:keepNext w:val="0"/>
        <w:keepLines w:val="0"/>
        <w:widowControl w:val="0"/>
        <w:shd w:val="clear" w:color="auto" w:fill="auto"/>
        <w:bidi w:val="0"/>
        <w:spacing w:before="0" w:after="40" w:line="365"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0" w:line="319" w:lineRule="exact"/>
        <w:ind w:left="0" w:right="0" w:firstLine="0"/>
        <w:jc w:val="left"/>
      </w:pPr>
      <w:r>
        <w:rPr>
          <w:color w:val="000000"/>
          <w:spacing w:val="0"/>
          <w:w w:val="100"/>
          <w:position w:val="0"/>
        </w:rPr>
        <w:t>无</w:t>
      </w:r>
    </w:p>
    <w:p>
      <w:pPr>
        <w:pStyle w:val="Style6"/>
        <w:keepNext w:val="0"/>
        <w:keepLines w:val="0"/>
        <w:widowControl w:val="0"/>
        <w:numPr>
          <w:ilvl w:val="0"/>
          <w:numId w:val="113"/>
        </w:numPr>
        <w:shd w:val="clear" w:color="auto" w:fill="auto"/>
        <w:tabs>
          <w:tab w:pos="435" w:val="left"/>
        </w:tabs>
        <w:bidi w:val="0"/>
        <w:spacing w:before="0" w:after="40" w:line="319" w:lineRule="exact"/>
        <w:ind w:left="0" w:right="0" w:firstLine="0"/>
        <w:jc w:val="left"/>
      </w:pPr>
      <w:bookmarkStart w:id="1540" w:name="bookmark1540"/>
      <w:bookmarkEnd w:id="1540"/>
      <w:r>
        <w:rPr>
          <w:b/>
          <w:bCs/>
          <w:color w:val="000000"/>
          <w:spacing w:val="0"/>
          <w:w w:val="100"/>
          <w:position w:val="0"/>
        </w:rPr>
        <w:t>.</w:t>
      </w:r>
      <w:r>
        <w:rPr>
          <w:b/>
          <w:bCs/>
          <w:color w:val="000000"/>
          <w:spacing w:val="0"/>
          <w:w w:val="100"/>
          <w:position w:val="0"/>
        </w:rPr>
        <w:t>购买日之前持有的股权按照公允价值重新计量产生的利得或损失</w:t>
      </w:r>
    </w:p>
    <w:p>
      <w:pPr>
        <w:pStyle w:val="Style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3"/>
        </w:numPr>
        <w:shd w:val="clear" w:color="auto" w:fill="auto"/>
        <w:tabs>
          <w:tab w:pos="464" w:val="left"/>
        </w:tabs>
        <w:bidi w:val="0"/>
        <w:spacing w:before="0" w:after="40" w:line="326" w:lineRule="exact"/>
        <w:ind w:left="0" w:right="0" w:firstLine="0"/>
        <w:jc w:val="left"/>
      </w:pPr>
      <w:bookmarkStart w:id="1541" w:name="bookmark1541"/>
      <w:bookmarkEnd w:id="1541"/>
      <w:r>
        <w:rPr>
          <w:b/>
          <w:bCs/>
          <w:color w:val="000000"/>
          <w:spacing w:val="0"/>
          <w:w w:val="100"/>
          <w:position w:val="0"/>
        </w:rPr>
        <w:t>.</w:t>
      </w:r>
      <w:r>
        <w:rPr>
          <w:b/>
          <w:bCs/>
          <w:color w:val="000000"/>
          <w:spacing w:val="0"/>
          <w:w w:val="100"/>
          <w:position w:val="0"/>
        </w:rPr>
        <w:t>购买日或合并当期期末无法合理确定合并对价或被购买方可辨认资产、负债公允价值的相 关说明</w:t>
      </w:r>
    </w:p>
    <w:p>
      <w:pPr>
        <w:pStyle w:val="Style6"/>
        <w:keepNext w:val="0"/>
        <w:keepLines w:val="0"/>
        <w:widowControl w:val="0"/>
        <w:shd w:val="clear" w:color="auto" w:fill="auto"/>
        <w:bidi w:val="0"/>
        <w:spacing w:before="0" w:after="3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3"/>
        </w:numPr>
        <w:shd w:val="clear" w:color="auto" w:fill="auto"/>
        <w:tabs>
          <w:tab w:pos="435" w:val="left"/>
        </w:tabs>
        <w:bidi w:val="0"/>
        <w:spacing w:before="0" w:after="40" w:line="319" w:lineRule="exact"/>
        <w:ind w:left="0" w:right="0" w:firstLine="0"/>
        <w:jc w:val="left"/>
      </w:pPr>
      <w:bookmarkStart w:id="1542" w:name="bookmark1542"/>
      <w:bookmarkEnd w:id="1542"/>
      <w:r>
        <w:rPr>
          <w:b/>
          <w:bCs/>
          <w:color w:val="000000"/>
          <w:spacing w:val="0"/>
          <w:w w:val="100"/>
          <w:position w:val="0"/>
        </w:rPr>
        <w:t>.</w:t>
      </w:r>
      <w:r>
        <w:rPr>
          <w:b/>
          <w:bCs/>
          <w:color w:val="000000"/>
          <w:spacing w:val="0"/>
          <w:w w:val="100"/>
          <w:position w:val="0"/>
        </w:rPr>
        <w:t>其他说明：</w:t>
      </w:r>
    </w:p>
    <w:p>
      <w:pPr>
        <w:pStyle w:val="Style6"/>
        <w:keepNext w:val="0"/>
        <w:keepLines w:val="0"/>
        <w:widowControl w:val="0"/>
        <w:shd w:val="clear" w:color="auto" w:fill="auto"/>
        <w:bidi w:val="0"/>
        <w:spacing w:before="0" w:after="3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40" w:line="319" w:lineRule="exact"/>
        <w:ind w:left="0" w:right="0" w:firstLine="0"/>
        <w:jc w:val="left"/>
      </w:pPr>
      <w:bookmarkStart w:id="1543" w:name="bookmark1543"/>
      <w:r>
        <w:rPr>
          <w:b/>
          <w:bCs/>
          <w:color w:val="000000"/>
          <w:spacing w:val="0"/>
          <w:w w:val="100"/>
          <w:position w:val="0"/>
        </w:rPr>
        <w:t>2</w:t>
      </w:r>
      <w:bookmarkEnd w:id="1543"/>
      <w:r>
        <w:rPr>
          <w:b/>
          <w:bCs/>
          <w:color w:val="000000"/>
          <w:spacing w:val="0"/>
          <w:w w:val="100"/>
          <w:position w:val="0"/>
        </w:rPr>
        <w:t>、</w:t>
        <w:tab/>
        <w:t>同一控制下企业合并</w:t>
      </w:r>
    </w:p>
    <w:p>
      <w:pPr>
        <w:pStyle w:val="Style6"/>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378" w:val="left"/>
        </w:tabs>
        <w:bidi w:val="0"/>
        <w:spacing w:before="0" w:after="40" w:line="319" w:lineRule="exact"/>
        <w:ind w:left="0" w:right="0" w:firstLine="0"/>
        <w:jc w:val="left"/>
      </w:pPr>
      <w:bookmarkStart w:id="1544" w:name="bookmark1544"/>
      <w:r>
        <w:rPr>
          <w:b/>
          <w:bCs/>
          <w:color w:val="000000"/>
          <w:spacing w:val="0"/>
          <w:w w:val="100"/>
          <w:position w:val="0"/>
        </w:rPr>
        <w:t>3</w:t>
      </w:r>
      <w:bookmarkEnd w:id="1544"/>
      <w:r>
        <w:rPr>
          <w:b/>
          <w:bCs/>
          <w:color w:val="000000"/>
          <w:spacing w:val="0"/>
          <w:w w:val="100"/>
          <w:position w:val="0"/>
        </w:rPr>
        <w:t>、</w:t>
        <w:tab/>
        <w:t>反向购买</w:t>
      </w:r>
    </w:p>
    <w:p>
      <w:pPr>
        <w:pStyle w:val="Style6"/>
        <w:keepNext w:val="0"/>
        <w:keepLines w:val="0"/>
        <w:widowControl w:val="0"/>
        <w:shd w:val="clear" w:color="auto" w:fill="auto"/>
        <w:bidi w:val="0"/>
        <w:spacing w:before="0" w:after="40" w:line="319" w:lineRule="exact"/>
        <w:ind w:left="0" w:right="0" w:firstLine="0"/>
        <w:jc w:val="left"/>
        <w:sectPr>
          <w:headerReference w:type="default" r:id="rId43"/>
          <w:footerReference w:type="default" r:id="rId44"/>
          <w:footnotePr>
            <w:pos w:val="pageBottom"/>
            <w:numFmt w:val="decimal"/>
            <w:numRestart w:val="continuous"/>
          </w:footnotePr>
          <w:pgSz w:w="11900" w:h="16840"/>
          <w:pgMar w:top="1438" w:right="1139" w:bottom="1487" w:left="168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80" w:after="100" w:line="240" w:lineRule="auto"/>
        <w:ind w:left="0" w:right="0" w:firstLine="0"/>
        <w:jc w:val="both"/>
      </w:pPr>
      <w:bookmarkStart w:id="1545" w:name="bookmark1545"/>
      <w:bookmarkStart w:id="1546" w:name="bookmark1546"/>
      <w:bookmarkStart w:id="1547" w:name="bookmark1547"/>
      <w:bookmarkStart w:id="1548" w:name="bookmark1548"/>
      <w:r>
        <w:rPr>
          <w:color w:val="000000"/>
          <w:spacing w:val="0"/>
          <w:w w:val="100"/>
          <w:position w:val="0"/>
        </w:rPr>
        <w:t>4</w:t>
      </w:r>
      <w:bookmarkEnd w:id="1547"/>
      <w:r>
        <w:rPr>
          <w:color w:val="000000"/>
          <w:spacing w:val="0"/>
          <w:w w:val="100"/>
          <w:position w:val="0"/>
        </w:rPr>
        <w:t>、处置子公司</w:t>
      </w:r>
      <w:bookmarkEnd w:id="1545"/>
      <w:bookmarkEnd w:id="1546"/>
      <w:bookmarkEnd w:id="1548"/>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是否存在单次处置对子公司投资即丧失控制权的情形</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10"/>
        <w:gridCol w:w="1272"/>
        <w:gridCol w:w="1267"/>
        <w:gridCol w:w="864"/>
        <w:gridCol w:w="912"/>
        <w:gridCol w:w="998"/>
        <w:gridCol w:w="1320"/>
        <w:gridCol w:w="1003"/>
        <w:gridCol w:w="1272"/>
        <w:gridCol w:w="1267"/>
        <w:gridCol w:w="1166"/>
        <w:gridCol w:w="1195"/>
        <w:gridCol w:w="768"/>
      </w:tblGrid>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子公司 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股权处置价款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股权处置比例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股权处置 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丧失控制权 的时点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丧失控制权 时点的确定 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丧失控制权 之日剩余股 权的比例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丧失控制权之日 剩余股权的账面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丧失控制权之日 剩余股权的公允 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按照公允价值 重新计量剩余 股权产生的利 得或损失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9" w:lineRule="exact"/>
              <w:ind w:left="0" w:right="0" w:firstLine="0"/>
              <w:jc w:val="center"/>
              <w:rPr>
                <w:sz w:val="17"/>
                <w:szCs w:val="17"/>
              </w:rPr>
            </w:pPr>
            <w:r>
              <w:rPr>
                <w:color w:val="000000"/>
                <w:spacing w:val="0"/>
                <w:w w:val="100"/>
                <w:position w:val="0"/>
                <w:sz w:val="17"/>
                <w:szCs w:val="17"/>
              </w:rPr>
              <w:t>丧失控制权之 日剩余股权公 允价值的确定 方法及主要假 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与原子公 司股权投 资相关的 其他综合 收益转入 投资损益 的金额</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曙光蓝 鲨科技</w:t>
            </w:r>
          </w:p>
          <w:p>
            <w:pPr>
              <w:pStyle w:val="Style29"/>
              <w:keepNext w:val="0"/>
              <w:keepLines w:val="0"/>
              <w:widowControl w:val="0"/>
              <w:shd w:val="clear" w:color="auto" w:fill="auto"/>
              <w:tabs>
                <w:tab w:pos="322" w:val="left"/>
              </w:tabs>
              <w:bidi w:val="0"/>
              <w:spacing w:before="0" w:after="0" w:line="235" w:lineRule="exact"/>
              <w:ind w:left="0" w:right="0" w:firstLine="0"/>
              <w:jc w:val="both"/>
              <w:rPr>
                <w:sz w:val="17"/>
                <w:szCs w:val="17"/>
              </w:rPr>
            </w:pPr>
            <w:r>
              <w:rPr>
                <w:color w:val="000000"/>
                <w:spacing w:val="0"/>
                <w:w w:val="100"/>
                <w:position w:val="0"/>
                <w:sz w:val="17"/>
                <w:szCs w:val="17"/>
              </w:rPr>
              <w:t>（</w:t>
              <w:tab/>
              <w:t>北</w:t>
            </w:r>
          </w:p>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京）有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3,036, </w:t>
            </w:r>
            <w:r>
              <w:rPr>
                <w:color w:val="000000"/>
                <w:spacing w:val="0"/>
                <w:w w:val="100"/>
                <w:position w:val="0"/>
                <w:sz w:val="16"/>
                <w:szCs w:val="16"/>
              </w:rPr>
              <w:t xml:space="preserve">601.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2016-06-30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股权出售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-258,816.59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天津海 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146,153, </w:t>
            </w:r>
            <w:r>
              <w:rPr>
                <w:color w:val="000000"/>
                <w:spacing w:val="0"/>
                <w:w w:val="100"/>
                <w:position w:val="0"/>
                <w:sz w:val="16"/>
                <w:szCs w:val="16"/>
              </w:rPr>
              <w:t xml:space="preserve">656. </w:t>
            </w:r>
            <w:r>
              <w:rPr>
                <w:color w:val="000000"/>
                <w:spacing w:val="0"/>
                <w:w w:val="100"/>
                <w:position w:val="0"/>
                <w:sz w:val="16"/>
                <w:szCs w:val="16"/>
              </w:rPr>
              <w:t>13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51. </w:t>
            </w:r>
            <w:r>
              <w:rPr>
                <w:color w:val="000000"/>
                <w:spacing w:val="0"/>
                <w:w w:val="100"/>
                <w:position w:val="0"/>
                <w:sz w:val="16"/>
                <w:szCs w:val="16"/>
              </w:rPr>
              <w:t>38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其他股东 增资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2016-2-29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天津海光增 资完成</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29,177,859.87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256,724,705.85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256,615,482.80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109,223.05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根据中联资产评 估集团有限公司 对天津海光先进 技术投资有限公 司</w:t>
            </w: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日股东全部权 益价值的资产评 估报告（中联评 报字（</w:t>
            </w: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6"/>
                <w:szCs w:val="16"/>
              </w:rPr>
              <w:t xml:space="preserve">）第 </w:t>
            </w:r>
            <w:r>
              <w:rPr>
                <w:rFonts w:ascii="Times New Roman" w:eastAsia="Times New Roman" w:hAnsi="Times New Roman" w:cs="Times New Roman"/>
                <w:color w:val="000000"/>
                <w:spacing w:val="0"/>
                <w:w w:val="100"/>
                <w:position w:val="0"/>
                <w:sz w:val="16"/>
                <w:szCs w:val="16"/>
              </w:rPr>
              <w:t xml:space="preserve">180 </w:t>
            </w:r>
            <w:r>
              <w:rPr>
                <w:color w:val="000000"/>
                <w:spacing w:val="0"/>
                <w:w w:val="100"/>
                <w:position w:val="0"/>
                <w:sz w:val="16"/>
                <w:szCs w:val="16"/>
              </w:rPr>
              <w:t>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是否存在通过多次交易分步处置对子公司投资且在本期丧失控制权的情形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一揽子交易</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0" w:line="274" w:lineRule="exact"/>
        <w:ind w:left="0" w:right="0" w:firstLine="0"/>
        <w:jc w:val="left"/>
      </w:pPr>
      <w:r>
        <w:rPr>
          <w:color w:val="000000"/>
          <w:spacing w:val="0"/>
          <w:w w:val="100"/>
          <w:position w:val="0"/>
        </w:rPr>
        <w:t>非一揽子交易</w:t>
      </w:r>
    </w:p>
    <w:p>
      <w:pPr>
        <w:pStyle w:val="Style6"/>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68" w:val="left"/>
        </w:tabs>
        <w:bidi w:val="0"/>
        <w:spacing w:before="0" w:line="272" w:lineRule="exact"/>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5</w:t>
      </w:r>
      <w:bookmarkEnd w:id="1551"/>
      <w:r>
        <w:rPr>
          <w:color w:val="000000"/>
          <w:spacing w:val="0"/>
          <w:w w:val="100"/>
          <w:position w:val="0"/>
        </w:rPr>
        <w:t>、</w:t>
        <w:tab/>
        <w:t>其他原因的合并范围变动</w:t>
      </w:r>
      <w:bookmarkEnd w:id="1549"/>
      <w:bookmarkEnd w:id="1550"/>
      <w:bookmarkEnd w:id="1552"/>
    </w:p>
    <w:p>
      <w:pPr>
        <w:pStyle w:val="Style6"/>
        <w:keepNext w:val="0"/>
        <w:keepLines w:val="0"/>
        <w:widowControl w:val="0"/>
        <w:shd w:val="clear" w:color="auto" w:fill="auto"/>
        <w:bidi w:val="0"/>
        <w:spacing w:before="0" w:after="0" w:line="272" w:lineRule="exact"/>
        <w:ind w:left="0" w:right="0" w:firstLine="0"/>
        <w:jc w:val="left"/>
      </w:pPr>
      <w:r>
        <w:rPr>
          <w:color w:val="000000"/>
          <w:spacing w:val="0"/>
          <w:w w:val="100"/>
          <w:position w:val="0"/>
        </w:rPr>
        <w:t>说明其他原因导致的合并范围变动（如，新设子公司、清算子公司等）及其相关情况：</w:t>
      </w:r>
    </w:p>
    <w:p>
      <w:pPr>
        <w:pStyle w:val="Style6"/>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 报告期内本公司合并范围发生变动，增加</w:t>
      </w:r>
      <w:r>
        <w:rPr>
          <w:color w:val="000000"/>
          <w:spacing w:val="0"/>
          <w:w w:val="100"/>
          <w:position w:val="0"/>
          <w:sz w:val="18"/>
          <w:szCs w:val="18"/>
        </w:rPr>
        <w:t>5</w:t>
      </w:r>
      <w:r>
        <w:rPr>
          <w:color w:val="000000"/>
          <w:spacing w:val="0"/>
          <w:w w:val="100"/>
          <w:position w:val="0"/>
        </w:rPr>
        <w:t>户子公司，清算注销</w:t>
      </w:r>
      <w:r>
        <w:rPr>
          <w:color w:val="000000"/>
          <w:spacing w:val="0"/>
          <w:w w:val="100"/>
          <w:position w:val="0"/>
          <w:sz w:val="18"/>
          <w:szCs w:val="18"/>
        </w:rPr>
        <w:t>1</w:t>
      </w:r>
      <w:r>
        <w:rPr>
          <w:color w:val="000000"/>
          <w:spacing w:val="0"/>
          <w:w w:val="100"/>
          <w:position w:val="0"/>
        </w:rPr>
        <w:t>户子公司。</w:t>
      </w:r>
    </w:p>
    <w:p>
      <w:pPr>
        <w:pStyle w:val="Style6"/>
        <w:keepNext w:val="0"/>
        <w:keepLines w:val="0"/>
        <w:widowControl w:val="0"/>
        <w:shd w:val="clear" w:color="auto" w:fill="auto"/>
        <w:tabs>
          <w:tab w:pos="584" w:val="left"/>
        </w:tabs>
        <w:bidi w:val="0"/>
        <w:spacing w:before="0" w:after="0" w:line="272" w:lineRule="exact"/>
        <w:ind w:left="0" w:right="0" w:firstLine="0"/>
        <w:jc w:val="left"/>
      </w:pPr>
      <w:bookmarkStart w:id="1553" w:name="bookmark1553"/>
      <w:r>
        <w:rPr>
          <w:color w:val="000000"/>
          <w:spacing w:val="0"/>
          <w:w w:val="100"/>
          <w:position w:val="0"/>
          <w:sz w:val="18"/>
          <w:szCs w:val="18"/>
        </w:rPr>
        <w:t>（</w:t>
      </w:r>
      <w:bookmarkEnd w:id="1553"/>
      <w:r>
        <w:rPr>
          <w:color w:val="000000"/>
          <w:spacing w:val="0"/>
          <w:w w:val="100"/>
          <w:position w:val="0"/>
          <w:sz w:val="18"/>
          <w:szCs w:val="18"/>
        </w:rPr>
        <w:t>1）</w:t>
        <w:tab/>
      </w:r>
      <w:r>
        <w:rPr>
          <w:color w:val="000000"/>
          <w:spacing w:val="0"/>
          <w:w w:val="100"/>
          <w:position w:val="0"/>
        </w:rPr>
        <w:t>中科三清科技有限公司：为本公司控股子公司（持股比例</w:t>
      </w:r>
      <w:r>
        <w:rPr>
          <w:rFonts w:ascii="Times New Roman" w:eastAsia="Times New Roman" w:hAnsi="Times New Roman" w:cs="Times New Roman"/>
          <w:color w:val="000000"/>
          <w:spacing w:val="0"/>
          <w:w w:val="100"/>
          <w:position w:val="0"/>
        </w:rPr>
        <w:t>41%</w:t>
      </w:r>
      <w:r>
        <w:rPr>
          <w:color w:val="000000"/>
          <w:spacing w:val="0"/>
          <w:w w:val="100"/>
          <w:position w:val="0"/>
        </w:rPr>
        <w:t>），由本公司和中国科学院大气物理研究所、段善桐、王自发、黄向锋、黄河共同 出资组建，于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日经北京市工商行政管理局海淀分局批准设立，注册资本</w:t>
      </w:r>
      <w:r>
        <w:rPr>
          <w:rFonts w:ascii="Times New Roman" w:eastAsia="Times New Roman" w:hAnsi="Times New Roman" w:cs="Times New Roman"/>
          <w:color w:val="000000"/>
          <w:spacing w:val="0"/>
          <w:w w:val="100"/>
          <w:position w:val="0"/>
        </w:rPr>
        <w:t>20,000.00</w:t>
      </w:r>
      <w:r>
        <w:rPr>
          <w:color w:val="000000"/>
          <w:spacing w:val="0"/>
          <w:w w:val="100"/>
          <w:position w:val="0"/>
        </w:rPr>
        <w:t>万元。本公司提名董事超过中科三清董事会人数</w:t>
      </w:r>
      <w:r>
        <w:rPr>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tabs>
          <w:tab w:pos="603" w:val="left"/>
        </w:tabs>
        <w:bidi w:val="0"/>
        <w:spacing w:before="0" w:after="0" w:line="272" w:lineRule="exact"/>
        <w:ind w:left="0" w:right="0" w:firstLine="0"/>
        <w:jc w:val="left"/>
      </w:pPr>
      <w:bookmarkStart w:id="1554" w:name="bookmark1554"/>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w:t>
        <w:tab/>
        <w:t>抚州中科曙光云计算中心有限公司：为本公司控股子公司（持股比例</w:t>
      </w:r>
      <w:r>
        <w:rPr>
          <w:rFonts w:ascii="Times New Roman" w:eastAsia="Times New Roman" w:hAnsi="Times New Roman" w:cs="Times New Roman"/>
          <w:color w:val="000000"/>
          <w:spacing w:val="0"/>
          <w:w w:val="100"/>
          <w:position w:val="0"/>
        </w:rPr>
        <w:t>61%</w:t>
      </w:r>
      <w:r>
        <w:rPr>
          <w:color w:val="000000"/>
          <w:spacing w:val="0"/>
          <w:w w:val="100"/>
          <w:position w:val="0"/>
        </w:rPr>
        <w:t>）,由本公司和抚州市工业与科技创新投资发展有限责任公司、中科金 信科技产业投资有限公司共同出资组建，于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日经抚州市市场和质量监督管理局批准设立，注册资本</w:t>
      </w:r>
      <w:r>
        <w:rPr>
          <w:rFonts w:ascii="Times New Roman" w:eastAsia="Times New Roman" w:hAnsi="Times New Roman" w:cs="Times New Roman"/>
          <w:color w:val="000000"/>
          <w:spacing w:val="0"/>
          <w:w w:val="100"/>
          <w:position w:val="0"/>
        </w:rPr>
        <w:t>3,000.00</w:t>
      </w:r>
      <w:r>
        <w:rPr>
          <w:color w:val="000000"/>
          <w:spacing w:val="0"/>
          <w:w w:val="100"/>
          <w:position w:val="0"/>
        </w:rPr>
        <w:t>万元，实收资本</w:t>
      </w:r>
      <w:r>
        <w:rPr>
          <w:rFonts w:ascii="Times New Roman" w:eastAsia="Times New Roman" w:hAnsi="Times New Roman" w:cs="Times New Roman"/>
          <w:color w:val="000000"/>
          <w:spacing w:val="0"/>
          <w:w w:val="100"/>
          <w:position w:val="0"/>
        </w:rPr>
        <w:t>2,006.70</w:t>
      </w:r>
      <w:r>
        <w:rPr>
          <w:color w:val="000000"/>
          <w:spacing w:val="0"/>
          <w:w w:val="100"/>
          <w:position w:val="0"/>
        </w:rPr>
        <w:t>万 /元。</w:t>
      </w:r>
    </w:p>
    <w:p>
      <w:pPr>
        <w:pStyle w:val="Style6"/>
        <w:keepNext w:val="0"/>
        <w:keepLines w:val="0"/>
        <w:widowControl w:val="0"/>
        <w:shd w:val="clear" w:color="auto" w:fill="auto"/>
        <w:tabs>
          <w:tab w:pos="594" w:val="left"/>
        </w:tabs>
        <w:bidi w:val="0"/>
        <w:spacing w:before="0" w:after="0" w:line="272" w:lineRule="exact"/>
        <w:ind w:left="0" w:right="0" w:firstLine="0"/>
        <w:jc w:val="left"/>
      </w:pPr>
      <w:bookmarkStart w:id="1555" w:name="bookmark1555"/>
      <w:r>
        <w:rPr>
          <w:color w:val="000000"/>
          <w:spacing w:val="0"/>
          <w:w w:val="100"/>
          <w:position w:val="0"/>
        </w:rPr>
        <w:t>（</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w:t>
        <w:tab/>
        <w:t>中科睿光软件技术有限公司：为本公司控股子公司（持股比例</w:t>
      </w:r>
      <w:r>
        <w:rPr>
          <w:rFonts w:ascii="Times New Roman" w:eastAsia="Times New Roman" w:hAnsi="Times New Roman" w:cs="Times New Roman"/>
          <w:color w:val="000000"/>
          <w:spacing w:val="0"/>
          <w:w w:val="100"/>
          <w:position w:val="0"/>
        </w:rPr>
        <w:t>51%</w:t>
      </w:r>
      <w:r>
        <w:rPr>
          <w:color w:val="000000"/>
          <w:spacing w:val="0"/>
          <w:w w:val="100"/>
          <w:position w:val="0"/>
        </w:rPr>
        <w:t>），由本公司和</w:t>
      </w:r>
      <w:r>
        <w:rPr>
          <w:rFonts w:ascii="Times New Roman" w:eastAsia="Times New Roman" w:hAnsi="Times New Roman" w:cs="Times New Roman"/>
          <w:color w:val="000000"/>
          <w:spacing w:val="0"/>
          <w:w w:val="100"/>
          <w:position w:val="0"/>
        </w:rPr>
        <w:t>VMware International Marketing Ltd.</w:t>
      </w:r>
      <w:r>
        <w:rPr>
          <w:color w:val="000000"/>
          <w:spacing w:val="0"/>
          <w:w w:val="100"/>
          <w:position w:val="0"/>
        </w:rPr>
        <w:t>共同出资设立，于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日经重庆工商行政管理局批准设立，注册资本</w:t>
      </w:r>
      <w:r>
        <w:rPr>
          <w:rFonts w:ascii="Times New Roman" w:eastAsia="Times New Roman" w:hAnsi="Times New Roman" w:cs="Times New Roman"/>
          <w:color w:val="000000"/>
          <w:spacing w:val="0"/>
          <w:w w:val="100"/>
          <w:position w:val="0"/>
        </w:rPr>
        <w:t>2,000.00</w:t>
      </w:r>
      <w:r>
        <w:rPr>
          <w:color w:val="000000"/>
          <w:spacing w:val="0"/>
          <w:w w:val="100"/>
          <w:position w:val="0"/>
        </w:rPr>
        <w:t>万美元，实收资本</w:t>
      </w:r>
      <w:r>
        <w:rPr>
          <w:rFonts w:ascii="Times New Roman" w:eastAsia="Times New Roman" w:hAnsi="Times New Roman" w:cs="Times New Roman"/>
          <w:color w:val="000000"/>
          <w:spacing w:val="0"/>
          <w:w w:val="100"/>
          <w:position w:val="0"/>
        </w:rPr>
        <w:t>66,866,638.30</w:t>
      </w:r>
      <w:r>
        <w:rPr>
          <w:color w:val="000000"/>
          <w:spacing w:val="0"/>
          <w:w w:val="100"/>
          <w:position w:val="0"/>
        </w:rPr>
        <w:t>元。</w:t>
      </w:r>
    </w:p>
    <w:p>
      <w:pPr>
        <w:pStyle w:val="Style6"/>
        <w:keepNext w:val="0"/>
        <w:keepLines w:val="0"/>
        <w:widowControl w:val="0"/>
        <w:shd w:val="clear" w:color="auto" w:fill="auto"/>
        <w:bidi w:val="0"/>
        <w:spacing w:before="0" w:after="0" w:line="272" w:lineRule="exact"/>
        <w:ind w:left="0" w:right="0" w:firstLine="0"/>
        <w:jc w:val="left"/>
      </w:pPr>
      <w:bookmarkStart w:id="1556" w:name="bookmark1556"/>
      <w:r>
        <w:rPr>
          <w:color w:val="000000"/>
          <w:spacing w:val="0"/>
          <w:w w:val="100"/>
          <w:position w:val="0"/>
        </w:rPr>
        <w:t>（</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 上海超算科技有限公司：为本公司控股子公司（持股比例</w:t>
      </w:r>
      <w:r>
        <w:rPr>
          <w:rFonts w:ascii="Times New Roman" w:eastAsia="Times New Roman" w:hAnsi="Times New Roman" w:cs="Times New Roman"/>
          <w:color w:val="000000"/>
          <w:spacing w:val="0"/>
          <w:w w:val="100"/>
          <w:position w:val="0"/>
        </w:rPr>
        <w:t>45.00%</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日经上海市浦东新区市场监督管理局批准设立，注册资本 </w:t>
      </w:r>
      <w:r>
        <w:rPr>
          <w:rFonts w:ascii="Times New Roman" w:eastAsia="Times New Roman" w:hAnsi="Times New Roman" w:cs="Times New Roman"/>
          <w:color w:val="000000"/>
          <w:spacing w:val="0"/>
          <w:w w:val="100"/>
          <w:position w:val="0"/>
        </w:rPr>
        <w:t>3,000.00</w:t>
      </w:r>
      <w:r>
        <w:rPr>
          <w:color w:val="000000"/>
          <w:spacing w:val="0"/>
          <w:w w:val="100"/>
          <w:position w:val="0"/>
        </w:rPr>
        <w:t>万元，实收资本</w:t>
      </w:r>
      <w:r>
        <w:rPr>
          <w:rFonts w:ascii="Times New Roman" w:eastAsia="Times New Roman" w:hAnsi="Times New Roman" w:cs="Times New Roman"/>
          <w:color w:val="000000"/>
          <w:spacing w:val="0"/>
          <w:w w:val="100"/>
          <w:position w:val="0"/>
        </w:rPr>
        <w:t>2,550.00</w:t>
      </w:r>
      <w:r>
        <w:rPr>
          <w:color w:val="000000"/>
          <w:spacing w:val="0"/>
          <w:w w:val="100"/>
          <w:position w:val="0"/>
        </w:rPr>
        <w:t>万元。本公司提名董事超过上海超算科技董事会人数</w:t>
      </w:r>
      <w:r>
        <w:rPr>
          <w:color w:val="000000"/>
          <w:spacing w:val="0"/>
          <w:w w:val="100"/>
          <w:position w:val="0"/>
          <w:sz w:val="18"/>
          <w:szCs w:val="18"/>
        </w:rPr>
        <w:t>50%</w:t>
      </w:r>
      <w:r>
        <w:rPr>
          <w:color w:val="000000"/>
          <w:spacing w:val="0"/>
          <w:w w:val="100"/>
          <w:position w:val="0"/>
        </w:rPr>
        <w:t>。</w:t>
      </w:r>
    </w:p>
    <w:p>
      <w:pPr>
        <w:pStyle w:val="Style6"/>
        <w:keepNext w:val="0"/>
        <w:keepLines w:val="0"/>
        <w:widowControl w:val="0"/>
        <w:shd w:val="clear" w:color="auto" w:fill="auto"/>
        <w:tabs>
          <w:tab w:pos="493" w:val="left"/>
        </w:tabs>
        <w:bidi w:val="0"/>
        <w:spacing w:before="0" w:after="0" w:line="272" w:lineRule="exact"/>
        <w:ind w:left="0" w:right="0" w:firstLine="0"/>
        <w:jc w:val="left"/>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rPr>
        <w:t>5</w:t>
      </w:r>
      <w:r>
        <w:rPr>
          <w:color w:val="000000"/>
          <w:spacing w:val="0"/>
          <w:w w:val="100"/>
          <w:position w:val="0"/>
        </w:rPr>
        <w:t>）</w:t>
        <w:tab/>
        <w:t>中科曙光信息产业成都有限公司：为本公司全资子公司，成立于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日，注册资本</w:t>
      </w:r>
      <w:r>
        <w:rPr>
          <w:rFonts w:ascii="Times New Roman" w:eastAsia="Times New Roman" w:hAnsi="Times New Roman" w:cs="Times New Roman"/>
          <w:color w:val="000000"/>
          <w:spacing w:val="0"/>
          <w:w w:val="100"/>
          <w:position w:val="0"/>
        </w:rPr>
        <w:t>5,000.00</w:t>
      </w:r>
      <w:r>
        <w:rPr>
          <w:color w:val="000000"/>
          <w:spacing w:val="0"/>
          <w:w w:val="100"/>
          <w:position w:val="0"/>
        </w:rPr>
        <w:t>万元，实收资本</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6"/>
        <w:keepNext w:val="0"/>
        <w:keepLines w:val="0"/>
        <w:widowControl w:val="0"/>
        <w:shd w:val="clear" w:color="auto" w:fill="auto"/>
        <w:tabs>
          <w:tab w:pos="493" w:val="left"/>
        </w:tabs>
        <w:bidi w:val="0"/>
        <w:spacing w:before="0" w:after="0" w:line="272" w:lineRule="exact"/>
        <w:ind w:left="0" w:right="0" w:firstLine="0"/>
        <w:jc w:val="left"/>
      </w:pPr>
      <w:bookmarkStart w:id="1558" w:name="bookmark1558"/>
      <w:r>
        <w:rPr>
          <w:color w:val="000000"/>
          <w:spacing w:val="0"/>
          <w:w w:val="100"/>
          <w:position w:val="0"/>
          <w:sz w:val="18"/>
          <w:szCs w:val="18"/>
        </w:rPr>
        <w:t>（</w:t>
      </w:r>
      <w:bookmarkEnd w:id="1558"/>
      <w:r>
        <w:rPr>
          <w:rFonts w:ascii="Times New Roman" w:eastAsia="Times New Roman" w:hAnsi="Times New Roman" w:cs="Times New Roman"/>
          <w:color w:val="000000"/>
          <w:spacing w:val="0"/>
          <w:w w:val="100"/>
          <w:position w:val="0"/>
        </w:rPr>
        <w:t>6</w:t>
      </w:r>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月全资子公司新疆中科曙光云计算有限公司完成注销清算。</w:t>
      </w:r>
    </w:p>
    <w:p>
      <w:pPr>
        <w:pStyle w:val="Style6"/>
        <w:keepNext w:val="0"/>
        <w:keepLines w:val="0"/>
        <w:widowControl w:val="0"/>
        <w:shd w:val="clear" w:color="auto" w:fill="auto"/>
        <w:bidi w:val="0"/>
        <w:spacing w:before="0" w:after="300" w:line="272" w:lineRule="exact"/>
        <w:ind w:left="0" w:right="0" w:firstLine="0"/>
        <w:jc w:val="left"/>
      </w:pPr>
      <w:bookmarkStart w:id="1559" w:name="bookmark1559"/>
      <w:r>
        <w:rPr>
          <w:color w:val="000000"/>
          <w:spacing w:val="0"/>
          <w:w w:val="100"/>
          <w:position w:val="0"/>
        </w:rPr>
        <w:t>（</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 此外，本期新设湖北曙光三峡云大数据中心有限公司、天津曙光信投云计算技术有限公司，并入子公司曙光云计算技术有限公司。其中，湖北曙光 三峡云大数据中心有限公司成立于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29</w:t>
      </w:r>
      <w:r>
        <w:rPr>
          <w:color w:val="000000"/>
          <w:spacing w:val="0"/>
          <w:w w:val="100"/>
          <w:position w:val="0"/>
        </w:rPr>
        <w:t>日，注册资本</w:t>
      </w:r>
      <w:r>
        <w:rPr>
          <w:rFonts w:ascii="Calibri" w:eastAsia="Calibri" w:hAnsi="Calibri" w:cs="Calibri"/>
          <w:color w:val="000000"/>
          <w:spacing w:val="0"/>
          <w:w w:val="100"/>
          <w:position w:val="0"/>
          <w:sz w:val="20"/>
          <w:szCs w:val="20"/>
        </w:rPr>
        <w:t>5000.00</w:t>
      </w:r>
      <w:r>
        <w:rPr>
          <w:color w:val="000000"/>
          <w:spacing w:val="0"/>
          <w:w w:val="100"/>
          <w:position w:val="0"/>
        </w:rPr>
        <w:t>万元，曙光云计算技术有限公司持股比例</w:t>
      </w:r>
      <w:r>
        <w:rPr>
          <w:rFonts w:ascii="Calibri" w:eastAsia="Calibri" w:hAnsi="Calibri" w:cs="Calibri"/>
          <w:color w:val="000000"/>
          <w:spacing w:val="0"/>
          <w:w w:val="100"/>
          <w:position w:val="0"/>
          <w:sz w:val="20"/>
          <w:szCs w:val="20"/>
        </w:rPr>
        <w:t xml:space="preserve">49% </w:t>
      </w:r>
      <w:r>
        <w:rPr>
          <w:color w:val="000000"/>
          <w:spacing w:val="0"/>
          <w:w w:val="100"/>
          <w:position w:val="0"/>
        </w:rPr>
        <w:t>（本公司提名董事超过三峡云计 算董事会人数</w:t>
      </w:r>
      <w:r>
        <w:rPr>
          <w:color w:val="000000"/>
          <w:spacing w:val="0"/>
          <w:w w:val="100"/>
          <w:position w:val="0"/>
          <w:sz w:val="18"/>
          <w:szCs w:val="18"/>
        </w:rPr>
        <w:t>50%</w:t>
      </w:r>
      <w:r>
        <w:rPr>
          <w:color w:val="000000"/>
          <w:spacing w:val="0"/>
          <w:w w:val="100"/>
          <w:position w:val="0"/>
        </w:rPr>
        <w:t>。）；天津曙光信投云计算技术有限公司成立于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8</w:t>
      </w:r>
      <w:r>
        <w:rPr>
          <w:color w:val="000000"/>
          <w:spacing w:val="0"/>
          <w:w w:val="100"/>
          <w:position w:val="0"/>
        </w:rPr>
        <w:t>月</w:t>
      </w:r>
      <w:r>
        <w:rPr>
          <w:rFonts w:ascii="Calibri" w:eastAsia="Calibri" w:hAnsi="Calibri" w:cs="Calibri"/>
          <w:color w:val="000000"/>
          <w:spacing w:val="0"/>
          <w:w w:val="100"/>
          <w:position w:val="0"/>
          <w:sz w:val="20"/>
          <w:szCs w:val="20"/>
        </w:rPr>
        <w:t>25</w:t>
      </w:r>
      <w:r>
        <w:rPr>
          <w:color w:val="000000"/>
          <w:spacing w:val="0"/>
          <w:w w:val="100"/>
          <w:position w:val="0"/>
        </w:rPr>
        <w:t>日，注册资本</w:t>
      </w:r>
      <w:r>
        <w:rPr>
          <w:rFonts w:ascii="Calibri" w:eastAsia="Calibri" w:hAnsi="Calibri" w:cs="Calibri"/>
          <w:color w:val="000000"/>
          <w:spacing w:val="0"/>
          <w:w w:val="100"/>
          <w:position w:val="0"/>
          <w:sz w:val="20"/>
          <w:szCs w:val="20"/>
        </w:rPr>
        <w:t>2000.00</w:t>
      </w:r>
      <w:r>
        <w:rPr>
          <w:color w:val="000000"/>
          <w:spacing w:val="0"/>
          <w:w w:val="100"/>
          <w:position w:val="0"/>
        </w:rPr>
        <w:t>万元，曙光云计算技术有限公司持股比例</w:t>
      </w:r>
      <w:r>
        <w:rPr>
          <w:rFonts w:ascii="Calibri" w:eastAsia="Calibri" w:hAnsi="Calibri" w:cs="Calibri"/>
          <w:color w:val="000000"/>
          <w:spacing w:val="0"/>
          <w:w w:val="100"/>
          <w:position w:val="0"/>
          <w:sz w:val="20"/>
          <w:szCs w:val="20"/>
        </w:rPr>
        <w:t>70%</w:t>
      </w:r>
      <w:r>
        <w:rPr>
          <w:color w:val="000000"/>
          <w:spacing w:val="0"/>
          <w:w w:val="100"/>
          <w:position w:val="0"/>
        </w:rPr>
        <w:t>。</w:t>
      </w:r>
    </w:p>
    <w:p>
      <w:pPr>
        <w:pStyle w:val="Style37"/>
        <w:keepNext/>
        <w:keepLines/>
        <w:widowControl w:val="0"/>
        <w:shd w:val="clear" w:color="auto" w:fill="auto"/>
        <w:tabs>
          <w:tab w:pos="468" w:val="left"/>
        </w:tabs>
        <w:bidi w:val="0"/>
        <w:spacing w:before="0" w:line="272" w:lineRule="exact"/>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6</w:t>
      </w:r>
      <w:bookmarkEnd w:id="1562"/>
      <w:r>
        <w:rPr>
          <w:color w:val="000000"/>
          <w:spacing w:val="0"/>
          <w:w w:val="100"/>
          <w:position w:val="0"/>
        </w:rPr>
        <w:t>、</w:t>
        <w:tab/>
        <w:t>其他</w:t>
      </w:r>
      <w:bookmarkEnd w:id="1560"/>
      <w:bookmarkEnd w:id="1561"/>
      <w:bookmarkEnd w:id="1563"/>
    </w:p>
    <w:p>
      <w:pPr>
        <w:pStyle w:val="Style6"/>
        <w:keepNext w:val="0"/>
        <w:keepLines w:val="0"/>
        <w:widowControl w:val="0"/>
        <w:shd w:val="clear" w:color="auto" w:fill="auto"/>
        <w:bidi w:val="0"/>
        <w:spacing w:before="0" w:after="180" w:line="272" w:lineRule="exact"/>
        <w:ind w:left="0" w:right="0" w:firstLine="0"/>
        <w:jc w:val="left"/>
        <w:sectPr>
          <w:headerReference w:type="default" r:id="rId45"/>
          <w:footerReference w:type="default" r:id="rId46"/>
          <w:footnotePr>
            <w:pos w:val="pageBottom"/>
            <w:numFmt w:val="decimal"/>
            <w:numRestart w:val="continuous"/>
          </w:footnotePr>
          <w:pgSz w:w="16840" w:h="11900" w:orient="landscape"/>
          <w:pgMar w:top="1254" w:right="1339" w:bottom="2059" w:left="14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80" w:after="100" w:line="240" w:lineRule="auto"/>
        <w:ind w:left="0" w:right="0" w:firstLine="0"/>
        <w:jc w:val="both"/>
      </w:pPr>
      <w:bookmarkStart w:id="1564" w:name="bookmark1564"/>
      <w:r>
        <w:rPr>
          <w:b/>
          <w:bCs/>
          <w:color w:val="000000"/>
          <w:spacing w:val="0"/>
          <w:w w:val="100"/>
          <w:position w:val="0"/>
        </w:rPr>
        <w:t>九</w:t>
      </w:r>
      <w:bookmarkEnd w:id="1564"/>
      <w:r>
        <w:rPr>
          <w:b/>
          <w:bCs/>
          <w:color w:val="000000"/>
          <w:spacing w:val="0"/>
          <w:w w:val="100"/>
          <w:position w:val="0"/>
        </w:rPr>
        <w:t>、在其他主体中的权益</w:t>
      </w:r>
    </w:p>
    <w:p>
      <w:pPr>
        <w:pStyle w:val="Style6"/>
        <w:keepNext w:val="0"/>
        <w:keepLines w:val="0"/>
        <w:widowControl w:val="0"/>
        <w:shd w:val="clear" w:color="auto" w:fill="auto"/>
        <w:bidi w:val="0"/>
        <w:spacing w:before="0" w:after="100" w:line="240" w:lineRule="auto"/>
        <w:ind w:left="0" w:right="0" w:firstLine="0"/>
        <w:jc w:val="both"/>
      </w:pPr>
      <w:bookmarkStart w:id="1565" w:name="bookmark1565"/>
      <w:r>
        <w:rPr>
          <w:b/>
          <w:bCs/>
          <w:color w:val="000000"/>
          <w:spacing w:val="0"/>
          <w:w w:val="100"/>
          <w:position w:val="0"/>
        </w:rPr>
        <w:t>1</w:t>
      </w:r>
      <w:bookmarkEnd w:id="1565"/>
      <w:r>
        <w:rPr>
          <w:b/>
          <w:bCs/>
          <w:color w:val="000000"/>
          <w:spacing w:val="0"/>
          <w:w w:val="100"/>
          <w:position w:val="0"/>
        </w:rPr>
        <w:t>、在子公司中的权益</w:t>
      </w:r>
    </w:p>
    <w:p>
      <w:pPr>
        <w:pStyle w:val="Style6"/>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企业集团的构成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9"/>
        <w:gridCol w:w="706"/>
        <w:gridCol w:w="710"/>
        <w:gridCol w:w="2976"/>
        <w:gridCol w:w="854"/>
        <w:gridCol w:w="710"/>
        <w:gridCol w:w="1286"/>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主要 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注册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取得 方式</w:t>
            </w:r>
          </w:p>
        </w:tc>
      </w:tr>
      <w:tr>
        <w:trPr>
          <w:trHeight w:val="4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center"/>
          </w:tcPr>
          <w:p>
            <w:pP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曙光云计算技术有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围绕高端计算机的软件开发、技术 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非同一控制 下企业合并</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曙光信息产业（北 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高端计算机的研制、开发、销售、 系统集成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非同一控制 下企业合并</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成都超级计算中心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围绕高端计算机的技术服务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曙光信息系统（辽 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盘锦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盘锦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高端计算机的研发、制造、销售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香港领新科技有限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计算机配件采购与销售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无锡城市云计算中 心有限公司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围绕高端计算机的技术服务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中科曙光信息技术 无锡有限公司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技术开发、技术咨询、技术服务、 技术转让；计算机软硬件及辅助设 备的销售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both"/>
              <w:rPr>
                <w:sz w:val="17"/>
                <w:szCs w:val="17"/>
              </w:rPr>
            </w:pPr>
            <w:r>
              <w:rPr>
                <w:color w:val="000000"/>
                <w:spacing w:val="0"/>
                <w:w w:val="100"/>
                <w:position w:val="0"/>
                <w:sz w:val="17"/>
                <w:szCs w:val="17"/>
              </w:rPr>
              <w:t>邯郸云计算中心有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邯郸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邯郸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高端计算机的研发、销售、租赁和 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江苏曙光信息技术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高端计算机的研发、销售、租赁和</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中科三清科技有限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抚州中科曙光云计 算中心有限公司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抚州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抚州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上海超算科技有限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中科睿光软件技术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中科曙光信息产业 成都有限公司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软件、技术服务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投资设立</w:t>
            </w:r>
          </w:p>
        </w:tc>
      </w:tr>
    </w:tbl>
    <w:p>
      <w:pPr>
        <w:widowControl w:val="0"/>
        <w:spacing w:after="99" w:line="1" w:lineRule="exact"/>
      </w:pPr>
    </w:p>
    <w:p>
      <w:pPr>
        <w:pStyle w:val="Style6"/>
        <w:keepNext w:val="0"/>
        <w:keepLines w:val="0"/>
        <w:widowControl w:val="0"/>
        <w:shd w:val="clear" w:color="auto" w:fill="auto"/>
        <w:bidi w:val="0"/>
        <w:spacing w:before="0" w:after="0" w:line="397" w:lineRule="exact"/>
        <w:ind w:left="0" w:right="0" w:firstLine="0"/>
        <w:jc w:val="both"/>
      </w:pPr>
      <w:r>
        <w:rPr>
          <w:color w:val="000000"/>
          <w:spacing w:val="0"/>
          <w:w w:val="100"/>
          <w:position w:val="0"/>
        </w:rPr>
        <w:t>在子公司的持股比例不同于表决权比例的说明：</w:t>
      </w:r>
    </w:p>
    <w:p>
      <w:pPr>
        <w:pStyle w:val="Style110"/>
        <w:keepNext w:val="0"/>
        <w:keepLines w:val="0"/>
        <w:widowControl w:val="0"/>
        <w:shd w:val="clear" w:color="auto" w:fill="auto"/>
        <w:tabs>
          <w:tab w:pos="522" w:val="left"/>
        </w:tabs>
        <w:bidi w:val="0"/>
        <w:spacing w:before="0" w:after="0" w:line="397" w:lineRule="exact"/>
        <w:ind w:left="0" w:right="0" w:firstLine="0"/>
        <w:jc w:val="both"/>
        <w:rPr>
          <w:sz w:val="17"/>
          <w:szCs w:val="17"/>
        </w:rPr>
      </w:pPr>
      <w:bookmarkStart w:id="1566" w:name="bookmark1566"/>
      <w:r>
        <w:rPr>
          <w:color w:val="000000"/>
          <w:spacing w:val="0"/>
          <w:w w:val="100"/>
          <w:position w:val="0"/>
          <w:sz w:val="16"/>
          <w:szCs w:val="16"/>
        </w:rPr>
        <w:t>（</w:t>
      </w:r>
      <w:bookmarkEnd w:id="1566"/>
      <w:r>
        <w:rPr>
          <w:color w:val="000000"/>
          <w:spacing w:val="0"/>
          <w:w w:val="100"/>
          <w:position w:val="0"/>
          <w:sz w:val="16"/>
          <w:szCs w:val="16"/>
        </w:rPr>
        <w:t>1）</w:t>
        <w:tab/>
      </w:r>
      <w:r>
        <w:rPr>
          <w:color w:val="000000"/>
          <w:spacing w:val="0"/>
          <w:w w:val="100"/>
          <w:position w:val="0"/>
          <w:sz w:val="17"/>
          <w:szCs w:val="17"/>
        </w:rPr>
        <w:t>本公司对子公司曙光信息产业（北京）有限公司直接持股</w:t>
      </w:r>
      <w:r>
        <w:rPr>
          <w:color w:val="000000"/>
          <w:spacing w:val="0"/>
          <w:w w:val="100"/>
          <w:position w:val="0"/>
          <w:sz w:val="16"/>
          <w:szCs w:val="16"/>
        </w:rPr>
        <w:t>89.33%,</w:t>
      </w:r>
      <w:r>
        <w:rPr>
          <w:color w:val="000000"/>
          <w:spacing w:val="0"/>
          <w:w w:val="100"/>
          <w:position w:val="0"/>
          <w:sz w:val="17"/>
          <w:szCs w:val="17"/>
        </w:rPr>
        <w:t>本公司的全资子公司曙光云计算技术有 限公司对曙光信息产业（北京）有限公司直接持股</w:t>
      </w:r>
      <w:r>
        <w:rPr>
          <w:color w:val="000000"/>
          <w:spacing w:val="0"/>
          <w:w w:val="100"/>
          <w:position w:val="0"/>
          <w:sz w:val="16"/>
          <w:szCs w:val="16"/>
        </w:rPr>
        <w:t>10.67%,</w:t>
      </w:r>
      <w:r>
        <w:rPr>
          <w:color w:val="000000"/>
          <w:spacing w:val="0"/>
          <w:w w:val="100"/>
          <w:position w:val="0"/>
          <w:sz w:val="17"/>
          <w:szCs w:val="17"/>
        </w:rPr>
        <w:t>由本公司代行表决权。</w:t>
      </w:r>
    </w:p>
    <w:p>
      <w:pPr>
        <w:pStyle w:val="Style110"/>
        <w:keepNext w:val="0"/>
        <w:keepLines w:val="0"/>
        <w:widowControl w:val="0"/>
        <w:shd w:val="clear" w:color="auto" w:fill="auto"/>
        <w:tabs>
          <w:tab w:pos="541" w:val="left"/>
        </w:tabs>
        <w:bidi w:val="0"/>
        <w:spacing w:before="0" w:after="0" w:line="397" w:lineRule="exact"/>
        <w:ind w:left="0" w:right="0" w:firstLine="0"/>
        <w:jc w:val="both"/>
        <w:rPr>
          <w:sz w:val="17"/>
          <w:szCs w:val="17"/>
        </w:rPr>
      </w:pPr>
      <w:bookmarkStart w:id="1567" w:name="bookmark1567"/>
      <w:r>
        <w:rPr>
          <w:color w:val="000000"/>
          <w:spacing w:val="0"/>
          <w:w w:val="100"/>
          <w:position w:val="0"/>
          <w:sz w:val="16"/>
          <w:szCs w:val="16"/>
        </w:rPr>
        <w:t>（</w:t>
      </w:r>
      <w:bookmarkEnd w:id="1567"/>
      <w:r>
        <w:rPr>
          <w:color w:val="000000"/>
          <w:spacing w:val="0"/>
          <w:w w:val="100"/>
          <w:position w:val="0"/>
          <w:sz w:val="16"/>
          <w:szCs w:val="16"/>
        </w:rPr>
        <w:t>2）</w:t>
        <w:tab/>
      </w:r>
      <w:r>
        <w:rPr>
          <w:color w:val="000000"/>
          <w:spacing w:val="0"/>
          <w:w w:val="100"/>
          <w:position w:val="0"/>
          <w:sz w:val="17"/>
          <w:szCs w:val="17"/>
        </w:rPr>
        <w:t>本公司对子公司成都超级计算中心有限公司直接持股</w:t>
      </w:r>
      <w:r>
        <w:rPr>
          <w:color w:val="000000"/>
          <w:spacing w:val="0"/>
          <w:w w:val="100"/>
          <w:position w:val="0"/>
          <w:sz w:val="16"/>
          <w:szCs w:val="16"/>
        </w:rPr>
        <w:t>50%，</w:t>
      </w:r>
      <w:r>
        <w:rPr>
          <w:color w:val="000000"/>
          <w:spacing w:val="0"/>
          <w:w w:val="100"/>
          <w:position w:val="0"/>
          <w:sz w:val="17"/>
          <w:szCs w:val="17"/>
        </w:rPr>
        <w:t>本公司的子公司曙光信息产业（北京）有限公司 对成都超级计算中心有限公司直接持股</w:t>
      </w:r>
      <w:r>
        <w:rPr>
          <w:color w:val="000000"/>
          <w:spacing w:val="0"/>
          <w:w w:val="100"/>
          <w:position w:val="0"/>
          <w:sz w:val="16"/>
          <w:szCs w:val="16"/>
        </w:rPr>
        <w:t>50%,</w:t>
      </w:r>
      <w:r>
        <w:rPr>
          <w:color w:val="000000"/>
          <w:spacing w:val="0"/>
          <w:w w:val="100"/>
          <w:position w:val="0"/>
          <w:sz w:val="17"/>
          <w:szCs w:val="17"/>
        </w:rPr>
        <w:t>由本公司代行表决权。</w:t>
      </w:r>
    </w:p>
    <w:p>
      <w:pPr>
        <w:pStyle w:val="Style110"/>
        <w:keepNext w:val="0"/>
        <w:keepLines w:val="0"/>
        <w:widowControl w:val="0"/>
        <w:shd w:val="clear" w:color="auto" w:fill="auto"/>
        <w:tabs>
          <w:tab w:pos="536" w:val="left"/>
        </w:tabs>
        <w:bidi w:val="0"/>
        <w:spacing w:before="0" w:after="0" w:line="397" w:lineRule="exact"/>
        <w:ind w:left="0" w:right="0" w:firstLine="0"/>
        <w:jc w:val="both"/>
        <w:rPr>
          <w:sz w:val="17"/>
          <w:szCs w:val="17"/>
        </w:rPr>
      </w:pPr>
      <w:bookmarkStart w:id="1568" w:name="bookmark1568"/>
      <w:r>
        <w:rPr>
          <w:color w:val="000000"/>
          <w:spacing w:val="0"/>
          <w:w w:val="100"/>
          <w:position w:val="0"/>
          <w:sz w:val="16"/>
          <w:szCs w:val="16"/>
        </w:rPr>
        <w:t>（</w:t>
      </w:r>
      <w:bookmarkEnd w:id="1568"/>
      <w:r>
        <w:rPr>
          <w:color w:val="000000"/>
          <w:spacing w:val="0"/>
          <w:w w:val="100"/>
          <w:position w:val="0"/>
          <w:sz w:val="16"/>
          <w:szCs w:val="16"/>
        </w:rPr>
        <w:t>3）</w:t>
        <w:tab/>
      </w:r>
      <w:r>
        <w:rPr>
          <w:color w:val="000000"/>
          <w:spacing w:val="0"/>
          <w:w w:val="100"/>
          <w:position w:val="0"/>
          <w:sz w:val="17"/>
          <w:szCs w:val="17"/>
        </w:rPr>
        <w:t>本公司对子公司无锡城市云计算中心有限公司直接持股</w:t>
      </w:r>
      <w:r>
        <w:rPr>
          <w:color w:val="000000"/>
          <w:spacing w:val="0"/>
          <w:w w:val="100"/>
          <w:position w:val="0"/>
          <w:sz w:val="16"/>
          <w:szCs w:val="16"/>
        </w:rPr>
        <w:t>50%，</w:t>
      </w:r>
      <w:r>
        <w:rPr>
          <w:color w:val="000000"/>
          <w:spacing w:val="0"/>
          <w:w w:val="100"/>
          <w:position w:val="0"/>
          <w:sz w:val="17"/>
          <w:szCs w:val="17"/>
        </w:rPr>
        <w:t>本公司的子公司曙光信息产业（北京）对无锡 城市云计算中心有限公司直接持股</w:t>
      </w:r>
      <w:r>
        <w:rPr>
          <w:color w:val="000000"/>
          <w:spacing w:val="0"/>
          <w:w w:val="100"/>
          <w:position w:val="0"/>
          <w:sz w:val="16"/>
          <w:szCs w:val="16"/>
        </w:rPr>
        <w:t>50%</w:t>
      </w:r>
      <w:r>
        <w:rPr>
          <w:color w:val="000000"/>
          <w:spacing w:val="0"/>
          <w:w w:val="100"/>
          <w:position w:val="0"/>
          <w:sz w:val="17"/>
          <w:szCs w:val="17"/>
        </w:rPr>
        <w:t>，由本公司代行表决权。</w:t>
      </w:r>
    </w:p>
    <w:p>
      <w:pPr>
        <w:pStyle w:val="Style110"/>
        <w:keepNext w:val="0"/>
        <w:keepLines w:val="0"/>
        <w:widowControl w:val="0"/>
        <w:shd w:val="clear" w:color="auto" w:fill="auto"/>
        <w:tabs>
          <w:tab w:pos="536" w:val="left"/>
        </w:tabs>
        <w:bidi w:val="0"/>
        <w:spacing w:before="0" w:after="0" w:line="397" w:lineRule="exact"/>
        <w:ind w:left="0" w:right="0" w:firstLine="0"/>
        <w:jc w:val="both"/>
        <w:rPr>
          <w:sz w:val="17"/>
          <w:szCs w:val="17"/>
        </w:rPr>
      </w:pPr>
      <w:bookmarkStart w:id="1569" w:name="bookmark1569"/>
      <w:r>
        <w:rPr>
          <w:color w:val="000000"/>
          <w:spacing w:val="0"/>
          <w:w w:val="100"/>
          <w:position w:val="0"/>
          <w:sz w:val="16"/>
          <w:szCs w:val="16"/>
        </w:rPr>
        <w:t>（</w:t>
      </w:r>
      <w:bookmarkEnd w:id="1569"/>
      <w:r>
        <w:rPr>
          <w:color w:val="000000"/>
          <w:spacing w:val="0"/>
          <w:w w:val="100"/>
          <w:position w:val="0"/>
          <w:sz w:val="16"/>
          <w:szCs w:val="16"/>
        </w:rPr>
        <w:t>4）</w:t>
        <w:tab/>
      </w:r>
      <w:r>
        <w:rPr>
          <w:color w:val="000000"/>
          <w:spacing w:val="0"/>
          <w:w w:val="100"/>
          <w:position w:val="0"/>
          <w:sz w:val="17"/>
          <w:szCs w:val="17"/>
        </w:rPr>
        <w:t>根据子公司中科曙光信息技术无锡有限公司决议、章程规定，各股东按实缴资本享受权利。该子公司注册资 本为人民币</w:t>
      </w:r>
      <w:r>
        <w:rPr>
          <w:color w:val="000000"/>
          <w:spacing w:val="0"/>
          <w:w w:val="100"/>
          <w:position w:val="0"/>
          <w:sz w:val="16"/>
          <w:szCs w:val="16"/>
        </w:rPr>
        <w:t xml:space="preserve">500. </w:t>
      </w:r>
      <w:r>
        <w:rPr>
          <w:color w:val="000000"/>
          <w:spacing w:val="0"/>
          <w:w w:val="100"/>
          <w:position w:val="0"/>
          <w:sz w:val="16"/>
          <w:szCs w:val="16"/>
        </w:rPr>
        <w:t>00</w:t>
      </w:r>
      <w:r>
        <w:rPr>
          <w:color w:val="000000"/>
          <w:spacing w:val="0"/>
          <w:w w:val="100"/>
          <w:position w:val="0"/>
          <w:sz w:val="17"/>
          <w:szCs w:val="17"/>
        </w:rPr>
        <w:t>万元，本公司认缴出资</w:t>
      </w:r>
      <w:r>
        <w:rPr>
          <w:color w:val="000000"/>
          <w:spacing w:val="0"/>
          <w:w w:val="100"/>
          <w:position w:val="0"/>
          <w:sz w:val="16"/>
          <w:szCs w:val="16"/>
        </w:rPr>
        <w:t xml:space="preserve">350. </w:t>
      </w:r>
      <w:r>
        <w:rPr>
          <w:color w:val="000000"/>
          <w:spacing w:val="0"/>
          <w:w w:val="100"/>
          <w:position w:val="0"/>
          <w:sz w:val="16"/>
          <w:szCs w:val="16"/>
        </w:rPr>
        <w:t>00</w:t>
      </w:r>
      <w:r>
        <w:rPr>
          <w:color w:val="000000"/>
          <w:spacing w:val="0"/>
          <w:w w:val="100"/>
          <w:position w:val="0"/>
          <w:sz w:val="17"/>
          <w:szCs w:val="17"/>
        </w:rPr>
        <w:t>万元，持股比例为</w:t>
      </w:r>
      <w:r>
        <w:rPr>
          <w:color w:val="000000"/>
          <w:spacing w:val="0"/>
          <w:w w:val="100"/>
          <w:position w:val="0"/>
          <w:sz w:val="16"/>
          <w:szCs w:val="16"/>
        </w:rPr>
        <w:t>70%，</w:t>
      </w:r>
      <w:r>
        <w:rPr>
          <w:color w:val="000000"/>
          <w:spacing w:val="0"/>
          <w:w w:val="100"/>
          <w:position w:val="0"/>
          <w:sz w:val="17"/>
          <w:szCs w:val="17"/>
        </w:rPr>
        <w:t>已实缴到位，占本期末实收资本的</w:t>
      </w:r>
      <w:r>
        <w:rPr>
          <w:color w:val="000000"/>
          <w:spacing w:val="0"/>
          <w:w w:val="100"/>
          <w:position w:val="0"/>
          <w:sz w:val="16"/>
          <w:szCs w:val="16"/>
        </w:rPr>
        <w:t xml:space="preserve">82. </w:t>
      </w:r>
      <w:r>
        <w:rPr>
          <w:color w:val="000000"/>
          <w:spacing w:val="0"/>
          <w:w w:val="100"/>
          <w:position w:val="0"/>
          <w:sz w:val="16"/>
          <w:szCs w:val="16"/>
        </w:rPr>
        <w:t xml:space="preserve">55%， </w:t>
      </w:r>
      <w:r>
        <w:rPr>
          <w:color w:val="000000"/>
          <w:spacing w:val="0"/>
          <w:w w:val="100"/>
          <w:position w:val="0"/>
          <w:sz w:val="17"/>
          <w:szCs w:val="17"/>
        </w:rPr>
        <w:t>其他股东占本期末实收资本比例为</w:t>
      </w:r>
      <w:r>
        <w:rPr>
          <w:color w:val="000000"/>
          <w:spacing w:val="0"/>
          <w:w w:val="100"/>
          <w:position w:val="0"/>
          <w:sz w:val="16"/>
          <w:szCs w:val="16"/>
        </w:rPr>
        <w:t>17.45%</w:t>
      </w:r>
      <w:r>
        <w:rPr>
          <w:color w:val="000000"/>
          <w:spacing w:val="0"/>
          <w:w w:val="100"/>
          <w:position w:val="0"/>
          <w:sz w:val="17"/>
          <w:szCs w:val="17"/>
        </w:rPr>
        <w:t>。</w:t>
      </w:r>
    </w:p>
    <w:p>
      <w:pPr>
        <w:pStyle w:val="Style110"/>
        <w:keepNext w:val="0"/>
        <w:keepLines w:val="0"/>
        <w:widowControl w:val="0"/>
        <w:shd w:val="clear" w:color="auto" w:fill="auto"/>
        <w:tabs>
          <w:tab w:pos="440" w:val="left"/>
        </w:tabs>
        <w:bidi w:val="0"/>
        <w:spacing w:before="0" w:after="0" w:line="397" w:lineRule="exact"/>
        <w:ind w:left="0" w:right="0" w:firstLine="0"/>
        <w:jc w:val="both"/>
        <w:rPr>
          <w:sz w:val="17"/>
          <w:szCs w:val="17"/>
        </w:rPr>
      </w:pPr>
      <w:bookmarkStart w:id="1570" w:name="bookmark1570"/>
      <w:r>
        <w:rPr>
          <w:color w:val="000000"/>
          <w:spacing w:val="0"/>
          <w:w w:val="100"/>
          <w:position w:val="0"/>
          <w:sz w:val="16"/>
          <w:szCs w:val="16"/>
        </w:rPr>
        <w:t>（</w:t>
      </w:r>
      <w:bookmarkEnd w:id="1570"/>
      <w:r>
        <w:rPr>
          <w:color w:val="000000"/>
          <w:spacing w:val="0"/>
          <w:w w:val="100"/>
          <w:position w:val="0"/>
          <w:sz w:val="16"/>
          <w:szCs w:val="16"/>
        </w:rPr>
        <w:t>5）</w:t>
        <w:tab/>
      </w:r>
      <w:r>
        <w:rPr>
          <w:color w:val="000000"/>
          <w:spacing w:val="0"/>
          <w:w w:val="100"/>
          <w:position w:val="0"/>
          <w:sz w:val="17"/>
          <w:szCs w:val="17"/>
        </w:rPr>
        <w:t>根据子公司中科三清科技有限公司决议、章程规定，本公司占子公司中科三清科技有限公司董事会</w:t>
      </w:r>
      <w:r>
        <w:rPr>
          <w:color w:val="000000"/>
          <w:spacing w:val="0"/>
          <w:w w:val="100"/>
          <w:position w:val="0"/>
          <w:sz w:val="16"/>
          <w:szCs w:val="16"/>
        </w:rPr>
        <w:t>7</w:t>
      </w:r>
      <w:r>
        <w:rPr>
          <w:color w:val="000000"/>
          <w:spacing w:val="0"/>
          <w:w w:val="100"/>
          <w:position w:val="0"/>
          <w:sz w:val="17"/>
          <w:szCs w:val="17"/>
        </w:rPr>
        <w:t xml:space="preserve">个席位 </w:t>
      </w:r>
      <w:r>
        <w:rPr>
          <w:color w:val="000000"/>
          <w:spacing w:val="0"/>
          <w:w w:val="100"/>
          <w:position w:val="0"/>
          <w:sz w:val="17"/>
          <w:szCs w:val="17"/>
        </w:rPr>
        <w:t>中的</w:t>
      </w:r>
      <w:r>
        <w:rPr>
          <w:color w:val="000000"/>
          <w:spacing w:val="0"/>
          <w:w w:val="100"/>
          <w:position w:val="0"/>
          <w:sz w:val="16"/>
          <w:szCs w:val="16"/>
        </w:rPr>
        <w:t>3</w:t>
      </w:r>
      <w:r>
        <w:rPr>
          <w:color w:val="000000"/>
          <w:spacing w:val="0"/>
          <w:w w:val="100"/>
          <w:position w:val="0"/>
          <w:sz w:val="17"/>
          <w:szCs w:val="17"/>
        </w:rPr>
        <w:t>个，并与另一董事签订一致行动协议，有效期两年，可以决定其经营和财务决策。</w:t>
      </w:r>
    </w:p>
    <w:p>
      <w:pPr>
        <w:pStyle w:val="Style110"/>
        <w:keepNext w:val="0"/>
        <w:keepLines w:val="0"/>
        <w:widowControl w:val="0"/>
        <w:numPr>
          <w:ilvl w:val="0"/>
          <w:numId w:val="115"/>
        </w:numPr>
        <w:shd w:val="clear" w:color="auto" w:fill="auto"/>
        <w:bidi w:val="0"/>
        <w:spacing w:before="0" w:after="380" w:line="240" w:lineRule="auto"/>
        <w:ind w:left="0" w:right="0" w:firstLine="0"/>
        <w:jc w:val="left"/>
        <w:rPr>
          <w:sz w:val="17"/>
          <w:szCs w:val="17"/>
        </w:rPr>
      </w:pPr>
      <w:bookmarkStart w:id="1571" w:name="bookmark1571"/>
      <w:bookmarkEnd w:id="1571"/>
      <w:r>
        <w:rPr>
          <w:color w:val="000000"/>
          <w:spacing w:val="0"/>
          <w:w w:val="100"/>
          <w:position w:val="0"/>
          <w:sz w:val="17"/>
          <w:szCs w:val="17"/>
        </w:rPr>
        <w:t>根据子公司上海超算科技有限公司决议、章程规定，本公司占董事会多数席位，可以决定经营和财务决策。</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6"/>
        <w:keepNext w:val="0"/>
        <w:keepLines w:val="0"/>
        <w:widowControl w:val="0"/>
        <w:shd w:val="clear" w:color="auto" w:fill="auto"/>
        <w:bidi w:val="0"/>
        <w:spacing w:before="0" w:after="260" w:line="278" w:lineRule="exact"/>
        <w:ind w:left="0" w:right="0" w:firstLine="0"/>
        <w:jc w:val="left"/>
      </w:pPr>
      <w:r>
        <w:rPr>
          <w:color w:val="000000"/>
          <w:spacing w:val="0"/>
          <w:w w:val="100"/>
          <w:position w:val="0"/>
        </w:rPr>
        <w:t>不适用</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对于纳入合并范围的重要的结构化主体，控制的依据：</w:t>
      </w:r>
    </w:p>
    <w:p>
      <w:pPr>
        <w:pStyle w:val="Style6"/>
        <w:keepNext w:val="0"/>
        <w:keepLines w:val="0"/>
        <w:widowControl w:val="0"/>
        <w:shd w:val="clear" w:color="auto" w:fill="auto"/>
        <w:bidi w:val="0"/>
        <w:spacing w:before="0" w:after="260" w:line="278" w:lineRule="exact"/>
        <w:ind w:left="0" w:right="0" w:firstLine="0"/>
        <w:jc w:val="left"/>
      </w:pPr>
      <w:r>
        <w:rPr>
          <w:color w:val="000000"/>
          <w:spacing w:val="0"/>
          <w:w w:val="100"/>
          <w:position w:val="0"/>
        </w:rPr>
        <w:t>不适用</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确定公司是代理人还是委托人的依据：</w:t>
      </w:r>
    </w:p>
    <w:p>
      <w:pPr>
        <w:pStyle w:val="Style6"/>
        <w:keepNext w:val="0"/>
        <w:keepLines w:val="0"/>
        <w:widowControl w:val="0"/>
        <w:shd w:val="clear" w:color="auto" w:fill="auto"/>
        <w:bidi w:val="0"/>
        <w:spacing w:before="0" w:after="260" w:line="278" w:lineRule="exact"/>
        <w:ind w:left="0" w:right="0" w:firstLine="0"/>
        <w:jc w:val="left"/>
      </w:pPr>
      <w:r>
        <w:rPr>
          <w:color w:val="000000"/>
          <w:spacing w:val="0"/>
          <w:w w:val="100"/>
          <w:position w:val="0"/>
        </w:rPr>
        <w:t>不适用</w:t>
      </w:r>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0" w:line="278" w:lineRule="exact"/>
        <w:ind w:left="0" w:right="0" w:firstLine="0"/>
        <w:jc w:val="left"/>
      </w:pPr>
      <w:bookmarkStart w:id="1572" w:name="bookmark1572"/>
      <w:bookmarkStart w:id="1573" w:name="bookmark1573"/>
      <w:bookmarkStart w:id="1574" w:name="bookmark1574"/>
      <w:r>
        <w:rPr>
          <w:color w:val="000000"/>
          <w:spacing w:val="0"/>
          <w:w w:val="100"/>
          <w:position w:val="0"/>
        </w:rPr>
        <w:t>(2).</w:t>
      </w:r>
      <w:r>
        <w:rPr>
          <w:color w:val="000000"/>
          <w:spacing w:val="0"/>
          <w:w w:val="100"/>
          <w:position w:val="0"/>
        </w:rPr>
        <w:t>重要的非全资子公司</w:t>
      </w:r>
      <w:bookmarkEnd w:id="1572"/>
      <w:bookmarkEnd w:id="1573"/>
      <w:bookmarkEnd w:id="1574"/>
    </w:p>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18"/>
        <w:gridCol w:w="1814"/>
        <w:gridCol w:w="1934"/>
        <w:gridCol w:w="1944"/>
        <w:gridCol w:w="1752"/>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少数股东持股 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期末少数股东权益 余额</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江苏曙光信息技 术有限公司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13,287,388.84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126,287. </w:t>
            </w:r>
            <w:r>
              <w:rPr>
                <w:color w:val="000000"/>
                <w:spacing w:val="0"/>
                <w:w w:val="100"/>
                <w:position w:val="0"/>
                <w:sz w:val="16"/>
                <w:szCs w:val="16"/>
              </w:rPr>
              <w:t>10</w:t>
            </w:r>
          </w:p>
        </w:tc>
      </w:tr>
    </w:tbl>
    <w:p>
      <w:pPr>
        <w:pStyle w:val="Style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17"/>
        </w:numPr>
        <w:shd w:val="clear" w:color="auto" w:fill="auto"/>
        <w:bidi w:val="0"/>
        <w:spacing w:before="0" w:after="0" w:line="341" w:lineRule="exact"/>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r>
      <w:r>
        <w:rPr>
          <w:color w:val="000000"/>
          <w:spacing w:val="0"/>
          <w:w w:val="100"/>
          <w:position w:val="0"/>
        </w:rPr>
        <w:t xml:space="preserve">重要非全资子公司的主要财务信息 </w:t>
      </w:r>
      <w:r>
        <w:rPr>
          <w:b w:val="0"/>
          <w:bCs w:val="0"/>
          <w:color w:val="000000"/>
          <w:spacing w:val="0"/>
          <w:w w:val="100"/>
          <w:position w:val="0"/>
          <w:sz w:val="18"/>
          <w:szCs w:val="18"/>
        </w:rPr>
        <w:t>J</w:t>
      </w:r>
      <w:r>
        <w:rPr>
          <w:b w:val="0"/>
          <w:bCs w:val="0"/>
          <w:color w:val="000000"/>
          <w:spacing w:val="0"/>
          <w:w w:val="100"/>
          <w:position w:val="0"/>
        </w:rPr>
        <w:t>适用口不适用</w:t>
      </w:r>
      <w:bookmarkEnd w:id="1575"/>
      <w:bookmarkEnd w:id="1576"/>
      <w:bookmarkEnd w:id="1578"/>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2"/>
        <w:gridCol w:w="850"/>
        <w:gridCol w:w="806"/>
        <w:gridCol w:w="850"/>
        <w:gridCol w:w="850"/>
        <w:gridCol w:w="230"/>
        <w:gridCol w:w="854"/>
        <w:gridCol w:w="806"/>
        <w:gridCol w:w="802"/>
        <w:gridCol w:w="850"/>
        <w:gridCol w:w="802"/>
        <w:gridCol w:w="235"/>
        <w:gridCol w:w="816"/>
      </w:tblGrid>
      <w:tr>
        <w:trPr>
          <w:trHeight w:val="259" w:hRule="exact"/>
        </w:trPr>
        <w:tc>
          <w:tcPr>
            <w:vMerge w:val="restart"/>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子公司名称</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181"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一非流动负债一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非流动资 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FFFFFF"/>
            <w:textDirection w:val="tbRlV"/>
            <w:vAlign w:val="top"/>
          </w:tcPr>
          <w:p>
            <w:pPr>
              <w:pStyle w:val="Style8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一非流动负债一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负债合 计</w:t>
            </w:r>
          </w:p>
        </w:tc>
      </w:tr>
      <w:tr>
        <w:trPr>
          <w:trHeight w:val="955" w:hRule="exact"/>
        </w:trPr>
        <w:tc>
          <w:tcPr>
            <w:tcBorders>
              <w:top w:val="single" w:sz="4"/>
              <w:left w:val="single" w:sz="4"/>
              <w:bottom w:val="single" w:sz="4"/>
            </w:tcBorders>
            <w:shd w:val="clear" w:color="auto" w:fill="FFFFFF"/>
            <w:textDirection w:val="tbRlV"/>
            <w:vAlign w:val="top"/>
          </w:tcPr>
          <w:p>
            <w:pPr>
              <w:pStyle w:val="Style8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江苏曙光</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174, 834</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,194.99</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25,174</w:t>
            </w:r>
          </w:p>
          <w:p>
            <w:pPr>
              <w:pStyle w:val="Style29"/>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,640.7</w:t>
            </w:r>
          </w:p>
          <w:p>
            <w:pPr>
              <w:pStyle w:val="Style29"/>
              <w:keepNext w:val="0"/>
              <w:keepLines w:val="0"/>
              <w:widowControl w:val="0"/>
              <w:shd w:val="clear" w:color="auto" w:fill="auto"/>
              <w:bidi w:val="0"/>
              <w:spacing w:before="0" w:after="40" w:line="240" w:lineRule="auto"/>
              <w:ind w:left="0" w:right="0" w:firstLine="60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200, 008</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,835.70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102, 921</w:t>
            </w:r>
          </w:p>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1 02,921 ,212.02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81,404</w:t>
            </w:r>
          </w:p>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,739.9</w:t>
            </w:r>
          </w:p>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24,719</w:t>
            </w:r>
          </w:p>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,034.6</w:t>
            </w:r>
          </w:p>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106, 123</w:t>
            </w:r>
          </w:p>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,774.53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53,327</w:t>
            </w:r>
          </w:p>
          <w:p>
            <w:pPr>
              <w:pStyle w:val="Style2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,446.9</w:t>
            </w:r>
          </w:p>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53,327</w:t>
            </w:r>
          </w:p>
          <w:p>
            <w:pPr>
              <w:pStyle w:val="Style2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,446.9</w:t>
            </w:r>
          </w:p>
          <w:p>
            <w:pPr>
              <w:pStyle w:val="Style29"/>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w:t>
            </w:r>
          </w:p>
        </w:tc>
      </w:tr>
    </w:tbl>
    <w:p>
      <w:pPr>
        <w:widowControl w:val="0"/>
        <w:spacing w:after="259" w:line="1" w:lineRule="exact"/>
      </w:pPr>
    </w:p>
    <w:tbl>
      <w:tblPr>
        <w:tblOverlap w:val="never"/>
        <w:jc w:val="center"/>
        <w:tblLayout w:type="fixed"/>
      </w:tblPr>
      <w:tblGrid>
        <w:gridCol w:w="360"/>
        <w:gridCol w:w="1171"/>
        <w:gridCol w:w="1104"/>
        <w:gridCol w:w="1104"/>
        <w:gridCol w:w="1104"/>
        <w:gridCol w:w="1104"/>
        <w:gridCol w:w="1037"/>
        <w:gridCol w:w="1037"/>
        <w:gridCol w:w="1042"/>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w:t>
            </w:r>
          </w:p>
        </w:tc>
        <w:tc>
          <w:tcPr>
            <w:gridSpan w:val="4"/>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1075" w:hRule="exact"/>
        </w:trPr>
        <w:tc>
          <w:tcPr>
            <w:tcBorders>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公 司 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180" w:right="0" w:firstLine="0"/>
              <w:jc w:val="left"/>
              <w:rPr>
                <w:sz w:val="17"/>
                <w:szCs w:val="17"/>
              </w:rPr>
            </w:pPr>
            <w:r>
              <w:rPr>
                <w:color w:val="000000"/>
                <w:spacing w:val="0"/>
                <w:w w:val="100"/>
                <w:position w:val="0"/>
                <w:sz w:val="17"/>
                <w:szCs w:val="17"/>
              </w:rPr>
              <w:t>经营活动 现金流量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经营活动 现金流量</w:t>
            </w:r>
          </w:p>
        </w:tc>
      </w:tr>
      <w:tr>
        <w:trPr>
          <w:trHeight w:val="26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313, 053, 80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44, 291,29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44,291,29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53,754,50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54, 805, 33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2,796,327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2,796,327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8, 374, 861</w:t>
            </w:r>
          </w:p>
        </w:tc>
      </w:tr>
      <w:tr>
        <w:trPr>
          <w:trHeight w:val="293"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4. </w:t>
            </w:r>
            <w:r>
              <w:rPr>
                <w:color w:val="000000"/>
                <w:spacing w:val="0"/>
                <w:w w:val="100"/>
                <w:position w:val="0"/>
                <w:sz w:val="16"/>
                <w:szCs w:val="16"/>
              </w:rPr>
              <w:t>78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12</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r>
    </w:tbl>
    <w:tbl>
      <w:tblPr>
        <w:tblOverlap w:val="never"/>
        <w:jc w:val="center"/>
        <w:tblLayout w:type="fixed"/>
      </w:tblPr>
      <w:tblGrid>
        <w:gridCol w:w="365"/>
        <w:gridCol w:w="1166"/>
        <w:gridCol w:w="1104"/>
        <w:gridCol w:w="1104"/>
        <w:gridCol w:w="1104"/>
        <w:gridCol w:w="1104"/>
        <w:gridCol w:w="1037"/>
        <w:gridCol w:w="1037"/>
        <w:gridCol w:w="1042"/>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曙 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他说明：</w:t>
            </w:r>
          </w:p>
        </w:tc>
      </w:tr>
    </w:tbl>
    <w:p>
      <w:pPr>
        <w:pStyle w:val="Style25"/>
        <w:keepNext w:val="0"/>
        <w:keepLines w:val="0"/>
        <w:widowControl w:val="0"/>
        <w:shd w:val="clear" w:color="auto" w:fill="auto"/>
        <w:bidi w:val="0"/>
        <w:spacing w:before="0" w:after="0" w:line="271" w:lineRule="exact"/>
        <w:ind w:left="91" w:right="0" w:firstLine="0"/>
        <w:jc w:val="left"/>
        <w:rPr>
          <w:sz w:val="20"/>
          <w:szCs w:val="20"/>
        </w:rPr>
      </w:pPr>
      <w:r>
        <w:rPr>
          <w:color w:val="000000"/>
          <w:spacing w:val="0"/>
          <w:w w:val="100"/>
          <w:position w:val="0"/>
          <w:sz w:val="20"/>
          <w:szCs w:val="20"/>
        </w:rPr>
        <w:t>无</w:t>
      </w:r>
    </w:p>
    <w:p>
      <w:pPr>
        <w:widowControl w:val="0"/>
        <w:spacing w:after="359" w:line="1" w:lineRule="exact"/>
      </w:pPr>
    </w:p>
    <w:p>
      <w:pPr>
        <w:pStyle w:val="Style37"/>
        <w:keepNext/>
        <w:keepLines/>
        <w:widowControl w:val="0"/>
        <w:shd w:val="clear" w:color="auto" w:fill="auto"/>
        <w:tabs>
          <w:tab w:pos="435" w:val="left"/>
        </w:tabs>
        <w:bidi w:val="0"/>
        <w:spacing w:before="0" w:after="40" w:line="271" w:lineRule="exact"/>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color w:val="000000"/>
          <w:spacing w:val="0"/>
          <w:w w:val="100"/>
          <w:position w:val="0"/>
        </w:rPr>
        <w:t>4）</w:t>
        <w:tab/>
        <w:t>.</w:t>
      </w:r>
      <w:r>
        <w:rPr>
          <w:color w:val="000000"/>
          <w:spacing w:val="0"/>
          <w:w w:val="100"/>
          <w:position w:val="0"/>
        </w:rPr>
        <w:t>使用企业集团资产和清偿企业集团债务的重大限制：</w:t>
      </w:r>
      <w:bookmarkEnd w:id="1579"/>
      <w:bookmarkEnd w:id="1580"/>
      <w:bookmarkEnd w:id="1582"/>
    </w:p>
    <w:p>
      <w:pPr>
        <w:pStyle w:val="Style6"/>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35" w:val="left"/>
        </w:tabs>
        <w:bidi w:val="0"/>
        <w:spacing w:before="0" w:after="40" w:line="271" w:lineRule="exact"/>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color w:val="000000"/>
          <w:spacing w:val="0"/>
          <w:w w:val="100"/>
          <w:position w:val="0"/>
        </w:rPr>
        <w:t>5）</w:t>
        <w:tab/>
        <w:t>.</w:t>
      </w:r>
      <w:r>
        <w:rPr>
          <w:color w:val="000000"/>
          <w:spacing w:val="0"/>
          <w:w w:val="100"/>
          <w:position w:val="0"/>
        </w:rPr>
        <w:t>向纳入合并财务报表范围的结构化主体提供的财务支持或其他支持：</w:t>
      </w:r>
      <w:bookmarkEnd w:id="1583"/>
      <w:bookmarkEnd w:id="1584"/>
      <w:bookmarkEnd w:id="1586"/>
    </w:p>
    <w:p>
      <w:pPr>
        <w:pStyle w:val="Style6"/>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line="271" w:lineRule="exact"/>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2</w:t>
      </w:r>
      <w:bookmarkEnd w:id="1589"/>
      <w:r>
        <w:rPr>
          <w:color w:val="000000"/>
          <w:spacing w:val="0"/>
          <w:w w:val="100"/>
          <w:position w:val="0"/>
        </w:rPr>
        <w:t>、在子公司的所有者权益份额发生变化且仍控制子公司的交易</w:t>
      </w:r>
      <w:bookmarkEnd w:id="1587"/>
      <w:bookmarkEnd w:id="1588"/>
      <w:bookmarkEnd w:id="1590"/>
    </w:p>
    <w:p>
      <w:pPr>
        <w:pStyle w:val="Style6"/>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435" w:val="left"/>
        </w:tabs>
        <w:bidi w:val="0"/>
        <w:spacing w:before="0" w:after="40" w:line="271" w:lineRule="exact"/>
        <w:ind w:left="0" w:right="0" w:firstLine="0"/>
        <w:jc w:val="left"/>
      </w:pPr>
      <w:bookmarkStart w:id="1591" w:name="bookmark1591"/>
      <w:r>
        <w:rPr>
          <w:b/>
          <w:bCs/>
          <w:color w:val="000000"/>
          <w:spacing w:val="0"/>
          <w:w w:val="100"/>
          <w:position w:val="0"/>
        </w:rPr>
        <w:t>（</w:t>
      </w:r>
      <w:bookmarkEnd w:id="1591"/>
      <w:r>
        <w:rPr>
          <w:b/>
          <w:bCs/>
          <w:color w:val="000000"/>
          <w:spacing w:val="0"/>
          <w:w w:val="100"/>
          <w:position w:val="0"/>
        </w:rPr>
        <w:t>1）</w:t>
        <w:tab/>
        <w:t>.</w:t>
      </w:r>
      <w:r>
        <w:rPr>
          <w:b/>
          <w:bCs/>
          <w:color w:val="000000"/>
          <w:spacing w:val="0"/>
          <w:w w:val="100"/>
          <w:position w:val="0"/>
        </w:rPr>
        <w:t>在子公司所有者权益份额的变化情况的说明：</w:t>
      </w:r>
    </w:p>
    <w:p>
      <w:pPr>
        <w:pStyle w:val="Style6"/>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271"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日，曙光信息系统（辽宁）有限公司召开股东会决议，通过了变更公司股权的决 议,将胡珍原出资</w:t>
      </w:r>
      <w:r>
        <w:rPr>
          <w:color w:val="000000"/>
          <w:spacing w:val="0"/>
          <w:w w:val="100"/>
          <w:position w:val="0"/>
          <w:sz w:val="18"/>
          <w:szCs w:val="18"/>
        </w:rPr>
        <w:t>786.80</w:t>
      </w:r>
      <w:r>
        <w:rPr>
          <w:color w:val="000000"/>
          <w:spacing w:val="0"/>
          <w:w w:val="100"/>
          <w:position w:val="0"/>
        </w:rPr>
        <w:t>万元（占注册资本</w:t>
      </w:r>
      <w:r>
        <w:rPr>
          <w:color w:val="000000"/>
          <w:spacing w:val="0"/>
          <w:w w:val="100"/>
          <w:position w:val="0"/>
          <w:sz w:val="18"/>
          <w:szCs w:val="18"/>
        </w:rPr>
        <w:t>19.67%）</w:t>
      </w:r>
      <w:r>
        <w:rPr>
          <w:color w:val="000000"/>
          <w:spacing w:val="0"/>
          <w:w w:val="100"/>
          <w:position w:val="0"/>
        </w:rPr>
        <w:t>、蔡军原出资</w:t>
      </w:r>
      <w:r>
        <w:rPr>
          <w:color w:val="000000"/>
          <w:spacing w:val="0"/>
          <w:w w:val="100"/>
          <w:position w:val="0"/>
          <w:sz w:val="18"/>
          <w:szCs w:val="18"/>
        </w:rPr>
        <w:t>375.60</w:t>
      </w:r>
      <w:r>
        <w:rPr>
          <w:color w:val="000000"/>
          <w:spacing w:val="0"/>
          <w:w w:val="100"/>
          <w:position w:val="0"/>
        </w:rPr>
        <w:t>万元（占注册资本</w:t>
      </w:r>
      <w:r>
        <w:rPr>
          <w:color w:val="000000"/>
          <w:spacing w:val="0"/>
          <w:w w:val="100"/>
          <w:position w:val="0"/>
          <w:sz w:val="18"/>
          <w:szCs w:val="18"/>
        </w:rPr>
        <w:t xml:space="preserve">9. </w:t>
      </w:r>
      <w:r>
        <w:rPr>
          <w:color w:val="000000"/>
          <w:spacing w:val="0"/>
          <w:w w:val="100"/>
          <w:position w:val="0"/>
          <w:sz w:val="18"/>
          <w:szCs w:val="18"/>
        </w:rPr>
        <w:t>39%）</w:t>
      </w:r>
      <w:r>
        <w:rPr>
          <w:color w:val="000000"/>
          <w:spacing w:val="0"/>
          <w:w w:val="100"/>
          <w:position w:val="0"/>
        </w:rPr>
        <w:t>、 陈守军</w:t>
      </w:r>
      <w:r>
        <w:rPr>
          <w:color w:val="000000"/>
          <w:spacing w:val="0"/>
          <w:w w:val="100"/>
          <w:position w:val="0"/>
          <w:sz w:val="18"/>
          <w:szCs w:val="18"/>
        </w:rPr>
        <w:t>637.60</w:t>
      </w:r>
      <w:r>
        <w:rPr>
          <w:color w:val="000000"/>
          <w:spacing w:val="0"/>
          <w:w w:val="100"/>
          <w:position w:val="0"/>
        </w:rPr>
        <w:t>万元（占注册资本</w:t>
      </w:r>
      <w:r>
        <w:rPr>
          <w:color w:val="000000"/>
          <w:spacing w:val="0"/>
          <w:w w:val="100"/>
          <w:position w:val="0"/>
          <w:sz w:val="18"/>
          <w:szCs w:val="18"/>
        </w:rPr>
        <w:t xml:space="preserve">15. </w:t>
      </w:r>
      <w:r>
        <w:rPr>
          <w:color w:val="000000"/>
          <w:spacing w:val="0"/>
          <w:w w:val="100"/>
          <w:position w:val="0"/>
          <w:sz w:val="18"/>
          <w:szCs w:val="18"/>
        </w:rPr>
        <w:t>94%）</w:t>
      </w:r>
      <w:r>
        <w:rPr>
          <w:color w:val="000000"/>
          <w:spacing w:val="0"/>
          <w:w w:val="100"/>
          <w:position w:val="0"/>
        </w:rPr>
        <w:t>全部转让给本公司，交易对价</w:t>
      </w:r>
      <w:r>
        <w:rPr>
          <w:color w:val="000000"/>
          <w:spacing w:val="0"/>
          <w:w w:val="100"/>
          <w:position w:val="0"/>
          <w:sz w:val="18"/>
          <w:szCs w:val="18"/>
        </w:rPr>
        <w:t>5,500.00</w:t>
      </w:r>
      <w:r>
        <w:rPr>
          <w:color w:val="000000"/>
          <w:spacing w:val="0"/>
          <w:w w:val="100"/>
          <w:position w:val="0"/>
        </w:rPr>
        <w:t>万元，</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日完成支付全部对价。股权转让后本公司对曙光信息系统（辽宁）有限公司的持股比例 由 </w:t>
      </w:r>
      <w:r>
        <w:rPr>
          <w:color w:val="000000"/>
          <w:spacing w:val="0"/>
          <w:w w:val="100"/>
          <w:position w:val="0"/>
          <w:sz w:val="18"/>
          <w:szCs w:val="18"/>
        </w:rPr>
        <w:t xml:space="preserve">55. </w:t>
      </w:r>
      <w:r>
        <w:rPr>
          <w:color w:val="000000"/>
          <w:spacing w:val="0"/>
          <w:w w:val="100"/>
          <w:position w:val="0"/>
          <w:sz w:val="18"/>
          <w:szCs w:val="18"/>
        </w:rPr>
        <w:t>00%</w:t>
      </w:r>
      <w:r>
        <w:rPr>
          <w:color w:val="000000"/>
          <w:spacing w:val="0"/>
          <w:w w:val="100"/>
          <w:position w:val="0"/>
        </w:rPr>
        <w:t xml:space="preserve">变更为 </w:t>
      </w:r>
      <w:r>
        <w:rPr>
          <w:color w:val="000000"/>
          <w:spacing w:val="0"/>
          <w:w w:val="100"/>
          <w:position w:val="0"/>
          <w:sz w:val="18"/>
          <w:szCs w:val="18"/>
        </w:rPr>
        <w:t>100.00%</w:t>
      </w:r>
      <w:r>
        <w:rPr>
          <w:color w:val="000000"/>
          <w:spacing w:val="0"/>
          <w:w w:val="100"/>
          <w:position w:val="0"/>
        </w:rPr>
        <w:t>。</w:t>
      </w:r>
    </w:p>
    <w:p>
      <w:pPr>
        <w:pStyle w:val="Style37"/>
        <w:keepNext/>
        <w:keepLines/>
        <w:widowControl w:val="0"/>
        <w:shd w:val="clear" w:color="auto" w:fill="auto"/>
        <w:tabs>
          <w:tab w:pos="435" w:val="left"/>
        </w:tabs>
        <w:bidi w:val="0"/>
        <w:spacing w:before="0" w:after="40" w:line="271" w:lineRule="exact"/>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color w:val="000000"/>
          <w:spacing w:val="0"/>
          <w:w w:val="100"/>
          <w:position w:val="0"/>
        </w:rPr>
        <w:t>2）</w:t>
        <w:tab/>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592"/>
      <w:bookmarkEnd w:id="1593"/>
      <w:bookmarkEnd w:id="1595"/>
    </w:p>
    <w:p>
      <w:pPr>
        <w:pStyle w:val="Style6"/>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507"/>
        <w:gridCol w:w="4555"/>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曙光信息系统（辽宁）有限公司</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rPr>
                <w:sz w:val="16"/>
                <w:szCs w:val="16"/>
              </w:rPr>
            </w:pPr>
            <w:r>
              <w:rPr>
                <w:color w:val="000000"/>
                <w:spacing w:val="0"/>
                <w:w w:val="100"/>
                <w:position w:val="0"/>
                <w:sz w:val="16"/>
                <w:szCs w:val="16"/>
              </w:rPr>
              <w:t xml:space="preserve">55,000, </w:t>
            </w:r>
            <w:r>
              <w:rPr>
                <w:color w:val="000000"/>
                <w:spacing w:val="0"/>
                <w:w w:val="100"/>
                <w:position w:val="0"/>
                <w:sz w:val="16"/>
                <w:szCs w:val="16"/>
              </w:rPr>
              <w:t>000.00</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购买成本/处置对价合计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rPr>
                <w:sz w:val="16"/>
                <w:szCs w:val="16"/>
              </w:rPr>
            </w:pPr>
            <w:r>
              <w:rPr>
                <w:color w:val="000000"/>
                <w:spacing w:val="0"/>
                <w:w w:val="100"/>
                <w:position w:val="0"/>
                <w:sz w:val="16"/>
                <w:szCs w:val="16"/>
              </w:rPr>
              <w:t xml:space="preserve">55,000, </w:t>
            </w:r>
            <w:r>
              <w:rPr>
                <w:color w:val="000000"/>
                <w:spacing w:val="0"/>
                <w:w w:val="100"/>
                <w:position w:val="0"/>
                <w:sz w:val="16"/>
                <w:szCs w:val="16"/>
              </w:rPr>
              <w:t>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减：按取得/处置的股权比例计算的子公司净资产份额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rPr>
                <w:sz w:val="16"/>
                <w:szCs w:val="16"/>
              </w:rPr>
            </w:pPr>
            <w:r>
              <w:rPr>
                <w:color w:val="000000"/>
                <w:spacing w:val="0"/>
                <w:w w:val="100"/>
                <w:position w:val="0"/>
                <w:sz w:val="16"/>
                <w:szCs w:val="16"/>
              </w:rPr>
              <w:t>17,946,299.06</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rPr>
                <w:sz w:val="16"/>
                <w:szCs w:val="16"/>
              </w:rPr>
            </w:pPr>
            <w:r>
              <w:rPr>
                <w:color w:val="000000"/>
                <w:spacing w:val="0"/>
                <w:w w:val="100"/>
                <w:position w:val="0"/>
                <w:sz w:val="16"/>
                <w:szCs w:val="16"/>
              </w:rPr>
              <w:t>37,053,700.94</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260" w:right="0" w:firstLine="0"/>
              <w:jc w:val="left"/>
              <w:rPr>
                <w:sz w:val="16"/>
                <w:szCs w:val="16"/>
              </w:rPr>
            </w:pPr>
            <w:r>
              <w:rPr>
                <w:color w:val="000000"/>
                <w:spacing w:val="0"/>
                <w:w w:val="100"/>
                <w:position w:val="0"/>
                <w:sz w:val="16"/>
                <w:szCs w:val="16"/>
              </w:rPr>
              <w:t>37,053,700.94</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3</w:t>
      </w:r>
      <w:bookmarkEnd w:id="1598"/>
      <w:r>
        <w:rPr>
          <w:color w:val="000000"/>
          <w:spacing w:val="0"/>
          <w:w w:val="100"/>
          <w:position w:val="0"/>
        </w:rPr>
        <w:t>、在合营企业或联营企业中的权益</w:t>
      </w:r>
      <w:bookmarkEnd w:id="1596"/>
      <w:bookmarkEnd w:id="1597"/>
      <w:bookmarkEnd w:id="1599"/>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229"/>
        <w:gridCol w:w="1344"/>
        <w:gridCol w:w="1267"/>
        <w:gridCol w:w="1306"/>
        <w:gridCol w:w="1325"/>
        <w:gridCol w:w="1334"/>
        <w:gridCol w:w="1258"/>
      </w:tblGrid>
      <w:tr>
        <w:trPr>
          <w:trHeight w:val="47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合营企业或 联营企业名 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对合营企业 或联营企业 投资的会计 处理方法</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天津海光先 进技术投资 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w:t>
            </w:r>
          </w:p>
        </w:tc>
      </w:tr>
    </w:tbl>
    <w:p>
      <w:pPr>
        <w:pStyle w:val="Style6"/>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37"/>
        <w:keepNext/>
        <w:keepLines/>
        <w:widowControl w:val="0"/>
        <w:numPr>
          <w:ilvl w:val="0"/>
          <w:numId w:val="119"/>
        </w:numPr>
        <w:shd w:val="clear" w:color="auto" w:fill="auto"/>
        <w:tabs>
          <w:tab w:pos="435" w:val="left"/>
        </w:tabs>
        <w:bidi w:val="0"/>
        <w:spacing w:before="0" w:after="0" w:line="293" w:lineRule="exact"/>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w:t>
      </w:r>
      <w:r>
        <w:rPr>
          <w:color w:val="000000"/>
          <w:spacing w:val="0"/>
          <w:w w:val="100"/>
          <w:position w:val="0"/>
        </w:rPr>
        <w:t>重要合营企业的主要财务信息</w:t>
      </w:r>
      <w:bookmarkEnd w:id="1600"/>
      <w:bookmarkEnd w:id="1601"/>
      <w:bookmarkEnd w:id="1603"/>
    </w:p>
    <w:p>
      <w:pPr>
        <w:pStyle w:val="Style6"/>
        <w:keepNext w:val="0"/>
        <w:keepLines w:val="0"/>
        <w:widowControl w:val="0"/>
        <w:shd w:val="clear" w:color="auto" w:fill="auto"/>
        <w:bidi w:val="0"/>
        <w:spacing w:before="0" w:after="30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19"/>
        </w:numPr>
        <w:shd w:val="clear" w:color="auto" w:fill="auto"/>
        <w:tabs>
          <w:tab w:pos="435" w:val="left"/>
        </w:tabs>
        <w:bidi w:val="0"/>
        <w:spacing w:before="0" w:after="0" w:line="293" w:lineRule="exact"/>
        <w:ind w:left="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w:t>
      </w:r>
      <w:r>
        <w:rPr>
          <w:color w:val="000000"/>
          <w:spacing w:val="0"/>
          <w:w w:val="100"/>
          <w:position w:val="0"/>
        </w:rPr>
        <w:t>重要联营企业的主要财务信息</w:t>
      </w:r>
      <w:bookmarkEnd w:id="1604"/>
      <w:bookmarkEnd w:id="1605"/>
      <w:bookmarkEnd w:id="1607"/>
    </w:p>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9"/>
        <w:gridCol w:w="1661"/>
        <w:gridCol w:w="1498"/>
        <w:gridCol w:w="1498"/>
        <w:gridCol w:w="1507"/>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期末余额/本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世期发生额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2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天津海光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天津海光</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430, 269, </w:t>
            </w:r>
            <w:r>
              <w:rPr>
                <w:color w:val="000000"/>
                <w:spacing w:val="0"/>
                <w:w w:val="100"/>
                <w:position w:val="0"/>
                <w:sz w:val="16"/>
                <w:szCs w:val="16"/>
              </w:rPr>
              <w:t xml:space="preserve">940.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307,639,708.38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995,237,029.59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1,425,506, </w:t>
            </w:r>
            <w:r>
              <w:rPr>
                <w:color w:val="000000"/>
                <w:spacing w:val="0"/>
                <w:w w:val="100"/>
                <w:position w:val="0"/>
                <w:sz w:val="16"/>
                <w:szCs w:val="16"/>
              </w:rPr>
              <w:t xml:space="preserve">969.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307,639,708.38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1,322,835.20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93,027.99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1,322,835.20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93,027.99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1,424, 184, </w:t>
            </w:r>
            <w:r>
              <w:rPr>
                <w:color w:val="000000"/>
                <w:spacing w:val="0"/>
                <w:w w:val="100"/>
                <w:position w:val="0"/>
                <w:sz w:val="16"/>
                <w:szCs w:val="16"/>
              </w:rPr>
              <w:t xml:space="preserve">134.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307,546,680.39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513,560, </w:t>
            </w:r>
            <w:r>
              <w:rPr>
                <w:color w:val="000000"/>
                <w:spacing w:val="0"/>
                <w:w w:val="100"/>
                <w:position w:val="0"/>
                <w:sz w:val="16"/>
                <w:szCs w:val="16"/>
              </w:rPr>
              <w:t xml:space="preserve">798.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一内部交易未实现利润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3,550, </w:t>
            </w:r>
            <w:r>
              <w:rPr>
                <w:color w:val="000000"/>
                <w:spacing w:val="0"/>
                <w:w w:val="100"/>
                <w:position w:val="0"/>
                <w:sz w:val="16"/>
                <w:szCs w:val="16"/>
              </w:rPr>
              <w:t xml:space="preserve">250.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-89,318.59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510, 099, </w:t>
            </w:r>
            <w:r>
              <w:rPr>
                <w:color w:val="000000"/>
                <w:spacing w:val="0"/>
                <w:w w:val="100"/>
                <w:position w:val="0"/>
                <w:sz w:val="16"/>
                <w:szCs w:val="16"/>
              </w:rPr>
              <w:t xml:space="preserve">867.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存在公开报价的联营企业权益投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3,958, </w:t>
            </w:r>
            <w:r>
              <w:rPr>
                <w:color w:val="000000"/>
                <w:spacing w:val="0"/>
                <w:w w:val="100"/>
                <w:position w:val="0"/>
                <w:sz w:val="16"/>
                <w:szCs w:val="16"/>
              </w:rPr>
              <w:t xml:space="preserve">992.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398,750.00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-287,545.71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48,070.39</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本年度收到的来自联营企业的股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numPr>
          <w:ilvl w:val="0"/>
          <w:numId w:val="119"/>
        </w:numPr>
        <w:shd w:val="clear" w:color="auto" w:fill="auto"/>
        <w:bidi w:val="0"/>
        <w:spacing w:before="0" w:after="12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w:t>
      </w:r>
      <w:r>
        <w:rPr>
          <w:color w:val="000000"/>
          <w:spacing w:val="0"/>
          <w:w w:val="100"/>
          <w:position w:val="0"/>
        </w:rPr>
        <w:t>不重要的合营企业和联营企业的汇总财务信息</w:t>
      </w:r>
      <w:bookmarkEnd w:id="1608"/>
      <w:bookmarkEnd w:id="1609"/>
      <w:bookmarkEnd w:id="161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74"/>
        <w:gridCol w:w="2606"/>
        <w:gridCol w:w="3082"/>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期初余额/上期发生额</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湖北三峡云计算中心有限责任公司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6, 680, </w:t>
            </w:r>
            <w:r>
              <w:rPr>
                <w:color w:val="000000"/>
                <w:spacing w:val="0"/>
                <w:w w:val="100"/>
                <w:position w:val="0"/>
                <w:sz w:val="16"/>
                <w:szCs w:val="16"/>
              </w:rPr>
              <w:t xml:space="preserve">242. </w:t>
            </w:r>
            <w:r>
              <w:rPr>
                <w:color w:val="000000"/>
                <w:spacing w:val="0"/>
                <w:w w:val="100"/>
                <w:position w:val="0"/>
                <w:sz w:val="16"/>
                <w:szCs w:val="16"/>
              </w:rPr>
              <w:t>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5,710, </w:t>
            </w:r>
            <w:r>
              <w:rPr>
                <w:color w:val="000000"/>
                <w:spacing w:val="0"/>
                <w:w w:val="100"/>
                <w:position w:val="0"/>
                <w:sz w:val="16"/>
                <w:szCs w:val="16"/>
              </w:rPr>
              <w:t>100.35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联方云天科技(北京)有限公司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36,418, </w:t>
            </w:r>
            <w:r>
              <w:rPr>
                <w:color w:val="000000"/>
                <w:spacing w:val="0"/>
                <w:w w:val="100"/>
                <w:position w:val="0"/>
                <w:sz w:val="16"/>
                <w:szCs w:val="16"/>
              </w:rPr>
              <w:t xml:space="preserve">167. </w:t>
            </w:r>
            <w:r>
              <w:rPr>
                <w:color w:val="000000"/>
                <w:spacing w:val="0"/>
                <w:w w:val="100"/>
                <w:position w:val="0"/>
                <w:sz w:val="16"/>
                <w:szCs w:val="16"/>
              </w:rPr>
              <w:t>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5,608,812.35</w:t>
            </w: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航天星图科技(北京)有限公司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14,361,600.00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7"/>
          <w:footerReference w:type="default" r:id="rId48"/>
          <w:footnotePr>
            <w:pos w:val="pageBottom"/>
            <w:numFmt w:val="decimal"/>
            <w:numRestart w:val="continuous"/>
          </w:footnotePr>
          <w:pgSz w:w="11900" w:h="16840"/>
          <w:pgMar w:top="1516" w:right="1149" w:bottom="1486" w:left="1674" w:header="0" w:footer="3" w:gutter="0"/>
          <w:cols w:space="720"/>
          <w:noEndnote/>
          <w:rtlGutter w:val="0"/>
          <w:docGrid w:linePitch="360"/>
        </w:sectPr>
      </w:pPr>
    </w:p>
    <w:tbl>
      <w:tblPr>
        <w:tblOverlap w:val="never"/>
        <w:jc w:val="center"/>
        <w:tblLayout w:type="fixed"/>
      </w:tblPr>
      <w:tblGrid>
        <w:gridCol w:w="3374"/>
        <w:gridCol w:w="2606"/>
        <w:gridCol w:w="3082"/>
      </w:tblGrid>
      <w:tr>
        <w:trPr>
          <w:trHeight w:val="25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山西中科曙光云计算网络科技有限公司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161,905.41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4, 629, </w:t>
            </w:r>
            <w:r>
              <w:rPr>
                <w:color w:val="000000"/>
                <w:spacing w:val="0"/>
                <w:w w:val="100"/>
                <w:position w:val="0"/>
                <w:sz w:val="16"/>
                <w:szCs w:val="16"/>
              </w:rPr>
              <w:t xml:space="preserve">827. </w:t>
            </w:r>
            <w:r>
              <w:rPr>
                <w:color w:val="000000"/>
                <w:spacing w:val="0"/>
                <w:w w:val="100"/>
                <w:position w:val="0"/>
                <w:sz w:val="16"/>
                <w:szCs w:val="16"/>
              </w:rPr>
              <w:t>72</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北京曙光易通技术有限公司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18, 948, </w:t>
            </w:r>
            <w:r>
              <w:rPr>
                <w:color w:val="000000"/>
                <w:spacing w:val="0"/>
                <w:w w:val="100"/>
                <w:position w:val="0"/>
                <w:sz w:val="16"/>
                <w:szCs w:val="16"/>
              </w:rPr>
              <w:t xml:space="preserve">946. </w:t>
            </w:r>
            <w:r>
              <w:rPr>
                <w:color w:val="000000"/>
                <w:spacing w:val="0"/>
                <w:w w:val="100"/>
                <w:position w:val="0"/>
                <w:sz w:val="16"/>
                <w:szCs w:val="16"/>
              </w:rPr>
              <w:t>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561,244. </w:t>
            </w:r>
            <w:r>
              <w:rPr>
                <w:color w:val="000000"/>
                <w:spacing w:val="0"/>
                <w:w w:val="100"/>
                <w:position w:val="0"/>
                <w:sz w:val="16"/>
                <w:szCs w:val="16"/>
              </w:rPr>
              <w:t>49</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广西中科曙光云计算有限公司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3, 694, </w:t>
            </w:r>
            <w:r>
              <w:rPr>
                <w:color w:val="000000"/>
                <w:spacing w:val="0"/>
                <w:w w:val="100"/>
                <w:position w:val="0"/>
                <w:sz w:val="16"/>
                <w:szCs w:val="16"/>
              </w:rPr>
              <w:t xml:space="preserve">769.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84,265,632.46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25,509, </w:t>
            </w:r>
            <w:r>
              <w:rPr>
                <w:color w:val="000000"/>
                <w:spacing w:val="0"/>
                <w:w w:val="100"/>
                <w:position w:val="0"/>
                <w:sz w:val="16"/>
                <w:szCs w:val="16"/>
              </w:rPr>
              <w:t>984.91</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2,875, </w:t>
            </w:r>
            <w:r>
              <w:rPr>
                <w:color w:val="000000"/>
                <w:spacing w:val="0"/>
                <w:w w:val="100"/>
                <w:position w:val="0"/>
                <w:sz w:val="16"/>
                <w:szCs w:val="16"/>
              </w:rPr>
              <w:t xml:space="preserve">647.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184. </w:t>
            </w:r>
            <w:r>
              <w:rPr>
                <w:color w:val="000000"/>
                <w:spacing w:val="0"/>
                <w:w w:val="100"/>
                <w:position w:val="0"/>
                <w:sz w:val="16"/>
                <w:szCs w:val="16"/>
              </w:rPr>
              <w:t>19</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2,875, </w:t>
            </w:r>
            <w:r>
              <w:rPr>
                <w:color w:val="000000"/>
                <w:spacing w:val="0"/>
                <w:w w:val="100"/>
                <w:position w:val="0"/>
                <w:sz w:val="16"/>
                <w:szCs w:val="16"/>
              </w:rPr>
              <w:t xml:space="preserve">647. </w:t>
            </w:r>
            <w:r>
              <w:rPr>
                <w:color w:val="000000"/>
                <w:spacing w:val="0"/>
                <w:w w:val="100"/>
                <w:position w:val="0"/>
                <w:sz w:val="16"/>
                <w:szCs w:val="16"/>
              </w:rPr>
              <w:t>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184. </w:t>
            </w:r>
            <w:r>
              <w:rPr>
                <w:color w:val="000000"/>
                <w:spacing w:val="0"/>
                <w:w w:val="100"/>
                <w:position w:val="0"/>
                <w:sz w:val="16"/>
                <w:szCs w:val="16"/>
              </w:rPr>
              <w:t>19</w:t>
            </w:r>
          </w:p>
        </w:tc>
      </w:tr>
    </w:tbl>
    <w:p>
      <w:pPr>
        <w:widowControl w:val="0"/>
        <w:spacing w:after="359" w:line="1" w:lineRule="exact"/>
      </w:pPr>
    </w:p>
    <w:p>
      <w:pPr>
        <w:pStyle w:val="Style37"/>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w:t>
      </w:r>
      <w:r>
        <w:rPr>
          <w:color w:val="000000"/>
          <w:spacing w:val="0"/>
          <w:w w:val="100"/>
          <w:position w:val="0"/>
        </w:rPr>
        <w:t>合营企业或联营企业向本公司转移资金的能力存在重大限制的说明：</w:t>
      </w:r>
      <w:bookmarkEnd w:id="1612"/>
      <w:bookmarkEnd w:id="1613"/>
      <w:bookmarkEnd w:id="1615"/>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w:t>
      </w:r>
      <w:r>
        <w:rPr>
          <w:color w:val="000000"/>
          <w:spacing w:val="0"/>
          <w:w w:val="100"/>
          <w:position w:val="0"/>
        </w:rPr>
        <w:t>合营企业或联营企业发生的超额亏损</w:t>
      </w:r>
      <w:bookmarkEnd w:id="1616"/>
      <w:bookmarkEnd w:id="1617"/>
      <w:bookmarkEnd w:id="1619"/>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w:t>
      </w:r>
      <w:r>
        <w:rPr>
          <w:color w:val="000000"/>
          <w:spacing w:val="0"/>
          <w:w w:val="100"/>
          <w:position w:val="0"/>
        </w:rPr>
        <w:t>与合营企业投资相关的未确认承诺</w:t>
      </w:r>
      <w:bookmarkEnd w:id="1620"/>
      <w:bookmarkEnd w:id="1621"/>
      <w:bookmarkEnd w:id="162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19"/>
        </w:numPr>
        <w:shd w:val="clear" w:color="auto" w:fill="auto"/>
        <w:tabs>
          <w:tab w:pos="435" w:val="left"/>
        </w:tabs>
        <w:bidi w:val="0"/>
        <w:spacing w:before="0" w:after="10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w:t>
      </w:r>
      <w:r>
        <w:rPr>
          <w:color w:val="000000"/>
          <w:spacing w:val="0"/>
          <w:w w:val="100"/>
          <w:position w:val="0"/>
        </w:rPr>
        <w:t>与合营企业或联营企业投资相关的或有负债</w:t>
      </w:r>
      <w:bookmarkEnd w:id="1624"/>
      <w:bookmarkEnd w:id="1625"/>
      <w:bookmarkEnd w:id="1627"/>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10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4</w:t>
      </w:r>
      <w:bookmarkEnd w:id="1630"/>
      <w:r>
        <w:rPr>
          <w:color w:val="000000"/>
          <w:spacing w:val="0"/>
          <w:w w:val="100"/>
          <w:position w:val="0"/>
        </w:rPr>
        <w:t>、</w:t>
        <w:tab/>
        <w:t>重要的共同经营</w:t>
      </w:r>
      <w:bookmarkEnd w:id="1628"/>
      <w:bookmarkEnd w:id="1629"/>
      <w:bookmarkEnd w:id="1631"/>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10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5</w:t>
      </w:r>
      <w:bookmarkEnd w:id="1634"/>
      <w:r>
        <w:rPr>
          <w:color w:val="000000"/>
          <w:spacing w:val="0"/>
          <w:w w:val="100"/>
          <w:position w:val="0"/>
        </w:rPr>
        <w:t>、</w:t>
        <w:tab/>
        <w:t>在未纳入合并财务报表范围的结构化主体中的权益</w:t>
      </w:r>
      <w:bookmarkEnd w:id="1632"/>
      <w:bookmarkEnd w:id="1633"/>
      <w:bookmarkEnd w:id="1635"/>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10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6</w:t>
      </w:r>
      <w:bookmarkEnd w:id="1638"/>
      <w:r>
        <w:rPr>
          <w:color w:val="000000"/>
          <w:spacing w:val="0"/>
          <w:w w:val="100"/>
          <w:position w:val="0"/>
        </w:rPr>
        <w:t>、</w:t>
        <w:tab/>
        <w:t>其他</w:t>
      </w:r>
      <w:bookmarkEnd w:id="1636"/>
      <w:bookmarkEnd w:id="1637"/>
      <w:bookmarkEnd w:id="1639"/>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0" w:line="240" w:lineRule="auto"/>
        <w:ind w:left="0" w:right="0" w:firstLine="0"/>
        <w:jc w:val="left"/>
      </w:pPr>
      <w:bookmarkStart w:id="1640" w:name="bookmark1640"/>
      <w:bookmarkStart w:id="1641" w:name="bookmark1641"/>
      <w:bookmarkStart w:id="1642" w:name="bookmark1642"/>
      <w:r>
        <w:rPr>
          <w:color w:val="000000"/>
          <w:spacing w:val="0"/>
          <w:w w:val="100"/>
          <w:position w:val="0"/>
        </w:rPr>
        <w:t>十、与金融工具相关的风险</w:t>
      </w:r>
      <w:bookmarkEnd w:id="1640"/>
      <w:bookmarkEnd w:id="1641"/>
      <w:bookmarkEnd w:id="1642"/>
    </w:p>
    <w:p>
      <w:pPr>
        <w:pStyle w:val="Style6"/>
        <w:keepNext w:val="0"/>
        <w:keepLines w:val="0"/>
        <w:widowControl w:val="0"/>
        <w:shd w:val="clear" w:color="auto" w:fill="auto"/>
        <w:bidi w:val="0"/>
        <w:spacing w:before="0" w:after="0" w:line="40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00" w:lineRule="exact"/>
        <w:ind w:left="0" w:right="0" w:firstLine="0"/>
        <w:jc w:val="left"/>
      </w:pPr>
      <w:r>
        <w:rPr>
          <w:color w:val="000000"/>
          <w:spacing w:val="0"/>
          <w:w w:val="100"/>
          <w:position w:val="0"/>
        </w:rPr>
        <w:t>本公司在经营过程中面临各种金融风险：信用风险、市场风险和流动性风险。公司经营管理层全 面负责风险管理目标和政策的确定，并对风险管理目标和政策承担最终责任，经营管理层通过职 能部门递交的月度工作报告来审查已执行程序的有效性以及风险管理目标和政策的合理性。本公 司的内部审计师也会审计风险管理的政策和程序，并且将有关发现汇报给审计委员会。</w:t>
      </w:r>
    </w:p>
    <w:p>
      <w:pPr>
        <w:pStyle w:val="Style6"/>
        <w:keepNext w:val="0"/>
        <w:keepLines w:val="0"/>
        <w:widowControl w:val="0"/>
        <w:shd w:val="clear" w:color="auto" w:fill="auto"/>
        <w:bidi w:val="0"/>
        <w:spacing w:before="0" w:after="200" w:line="370" w:lineRule="exact"/>
        <w:ind w:left="0" w:right="0" w:firstLine="0"/>
        <w:jc w:val="left"/>
      </w:pPr>
      <w:r>
        <w:rPr>
          <w:color w:val="000000"/>
          <w:spacing w:val="0"/>
          <w:w w:val="100"/>
          <w:position w:val="0"/>
        </w:rPr>
        <w:t>本公司风险管理的总体目标是在不过度影响公司竞争力和应变力的情况下，制定尽可能降低风险 的风险管理政策。</w:t>
      </w:r>
    </w:p>
    <w:p>
      <w:pPr>
        <w:pStyle w:val="Style37"/>
        <w:keepNext/>
        <w:keepLines/>
        <w:widowControl w:val="0"/>
        <w:shd w:val="clear" w:color="auto" w:fill="auto"/>
        <w:bidi w:val="0"/>
        <w:spacing w:before="0" w:after="0" w:line="425"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信用风险</w:t>
      </w:r>
      <w:bookmarkEnd w:id="1643"/>
      <w:bookmarkEnd w:id="1644"/>
      <w:bookmarkEnd w:id="1645"/>
    </w:p>
    <w:p>
      <w:pPr>
        <w:pStyle w:val="Style6"/>
        <w:keepNext w:val="0"/>
        <w:keepLines w:val="0"/>
        <w:widowControl w:val="0"/>
        <w:shd w:val="clear" w:color="auto" w:fill="auto"/>
        <w:bidi w:val="0"/>
        <w:spacing w:before="0" w:after="100" w:line="406" w:lineRule="exact"/>
        <w:ind w:left="0" w:right="0" w:firstLine="0"/>
        <w:jc w:val="left"/>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信用评级和在某些情况下的银行资信证明(当此信息可获取时)。公司对每一客户均设置了赊销</w:t>
      </w:r>
    </w:p>
    <w:p>
      <w:pPr>
        <w:pStyle w:val="Style39"/>
        <w:keepNext w:val="0"/>
        <w:keepLines w:val="0"/>
        <w:widowControl w:val="0"/>
        <w:shd w:val="clear" w:color="auto" w:fill="auto"/>
        <w:bidi w:val="0"/>
        <w:spacing w:before="0" w:after="140" w:line="240" w:lineRule="auto"/>
        <w:ind w:left="0" w:right="0" w:firstLine="0"/>
        <w:jc w:val="center"/>
        <w:sectPr>
          <w:headerReference w:type="default" r:id="rId49"/>
          <w:footerReference w:type="default" r:id="rId50"/>
          <w:footnotePr>
            <w:pos w:val="pageBottom"/>
            <w:numFmt w:val="decimal"/>
            <w:numRestart w:val="continuous"/>
          </w:footnotePr>
          <w:pgSz w:w="11900" w:h="16840"/>
          <w:pgMar w:top="1522" w:right="1158" w:bottom="1191" w:left="1680" w:header="0" w:footer="763" w:gutter="0"/>
          <w:cols w:space="720"/>
          <w:noEndnote/>
          <w:rtlGutter w:val="0"/>
          <w:docGrid w:linePitch="360"/>
        </w:sectPr>
      </w:pPr>
      <w:r>
        <w:rPr>
          <w:color w:val="000000"/>
          <w:spacing w:val="0"/>
          <w:w w:val="100"/>
          <w:position w:val="0"/>
        </w:rPr>
        <w:t xml:space="preserve">152 </w:t>
      </w:r>
      <w:r>
        <w:rPr>
          <w:b w:val="0"/>
          <w:bCs w:val="0"/>
          <w:color w:val="000000"/>
          <w:spacing w:val="0"/>
          <w:w w:val="100"/>
          <w:position w:val="0"/>
        </w:rPr>
        <w:t xml:space="preserve">/ </w:t>
      </w:r>
      <w:r>
        <w:rPr>
          <w:color w:val="000000"/>
          <w:spacing w:val="0"/>
          <w:w w:val="100"/>
          <w:position w:val="0"/>
        </w:rPr>
        <w:t>170</w:t>
      </w:r>
    </w:p>
    <w:p>
      <w:pPr>
        <w:pStyle w:val="Style6"/>
        <w:keepNext w:val="0"/>
        <w:keepLines w:val="0"/>
        <w:widowControl w:val="0"/>
        <w:shd w:val="clear" w:color="auto" w:fill="auto"/>
        <w:bidi w:val="0"/>
        <w:spacing w:before="0" w:after="0" w:line="400" w:lineRule="exact"/>
        <w:ind w:left="0" w:right="0" w:firstLine="0"/>
        <w:jc w:val="both"/>
      </w:pPr>
      <w:r>
        <w:rPr>
          <w:color w:val="000000"/>
          <w:spacing w:val="0"/>
          <w:w w:val="100"/>
          <w:position w:val="0"/>
        </w:rPr>
        <w:t>限额，该限额为无需获得额外批准的最大额度。</w:t>
      </w:r>
    </w:p>
    <w:p>
      <w:pPr>
        <w:pStyle w:val="Style6"/>
        <w:keepNext w:val="0"/>
        <w:keepLines w:val="0"/>
        <w:widowControl w:val="0"/>
        <w:shd w:val="clear" w:color="auto" w:fill="auto"/>
        <w:bidi w:val="0"/>
        <w:spacing w:before="0" w:after="0" w:line="400" w:lineRule="exact"/>
        <w:ind w:left="0" w:right="0" w:firstLine="0"/>
        <w:jc w:val="both"/>
      </w:pPr>
      <w:r>
        <w:rPr>
          <w:color w:val="000000"/>
          <w:spacing w:val="0"/>
          <w:w w:val="100"/>
          <w:position w:val="0"/>
        </w:rPr>
        <w:t>公司通过对已有客户信用评级的季度监控以及应收账款账龄分析的月度审核来确保公司的整体信 用风险在可控的范围内。在监控客户的信用风险时，按照客户的信用特征对其分组。被评为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 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级别的客户会放在受限制客户名单里，并且只有在额外批准的前提下，公司才可在未来期间内 对其赊销，否则必须要求其提前支付相应款项。</w:t>
      </w:r>
    </w:p>
    <w:p>
      <w:pPr>
        <w:pStyle w:val="Style6"/>
        <w:keepNext w:val="0"/>
        <w:keepLines w:val="0"/>
        <w:widowControl w:val="0"/>
        <w:shd w:val="clear" w:color="auto" w:fill="auto"/>
        <w:bidi w:val="0"/>
        <w:spacing w:before="0" w:after="0" w:line="400" w:lineRule="exact"/>
        <w:ind w:left="0" w:right="0" w:firstLine="0"/>
        <w:jc w:val="both"/>
      </w:pPr>
      <w:r>
        <w:rPr>
          <w:b/>
          <w:bCs/>
          <w:color w:val="000000"/>
          <w:spacing w:val="0"/>
          <w:w w:val="100"/>
          <w:position w:val="0"/>
        </w:rPr>
        <w:t>（二）市场风险</w:t>
      </w:r>
    </w:p>
    <w:p>
      <w:pPr>
        <w:pStyle w:val="Style6"/>
        <w:keepNext w:val="0"/>
        <w:keepLines w:val="0"/>
        <w:widowControl w:val="0"/>
        <w:shd w:val="clear" w:color="auto" w:fill="auto"/>
        <w:bidi w:val="0"/>
        <w:spacing w:before="0" w:after="0" w:line="400" w:lineRule="exact"/>
        <w:ind w:left="0" w:right="0" w:firstLine="0"/>
        <w:jc w:val="both"/>
      </w:pPr>
      <w:r>
        <w:rPr>
          <w:color w:val="000000"/>
          <w:spacing w:val="0"/>
          <w:w w:val="100"/>
          <w:position w:val="0"/>
        </w:rPr>
        <w:t>金融工具的市场风险，是指金融工具的公允价值或未来现金流量因市场价格变动而发生波动的风 险，包括外汇风险、利率风险和其他价格风险。</w:t>
      </w:r>
    </w:p>
    <w:p>
      <w:pPr>
        <w:pStyle w:val="Style6"/>
        <w:keepNext w:val="0"/>
        <w:keepLines w:val="0"/>
        <w:widowControl w:val="0"/>
        <w:shd w:val="clear" w:color="auto" w:fill="auto"/>
        <w:bidi w:val="0"/>
        <w:spacing w:before="0" w:after="380" w:line="400" w:lineRule="exact"/>
        <w:ind w:left="0" w:right="0" w:firstLine="0"/>
        <w:jc w:val="both"/>
      </w:pPr>
      <w:r>
        <w:rPr>
          <w:color w:val="000000"/>
          <w:spacing w:val="0"/>
          <w:w w:val="100"/>
          <w:position w:val="0"/>
        </w:rPr>
        <w:t>本公司主要涉及利率风险。利率风险，是指金融工具的公允价值或未来现金流量因市场利率变动 而发生波动的风险。本公司面临的利率风险主要来源于短期借款。公司通过建立良好的银企关系， 对授信额度、授信品种以及授信期限进行合理的设计，保障银行授信额度充足，满足公司各类短 期融资需求。并且通过缩短单笔借款的期限，特别约定提前还款条款，合理降低利率波动风险。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 降</w:t>
      </w:r>
      <w:r>
        <w:rPr>
          <w:rFonts w:ascii="Times New Roman" w:eastAsia="Times New Roman" w:hAnsi="Times New Roman" w:cs="Times New Roman"/>
          <w:color w:val="000000"/>
          <w:spacing w:val="0"/>
          <w:w w:val="100"/>
          <w:position w:val="0"/>
        </w:rPr>
        <w:t>100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206.97</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71.49</w:t>
      </w:r>
      <w:r>
        <w:rPr>
          <w:color w:val="000000"/>
          <w:spacing w:val="0"/>
          <w:w w:val="100"/>
          <w:position w:val="0"/>
        </w:rPr>
        <w:t>万元）。 管理层认为</w:t>
      </w:r>
      <w:r>
        <w:rPr>
          <w:rFonts w:ascii="Times New Roman" w:eastAsia="Times New Roman" w:hAnsi="Times New Roman" w:cs="Times New Roman"/>
          <w:color w:val="000000"/>
          <w:spacing w:val="0"/>
          <w:w w:val="100"/>
          <w:position w:val="0"/>
        </w:rPr>
        <w:t>100</w:t>
      </w:r>
      <w:r>
        <w:rPr>
          <w:color w:val="000000"/>
          <w:spacing w:val="0"/>
          <w:w w:val="100"/>
          <w:position w:val="0"/>
        </w:rPr>
        <w:t>个基点合理反映了下一年度利率可能发生变动的合理范围。</w:t>
      </w:r>
    </w:p>
    <w:p>
      <w:pPr>
        <w:pStyle w:val="Style37"/>
        <w:keepNext/>
        <w:keepLines/>
        <w:widowControl w:val="0"/>
        <w:shd w:val="clear" w:color="auto" w:fill="auto"/>
        <w:bidi w:val="0"/>
        <w:spacing w:before="0" w:after="100" w:line="240" w:lineRule="auto"/>
        <w:ind w:left="0" w:right="0" w:firstLine="0"/>
        <w:jc w:val="both"/>
      </w:pPr>
      <w:bookmarkStart w:id="1646" w:name="bookmark1646"/>
      <w:bookmarkStart w:id="1647" w:name="bookmark1647"/>
      <w:bookmarkStart w:id="1648" w:name="bookmark1648"/>
      <w:r>
        <w:rPr>
          <w:color w:val="000000"/>
          <w:spacing w:val="0"/>
          <w:w w:val="100"/>
          <w:position w:val="0"/>
        </w:rPr>
        <w:t>十一、公允价值的披露</w:t>
      </w:r>
      <w:bookmarkEnd w:id="1646"/>
      <w:bookmarkEnd w:id="1647"/>
      <w:bookmarkEnd w:id="1648"/>
    </w:p>
    <w:p>
      <w:pPr>
        <w:pStyle w:val="Style37"/>
        <w:keepNext/>
        <w:keepLines/>
        <w:widowControl w:val="0"/>
        <w:shd w:val="clear" w:color="auto" w:fill="auto"/>
        <w:tabs>
          <w:tab w:pos="425" w:val="left"/>
        </w:tabs>
        <w:bidi w:val="0"/>
        <w:spacing w:before="0" w:after="100" w:line="240" w:lineRule="auto"/>
        <w:ind w:left="0" w:right="0" w:firstLine="0"/>
        <w:jc w:val="both"/>
      </w:pPr>
      <w:bookmarkStart w:id="1646" w:name="bookmark1646"/>
      <w:bookmarkStart w:id="1647" w:name="bookmark1647"/>
      <w:bookmarkStart w:id="1649" w:name="bookmark1649"/>
      <w:bookmarkStart w:id="1650" w:name="bookmark1650"/>
      <w:r>
        <w:rPr>
          <w:color w:val="000000"/>
          <w:spacing w:val="0"/>
          <w:w w:val="100"/>
          <w:position w:val="0"/>
        </w:rPr>
        <w:t>1</w:t>
      </w:r>
      <w:bookmarkEnd w:id="1649"/>
      <w:r>
        <w:rPr>
          <w:color w:val="000000"/>
          <w:spacing w:val="0"/>
          <w:w w:val="100"/>
          <w:position w:val="0"/>
        </w:rPr>
        <w:t>、</w:t>
        <w:tab/>
        <w:t>以公允价值计量的资产和负债的期末公允价值</w:t>
      </w:r>
      <w:bookmarkEnd w:id="1646"/>
      <w:bookmarkEnd w:id="1647"/>
      <w:bookmarkEnd w:id="1650"/>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both"/>
      </w:pPr>
      <w:bookmarkStart w:id="1651" w:name="bookmark1651"/>
      <w:bookmarkStart w:id="1652" w:name="bookmark1652"/>
      <w:bookmarkStart w:id="1653" w:name="bookmark1653"/>
      <w:bookmarkStart w:id="1654" w:name="bookmark1654"/>
      <w:r>
        <w:rPr>
          <w:color w:val="000000"/>
          <w:spacing w:val="0"/>
          <w:w w:val="100"/>
          <w:position w:val="0"/>
        </w:rPr>
        <w:t>2</w:t>
      </w:r>
      <w:bookmarkEnd w:id="1653"/>
      <w:r>
        <w:rPr>
          <w:color w:val="000000"/>
          <w:spacing w:val="0"/>
          <w:w w:val="100"/>
          <w:position w:val="0"/>
        </w:rPr>
        <w:t>、</w:t>
        <w:tab/>
        <w:t>持续和非持续第一层次公允价值计量项目市价的确定依据</w:t>
      </w:r>
      <w:bookmarkEnd w:id="1651"/>
      <w:bookmarkEnd w:id="1652"/>
      <w:bookmarkEnd w:id="1654"/>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both"/>
      </w:pPr>
      <w:bookmarkStart w:id="1655" w:name="bookmark1655"/>
      <w:bookmarkStart w:id="1656" w:name="bookmark1656"/>
      <w:bookmarkStart w:id="1657" w:name="bookmark1657"/>
      <w:bookmarkStart w:id="1658" w:name="bookmark1658"/>
      <w:r>
        <w:rPr>
          <w:color w:val="000000"/>
          <w:spacing w:val="0"/>
          <w:w w:val="100"/>
          <w:position w:val="0"/>
        </w:rPr>
        <w:t>3</w:t>
      </w:r>
      <w:bookmarkEnd w:id="1657"/>
      <w:r>
        <w:rPr>
          <w:color w:val="000000"/>
          <w:spacing w:val="0"/>
          <w:w w:val="100"/>
          <w:position w:val="0"/>
        </w:rPr>
        <w:t>、</w:t>
        <w:tab/>
        <w:t>持续和非持续第二层次公允价值计量项目，采用的估值技术和重要参数的定性及定量信息</w:t>
      </w:r>
      <w:bookmarkEnd w:id="1655"/>
      <w:bookmarkEnd w:id="1656"/>
      <w:bookmarkEnd w:id="1658"/>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5" w:val="left"/>
        </w:tabs>
        <w:bidi w:val="0"/>
        <w:spacing w:before="0" w:after="0" w:line="350" w:lineRule="exact"/>
        <w:ind w:left="0" w:right="0" w:firstLine="0"/>
        <w:jc w:val="both"/>
      </w:pPr>
      <w:bookmarkStart w:id="1659" w:name="bookmark1659"/>
      <w:r>
        <w:rPr>
          <w:b/>
          <w:bCs/>
          <w:color w:val="000000"/>
          <w:spacing w:val="0"/>
          <w:w w:val="100"/>
          <w:position w:val="0"/>
        </w:rPr>
        <w:t>4</w:t>
      </w:r>
      <w:bookmarkEnd w:id="1659"/>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25" w:val="left"/>
        </w:tabs>
        <w:bidi w:val="0"/>
        <w:spacing w:before="0" w:after="100" w:line="283" w:lineRule="exact"/>
        <w:ind w:left="440" w:right="0" w:hanging="440"/>
        <w:jc w:val="both"/>
      </w:pPr>
      <w:bookmarkStart w:id="1660" w:name="bookmark1660"/>
      <w:r>
        <w:rPr>
          <w:b/>
          <w:bCs/>
          <w:color w:val="000000"/>
          <w:spacing w:val="0"/>
          <w:w w:val="100"/>
          <w:position w:val="0"/>
        </w:rPr>
        <w:t>5</w:t>
      </w:r>
      <w:bookmarkEnd w:id="1660"/>
      <w:r>
        <w:rPr>
          <w:b/>
          <w:bCs/>
          <w:color w:val="000000"/>
          <w:spacing w:val="0"/>
          <w:w w:val="100"/>
          <w:position w:val="0"/>
        </w:rPr>
        <w:t>、</w:t>
        <w:tab/>
        <w:t>持续的第三层次公允价值计量项目，期初与期末账面价值间的调节信息及不可观察参数敏感 性分析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83" w:lineRule="exact"/>
        <w:ind w:left="440" w:right="0" w:hanging="440"/>
        <w:jc w:val="both"/>
      </w:pPr>
      <w:bookmarkStart w:id="1661" w:name="bookmark1661"/>
      <w:bookmarkStart w:id="1662" w:name="bookmark1662"/>
      <w:bookmarkStart w:id="1663" w:name="bookmark1663"/>
      <w:bookmarkStart w:id="1664" w:name="bookmark1664"/>
      <w:r>
        <w:rPr>
          <w:color w:val="000000"/>
          <w:spacing w:val="0"/>
          <w:w w:val="100"/>
          <w:position w:val="0"/>
        </w:rPr>
        <w:t>6</w:t>
      </w:r>
      <w:bookmarkEnd w:id="1663"/>
      <w:r>
        <w:rPr>
          <w:color w:val="000000"/>
          <w:spacing w:val="0"/>
          <w:w w:val="100"/>
          <w:position w:val="0"/>
        </w:rPr>
        <w:t>、</w:t>
        <w:tab/>
        <w:t>持续的公允价值计量项目，本期内发生各层级之间转换的，转换的原因及确定转换时点的政 策</w:t>
      </w:r>
      <w:bookmarkEnd w:id="1661"/>
      <w:bookmarkEnd w:id="1662"/>
      <w:bookmarkEnd w:id="1664"/>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both"/>
      </w:pPr>
      <w:bookmarkStart w:id="1665" w:name="bookmark1665"/>
      <w:bookmarkStart w:id="1666" w:name="bookmark1666"/>
      <w:bookmarkStart w:id="1667" w:name="bookmark1667"/>
      <w:bookmarkStart w:id="1668" w:name="bookmark1668"/>
      <w:r>
        <w:rPr>
          <w:color w:val="000000"/>
          <w:spacing w:val="0"/>
          <w:w w:val="100"/>
          <w:position w:val="0"/>
        </w:rPr>
        <w:t>7</w:t>
      </w:r>
      <w:bookmarkEnd w:id="1667"/>
      <w:r>
        <w:rPr>
          <w:color w:val="000000"/>
          <w:spacing w:val="0"/>
          <w:w w:val="100"/>
          <w:position w:val="0"/>
        </w:rPr>
        <w:t>、</w:t>
        <w:tab/>
        <w:t>本期内发生的估值技术变更及变更原因</w:t>
      </w:r>
      <w:bookmarkEnd w:id="1665"/>
      <w:bookmarkEnd w:id="1666"/>
      <w:bookmarkEnd w:id="1668"/>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both"/>
      </w:pPr>
      <w:bookmarkStart w:id="1669" w:name="bookmark1669"/>
      <w:bookmarkStart w:id="1670" w:name="bookmark1670"/>
      <w:bookmarkStart w:id="1671" w:name="bookmark1671"/>
      <w:bookmarkStart w:id="1672" w:name="bookmark1672"/>
      <w:r>
        <w:rPr>
          <w:color w:val="000000"/>
          <w:spacing w:val="0"/>
          <w:w w:val="100"/>
          <w:position w:val="0"/>
        </w:rPr>
        <w:t>8</w:t>
      </w:r>
      <w:bookmarkEnd w:id="1671"/>
      <w:r>
        <w:rPr>
          <w:color w:val="000000"/>
          <w:spacing w:val="0"/>
          <w:w w:val="100"/>
          <w:position w:val="0"/>
        </w:rPr>
        <w:t>、</w:t>
        <w:tab/>
        <w:t>不以公允价值计量的金融资产和金融负债的公允价值情况</w:t>
      </w:r>
      <w:bookmarkEnd w:id="1669"/>
      <w:bookmarkEnd w:id="1670"/>
      <w:bookmarkEnd w:id="1672"/>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both"/>
      </w:pPr>
      <w:bookmarkStart w:id="1673" w:name="bookmark1673"/>
      <w:bookmarkStart w:id="1674" w:name="bookmark1674"/>
      <w:bookmarkStart w:id="1675" w:name="bookmark1675"/>
      <w:bookmarkStart w:id="1676" w:name="bookmark1676"/>
      <w:r>
        <w:rPr>
          <w:color w:val="000000"/>
          <w:spacing w:val="0"/>
          <w:w w:val="100"/>
          <w:position w:val="0"/>
        </w:rPr>
        <w:t>9</w:t>
      </w:r>
      <w:bookmarkEnd w:id="1675"/>
      <w:r>
        <w:rPr>
          <w:color w:val="000000"/>
          <w:spacing w:val="0"/>
          <w:w w:val="100"/>
          <w:position w:val="0"/>
        </w:rPr>
        <w:t>、</w:t>
        <w:tab/>
        <w:t>其他</w:t>
      </w:r>
      <w:bookmarkEnd w:id="1673"/>
      <w:bookmarkEnd w:id="1674"/>
      <w:bookmarkEnd w:id="1676"/>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 xml:space="preserve">适用口不适用 </w:t>
      </w:r>
      <w:r>
        <w:rPr>
          <w:color w:val="000000"/>
          <w:spacing w:val="0"/>
          <w:w w:val="100"/>
          <w:position w:val="0"/>
        </w:rPr>
        <w:t>由于本公司金融工具应收账款、其他应收款的账面价值与公允价值差异较小，所以本公司的金融 工具全部以账面价值计量。</w:t>
      </w:r>
    </w:p>
    <w:p>
      <w:pPr>
        <w:pStyle w:val="Style6"/>
        <w:keepNext w:val="0"/>
        <w:keepLines w:val="0"/>
        <w:widowControl w:val="0"/>
        <w:shd w:val="clear" w:color="auto" w:fill="auto"/>
        <w:bidi w:val="0"/>
        <w:spacing w:before="0" w:after="320" w:line="398" w:lineRule="exact"/>
        <w:ind w:left="0" w:right="0" w:firstLine="0"/>
        <w:jc w:val="both"/>
      </w:pPr>
      <w:r>
        <w:rPr>
          <w:color w:val="000000"/>
          <w:spacing w:val="0"/>
          <w:w w:val="100"/>
          <w:position w:val="0"/>
        </w:rPr>
        <w:t>本公司金融工具可供出售金融资产中的权益工具投资，因在活跃市场中没有报价且其公允价值不 能可靠计量，按照成本计量。</w:t>
      </w:r>
    </w:p>
    <w:p>
      <w:pPr>
        <w:pStyle w:val="Style37"/>
        <w:keepNext/>
        <w:keepLines/>
        <w:widowControl w:val="0"/>
        <w:shd w:val="clear" w:color="auto" w:fill="auto"/>
        <w:bidi w:val="0"/>
        <w:spacing w:before="0" w:after="100" w:line="240" w:lineRule="auto"/>
        <w:ind w:left="0" w:right="0" w:firstLine="0"/>
        <w:jc w:val="both"/>
      </w:pPr>
      <w:bookmarkStart w:id="1677" w:name="bookmark1677"/>
      <w:bookmarkStart w:id="1678" w:name="bookmark1678"/>
      <w:bookmarkStart w:id="1679" w:name="bookmark1679"/>
      <w:r>
        <w:rPr>
          <w:color w:val="000000"/>
          <w:spacing w:val="0"/>
          <w:w w:val="100"/>
          <w:position w:val="0"/>
        </w:rPr>
        <w:t>十二、关联方及关联交易</w:t>
      </w:r>
      <w:bookmarkEnd w:id="1677"/>
      <w:bookmarkEnd w:id="1678"/>
      <w:bookmarkEnd w:id="1679"/>
    </w:p>
    <w:p>
      <w:pPr>
        <w:pStyle w:val="Style37"/>
        <w:keepNext/>
        <w:keepLines/>
        <w:widowControl w:val="0"/>
        <w:shd w:val="clear" w:color="auto" w:fill="auto"/>
        <w:bidi w:val="0"/>
        <w:spacing w:before="0" w:after="100" w:line="240" w:lineRule="auto"/>
        <w:ind w:left="0" w:right="0" w:firstLine="0"/>
        <w:jc w:val="both"/>
      </w:pPr>
      <w:bookmarkStart w:id="1677" w:name="bookmark1677"/>
      <w:bookmarkStart w:id="1678" w:name="bookmark1678"/>
      <w:bookmarkStart w:id="1680" w:name="bookmark1680"/>
      <w:r>
        <w:rPr>
          <w:color w:val="000000"/>
          <w:spacing w:val="0"/>
          <w:w w:val="100"/>
          <w:position w:val="0"/>
        </w:rPr>
        <w:t>1、本企业的母公司情况</w:t>
      </w:r>
      <w:bookmarkEnd w:id="1677"/>
      <w:bookmarkEnd w:id="1678"/>
      <w:bookmarkEnd w:id="1680"/>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392"/>
        <w:gridCol w:w="1224"/>
        <w:gridCol w:w="1474"/>
        <w:gridCol w:w="1464"/>
        <w:gridCol w:w="1680"/>
        <w:gridCol w:w="1829"/>
      </w:tblGrid>
      <w:tr>
        <w:trPr>
          <w:trHeight w:val="8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北京中科算源 资产管理有限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21.32</w:t>
            </w:r>
          </w:p>
        </w:tc>
      </w:tr>
      <w:tr>
        <w:trPr>
          <w:trHeight w:val="269"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c>
        <w:tc>
          <w:tcPr>
            <w:gridSpan w:val="4"/>
            <w:tcBorders>
              <w:top w:val="single" w:sz="4"/>
              <w:lef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北京中科算源资产管理有限公司为中国科学院计算技术研究所设立的国有资产管理公司，代 表中科院计算所行使国有资产监管职能。北京中科算源资产管理有限公司为公司当前公司第一大 股东，一直以来发挥控股股东的作用，但其持有本公司股份比例较低，未来公司出现持股比例变 化时，控股股东地位有可能出现变化。</w:t>
      </w:r>
    </w:p>
    <w:p>
      <w:pPr>
        <w:pStyle w:val="Style6"/>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本企业最终控制方是中国科学院计算技术研究所</w:t>
      </w:r>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其他说明： 无</w:t>
      </w:r>
    </w:p>
    <w:p>
      <w:pPr>
        <w:pStyle w:val="Style37"/>
        <w:keepNext/>
        <w:keepLines/>
        <w:widowControl w:val="0"/>
        <w:shd w:val="clear" w:color="auto" w:fill="auto"/>
        <w:tabs>
          <w:tab w:pos="420" w:val="left"/>
        </w:tabs>
        <w:bidi w:val="0"/>
        <w:spacing w:before="0" w:after="0" w:line="272" w:lineRule="exact"/>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2</w:t>
      </w:r>
      <w:bookmarkEnd w:id="1683"/>
      <w:r>
        <w:rPr>
          <w:color w:val="000000"/>
          <w:spacing w:val="0"/>
          <w:w w:val="100"/>
          <w:position w:val="0"/>
        </w:rPr>
        <w:t>、</w:t>
        <w:tab/>
        <w:t>本企业的子公司情况</w:t>
      </w:r>
      <w:bookmarkEnd w:id="1681"/>
      <w:bookmarkEnd w:id="1682"/>
      <w:bookmarkEnd w:id="1684"/>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本企业子公司的情况详见“九、在其他主体中的权益”</w:t>
      </w:r>
    </w:p>
    <w:p>
      <w:pPr>
        <w:pStyle w:val="Style37"/>
        <w:keepNext/>
        <w:keepLines/>
        <w:widowControl w:val="0"/>
        <w:shd w:val="clear" w:color="auto" w:fill="auto"/>
        <w:tabs>
          <w:tab w:pos="420" w:val="left"/>
        </w:tabs>
        <w:bidi w:val="0"/>
        <w:spacing w:before="0" w:after="0" w:line="272" w:lineRule="exact"/>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3</w:t>
      </w:r>
      <w:bookmarkEnd w:id="1687"/>
      <w:r>
        <w:rPr>
          <w:color w:val="000000"/>
          <w:spacing w:val="0"/>
          <w:w w:val="100"/>
          <w:position w:val="0"/>
        </w:rPr>
        <w:t>、</w:t>
        <w:tab/>
        <w:t>本企业合营和联营企业情况</w:t>
      </w:r>
      <w:bookmarkEnd w:id="1685"/>
      <w:bookmarkEnd w:id="1686"/>
      <w:bookmarkEnd w:id="1688"/>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本企业重要的合营或联营企业详见“九、在其他主体中的权益”</w:t>
      </w:r>
    </w:p>
    <w:p>
      <w:pPr>
        <w:pStyle w:val="Style25"/>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4、其他关联方情况</w:t>
      </w:r>
    </w:p>
    <w:p>
      <w:pPr>
        <w:pStyle w:val="Style25"/>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关联人(与公司同一董事长)</w:t>
            </w:r>
          </w:p>
        </w:tc>
      </w:tr>
      <w:tr>
        <w:trPr>
          <w:trHeight w:val="2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成都海光集成电路设计有限公司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成都海光微电子技术有限公司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widowControl w:val="0"/>
        <w:spacing w:after="239" w:line="1" w:lineRule="exact"/>
      </w:pPr>
    </w:p>
    <w:p>
      <w:pPr>
        <w:pStyle w:val="Style6"/>
        <w:keepNext w:val="0"/>
        <w:keepLines w:val="0"/>
        <w:widowControl w:val="0"/>
        <w:shd w:val="clear" w:color="auto" w:fill="auto"/>
        <w:bidi w:val="0"/>
        <w:spacing w:before="0" w:after="0" w:line="254" w:lineRule="exact"/>
        <w:ind w:left="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380" w:line="254" w:lineRule="exact"/>
        <w:ind w:left="0" w:right="0" w:firstLine="0"/>
        <w:jc w:val="both"/>
      </w:pPr>
      <w:r>
        <w:rPr>
          <w:color w:val="000000"/>
          <w:spacing w:val="0"/>
          <w:w w:val="100"/>
          <w:position w:val="0"/>
        </w:rPr>
        <w:t>因公司高管曾任天津海光、成都海光集成电路设计有限公司、成都海光微电子技术有限公司的外 部董事，离任未满一年，因此上述公司为公司潜在关联方。</w:t>
      </w:r>
    </w:p>
    <w:p>
      <w:pPr>
        <w:pStyle w:val="Style37"/>
        <w:keepNext/>
        <w:keepLines/>
        <w:widowControl w:val="0"/>
        <w:shd w:val="clear" w:color="auto" w:fill="auto"/>
        <w:bidi w:val="0"/>
        <w:spacing w:before="0" w:after="100" w:line="240" w:lineRule="auto"/>
        <w:ind w:left="0" w:right="0" w:firstLine="0"/>
        <w:jc w:val="both"/>
      </w:pPr>
      <w:bookmarkStart w:id="1689" w:name="bookmark1689"/>
      <w:bookmarkStart w:id="1690" w:name="bookmark1690"/>
      <w:bookmarkStart w:id="1691" w:name="bookmark1691"/>
      <w:bookmarkStart w:id="1692" w:name="bookmark1692"/>
      <w:r>
        <w:rPr>
          <w:color w:val="000000"/>
          <w:spacing w:val="0"/>
          <w:w w:val="100"/>
          <w:position w:val="0"/>
        </w:rPr>
        <w:t>5</w:t>
      </w:r>
      <w:bookmarkEnd w:id="1691"/>
      <w:r>
        <w:rPr>
          <w:color w:val="000000"/>
          <w:spacing w:val="0"/>
          <w:w w:val="100"/>
          <w:position w:val="0"/>
        </w:rPr>
        <w:t>、关联交易情况</w:t>
      </w:r>
      <w:bookmarkEnd w:id="1689"/>
      <w:bookmarkEnd w:id="1690"/>
      <w:bookmarkEnd w:id="1692"/>
    </w:p>
    <w:p>
      <w:pPr>
        <w:pStyle w:val="Style37"/>
        <w:keepNext/>
        <w:keepLines/>
        <w:widowControl w:val="0"/>
        <w:shd w:val="clear" w:color="auto" w:fill="auto"/>
        <w:bidi w:val="0"/>
        <w:spacing w:before="0" w:after="100" w:line="240" w:lineRule="auto"/>
        <w:ind w:left="0" w:right="0" w:firstLine="0"/>
        <w:jc w:val="both"/>
      </w:pPr>
      <w:bookmarkStart w:id="1689" w:name="bookmark1689"/>
      <w:bookmarkStart w:id="1690" w:name="bookmark1690"/>
      <w:bookmarkStart w:id="1693" w:name="bookmark1693"/>
      <w:r>
        <w:rPr>
          <w:color w:val="000000"/>
          <w:spacing w:val="0"/>
          <w:w w:val="100"/>
          <w:position w:val="0"/>
        </w:rPr>
        <w:t>(1).</w:t>
      </w:r>
      <w:r>
        <w:rPr>
          <w:color w:val="000000"/>
          <w:spacing w:val="0"/>
          <w:w w:val="100"/>
          <w:position w:val="0"/>
        </w:rPr>
        <w:t>购销商品、提供和接受劳务的关联交易</w:t>
      </w:r>
      <w:bookmarkEnd w:id="1689"/>
      <w:bookmarkEnd w:id="1690"/>
      <w:bookmarkEnd w:id="1693"/>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采购商品/接受劳务情况表</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31"/>
        <w:gridCol w:w="1838"/>
        <w:gridCol w:w="2174"/>
        <w:gridCol w:w="2165"/>
      </w:tblGrid>
      <w:tr>
        <w:trPr>
          <w:trHeight w:val="31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上期发生额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12,524, </w:t>
            </w:r>
            <w:r>
              <w:rPr>
                <w:color w:val="000000"/>
                <w:spacing w:val="0"/>
                <w:w w:val="100"/>
                <w:position w:val="0"/>
                <w:sz w:val="16"/>
                <w:szCs w:val="16"/>
              </w:rPr>
              <w:t>025.60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7,433, </w:t>
            </w:r>
            <w:r>
              <w:rPr>
                <w:color w:val="000000"/>
                <w:spacing w:val="0"/>
                <w:w w:val="100"/>
                <w:position w:val="0"/>
                <w:sz w:val="16"/>
                <w:szCs w:val="16"/>
              </w:rPr>
              <w:t xml:space="preserve">188. </w:t>
            </w:r>
            <w:r>
              <w:rPr>
                <w:color w:val="000000"/>
                <w:spacing w:val="0"/>
                <w:w w:val="100"/>
                <w:position w:val="0"/>
                <w:sz w:val="16"/>
                <w:szCs w:val="16"/>
              </w:rPr>
              <w:t>02</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联方云天科技(北京)有限公司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1,605, </w:t>
            </w:r>
            <w:r>
              <w:rPr>
                <w:color w:val="000000"/>
                <w:spacing w:val="0"/>
                <w:w w:val="100"/>
                <w:position w:val="0"/>
                <w:sz w:val="16"/>
                <w:szCs w:val="16"/>
              </w:rPr>
              <w:t>145.30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北京曙光易通技术有限公司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61,538.45</w:t>
            </w:r>
          </w:p>
        </w:tc>
      </w:tr>
    </w:tbl>
    <w:p>
      <w:pPr>
        <w:widowControl w:val="0"/>
        <w:spacing w:after="279" w:line="1" w:lineRule="exact"/>
      </w:pP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10"/>
        <w:gridCol w:w="1987"/>
        <w:gridCol w:w="1723"/>
        <w:gridCol w:w="2189"/>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成都海光微电子技术有限公司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20,285,846.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中国科学院计算技术研究所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1,698,289. </w:t>
            </w:r>
            <w:r>
              <w:rPr>
                <w:color w:val="000000"/>
                <w:spacing w:val="0"/>
                <w:w w:val="100"/>
                <w:position w:val="0"/>
                <w:sz w:val="16"/>
                <w:szCs w:val="16"/>
              </w:rPr>
              <w:t>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14,233,085.44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中国科学院计算技术研究所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830. </w:t>
            </w:r>
            <w:r>
              <w:rPr>
                <w:color w:val="000000"/>
                <w:spacing w:val="0"/>
                <w:w w:val="100"/>
                <w:position w:val="0"/>
                <w:sz w:val="16"/>
                <w:szCs w:val="16"/>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北京曙光易通技术有限公司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118, </w:t>
            </w:r>
            <w:r>
              <w:rPr>
                <w:color w:val="000000"/>
                <w:spacing w:val="0"/>
                <w:w w:val="100"/>
                <w:position w:val="0"/>
                <w:sz w:val="16"/>
                <w:szCs w:val="16"/>
              </w:rPr>
              <w:t xml:space="preserve">150. </w:t>
            </w:r>
            <w:r>
              <w:rPr>
                <w:color w:val="000000"/>
                <w:spacing w:val="0"/>
                <w:w w:val="100"/>
                <w:position w:val="0"/>
                <w:sz w:val="16"/>
                <w:szCs w:val="16"/>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航天星图科技(北京)有限公司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5, 264, </w:t>
            </w:r>
            <w:r>
              <w:rPr>
                <w:color w:val="000000"/>
                <w:spacing w:val="0"/>
                <w:w w:val="100"/>
                <w:position w:val="0"/>
                <w:sz w:val="16"/>
                <w:szCs w:val="16"/>
              </w:rPr>
              <w:t xml:space="preserve">445. </w:t>
            </w:r>
            <w:r>
              <w:rPr>
                <w:color w:val="000000"/>
                <w:spacing w:val="0"/>
                <w:w w:val="100"/>
                <w:position w:val="0"/>
                <w:sz w:val="16"/>
                <w:szCs w:val="16"/>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成都海光集成电路设计有限公司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19, </w:t>
            </w:r>
            <w:r>
              <w:rPr>
                <w:color w:val="000000"/>
                <w:spacing w:val="0"/>
                <w:w w:val="100"/>
                <w:position w:val="0"/>
                <w:sz w:val="16"/>
                <w:szCs w:val="16"/>
              </w:rPr>
              <w:t>245,283.00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天津海光先进技术投资有限公司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2,242, </w:t>
            </w:r>
            <w:r>
              <w:rPr>
                <w:color w:val="000000"/>
                <w:spacing w:val="0"/>
                <w:w w:val="100"/>
                <w:position w:val="0"/>
                <w:sz w:val="16"/>
                <w:szCs w:val="16"/>
              </w:rPr>
              <w:t xml:space="preserve">181.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41,025.64</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163,014. </w:t>
            </w:r>
            <w:r>
              <w:rPr>
                <w:color w:val="000000"/>
                <w:spacing w:val="0"/>
                <w:w w:val="100"/>
                <w:position w:val="0"/>
                <w:sz w:val="16"/>
                <w:szCs w:val="16"/>
              </w:rPr>
              <w:t>45</w:t>
            </w:r>
          </w:p>
        </w:tc>
      </w:tr>
    </w:tbl>
    <w:p>
      <w:pPr>
        <w:widowControl w:val="0"/>
        <w:spacing w:after="279" w:line="1" w:lineRule="exact"/>
      </w:pP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购销商品、提供和接受劳务的关联交易说明</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以上关联价格公允，为日常正常经营所需。</w:t>
      </w:r>
    </w:p>
    <w:p>
      <w:pPr>
        <w:pStyle w:val="Style6"/>
        <w:keepNext w:val="0"/>
        <w:keepLines w:val="0"/>
        <w:widowControl w:val="0"/>
        <w:numPr>
          <w:ilvl w:val="0"/>
          <w:numId w:val="121"/>
        </w:numPr>
        <w:shd w:val="clear" w:color="auto" w:fill="auto"/>
        <w:tabs>
          <w:tab w:pos="464" w:val="left"/>
        </w:tabs>
        <w:bidi w:val="0"/>
        <w:spacing w:before="0" w:after="40" w:line="341" w:lineRule="exact"/>
        <w:ind w:left="0" w:right="0" w:firstLine="0"/>
        <w:jc w:val="left"/>
      </w:pPr>
      <w:bookmarkStart w:id="1694" w:name="bookmark1694"/>
      <w:bookmarkEnd w:id="1694"/>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1"/>
        </w:numPr>
        <w:shd w:val="clear" w:color="auto" w:fill="auto"/>
        <w:tabs>
          <w:tab w:pos="435" w:val="left"/>
        </w:tabs>
        <w:bidi w:val="0"/>
        <w:spacing w:before="0" w:after="100" w:line="341" w:lineRule="exact"/>
        <w:ind w:left="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关联租赁情况</w:t>
      </w:r>
      <w:bookmarkEnd w:id="1695"/>
      <w:bookmarkEnd w:id="1696"/>
      <w:bookmarkEnd w:id="1698"/>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关联租赁情况说明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1"/>
        </w:numPr>
        <w:shd w:val="clear" w:color="auto" w:fill="auto"/>
        <w:bidi w:val="0"/>
        <w:spacing w:before="0" w:after="100" w:line="240" w:lineRule="auto"/>
        <w:ind w:left="0" w:right="0" w:firstLine="0"/>
        <w:jc w:val="left"/>
      </w:pPr>
      <w:bookmarkStart w:id="1699" w:name="bookmark1699"/>
      <w:bookmarkStart w:id="1700" w:name="bookmark1700"/>
      <w:bookmarkStart w:id="1701" w:name="bookmark1701"/>
      <w:bookmarkStart w:id="1702" w:name="bookmark1702"/>
      <w:bookmarkEnd w:id="1701"/>
      <w:r>
        <w:rPr>
          <w:color w:val="000000"/>
          <w:spacing w:val="0"/>
          <w:w w:val="100"/>
          <w:position w:val="0"/>
        </w:rPr>
        <w:t>.</w:t>
      </w:r>
      <w:r>
        <w:rPr>
          <w:color w:val="000000"/>
          <w:spacing w:val="0"/>
          <w:w w:val="100"/>
          <w:position w:val="0"/>
        </w:rPr>
        <w:t>关联担保情况</w:t>
      </w:r>
      <w:bookmarkEnd w:id="1699"/>
      <w:bookmarkEnd w:id="1700"/>
      <w:bookmarkEnd w:id="1702"/>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9"/>
        <w:gridCol w:w="1656"/>
        <w:gridCol w:w="1800"/>
        <w:gridCol w:w="1786"/>
        <w:gridCol w:w="2088"/>
      </w:tblGrid>
      <w:tr>
        <w:trPr>
          <w:trHeight w:val="264" w:hRule="exact"/>
        </w:trPr>
        <w:tc>
          <w:tcPr>
            <w:gridSpan w:val="3"/>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担保是否已经履行完毕</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无锡城市云计算中</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心有限公司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2014/2/18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2019/2/17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4"/>
        <w:gridCol w:w="1651"/>
        <w:gridCol w:w="1810"/>
        <w:gridCol w:w="1786"/>
        <w:gridCol w:w="2088"/>
      </w:tblGrid>
      <w:tr>
        <w:trPr>
          <w:trHeight w:val="269" w:hRule="exact"/>
        </w:trPr>
        <w:tc>
          <w:tcPr>
            <w:gridSpan w:val="3"/>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曙光信息产业(北 京)有限公司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2015/9/7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59" w:line="1" w:lineRule="exact"/>
      </w:pPr>
    </w:p>
    <w:p>
      <w:pPr>
        <w:pStyle w:val="Style6"/>
        <w:keepNext w:val="0"/>
        <w:keepLines w:val="0"/>
        <w:widowControl w:val="0"/>
        <w:shd w:val="clear" w:color="auto" w:fill="auto"/>
        <w:bidi w:val="0"/>
        <w:spacing w:before="0" w:after="260" w:line="269" w:lineRule="exact"/>
        <w:ind w:left="0" w:right="0" w:firstLine="0"/>
        <w:jc w:val="left"/>
      </w:pPr>
      <w:r>
        <w:rPr>
          <w:color w:val="000000"/>
          <w:spacing w:val="0"/>
          <w:w w:val="100"/>
          <w:position w:val="0"/>
        </w:rPr>
        <w:t xml:space="preserve">关联担保情况说明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826" w:right="0" w:firstLine="0"/>
        <w:jc w:val="left"/>
      </w:pPr>
      <w:r>
        <w:rPr>
          <w:color w:val="000000"/>
          <w:spacing w:val="0"/>
          <w:w w:val="100"/>
          <w:position w:val="0"/>
        </w:rPr>
        <w:t>单位：无币种：人民币</w:t>
      </w:r>
    </w:p>
    <w:tbl>
      <w:tblPr>
        <w:tblOverlap w:val="never"/>
        <w:jc w:val="center"/>
        <w:tblLayout w:type="fixed"/>
      </w:tblPr>
      <w:tblGrid>
        <w:gridCol w:w="1930"/>
        <w:gridCol w:w="1771"/>
        <w:gridCol w:w="1296"/>
        <w:gridCol w:w="1541"/>
        <w:gridCol w:w="1027"/>
        <w:gridCol w:w="1315"/>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担保到期 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担保是否已经 履行完毕</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曙光信息产业(北京)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北京云计算技术有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2017-6-27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曙光信息产业(北京) 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北京云计算技术有 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2015-6-25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339" w:line="1" w:lineRule="exact"/>
      </w:pPr>
    </w:p>
    <w:p>
      <w:pPr>
        <w:pStyle w:val="Style37"/>
        <w:keepNext/>
        <w:keepLines/>
        <w:widowControl w:val="0"/>
        <w:numPr>
          <w:ilvl w:val="0"/>
          <w:numId w:val="121"/>
        </w:numPr>
        <w:shd w:val="clear" w:color="auto" w:fill="auto"/>
        <w:bidi w:val="0"/>
        <w:spacing w:before="0" w:after="100" w:line="240" w:lineRule="auto"/>
        <w:ind w:left="0" w:right="0" w:firstLine="0"/>
        <w:jc w:val="left"/>
      </w:pPr>
      <w:bookmarkStart w:id="1703" w:name="bookmark1703"/>
      <w:bookmarkStart w:id="1704" w:name="bookmark1704"/>
      <w:bookmarkStart w:id="1705" w:name="bookmark1705"/>
      <w:bookmarkStart w:id="1706" w:name="bookmark1706"/>
      <w:bookmarkEnd w:id="1705"/>
      <w:r>
        <w:rPr>
          <w:color w:val="000000"/>
          <w:spacing w:val="0"/>
          <w:w w:val="100"/>
          <w:position w:val="0"/>
        </w:rPr>
        <w:t>.</w:t>
      </w:r>
      <w:r>
        <w:rPr>
          <w:color w:val="000000"/>
          <w:spacing w:val="0"/>
          <w:w w:val="100"/>
          <w:position w:val="0"/>
        </w:rPr>
        <w:t>关联方资金拆借</w:t>
      </w:r>
      <w:bookmarkEnd w:id="1703"/>
      <w:bookmarkEnd w:id="1704"/>
      <w:bookmarkEnd w:id="170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245" w:hRule="exact"/>
        </w:trPr>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天津海光先进技术投 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2015-11-18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2016-11-18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委托贷款</w:t>
            </w:r>
          </w:p>
        </w:tc>
      </w:tr>
      <w:tr>
        <w:trPr>
          <w:trHeight w:val="254" w:hRule="exact"/>
        </w:trPr>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bl>
    <w:p>
      <w:pPr>
        <w:widowControl w:val="0"/>
        <w:spacing w:after="339" w:line="1" w:lineRule="exact"/>
      </w:pPr>
    </w:p>
    <w:p>
      <w:pPr>
        <w:pStyle w:val="Style37"/>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w:t>
      </w:r>
      <w:r>
        <w:rPr>
          <w:color w:val="000000"/>
          <w:spacing w:val="0"/>
          <w:w w:val="100"/>
          <w:position w:val="0"/>
        </w:rPr>
        <w:t>关联方资产转让、债务重组情况</w:t>
      </w:r>
      <w:bookmarkEnd w:id="1707"/>
      <w:bookmarkEnd w:id="1708"/>
      <w:bookmarkEnd w:id="1710"/>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w:t>
      </w:r>
      <w:r>
        <w:rPr>
          <w:color w:val="000000"/>
          <w:spacing w:val="0"/>
          <w:w w:val="100"/>
          <w:position w:val="0"/>
        </w:rPr>
        <w:t>关键管理人员报酬</w:t>
      </w:r>
      <w:bookmarkEnd w:id="1711"/>
      <w:bookmarkEnd w:id="1712"/>
      <w:bookmarkEnd w:id="171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5, 766,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4, 884, </w:t>
            </w:r>
            <w:r>
              <w:rPr>
                <w:color w:val="000000"/>
                <w:spacing w:val="0"/>
                <w:w w:val="100"/>
                <w:position w:val="0"/>
                <w:sz w:val="16"/>
                <w:szCs w:val="16"/>
              </w:rPr>
              <w:t xml:space="preserve">908. </w:t>
            </w:r>
            <w:r>
              <w:rPr>
                <w:color w:val="000000"/>
                <w:spacing w:val="0"/>
                <w:w w:val="100"/>
                <w:position w:val="0"/>
                <w:sz w:val="16"/>
                <w:szCs w:val="16"/>
              </w:rPr>
              <w:t>39</w:t>
            </w:r>
          </w:p>
        </w:tc>
      </w:tr>
    </w:tbl>
    <w:p>
      <w:pPr>
        <w:widowControl w:val="0"/>
        <w:spacing w:after="339" w:line="1" w:lineRule="exact"/>
      </w:pPr>
    </w:p>
    <w:p>
      <w:pPr>
        <w:pStyle w:val="Style37"/>
        <w:keepNext/>
        <w:keepLines/>
        <w:widowControl w:val="0"/>
        <w:numPr>
          <w:ilvl w:val="0"/>
          <w:numId w:val="121"/>
        </w:numPr>
        <w:shd w:val="clear" w:color="auto" w:fill="auto"/>
        <w:bidi w:val="0"/>
        <w:spacing w:before="0" w:after="10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其他关联交易</w:t>
      </w:r>
      <w:bookmarkEnd w:id="1715"/>
      <w:bookmarkEnd w:id="1716"/>
      <w:bookmarkEnd w:id="171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报告期内，本公司与实际控制人中国科学研究院计算技术研究所联合承担研发课题</w:t>
      </w:r>
      <w:r>
        <w:rPr>
          <w:color w:val="000000"/>
          <w:spacing w:val="0"/>
          <w:w w:val="100"/>
          <w:position w:val="0"/>
          <w:sz w:val="18"/>
          <w:szCs w:val="18"/>
        </w:rPr>
        <w:t>3</w:t>
      </w:r>
      <w:r>
        <w:rPr>
          <w:color w:val="000000"/>
          <w:spacing w:val="0"/>
          <w:w w:val="100"/>
          <w:position w:val="0"/>
        </w:rPr>
        <w:t>项。</w:t>
      </w:r>
    </w:p>
    <w:p>
      <w:pPr>
        <w:pStyle w:val="Style37"/>
        <w:keepNext/>
        <w:keepLines/>
        <w:widowControl w:val="0"/>
        <w:shd w:val="clear" w:color="auto" w:fill="auto"/>
        <w:bidi w:val="0"/>
        <w:spacing w:before="0" w:after="1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6</w:t>
      </w:r>
      <w:bookmarkEnd w:id="1721"/>
      <w:r>
        <w:rPr>
          <w:color w:val="000000"/>
          <w:spacing w:val="0"/>
          <w:w w:val="100"/>
          <w:position w:val="0"/>
        </w:rPr>
        <w:t>、关联方应收应付款项</w:t>
      </w:r>
      <w:bookmarkEnd w:id="1719"/>
      <w:bookmarkEnd w:id="1720"/>
      <w:bookmarkEnd w:id="1722"/>
    </w:p>
    <w:p>
      <w:pPr>
        <w:pStyle w:val="Style37"/>
        <w:keepNext/>
        <w:keepLines/>
        <w:widowControl w:val="0"/>
        <w:shd w:val="clear" w:color="auto" w:fill="auto"/>
        <w:bidi w:val="0"/>
        <w:spacing w:before="0" w:after="100" w:line="240" w:lineRule="auto"/>
        <w:ind w:left="0" w:right="0" w:firstLine="0"/>
        <w:jc w:val="left"/>
      </w:pPr>
      <w:bookmarkStart w:id="1719" w:name="bookmark1719"/>
      <w:bookmarkStart w:id="1720" w:name="bookmark1720"/>
      <w:bookmarkStart w:id="1723" w:name="bookmark1723"/>
      <w:r>
        <w:rPr>
          <w:color w:val="000000"/>
          <w:spacing w:val="0"/>
          <w:w w:val="100"/>
          <w:position w:val="0"/>
        </w:rPr>
        <w:t>(1).</w:t>
      </w:r>
      <w:r>
        <w:rPr>
          <w:color w:val="000000"/>
          <w:spacing w:val="0"/>
          <w:w w:val="100"/>
          <w:position w:val="0"/>
        </w:rPr>
        <w:t>应收项目</w:t>
      </w:r>
      <w:bookmarkEnd w:id="1719"/>
      <w:bookmarkEnd w:id="1720"/>
      <w:bookmarkEnd w:id="172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83"/>
        <w:gridCol w:w="2981"/>
        <w:gridCol w:w="2016"/>
        <w:gridCol w:w="797"/>
        <w:gridCol w:w="1229"/>
        <w:gridCol w:w="1003"/>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成都海光微电子技术有限公司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1,332,460.00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中国科学院计算技术研究所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5,273,976.98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7,536,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航天星图科技(北京)有限公司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17,933,430.00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成都海光集成电路设计有限公司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20,400,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天津海光先进技术投资有限公司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0"/>
        <w:keepNext w:val="0"/>
        <w:keepLines w:val="0"/>
        <w:widowControl w:val="0"/>
        <w:pBdr>
          <w:bottom w:val="single" w:sz="4" w:space="0" w:color="auto"/>
        </w:pBdr>
        <w:shd w:val="clear" w:color="auto" w:fill="auto"/>
        <w:tabs>
          <w:tab w:pos="3854" w:val="left"/>
          <w:tab w:pos="4949" w:val="left"/>
        </w:tabs>
        <w:bidi w:val="0"/>
        <w:spacing w:before="0" w:after="100" w:line="240" w:lineRule="auto"/>
        <w:ind w:left="0" w:right="0" w:firstLine="0"/>
        <w:jc w:val="left"/>
      </w:pPr>
      <w:r>
        <w:rPr>
          <w:color w:val="000000"/>
          <w:spacing w:val="0"/>
          <w:w w:val="100"/>
          <w:position w:val="0"/>
          <w:sz w:val="17"/>
          <w:szCs w:val="17"/>
        </w:rPr>
        <w:t>|预付账款|联方云天科技(北京)有限公司</w:t>
        <w:tab/>
        <w:t>|</w:t>
        <w:tab/>
      </w:r>
      <w:r>
        <w:rPr>
          <w:color w:val="000000"/>
          <w:spacing w:val="0"/>
          <w:w w:val="100"/>
          <w:position w:val="0"/>
        </w:rPr>
        <w:t xml:space="preserve">413,580.68 </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应付项目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94"/>
        <w:gridCol w:w="3120"/>
        <w:gridCol w:w="1982"/>
        <w:gridCol w:w="2213"/>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885. </w:t>
            </w:r>
            <w:r>
              <w:rPr>
                <w:color w:val="000000"/>
                <w:spacing w:val="0"/>
                <w:w w:val="100"/>
                <w:position w:val="0"/>
                <w:sz w:val="16"/>
                <w:szCs w:val="16"/>
              </w:rPr>
              <w:t>39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北京曙光易通技术有限公司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58,500.00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龙芯中科技术有限公司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9, 808, </w:t>
            </w:r>
            <w:r>
              <w:rPr>
                <w:color w:val="000000"/>
                <w:spacing w:val="0"/>
                <w:w w:val="100"/>
                <w:position w:val="0"/>
                <w:sz w:val="16"/>
                <w:szCs w:val="16"/>
              </w:rPr>
              <w:t xml:space="preserve">343. </w:t>
            </w: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中国科学院计算技术研究所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02</w:t>
            </w:r>
          </w:p>
        </w:tc>
      </w:tr>
    </w:tbl>
    <w:p>
      <w:pPr>
        <w:widowControl w:val="0"/>
        <w:spacing w:after="339" w:line="1" w:lineRule="exact"/>
      </w:pPr>
    </w:p>
    <w:p>
      <w:pPr>
        <w:pStyle w:val="Style37"/>
        <w:keepNext/>
        <w:keepLines/>
        <w:widowControl w:val="0"/>
        <w:shd w:val="clear" w:color="auto" w:fill="auto"/>
        <w:tabs>
          <w:tab w:pos="425" w:val="left"/>
        </w:tabs>
        <w:bidi w:val="0"/>
        <w:spacing w:before="0" w:after="100" w:line="240" w:lineRule="auto"/>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7</w:t>
      </w:r>
      <w:bookmarkEnd w:id="1726"/>
      <w:r>
        <w:rPr>
          <w:color w:val="000000"/>
          <w:spacing w:val="0"/>
          <w:w w:val="100"/>
          <w:position w:val="0"/>
        </w:rPr>
        <w:t>、</w:t>
        <w:tab/>
        <w:t>关联方承诺</w:t>
      </w:r>
      <w:bookmarkEnd w:id="1724"/>
      <w:bookmarkEnd w:id="1725"/>
      <w:bookmarkEnd w:id="1727"/>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sz w:val="20"/>
          <w:szCs w:val="20"/>
        </w:rPr>
        <w:t>8</w:t>
      </w:r>
      <w:bookmarkEnd w:id="1730"/>
      <w:r>
        <w:rPr>
          <w:color w:val="000000"/>
          <w:spacing w:val="0"/>
          <w:w w:val="100"/>
          <w:position w:val="0"/>
          <w:sz w:val="22"/>
          <w:szCs w:val="22"/>
        </w:rPr>
        <w:t>、</w:t>
        <w:tab/>
      </w:r>
      <w:r>
        <w:rPr>
          <w:color w:val="000000"/>
          <w:spacing w:val="0"/>
          <w:w w:val="100"/>
          <w:position w:val="0"/>
        </w:rPr>
        <w:t>其他</w:t>
      </w:r>
      <w:bookmarkEnd w:id="1728"/>
      <w:bookmarkEnd w:id="1729"/>
      <w:bookmarkEnd w:id="1731"/>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732" w:name="bookmark1732"/>
      <w:bookmarkStart w:id="1733" w:name="bookmark1733"/>
      <w:bookmarkStart w:id="1734" w:name="bookmark1734"/>
      <w:r>
        <w:rPr>
          <w:color w:val="000000"/>
          <w:spacing w:val="0"/>
          <w:w w:val="100"/>
          <w:position w:val="0"/>
        </w:rPr>
        <w:t>十三、股份支付</w:t>
      </w:r>
      <w:bookmarkEnd w:id="1732"/>
      <w:bookmarkEnd w:id="1733"/>
      <w:bookmarkEnd w:id="1734"/>
    </w:p>
    <w:p>
      <w:pPr>
        <w:pStyle w:val="Style37"/>
        <w:keepNext/>
        <w:keepLines/>
        <w:widowControl w:val="0"/>
        <w:shd w:val="clear" w:color="auto" w:fill="auto"/>
        <w:tabs>
          <w:tab w:pos="425" w:val="left"/>
        </w:tabs>
        <w:bidi w:val="0"/>
        <w:spacing w:before="0" w:after="100" w:line="240" w:lineRule="auto"/>
        <w:ind w:left="0" w:right="0" w:firstLine="0"/>
        <w:jc w:val="left"/>
      </w:pPr>
      <w:bookmarkStart w:id="1732" w:name="bookmark1732"/>
      <w:bookmarkStart w:id="1733" w:name="bookmark1733"/>
      <w:bookmarkStart w:id="1735" w:name="bookmark1735"/>
      <w:bookmarkStart w:id="1736" w:name="bookmark1736"/>
      <w:r>
        <w:rPr>
          <w:color w:val="000000"/>
          <w:spacing w:val="0"/>
          <w:w w:val="100"/>
          <w:position w:val="0"/>
        </w:rPr>
        <w:t>1</w:t>
      </w:r>
      <w:bookmarkEnd w:id="1735"/>
      <w:r>
        <w:rPr>
          <w:color w:val="000000"/>
          <w:spacing w:val="0"/>
          <w:w w:val="100"/>
          <w:position w:val="0"/>
        </w:rPr>
        <w:t>、</w:t>
        <w:tab/>
        <w:t>股份支付总体情况</w:t>
      </w:r>
      <w:bookmarkEnd w:id="1732"/>
      <w:bookmarkEnd w:id="1733"/>
      <w:bookmarkEnd w:id="1736"/>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2</w:t>
      </w:r>
      <w:bookmarkEnd w:id="1739"/>
      <w:r>
        <w:rPr>
          <w:color w:val="000000"/>
          <w:spacing w:val="0"/>
          <w:w w:val="100"/>
          <w:position w:val="0"/>
        </w:rPr>
        <w:t>、</w:t>
        <w:tab/>
        <w:t>以权益结算的股份支付情况</w:t>
      </w:r>
      <w:bookmarkEnd w:id="1737"/>
      <w:bookmarkEnd w:id="1738"/>
      <w:bookmarkEnd w:id="1740"/>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3</w:t>
      </w:r>
      <w:bookmarkEnd w:id="1743"/>
      <w:r>
        <w:rPr>
          <w:color w:val="000000"/>
          <w:spacing w:val="0"/>
          <w:w w:val="100"/>
          <w:position w:val="0"/>
        </w:rPr>
        <w:t>、</w:t>
        <w:tab/>
        <w:t>以现金结算的股份支付情况</w:t>
      </w:r>
      <w:bookmarkEnd w:id="1741"/>
      <w:bookmarkEnd w:id="1742"/>
      <w:bookmarkEnd w:id="1744"/>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4</w:t>
      </w:r>
      <w:bookmarkEnd w:id="1747"/>
      <w:r>
        <w:rPr>
          <w:color w:val="000000"/>
          <w:spacing w:val="0"/>
          <w:w w:val="100"/>
          <w:position w:val="0"/>
        </w:rPr>
        <w:t>、</w:t>
        <w:tab/>
        <w:t>股份支付的修改、终止情况</w:t>
      </w:r>
      <w:bookmarkEnd w:id="1745"/>
      <w:bookmarkEnd w:id="1746"/>
      <w:bookmarkEnd w:id="1748"/>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5</w:t>
      </w:r>
      <w:bookmarkEnd w:id="1751"/>
      <w:r>
        <w:rPr>
          <w:color w:val="000000"/>
          <w:spacing w:val="0"/>
          <w:w w:val="100"/>
          <w:position w:val="0"/>
        </w:rPr>
        <w:t>、</w:t>
        <w:tab/>
        <w:t>其他</w:t>
      </w:r>
      <w:bookmarkEnd w:id="1749"/>
      <w:bookmarkEnd w:id="1750"/>
      <w:bookmarkEnd w:id="1752"/>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753" w:name="bookmark1753"/>
      <w:bookmarkStart w:id="1754" w:name="bookmark1754"/>
      <w:bookmarkStart w:id="1755" w:name="bookmark1755"/>
      <w:r>
        <w:rPr>
          <w:color w:val="000000"/>
          <w:spacing w:val="0"/>
          <w:w w:val="100"/>
          <w:position w:val="0"/>
        </w:rPr>
        <w:t>十四、承诺及或有事项</w:t>
      </w:r>
      <w:bookmarkEnd w:id="1753"/>
      <w:bookmarkEnd w:id="1754"/>
      <w:bookmarkEnd w:id="1755"/>
    </w:p>
    <w:p>
      <w:pPr>
        <w:pStyle w:val="Style37"/>
        <w:keepNext/>
        <w:keepLines/>
        <w:widowControl w:val="0"/>
        <w:shd w:val="clear" w:color="auto" w:fill="auto"/>
        <w:tabs>
          <w:tab w:pos="425" w:val="left"/>
        </w:tabs>
        <w:bidi w:val="0"/>
        <w:spacing w:before="0" w:after="100" w:line="240" w:lineRule="auto"/>
        <w:ind w:left="0" w:right="0" w:firstLine="0"/>
        <w:jc w:val="left"/>
      </w:pPr>
      <w:bookmarkStart w:id="1753" w:name="bookmark1753"/>
      <w:bookmarkStart w:id="1754" w:name="bookmark1754"/>
      <w:bookmarkStart w:id="1756" w:name="bookmark1756"/>
      <w:bookmarkStart w:id="1757" w:name="bookmark1757"/>
      <w:r>
        <w:rPr>
          <w:color w:val="000000"/>
          <w:spacing w:val="0"/>
          <w:w w:val="100"/>
          <w:position w:val="0"/>
        </w:rPr>
        <w:t>1</w:t>
      </w:r>
      <w:bookmarkEnd w:id="1756"/>
      <w:r>
        <w:rPr>
          <w:color w:val="000000"/>
          <w:spacing w:val="0"/>
          <w:w w:val="100"/>
          <w:position w:val="0"/>
        </w:rPr>
        <w:t>、</w:t>
        <w:tab/>
        <w:t>重要承诺事项</w:t>
      </w:r>
      <w:bookmarkEnd w:id="1753"/>
      <w:bookmarkEnd w:id="1754"/>
      <w:bookmarkEnd w:id="1757"/>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5" w:val="left"/>
        </w:tabs>
        <w:bidi w:val="0"/>
        <w:spacing w:before="0" w:after="10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2</w:t>
      </w:r>
      <w:bookmarkEnd w:id="1760"/>
      <w:r>
        <w:rPr>
          <w:color w:val="000000"/>
          <w:spacing w:val="0"/>
          <w:w w:val="100"/>
          <w:position w:val="0"/>
        </w:rPr>
        <w:t>、</w:t>
        <w:tab/>
        <w:t>或有事项</w:t>
      </w:r>
      <w:bookmarkEnd w:id="1758"/>
      <w:bookmarkEnd w:id="1759"/>
      <w:bookmarkEnd w:id="1761"/>
    </w:p>
    <w:p>
      <w:pPr>
        <w:pStyle w:val="Style37"/>
        <w:keepNext/>
        <w:keepLines/>
        <w:widowControl w:val="0"/>
        <w:shd w:val="clear" w:color="auto" w:fill="auto"/>
        <w:bidi w:val="0"/>
        <w:spacing w:before="0" w:after="100" w:line="240" w:lineRule="auto"/>
        <w:ind w:left="0" w:right="0" w:firstLine="0"/>
        <w:jc w:val="left"/>
      </w:pPr>
      <w:bookmarkStart w:id="1758" w:name="bookmark1758"/>
      <w:bookmarkStart w:id="1759" w:name="bookmark1759"/>
      <w:bookmarkStart w:id="1762" w:name="bookmark1762"/>
      <w:r>
        <w:rPr>
          <w:color w:val="000000"/>
          <w:spacing w:val="0"/>
          <w:w w:val="100"/>
          <w:position w:val="0"/>
        </w:rPr>
        <w:t>(1).</w:t>
      </w:r>
      <w:r>
        <w:rPr>
          <w:color w:val="000000"/>
          <w:spacing w:val="0"/>
          <w:w w:val="100"/>
          <w:position w:val="0"/>
        </w:rPr>
        <w:t>资产负债表日存在的重要或有事项</w:t>
      </w:r>
      <w:bookmarkEnd w:id="1758"/>
      <w:bookmarkEnd w:id="1759"/>
      <w:bookmarkEnd w:id="1762"/>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rPr>
        <w:t>①未结清保函保证金情况</w:t>
      </w:r>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日，未结清的保函保证金情况如下:</w:t>
      </w:r>
    </w:p>
    <w:tbl>
      <w:tblPr>
        <w:tblOverlap w:val="never"/>
        <w:jc w:val="center"/>
        <w:tblLayout w:type="fixed"/>
      </w:tblPr>
      <w:tblGrid>
        <w:gridCol w:w="2520"/>
        <w:gridCol w:w="1704"/>
        <w:gridCol w:w="1133"/>
        <w:gridCol w:w="1699"/>
        <w:gridCol w:w="1277"/>
        <w:gridCol w:w="730"/>
      </w:tblGrid>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对方单位名称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开立日期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包含类型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备注</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中国电力科学研究院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581,250.00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预付款保函</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天津市环境监测中心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2015/12/10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2, 094,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预付款保函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河南省环境监测中心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1,483,500.00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预付款保函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中国电信股份有限公司云计 算分公司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2017/10/26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1,641,492.32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中国电信股份有限公司云计 算分公司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2017/10/26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1,035,967.40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质量保函</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100</w:t>
            </w:r>
            <w:r>
              <w:rPr>
                <w:color w:val="000000"/>
                <w:spacing w:val="0"/>
                <w:w w:val="100"/>
                <w:position w:val="0"/>
                <w:sz w:val="17"/>
                <w:szCs w:val="17"/>
              </w:rPr>
              <w:t>万以下履约保函金额合计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7,297,416.86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不可撤销保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20"/>
        <w:gridCol w:w="1704"/>
        <w:gridCol w:w="1133"/>
        <w:gridCol w:w="1699"/>
        <w:gridCol w:w="1277"/>
        <w:gridCol w:w="730"/>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函保证金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20,133,626.58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21" w:lineRule="exact"/>
        <w:ind w:left="91"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221" w:lineRule="exact"/>
        <w:ind w:left="91"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、对天津市环境监测中心保函保证金为本期新增控股公司北京融昭普瑞科技有限公司出具的预付款保函保证金,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日，已到期，尚未办理解付手续。</w:t>
      </w:r>
    </w:p>
    <w:p>
      <w:pPr>
        <w:pStyle w:val="Style110"/>
        <w:keepNext w:val="0"/>
        <w:keepLines w:val="0"/>
        <w:widowControl w:val="0"/>
        <w:shd w:val="clear" w:color="auto" w:fill="auto"/>
        <w:bidi w:val="0"/>
        <w:spacing w:before="0" w:after="140" w:line="254" w:lineRule="exact"/>
        <w:ind w:left="180" w:right="0" w:firstLine="1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、对河南省环境监测中心的预付款保函保证金于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日到期，截至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日，尚未办理 解付手续。</w:t>
      </w:r>
    </w:p>
    <w:p>
      <w:pPr>
        <w:pStyle w:val="Style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②为其他单位提供债务担保形成的或有负债及其财务影响</w:t>
      </w:r>
    </w:p>
    <w:tbl>
      <w:tblPr>
        <w:tblOverlap w:val="never"/>
        <w:jc w:val="center"/>
        <w:tblLayout w:type="fixed"/>
      </w:tblPr>
      <w:tblGrid>
        <w:gridCol w:w="2597"/>
        <w:gridCol w:w="1699"/>
        <w:gridCol w:w="2837"/>
        <w:gridCol w:w="1877"/>
      </w:tblGrid>
      <w:tr>
        <w:trPr>
          <w:trHeight w:val="27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为无锡城市云计算中心有限</w:t>
            </w:r>
          </w:p>
        </w:tc>
        <w:tc>
          <w:tcPr>
            <w:gridSpan w:val="3"/>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公司提供担保：</w:t>
            </w:r>
          </w:p>
        </w:tc>
      </w:tr>
      <w:tr>
        <w:trPr>
          <w:trHeight w:val="30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对本公司的财务影响</w:t>
            </w: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中国银行无锡分行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2017/6/30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中国银行无锡分行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2017/12/30</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中国银行无锡分行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2018/6/30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中国银行无锡分行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180"/>
        <w:jc w:val="left"/>
      </w:pPr>
      <w:bookmarkStart w:id="1763" w:name="bookmark1763"/>
      <w:bookmarkStart w:id="1764" w:name="bookmark1764"/>
      <w:bookmarkStart w:id="1765" w:name="bookmark1765"/>
      <w:r>
        <w:rPr>
          <w:color w:val="000000"/>
          <w:spacing w:val="0"/>
          <w:w w:val="100"/>
          <w:position w:val="0"/>
        </w:rPr>
        <w:t>(2).</w:t>
      </w:r>
      <w:r>
        <w:rPr>
          <w:color w:val="000000"/>
          <w:spacing w:val="0"/>
          <w:w w:val="100"/>
          <w:position w:val="0"/>
        </w:rPr>
        <w:t>公司没有需要披露的重要或有事项，也应予以说明:</w:t>
      </w:r>
      <w:bookmarkEnd w:id="1763"/>
      <w:bookmarkEnd w:id="1764"/>
      <w:bookmarkEnd w:id="1765"/>
    </w:p>
    <w:p>
      <w:pPr>
        <w:pStyle w:val="Style6"/>
        <w:keepNext w:val="0"/>
        <w:keepLines w:val="0"/>
        <w:widowControl w:val="0"/>
        <w:shd w:val="clear" w:color="auto" w:fill="auto"/>
        <w:bidi w:val="0"/>
        <w:spacing w:before="0" w:after="340" w:line="240" w:lineRule="auto"/>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180"/>
        <w:jc w:val="left"/>
      </w:pPr>
      <w:bookmarkStart w:id="1766" w:name="bookmark1766"/>
      <w:bookmarkStart w:id="1767" w:name="bookmark1767"/>
      <w:bookmarkStart w:id="1768" w:name="bookmark1768"/>
      <w:bookmarkStart w:id="1769" w:name="bookmark1769"/>
      <w:r>
        <w:rPr>
          <w:color w:val="000000"/>
          <w:spacing w:val="0"/>
          <w:w w:val="100"/>
          <w:position w:val="0"/>
        </w:rPr>
        <w:t>3</w:t>
      </w:r>
      <w:bookmarkEnd w:id="1768"/>
      <w:r>
        <w:rPr>
          <w:color w:val="000000"/>
          <w:spacing w:val="0"/>
          <w:w w:val="100"/>
          <w:position w:val="0"/>
        </w:rPr>
        <w:t>、其他</w:t>
      </w:r>
      <w:bookmarkEnd w:id="1766"/>
      <w:bookmarkEnd w:id="1767"/>
      <w:bookmarkEnd w:id="1769"/>
    </w:p>
    <w:p>
      <w:pPr>
        <w:pStyle w:val="Style6"/>
        <w:keepNext w:val="0"/>
        <w:keepLines w:val="0"/>
        <w:widowControl w:val="0"/>
        <w:shd w:val="clear" w:color="auto" w:fill="auto"/>
        <w:bidi w:val="0"/>
        <w:spacing w:before="0" w:after="340" w:line="240" w:lineRule="auto"/>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180"/>
        <w:jc w:val="left"/>
      </w:pPr>
      <w:bookmarkStart w:id="1770" w:name="bookmark1770"/>
      <w:bookmarkStart w:id="1771" w:name="bookmark1771"/>
      <w:bookmarkStart w:id="1772" w:name="bookmark1772"/>
      <w:r>
        <w:rPr>
          <w:color w:val="000000"/>
          <w:spacing w:val="0"/>
          <w:w w:val="100"/>
          <w:position w:val="0"/>
        </w:rPr>
        <w:t>十五、资产负债表日后事项</w:t>
      </w:r>
      <w:bookmarkEnd w:id="1770"/>
      <w:bookmarkEnd w:id="1771"/>
      <w:bookmarkEnd w:id="1772"/>
    </w:p>
    <w:p>
      <w:pPr>
        <w:pStyle w:val="Style37"/>
        <w:keepNext/>
        <w:keepLines/>
        <w:widowControl w:val="0"/>
        <w:shd w:val="clear" w:color="auto" w:fill="auto"/>
        <w:tabs>
          <w:tab w:pos="548" w:val="left"/>
        </w:tabs>
        <w:bidi w:val="0"/>
        <w:spacing w:before="0" w:after="40" w:line="240" w:lineRule="auto"/>
        <w:ind w:left="0" w:right="0" w:firstLine="180"/>
        <w:jc w:val="left"/>
      </w:pPr>
      <w:bookmarkStart w:id="1770" w:name="bookmark1770"/>
      <w:bookmarkStart w:id="1771" w:name="bookmark1771"/>
      <w:bookmarkStart w:id="1773" w:name="bookmark1773"/>
      <w:bookmarkStart w:id="1774" w:name="bookmark1774"/>
      <w:r>
        <w:rPr>
          <w:rFonts w:ascii="Calibri" w:eastAsia="Calibri" w:hAnsi="Calibri" w:cs="Calibri"/>
          <w:color w:val="000000"/>
          <w:spacing w:val="0"/>
          <w:w w:val="100"/>
          <w:position w:val="0"/>
          <w:sz w:val="20"/>
          <w:szCs w:val="20"/>
        </w:rPr>
        <w:t>1</w:t>
      </w:r>
      <w:bookmarkEnd w:id="1773"/>
      <w:r>
        <w:rPr>
          <w:color w:val="000000"/>
          <w:spacing w:val="0"/>
          <w:w w:val="100"/>
          <w:position w:val="0"/>
        </w:rPr>
        <w:t>、</w:t>
        <w:tab/>
        <w:t>重要的非调整事项</w:t>
      </w:r>
      <w:bookmarkEnd w:id="1770"/>
      <w:bookmarkEnd w:id="1771"/>
      <w:bookmarkEnd w:id="1774"/>
    </w:p>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553" w:val="left"/>
        </w:tabs>
        <w:bidi w:val="0"/>
        <w:spacing w:before="0" w:after="100" w:line="240" w:lineRule="auto"/>
        <w:ind w:left="0" w:right="0" w:firstLine="180"/>
        <w:jc w:val="left"/>
      </w:pPr>
      <w:bookmarkStart w:id="1775" w:name="bookmark1775"/>
      <w:bookmarkStart w:id="1776" w:name="bookmark1776"/>
      <w:bookmarkStart w:id="1777" w:name="bookmark1777"/>
      <w:bookmarkStart w:id="1778" w:name="bookmark1778"/>
      <w:r>
        <w:rPr>
          <w:rFonts w:ascii="Calibri" w:eastAsia="Calibri" w:hAnsi="Calibri" w:cs="Calibri"/>
          <w:color w:val="000000"/>
          <w:spacing w:val="0"/>
          <w:w w:val="100"/>
          <w:position w:val="0"/>
          <w:sz w:val="20"/>
          <w:szCs w:val="20"/>
        </w:rPr>
        <w:t>2</w:t>
      </w:r>
      <w:bookmarkEnd w:id="1777"/>
      <w:r>
        <w:rPr>
          <w:color w:val="000000"/>
          <w:spacing w:val="0"/>
          <w:w w:val="100"/>
          <w:position w:val="0"/>
        </w:rPr>
        <w:t>、</w:t>
        <w:tab/>
        <w:t>利润分配情况</w:t>
      </w:r>
      <w:bookmarkEnd w:id="1775"/>
      <w:bookmarkEnd w:id="1776"/>
      <w:bookmarkEnd w:id="1778"/>
    </w:p>
    <w:p>
      <w:pPr>
        <w:pStyle w:val="Style6"/>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51,441,917.60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51,441,917.60</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3</w:t>
      </w:r>
      <w:r>
        <w:rPr>
          <w:b/>
          <w:bCs/>
          <w:color w:val="000000"/>
          <w:spacing w:val="0"/>
          <w:w w:val="100"/>
          <w:position w:val="0"/>
          <w:sz w:val="20"/>
          <w:szCs w:val="20"/>
        </w:rPr>
        <w:t>、销售退回</w:t>
      </w:r>
    </w:p>
    <w:p>
      <w:pPr>
        <w:widowControl w:val="0"/>
        <w:spacing w:after="39" w:line="1" w:lineRule="exact"/>
      </w:pPr>
    </w:p>
    <w:p>
      <w:pPr>
        <w:pStyle w:val="Style6"/>
        <w:keepNext w:val="0"/>
        <w:keepLines w:val="0"/>
        <w:widowControl w:val="0"/>
        <w:shd w:val="clear" w:color="auto" w:fill="auto"/>
        <w:bidi w:val="0"/>
        <w:spacing w:before="0" w:after="40" w:line="274" w:lineRule="exact"/>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line="274" w:lineRule="exact"/>
        <w:ind w:left="0" w:right="0" w:firstLine="180"/>
        <w:jc w:val="left"/>
      </w:pPr>
      <w:bookmarkStart w:id="1779" w:name="bookmark1779"/>
      <w:bookmarkStart w:id="1780" w:name="bookmark1780"/>
      <w:bookmarkStart w:id="1781" w:name="bookmark1781"/>
      <w:bookmarkStart w:id="1782" w:name="bookmark1782"/>
      <w:r>
        <w:rPr>
          <w:rFonts w:ascii="Calibri" w:eastAsia="Calibri" w:hAnsi="Calibri" w:cs="Calibri"/>
          <w:color w:val="000000"/>
          <w:spacing w:val="0"/>
          <w:w w:val="100"/>
          <w:position w:val="0"/>
          <w:sz w:val="20"/>
          <w:szCs w:val="20"/>
        </w:rPr>
        <w:t>4</w:t>
      </w:r>
      <w:bookmarkEnd w:id="1781"/>
      <w:r>
        <w:rPr>
          <w:color w:val="000000"/>
          <w:spacing w:val="0"/>
          <w:w w:val="100"/>
          <w:position w:val="0"/>
        </w:rPr>
        <w:t>、其他资产负债表日后事项说明</w:t>
      </w:r>
      <w:bookmarkEnd w:id="1779"/>
      <w:bookmarkEnd w:id="1780"/>
      <w:bookmarkEnd w:id="1782"/>
    </w:p>
    <w:p>
      <w:pPr>
        <w:pStyle w:val="Style6"/>
        <w:keepNext w:val="0"/>
        <w:keepLines w:val="0"/>
        <w:widowControl w:val="0"/>
        <w:shd w:val="clear" w:color="auto" w:fill="auto"/>
        <w:bidi w:val="0"/>
        <w:spacing w:before="0" w:after="0" w:line="274" w:lineRule="exact"/>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40" w:line="274" w:lineRule="exact"/>
        <w:ind w:left="18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日，本公司与宁波曙光创新股权投资合伙企业(有限合伙)、乔鼎资讯股份有限 公司、乔鼎(上海)计算机科技有限公司签订《合资经营合同》，各方共同出资设立合资公司曙 光存储科技有限公司(暂定名，最终名称以登记机关核准的名称为准)，合资公司注册资本总额 </w:t>
      </w:r>
      <w:r>
        <w:rPr>
          <w:color w:val="000000"/>
          <w:spacing w:val="0"/>
          <w:w w:val="100"/>
          <w:position w:val="0"/>
          <w:sz w:val="18"/>
          <w:szCs w:val="18"/>
        </w:rPr>
        <w:t>7500.00</w:t>
      </w:r>
      <w:r>
        <w:rPr>
          <w:color w:val="000000"/>
          <w:spacing w:val="0"/>
          <w:w w:val="100"/>
          <w:position w:val="0"/>
        </w:rPr>
        <w:t>万元，其中本公司认缴出资</w:t>
      </w:r>
      <w:r>
        <w:rPr>
          <w:color w:val="000000"/>
          <w:spacing w:val="0"/>
          <w:w w:val="100"/>
          <w:position w:val="0"/>
          <w:sz w:val="18"/>
          <w:szCs w:val="18"/>
        </w:rPr>
        <w:t xml:space="preserve">4500. </w:t>
      </w:r>
      <w:r>
        <w:rPr>
          <w:color w:val="000000"/>
          <w:spacing w:val="0"/>
          <w:w w:val="100"/>
          <w:position w:val="0"/>
          <w:sz w:val="18"/>
          <w:szCs w:val="18"/>
        </w:rPr>
        <w:t>00</w:t>
      </w:r>
      <w:r>
        <w:rPr>
          <w:color w:val="000000"/>
          <w:spacing w:val="0"/>
          <w:w w:val="100"/>
          <w:position w:val="0"/>
        </w:rPr>
        <w:t>万元，持股比例</w:t>
      </w:r>
      <w:r>
        <w:rPr>
          <w:color w:val="000000"/>
          <w:spacing w:val="0"/>
          <w:w w:val="100"/>
          <w:position w:val="0"/>
          <w:sz w:val="18"/>
          <w:szCs w:val="18"/>
        </w:rPr>
        <w:t>60%</w:t>
      </w:r>
      <w:r>
        <w:rPr>
          <w:color w:val="000000"/>
          <w:spacing w:val="0"/>
          <w:w w:val="100"/>
          <w:position w:val="0"/>
        </w:rPr>
        <w:t>。合资公司董事会由五名董事组 成，其中本公司委派三名，董事长由本公司委派董事担任。截至报告日，合资公司正在办理工商 注册登记。</w:t>
      </w:r>
    </w:p>
    <w:p>
      <w:pPr>
        <w:pStyle w:val="Style37"/>
        <w:keepNext/>
        <w:keepLines/>
        <w:widowControl w:val="0"/>
        <w:shd w:val="clear" w:color="auto" w:fill="auto"/>
        <w:bidi w:val="0"/>
        <w:spacing w:before="0" w:after="40" w:line="274" w:lineRule="exact"/>
        <w:ind w:left="0" w:right="0" w:firstLine="180"/>
        <w:jc w:val="left"/>
      </w:pPr>
      <w:bookmarkStart w:id="1783" w:name="bookmark1783"/>
      <w:bookmarkStart w:id="1784" w:name="bookmark1784"/>
      <w:bookmarkStart w:id="1785" w:name="bookmark1785"/>
      <w:r>
        <w:rPr>
          <w:color w:val="000000"/>
          <w:spacing w:val="0"/>
          <w:w w:val="100"/>
          <w:position w:val="0"/>
        </w:rPr>
        <w:t>十六、其他重要事项</w:t>
      </w:r>
      <w:bookmarkEnd w:id="1783"/>
      <w:bookmarkEnd w:id="1784"/>
      <w:bookmarkEnd w:id="1785"/>
    </w:p>
    <w:p>
      <w:pPr>
        <w:pStyle w:val="Style37"/>
        <w:keepNext/>
        <w:keepLines/>
        <w:widowControl w:val="0"/>
        <w:shd w:val="clear" w:color="auto" w:fill="auto"/>
        <w:bidi w:val="0"/>
        <w:spacing w:before="0" w:after="40" w:line="274" w:lineRule="exact"/>
        <w:ind w:left="0" w:right="0" w:firstLine="180"/>
        <w:jc w:val="left"/>
      </w:pPr>
      <w:bookmarkStart w:id="1783" w:name="bookmark1783"/>
      <w:bookmarkStart w:id="1784" w:name="bookmark1784"/>
      <w:bookmarkStart w:id="1786" w:name="bookmark1786"/>
      <w:r>
        <w:rPr>
          <w:color w:val="000000"/>
          <w:spacing w:val="0"/>
          <w:w w:val="100"/>
          <w:position w:val="0"/>
        </w:rPr>
        <w:t>1、前期会计差错更正</w:t>
      </w:r>
      <w:bookmarkEnd w:id="1783"/>
      <w:bookmarkEnd w:id="1784"/>
      <w:bookmarkEnd w:id="1786"/>
    </w:p>
    <w:p>
      <w:pPr>
        <w:pStyle w:val="Style37"/>
        <w:keepNext/>
        <w:keepLines/>
        <w:widowControl w:val="0"/>
        <w:numPr>
          <w:ilvl w:val="0"/>
          <w:numId w:val="123"/>
        </w:numPr>
        <w:shd w:val="clear" w:color="auto" w:fill="auto"/>
        <w:tabs>
          <w:tab w:pos="615" w:val="left"/>
        </w:tabs>
        <w:bidi w:val="0"/>
        <w:spacing w:before="0" w:after="40" w:line="274" w:lineRule="exact"/>
        <w:ind w:left="0" w:right="0" w:firstLine="180"/>
        <w:jc w:val="left"/>
      </w:pPr>
      <w:bookmarkStart w:id="1783" w:name="bookmark1783"/>
      <w:bookmarkStart w:id="1784" w:name="bookmark1784"/>
      <w:bookmarkStart w:id="1787" w:name="bookmark1787"/>
      <w:bookmarkStart w:id="1788" w:name="bookmark1788"/>
      <w:bookmarkEnd w:id="1787"/>
      <w:r>
        <w:rPr>
          <w:color w:val="000000"/>
          <w:spacing w:val="0"/>
          <w:w w:val="100"/>
          <w:position w:val="0"/>
        </w:rPr>
        <w:t>.</w:t>
      </w:r>
      <w:r>
        <w:rPr>
          <w:color w:val="000000"/>
          <w:spacing w:val="0"/>
          <w:w w:val="100"/>
          <w:position w:val="0"/>
        </w:rPr>
        <w:t>追溯重述法</w:t>
      </w:r>
      <w:bookmarkEnd w:id="1783"/>
      <w:bookmarkEnd w:id="1784"/>
      <w:bookmarkEnd w:id="1788"/>
    </w:p>
    <w:p>
      <w:pPr>
        <w:pStyle w:val="Style6"/>
        <w:keepNext w:val="0"/>
        <w:keepLines w:val="0"/>
        <w:widowControl w:val="0"/>
        <w:shd w:val="clear" w:color="auto" w:fill="auto"/>
        <w:bidi w:val="0"/>
        <w:spacing w:before="0" w:after="40" w:line="274" w:lineRule="exact"/>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3"/>
        </w:numPr>
        <w:shd w:val="clear" w:color="auto" w:fill="auto"/>
        <w:tabs>
          <w:tab w:pos="615" w:val="left"/>
        </w:tabs>
        <w:bidi w:val="0"/>
        <w:spacing w:before="0" w:after="40" w:line="274" w:lineRule="exact"/>
        <w:ind w:left="0" w:right="0" w:firstLine="18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w:t>
      </w:r>
      <w:r>
        <w:rPr>
          <w:color w:val="000000"/>
          <w:spacing w:val="0"/>
          <w:w w:val="100"/>
          <w:position w:val="0"/>
        </w:rPr>
        <w:t>未来适用法</w:t>
      </w:r>
      <w:bookmarkEnd w:id="1789"/>
      <w:bookmarkEnd w:id="1790"/>
      <w:bookmarkEnd w:id="1792"/>
    </w:p>
    <w:p>
      <w:pPr>
        <w:pStyle w:val="Style6"/>
        <w:keepNext w:val="0"/>
        <w:keepLines w:val="0"/>
        <w:widowControl w:val="0"/>
        <w:shd w:val="clear" w:color="auto" w:fill="auto"/>
        <w:bidi w:val="0"/>
        <w:spacing w:before="0" w:after="80" w:line="274" w:lineRule="exact"/>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274" w:lineRule="exact"/>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2</w:t>
      </w:r>
      <w:bookmarkEnd w:id="1795"/>
      <w:r>
        <w:rPr>
          <w:color w:val="000000"/>
          <w:spacing w:val="0"/>
          <w:w w:val="100"/>
          <w:position w:val="0"/>
        </w:rPr>
        <w:t>、</w:t>
        <w:tab/>
        <w:t>债务重组</w:t>
      </w:r>
      <w:bookmarkEnd w:id="1793"/>
      <w:bookmarkEnd w:id="1794"/>
      <w:bookmarkEnd w:id="1796"/>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274" w:lineRule="exact"/>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3</w:t>
      </w:r>
      <w:bookmarkEnd w:id="1799"/>
      <w:r>
        <w:rPr>
          <w:color w:val="000000"/>
          <w:spacing w:val="0"/>
          <w:w w:val="100"/>
          <w:position w:val="0"/>
        </w:rPr>
        <w:t>、</w:t>
        <w:tab/>
        <w:t>资产置换</w:t>
      </w:r>
      <w:bookmarkEnd w:id="1797"/>
      <w:bookmarkEnd w:id="1798"/>
      <w:bookmarkEnd w:id="1800"/>
    </w:p>
    <w:p>
      <w:pPr>
        <w:pStyle w:val="Style37"/>
        <w:keepNext/>
        <w:keepLines/>
        <w:widowControl w:val="0"/>
        <w:numPr>
          <w:ilvl w:val="0"/>
          <w:numId w:val="125"/>
        </w:numPr>
        <w:shd w:val="clear" w:color="auto" w:fill="auto"/>
        <w:tabs>
          <w:tab w:pos="435" w:val="left"/>
        </w:tabs>
        <w:bidi w:val="0"/>
        <w:spacing w:before="0" w:after="120" w:line="274" w:lineRule="exact"/>
        <w:ind w:left="0" w:right="0" w:firstLine="0"/>
        <w:jc w:val="left"/>
      </w:pPr>
      <w:bookmarkStart w:id="1797" w:name="bookmark1797"/>
      <w:bookmarkStart w:id="1798" w:name="bookmark1798"/>
      <w:bookmarkStart w:id="1801" w:name="bookmark1801"/>
      <w:bookmarkStart w:id="1802" w:name="bookmark1802"/>
      <w:bookmarkEnd w:id="1801"/>
      <w:r>
        <w:rPr>
          <w:color w:val="000000"/>
          <w:spacing w:val="0"/>
          <w:w w:val="100"/>
          <w:position w:val="0"/>
        </w:rPr>
        <w:t>.</w:t>
      </w:r>
      <w:r>
        <w:rPr>
          <w:color w:val="000000"/>
          <w:spacing w:val="0"/>
          <w:w w:val="100"/>
          <w:position w:val="0"/>
        </w:rPr>
        <w:t>非货币性资产交换</w:t>
      </w:r>
      <w:bookmarkEnd w:id="1797"/>
      <w:bookmarkEnd w:id="1798"/>
      <w:bookmarkEnd w:id="1802"/>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25"/>
        </w:numPr>
        <w:shd w:val="clear" w:color="auto" w:fill="auto"/>
        <w:tabs>
          <w:tab w:pos="435" w:val="left"/>
        </w:tabs>
        <w:bidi w:val="0"/>
        <w:spacing w:before="0" w:after="40" w:line="274" w:lineRule="exact"/>
        <w:ind w:left="0" w:right="0" w:firstLine="0"/>
        <w:jc w:val="left"/>
      </w:pPr>
      <w:bookmarkStart w:id="1803" w:name="bookmark1803"/>
      <w:bookmarkEnd w:id="1803"/>
      <w:r>
        <w:rPr>
          <w:b/>
          <w:bCs/>
          <w:color w:val="000000"/>
          <w:spacing w:val="0"/>
          <w:w w:val="100"/>
          <w:position w:val="0"/>
        </w:rPr>
        <w:t>.</w:t>
      </w:r>
      <w:r>
        <w:rPr>
          <w:b/>
          <w:bCs/>
          <w:color w:val="000000"/>
          <w:spacing w:val="0"/>
          <w:w w:val="100"/>
          <w:position w:val="0"/>
        </w:rPr>
        <w:t>其他资产置换</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274" w:lineRule="exact"/>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4</w:t>
      </w:r>
      <w:bookmarkEnd w:id="1806"/>
      <w:r>
        <w:rPr>
          <w:color w:val="000000"/>
          <w:spacing w:val="0"/>
          <w:w w:val="100"/>
          <w:position w:val="0"/>
        </w:rPr>
        <w:t>、</w:t>
        <w:tab/>
        <w:t>年金计划</w:t>
      </w:r>
      <w:bookmarkEnd w:id="1804"/>
      <w:bookmarkEnd w:id="1805"/>
      <w:bookmarkEnd w:id="1807"/>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274" w:lineRule="exact"/>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5</w:t>
      </w:r>
      <w:bookmarkEnd w:id="1810"/>
      <w:r>
        <w:rPr>
          <w:color w:val="000000"/>
          <w:spacing w:val="0"/>
          <w:w w:val="100"/>
          <w:position w:val="0"/>
        </w:rPr>
        <w:t>、</w:t>
        <w:tab/>
        <w:t>终止经营</w:t>
      </w:r>
      <w:bookmarkEnd w:id="1808"/>
      <w:bookmarkEnd w:id="1809"/>
      <w:bookmarkEnd w:id="1811"/>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274" w:lineRule="exact"/>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6</w:t>
      </w:r>
      <w:bookmarkEnd w:id="1814"/>
      <w:r>
        <w:rPr>
          <w:color w:val="000000"/>
          <w:spacing w:val="0"/>
          <w:w w:val="100"/>
          <w:position w:val="0"/>
        </w:rPr>
        <w:t>、</w:t>
        <w:tab/>
        <w:t>分部信息</w:t>
      </w:r>
      <w:bookmarkEnd w:id="1812"/>
      <w:bookmarkEnd w:id="1813"/>
      <w:bookmarkEnd w:id="1815"/>
    </w:p>
    <w:p>
      <w:pPr>
        <w:pStyle w:val="Style37"/>
        <w:keepNext/>
        <w:keepLines/>
        <w:widowControl w:val="0"/>
        <w:numPr>
          <w:ilvl w:val="0"/>
          <w:numId w:val="127"/>
        </w:numPr>
        <w:shd w:val="clear" w:color="auto" w:fill="auto"/>
        <w:tabs>
          <w:tab w:pos="435" w:val="left"/>
        </w:tabs>
        <w:bidi w:val="0"/>
        <w:spacing w:before="0" w:after="40" w:line="274" w:lineRule="exact"/>
        <w:ind w:left="0" w:right="0" w:firstLine="0"/>
        <w:jc w:val="left"/>
      </w:pPr>
      <w:bookmarkStart w:id="1812" w:name="bookmark1812"/>
      <w:bookmarkStart w:id="1813" w:name="bookmark1813"/>
      <w:bookmarkStart w:id="1816" w:name="bookmark1816"/>
      <w:bookmarkStart w:id="1817" w:name="bookmark1817"/>
      <w:bookmarkEnd w:id="1816"/>
      <w:r>
        <w:rPr>
          <w:color w:val="000000"/>
          <w:spacing w:val="0"/>
          <w:w w:val="100"/>
          <w:position w:val="0"/>
        </w:rPr>
        <w:t>.</w:t>
      </w:r>
      <w:r>
        <w:rPr>
          <w:color w:val="000000"/>
          <w:spacing w:val="0"/>
          <w:w w:val="100"/>
          <w:position w:val="0"/>
        </w:rPr>
        <w:t>报告分部的确定依据与会计政策：</w:t>
      </w:r>
      <w:bookmarkEnd w:id="1812"/>
      <w:bookmarkEnd w:id="1813"/>
      <w:bookmarkEnd w:id="1817"/>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本公司以内部组织结构、管理要求、内部报告制度为依据确定经营分部，分部报告的会计政策与 的集团公司保持一致。</w:t>
      </w:r>
    </w:p>
    <w:p>
      <w:pPr>
        <w:pStyle w:val="Style6"/>
        <w:keepNext w:val="0"/>
        <w:keepLines w:val="0"/>
        <w:widowControl w:val="0"/>
        <w:numPr>
          <w:ilvl w:val="0"/>
          <w:numId w:val="127"/>
        </w:numPr>
        <w:shd w:val="clear" w:color="auto" w:fill="auto"/>
        <w:tabs>
          <w:tab w:pos="435" w:val="left"/>
        </w:tabs>
        <w:bidi w:val="0"/>
        <w:spacing w:before="0" w:after="40" w:line="274" w:lineRule="exact"/>
        <w:ind w:left="0" w:right="0" w:firstLine="0"/>
        <w:jc w:val="left"/>
      </w:pPr>
      <w:bookmarkStart w:id="1818" w:name="bookmark1818"/>
      <w:bookmarkEnd w:id="1818"/>
      <w:r>
        <w:rPr>
          <w:b/>
          <w:bCs/>
          <w:color w:val="000000"/>
          <w:spacing w:val="0"/>
          <w:w w:val="100"/>
          <w:position w:val="0"/>
        </w:rPr>
        <w:t>.</w:t>
      </w:r>
      <w:r>
        <w:rPr>
          <w:b/>
          <w:bCs/>
          <w:color w:val="000000"/>
          <w:spacing w:val="0"/>
          <w:w w:val="100"/>
          <w:position w:val="0"/>
        </w:rPr>
        <w:t>报告分部的财务信息</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参见“第四节管理层讨论与分析(二)主营业务分析”。</w:t>
      </w:r>
    </w:p>
    <w:p>
      <w:pPr>
        <w:pStyle w:val="Style6"/>
        <w:keepNext w:val="0"/>
        <w:keepLines w:val="0"/>
        <w:widowControl w:val="0"/>
        <w:numPr>
          <w:ilvl w:val="0"/>
          <w:numId w:val="127"/>
        </w:numPr>
        <w:shd w:val="clear" w:color="auto" w:fill="auto"/>
        <w:tabs>
          <w:tab w:pos="435" w:val="left"/>
        </w:tabs>
        <w:bidi w:val="0"/>
        <w:spacing w:before="0" w:after="40" w:line="274" w:lineRule="exact"/>
        <w:ind w:left="0" w:right="0" w:firstLine="0"/>
        <w:jc w:val="left"/>
      </w:pPr>
      <w:bookmarkStart w:id="1819" w:name="bookmark1819"/>
      <w:bookmarkEnd w:id="1819"/>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27"/>
        </w:numPr>
        <w:shd w:val="clear" w:color="auto" w:fill="auto"/>
        <w:tabs>
          <w:tab w:pos="435" w:val="left"/>
        </w:tabs>
        <w:bidi w:val="0"/>
        <w:spacing w:before="0" w:after="40" w:line="274" w:lineRule="exact"/>
        <w:ind w:left="0" w:right="0" w:firstLine="0"/>
        <w:jc w:val="left"/>
      </w:pPr>
      <w:bookmarkStart w:id="1820" w:name="bookmark1820"/>
      <w:bookmarkEnd w:id="1820"/>
      <w:r>
        <w:rPr>
          <w:b/>
          <w:bCs/>
          <w:color w:val="000000"/>
          <w:spacing w:val="0"/>
          <w:w w:val="100"/>
          <w:position w:val="0"/>
        </w:rPr>
        <w:t>.</w:t>
      </w:r>
      <w:r>
        <w:rPr>
          <w:b/>
          <w:bCs/>
          <w:color w:val="000000"/>
          <w:spacing w:val="0"/>
          <w:w w:val="100"/>
          <w:position w:val="0"/>
        </w:rPr>
        <w:t>其他说明：</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120" w:line="274" w:lineRule="exact"/>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7</w:t>
      </w:r>
      <w:bookmarkEnd w:id="1823"/>
      <w:r>
        <w:rPr>
          <w:color w:val="000000"/>
          <w:spacing w:val="0"/>
          <w:w w:val="100"/>
          <w:position w:val="0"/>
        </w:rPr>
        <w:t>、</w:t>
        <w:tab/>
        <w:t>其他对投资者决策有影响的重要交易和事项</w:t>
      </w:r>
      <w:bookmarkEnd w:id="1821"/>
      <w:bookmarkEnd w:id="1822"/>
      <w:bookmarkEnd w:id="1824"/>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378" w:val="left"/>
        </w:tabs>
        <w:bidi w:val="0"/>
        <w:spacing w:before="0" w:after="40" w:line="274" w:lineRule="exact"/>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8</w:t>
      </w:r>
      <w:bookmarkEnd w:id="1827"/>
      <w:r>
        <w:rPr>
          <w:color w:val="000000"/>
          <w:spacing w:val="0"/>
          <w:w w:val="100"/>
          <w:position w:val="0"/>
        </w:rPr>
        <w:t>、</w:t>
        <w:tab/>
        <w:t>其他</w:t>
      </w:r>
      <w:bookmarkEnd w:id="1825"/>
      <w:bookmarkEnd w:id="1826"/>
      <w:bookmarkEnd w:id="1828"/>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员工股权激励计划事项</w:t>
      </w:r>
    </w:p>
    <w:p>
      <w:pPr>
        <w:pStyle w:val="Style6"/>
        <w:keepNext w:val="0"/>
        <w:keepLines w:val="0"/>
        <w:widowControl w:val="0"/>
        <w:shd w:val="clear" w:color="auto" w:fill="auto"/>
        <w:bidi w:val="0"/>
        <w:spacing w:before="0" w:after="40" w:line="274" w:lineRule="exact"/>
        <w:ind w:left="0" w:right="0" w:firstLine="0"/>
        <w:jc w:val="left"/>
        <w:sectPr>
          <w:headerReference w:type="default" r:id="rId51"/>
          <w:footerReference w:type="default" r:id="rId52"/>
          <w:footnotePr>
            <w:pos w:val="pageBottom"/>
            <w:numFmt w:val="decimal"/>
            <w:numRestart w:val="continuous"/>
          </w:footnotePr>
          <w:pgSz w:w="11900" w:h="16840"/>
          <w:pgMar w:top="1480" w:right="1120" w:bottom="1483" w:left="1646"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日，公司第二届董事会第二十五次会议审议通过《关于公司〈限制性股票激励计划 草稿(修订稿)〉的议案》，同意公司根据实际情况对股权激励拟授予的限制性股票数量、价格、 激励对象人员范围以及授予条件、解除限售业绩考核进行调整，并制定《限制性股票激励计划草 案(修订稿)》。根据《限制性股票激励计划草案(修订稿)》公司拟向激励对象授予</w:t>
      </w:r>
      <w:r>
        <w:rPr>
          <w:color w:val="000000"/>
          <w:spacing w:val="0"/>
          <w:w w:val="100"/>
          <w:position w:val="0"/>
          <w:sz w:val="18"/>
          <w:szCs w:val="18"/>
        </w:rPr>
        <w:t>643</w:t>
      </w:r>
      <w:r>
        <w:rPr>
          <w:color w:val="000000"/>
          <w:spacing w:val="0"/>
          <w:w w:val="100"/>
          <w:position w:val="0"/>
        </w:rPr>
        <w:t>万股 限制性</w:t>
      </w:r>
      <w:r>
        <w:rPr>
          <w:color w:val="000000"/>
          <w:spacing w:val="0"/>
          <w:w w:val="100"/>
          <w:position w:val="0"/>
          <w:sz w:val="18"/>
          <w:szCs w:val="18"/>
        </w:rPr>
        <w:t>A</w:t>
      </w:r>
      <w:r>
        <w:rPr>
          <w:color w:val="000000"/>
          <w:spacing w:val="0"/>
          <w:w w:val="100"/>
          <w:position w:val="0"/>
        </w:rPr>
        <w:t>股股票，占本计划签署时公司股本总额</w:t>
      </w:r>
      <w:r>
        <w:rPr>
          <w:color w:val="000000"/>
          <w:spacing w:val="0"/>
          <w:w w:val="100"/>
          <w:position w:val="0"/>
          <w:sz w:val="18"/>
          <w:szCs w:val="18"/>
        </w:rPr>
        <w:t>64,302</w:t>
      </w:r>
      <w:r>
        <w:rPr>
          <w:color w:val="000000"/>
          <w:spacing w:val="0"/>
          <w:w w:val="100"/>
          <w:position w:val="0"/>
        </w:rPr>
        <w:t>万股的</w:t>
      </w:r>
      <w:r>
        <w:rPr>
          <w:color w:val="000000"/>
          <w:spacing w:val="0"/>
          <w:w w:val="100"/>
          <w:position w:val="0"/>
          <w:sz w:val="18"/>
          <w:szCs w:val="18"/>
        </w:rPr>
        <w:t>1.00%，；</w:t>
      </w:r>
      <w:r>
        <w:rPr>
          <w:color w:val="000000"/>
          <w:spacing w:val="0"/>
          <w:w w:val="100"/>
          <w:position w:val="0"/>
        </w:rPr>
        <w:t>其中，首次授予限制性 股票</w:t>
      </w:r>
      <w:r>
        <w:rPr>
          <w:color w:val="000000"/>
          <w:spacing w:val="0"/>
          <w:w w:val="100"/>
          <w:position w:val="0"/>
          <w:sz w:val="18"/>
          <w:szCs w:val="18"/>
        </w:rPr>
        <w:t>570</w:t>
      </w:r>
      <w:r>
        <w:rPr>
          <w:color w:val="000000"/>
          <w:spacing w:val="0"/>
          <w:w w:val="100"/>
          <w:position w:val="0"/>
        </w:rPr>
        <w:t>万股，占公司股本总额的</w:t>
      </w:r>
      <w:r>
        <w:rPr>
          <w:color w:val="000000"/>
          <w:spacing w:val="0"/>
          <w:w w:val="100"/>
          <w:position w:val="0"/>
          <w:sz w:val="18"/>
          <w:szCs w:val="18"/>
        </w:rPr>
        <w:t>0.89%，</w:t>
      </w:r>
      <w:r>
        <w:rPr>
          <w:color w:val="000000"/>
          <w:spacing w:val="0"/>
          <w:w w:val="100"/>
          <w:position w:val="0"/>
        </w:rPr>
        <w:t>预留授予限制性股票</w:t>
      </w:r>
      <w:r>
        <w:rPr>
          <w:color w:val="000000"/>
          <w:spacing w:val="0"/>
          <w:w w:val="100"/>
          <w:position w:val="0"/>
          <w:sz w:val="18"/>
          <w:szCs w:val="18"/>
        </w:rPr>
        <w:t>73</w:t>
      </w:r>
      <w:r>
        <w:rPr>
          <w:color w:val="000000"/>
          <w:spacing w:val="0"/>
          <w:w w:val="100"/>
          <w:position w:val="0"/>
        </w:rPr>
        <w:t>万股，占本次限制性股票授予 总量的</w:t>
      </w:r>
      <w:r>
        <w:rPr>
          <w:color w:val="000000"/>
          <w:spacing w:val="0"/>
          <w:w w:val="100"/>
          <w:position w:val="0"/>
          <w:sz w:val="18"/>
          <w:szCs w:val="18"/>
        </w:rPr>
        <w:t>11.35%,</w:t>
      </w:r>
      <w:r>
        <w:rPr>
          <w:color w:val="000000"/>
          <w:spacing w:val="0"/>
          <w:w w:val="100"/>
          <w:position w:val="0"/>
        </w:rPr>
        <w:t>占目前公司总股本的</w:t>
      </w:r>
      <w:r>
        <w:rPr>
          <w:color w:val="000000"/>
          <w:spacing w:val="0"/>
          <w:w w:val="100"/>
          <w:position w:val="0"/>
          <w:sz w:val="18"/>
          <w:szCs w:val="18"/>
        </w:rPr>
        <w:t>0.11%</w:t>
      </w:r>
      <w:r>
        <w:rPr>
          <w:color w:val="000000"/>
          <w:spacing w:val="0"/>
          <w:w w:val="100"/>
          <w:position w:val="0"/>
        </w:rPr>
        <w:t>。该议案尚待报国资管理部门审核通过后，提交股东 大会审议，目前尚未获得国资管理部门核准。</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6"/>
        <w:keepNext w:val="0"/>
        <w:keepLines w:val="0"/>
        <w:widowControl w:val="0"/>
        <w:shd w:val="clear" w:color="auto" w:fill="auto"/>
        <w:bidi w:val="0"/>
        <w:spacing w:before="0" w:after="100" w:line="240" w:lineRule="auto"/>
        <w:ind w:left="0" w:right="0" w:firstLine="160"/>
        <w:jc w:val="left"/>
      </w:pPr>
      <w:r>
        <w:rPr>
          <w:b/>
          <w:bCs/>
          <w:color w:val="000000"/>
          <w:spacing w:val="0"/>
          <w:w w:val="100"/>
          <w:position w:val="0"/>
        </w:rPr>
        <w:t>(1).</w:t>
      </w:r>
      <w:r>
        <w:rPr>
          <w:b/>
          <w:bCs/>
          <w:color w:val="000000"/>
          <w:spacing w:val="0"/>
          <w:w w:val="100"/>
          <w:position w:val="0"/>
        </w:rPr>
        <w:t>应收账款分类披露：</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83"/>
        <w:gridCol w:w="1320"/>
        <w:gridCol w:w="1070"/>
        <w:gridCol w:w="1157"/>
        <w:gridCol w:w="1003"/>
        <w:gridCol w:w="1325"/>
        <w:gridCol w:w="1320"/>
        <w:gridCol w:w="1099"/>
        <w:gridCol w:w="1118"/>
        <w:gridCol w:w="1123"/>
        <w:gridCol w:w="1330"/>
      </w:tblGrid>
      <w:tr>
        <w:trPr>
          <w:trHeight w:val="2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账面 价值</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单项金额重大并单独计提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按信用风险特征组合计提 坏账准备的应收账款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883,708.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1,510,101.80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666, </w:t>
            </w:r>
            <w:r>
              <w:rPr>
                <w:color w:val="000000"/>
                <w:spacing w:val="0"/>
                <w:w w:val="100"/>
                <w:position w:val="0"/>
                <w:sz w:val="16"/>
                <w:szCs w:val="16"/>
              </w:rPr>
              <w:t>373,606.37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700, 640, </w:t>
            </w:r>
            <w:r>
              <w:rPr>
                <w:color w:val="000000"/>
                <w:spacing w:val="0"/>
                <w:w w:val="100"/>
                <w:position w:val="0"/>
                <w:sz w:val="16"/>
                <w:szCs w:val="16"/>
              </w:rPr>
              <w:t xml:space="preserve">113.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498.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700, </w:t>
            </w:r>
            <w:r>
              <w:rPr>
                <w:color w:val="000000"/>
                <w:spacing w:val="0"/>
                <w:w w:val="100"/>
                <w:position w:val="0"/>
                <w:sz w:val="16"/>
                <w:szCs w:val="16"/>
              </w:rPr>
              <w:t>440,615.07</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单项金额不重大但单独计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667, </w:t>
            </w:r>
            <w:r>
              <w:rPr>
                <w:color w:val="000000"/>
                <w:spacing w:val="0"/>
                <w:w w:val="100"/>
                <w:position w:val="0"/>
                <w:sz w:val="16"/>
                <w:szCs w:val="16"/>
              </w:rPr>
              <w:t xml:space="preserve">883,708.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1,510,101.80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666, </w:t>
            </w:r>
            <w:r>
              <w:rPr>
                <w:color w:val="000000"/>
                <w:spacing w:val="0"/>
                <w:w w:val="100"/>
                <w:position w:val="0"/>
                <w:sz w:val="16"/>
                <w:szCs w:val="16"/>
              </w:rPr>
              <w:t>373,606.37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700, 640, </w:t>
            </w:r>
            <w:r>
              <w:rPr>
                <w:color w:val="000000"/>
                <w:spacing w:val="0"/>
                <w:w w:val="100"/>
                <w:position w:val="0"/>
                <w:sz w:val="16"/>
                <w:szCs w:val="16"/>
              </w:rPr>
              <w:t xml:space="preserve">113.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498.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700, </w:t>
            </w:r>
            <w:r>
              <w:rPr>
                <w:color w:val="000000"/>
                <w:spacing w:val="0"/>
                <w:w w:val="100"/>
                <w:position w:val="0"/>
                <w:sz w:val="16"/>
                <w:szCs w:val="16"/>
              </w:rPr>
              <w:t>440,615.07</w:t>
            </w:r>
          </w:p>
        </w:tc>
      </w:tr>
    </w:tbl>
    <w:p>
      <w:pPr>
        <w:widowControl w:val="0"/>
        <w:spacing w:after="259" w:line="1" w:lineRule="exact"/>
      </w:pPr>
    </w:p>
    <w:p>
      <w:pPr>
        <w:pStyle w:val="Style6"/>
        <w:keepNext w:val="0"/>
        <w:keepLines w:val="0"/>
        <w:widowControl w:val="0"/>
        <w:shd w:val="clear" w:color="auto" w:fill="auto"/>
        <w:bidi w:val="0"/>
        <w:spacing w:before="0" w:after="3480" w:line="326" w:lineRule="exact"/>
        <w:ind w:left="0" w:right="0" w:firstLine="0"/>
        <w:jc w:val="left"/>
      </w:pPr>
      <w:r>
        <w:rPr>
          <w:color w:val="000000"/>
          <w:spacing w:val="0"/>
          <w:w w:val="100"/>
          <w:position w:val="0"/>
        </w:rPr>
        <w:t>期末单项金额重大并单项计提坏账准备的应收账款: 口适用</w:t>
      </w:r>
      <w:r>
        <w:rPr>
          <w:color w:val="000000"/>
          <w:spacing w:val="0"/>
          <w:w w:val="100"/>
          <w:position w:val="0"/>
          <w:sz w:val="18"/>
          <w:szCs w:val="18"/>
        </w:rPr>
        <w:t>J</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center"/>
        <w:sectPr>
          <w:headerReference w:type="default" r:id="rId53"/>
          <w:footerReference w:type="default" r:id="rId54"/>
          <w:footnotePr>
            <w:pos w:val="pageBottom"/>
            <w:numFmt w:val="decimal"/>
            <w:numRestart w:val="continuous"/>
          </w:footnotePr>
          <w:pgSz w:w="16840" w:h="11900" w:orient="landscape"/>
          <w:pgMar w:top="1863" w:right="1488" w:bottom="1190" w:left="1402" w:header="0" w:footer="762" w:gutter="0"/>
          <w:cols w:space="720"/>
          <w:noEndnote/>
          <w:rtlGutter w:val="0"/>
          <w:docGrid w:linePitch="360"/>
        </w:sectPr>
      </w:pPr>
      <w:r>
        <w:rPr>
          <w:color w:val="000000"/>
          <w:spacing w:val="0"/>
          <w:w w:val="100"/>
          <w:position w:val="0"/>
        </w:rPr>
        <w:t xml:space="preserve">160 </w:t>
      </w:r>
      <w:r>
        <w:rPr>
          <w:b w:val="0"/>
          <w:bCs w:val="0"/>
          <w:color w:val="000000"/>
          <w:spacing w:val="0"/>
          <w:w w:val="100"/>
          <w:position w:val="0"/>
        </w:rPr>
        <w:t xml:space="preserve">/ </w:t>
      </w:r>
      <w:r>
        <w:rPr>
          <w:color w:val="000000"/>
          <w:spacing w:val="0"/>
          <w:w w:val="100"/>
          <w:position w:val="0"/>
        </w:rPr>
        <w:t>170</w:t>
      </w:r>
    </w:p>
    <w:p>
      <w:pPr>
        <w:pStyle w:val="Style6"/>
        <w:keepNext w:val="0"/>
        <w:keepLines w:val="0"/>
        <w:widowControl w:val="0"/>
        <w:shd w:val="clear" w:color="auto" w:fill="auto"/>
        <w:bidi w:val="0"/>
        <w:spacing w:before="360" w:after="100" w:line="240" w:lineRule="auto"/>
        <w:ind w:left="0" w:right="0" w:firstLine="0"/>
        <w:jc w:val="left"/>
      </w:pPr>
      <w:r>
        <w:rPr>
          <w:color w:val="000000"/>
          <w:spacing w:val="0"/>
          <w:w w:val="100"/>
          <w:position w:val="0"/>
        </w:rPr>
        <w:t>组合中，按账龄分析法计提坏账准备的应收账款:</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计提比例(%)</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203,525.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个月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231,657.85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11,582.89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200, 435, </w:t>
            </w:r>
            <w:r>
              <w:rPr>
                <w:color w:val="000000"/>
                <w:spacing w:val="0"/>
                <w:w w:val="100"/>
                <w:position w:val="0"/>
                <w:sz w:val="16"/>
                <w:szCs w:val="16"/>
              </w:rPr>
              <w:t xml:space="preserve">182.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11,582.89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9, 990, </w:t>
            </w:r>
            <w:r>
              <w:rPr>
                <w:color w:val="000000"/>
                <w:spacing w:val="0"/>
                <w:w w:val="100"/>
                <w:position w:val="0"/>
                <w:sz w:val="16"/>
                <w:szCs w:val="16"/>
              </w:rPr>
              <w:t xml:space="preserve">126.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1,498,518.91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15</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30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50</w:t>
            </w:r>
          </w:p>
        </w:tc>
      </w:tr>
      <w:tr>
        <w:trPr>
          <w:trHeight w:val="2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210, 425, </w:t>
            </w:r>
            <w:r>
              <w:rPr>
                <w:color w:val="000000"/>
                <w:spacing w:val="0"/>
                <w:w w:val="100"/>
                <w:position w:val="0"/>
                <w:sz w:val="16"/>
                <w:szCs w:val="16"/>
              </w:rPr>
              <w:t xml:space="preserve">309.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1,510,101.80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确定该组合依据的说明：</w:t>
      </w:r>
    </w:p>
    <w:p>
      <w:pPr>
        <w:pStyle w:val="Style6"/>
        <w:keepNext w:val="0"/>
        <w:keepLines w:val="0"/>
        <w:widowControl w:val="0"/>
        <w:shd w:val="clear" w:color="auto" w:fill="auto"/>
        <w:bidi w:val="0"/>
        <w:spacing w:before="0" w:after="260" w:line="331" w:lineRule="exact"/>
        <w:ind w:left="0" w:right="0" w:firstLine="0"/>
        <w:jc w:val="left"/>
      </w:pPr>
      <w:r>
        <w:rPr>
          <w:color w:val="000000"/>
          <w:spacing w:val="0"/>
          <w:w w:val="100"/>
          <w:position w:val="0"/>
        </w:rPr>
        <w:t>按信用风险特征计提。</w:t>
      </w:r>
    </w:p>
    <w:p>
      <w:pPr>
        <w:pStyle w:val="Style6"/>
        <w:keepNext w:val="0"/>
        <w:keepLines w:val="0"/>
        <w:widowControl w:val="0"/>
        <w:shd w:val="clear" w:color="auto" w:fill="auto"/>
        <w:bidi w:val="0"/>
        <w:spacing w:before="0" w:after="100" w:line="331"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组合中，采用其他方法计提坏账准备的应收账款:</w:t>
      </w:r>
    </w:p>
    <w:p>
      <w:pPr>
        <w:pStyle w:val="Style6"/>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2693"/>
        <w:gridCol w:w="1843"/>
        <w:gridCol w:w="1152"/>
      </w:tblGrid>
      <w:tr>
        <w:trPr>
          <w:trHeight w:val="250"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不确认坏账准备的应收款项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457, 458, </w:t>
            </w:r>
            <w:r>
              <w:rPr>
                <w:color w:val="000000"/>
                <w:spacing w:val="0"/>
                <w:w w:val="100"/>
                <w:position w:val="0"/>
                <w:sz w:val="16"/>
                <w:szCs w:val="16"/>
              </w:rPr>
              <w:t xml:space="preserve">399.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457, 458, </w:t>
            </w:r>
            <w:r>
              <w:rPr>
                <w:color w:val="000000"/>
                <w:spacing w:val="0"/>
                <w:w w:val="100"/>
                <w:position w:val="0"/>
                <w:sz w:val="16"/>
                <w:szCs w:val="16"/>
              </w:rPr>
              <w:t xml:space="preserve">399.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7"/>
        <w:keepNext/>
        <w:keepLines/>
        <w:widowControl w:val="0"/>
        <w:numPr>
          <w:ilvl w:val="0"/>
          <w:numId w:val="129"/>
        </w:numPr>
        <w:shd w:val="clear" w:color="auto" w:fill="auto"/>
        <w:tabs>
          <w:tab w:pos="675" w:val="left"/>
        </w:tabs>
        <w:bidi w:val="0"/>
        <w:spacing w:before="0" w:after="0" w:line="274" w:lineRule="exact"/>
        <w:ind w:left="0" w:right="0" w:firstLine="24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w:t>
      </w:r>
      <w:r>
        <w:rPr>
          <w:color w:val="000000"/>
          <w:spacing w:val="0"/>
          <w:w w:val="100"/>
          <w:position w:val="0"/>
        </w:rPr>
        <w:t>本期计提、收回或转回的坏账准备情况：</w:t>
      </w:r>
      <w:bookmarkEnd w:id="1829"/>
      <w:bookmarkEnd w:id="1830"/>
      <w:bookmarkEnd w:id="1832"/>
    </w:p>
    <w:p>
      <w:pPr>
        <w:pStyle w:val="Style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1, </w:t>
      </w:r>
      <w:r>
        <w:rPr>
          <w:color w:val="000000"/>
          <w:spacing w:val="0"/>
          <w:w w:val="100"/>
          <w:position w:val="0"/>
          <w:sz w:val="18"/>
          <w:szCs w:val="18"/>
        </w:rPr>
        <w:t>310,603.30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9"/>
        </w:numPr>
        <w:shd w:val="clear" w:color="auto" w:fill="auto"/>
        <w:tabs>
          <w:tab w:pos="675" w:val="left"/>
        </w:tabs>
        <w:bidi w:val="0"/>
        <w:spacing w:before="0" w:after="0" w:line="274" w:lineRule="exact"/>
        <w:ind w:left="0" w:right="0" w:firstLine="24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w:t>
      </w:r>
      <w:r>
        <w:rPr>
          <w:color w:val="000000"/>
          <w:spacing w:val="0"/>
          <w:w w:val="100"/>
          <w:position w:val="0"/>
        </w:rPr>
        <w:t>本期实际核销的应收账款情况</w:t>
      </w:r>
      <w:bookmarkEnd w:id="1833"/>
      <w:bookmarkEnd w:id="1834"/>
      <w:bookmarkEnd w:id="1836"/>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9"/>
        </w:numPr>
        <w:shd w:val="clear" w:color="auto" w:fill="auto"/>
        <w:tabs>
          <w:tab w:pos="555" w:val="left"/>
        </w:tabs>
        <w:bidi w:val="0"/>
        <w:spacing w:before="0" w:after="340" w:line="341" w:lineRule="exact"/>
        <w:ind w:left="0" w:right="0" w:firstLine="240"/>
        <w:jc w:val="left"/>
      </w:pPr>
      <w:bookmarkStart w:id="1837" w:name="bookmark1837"/>
      <w:bookmarkStart w:id="1838" w:name="bookmark1838"/>
      <w:bookmarkStart w:id="1839" w:name="bookmark1839"/>
      <w:bookmarkStart w:id="1840" w:name="bookmark1840"/>
      <w:bookmarkEnd w:id="1839"/>
      <w:r>
        <w:rPr>
          <w:color w:val="000000"/>
          <w:spacing w:val="0"/>
          <w:w w:val="100"/>
          <w:position w:val="0"/>
        </w:rPr>
        <w:t>.</w:t>
      </w:r>
      <w:r>
        <w:rPr>
          <w:color w:val="000000"/>
          <w:spacing w:val="0"/>
          <w:w w:val="100"/>
          <w:position w:val="0"/>
        </w:rPr>
        <w:t xml:space="preserve">按欠款方归集的期末余额前五名的应收账款情况： </w:t>
      </w:r>
      <w:r>
        <w:rPr>
          <w:b w:val="0"/>
          <w:bCs w:val="0"/>
          <w:color w:val="000000"/>
          <w:spacing w:val="0"/>
          <w:w w:val="100"/>
          <w:position w:val="0"/>
          <w:sz w:val="18"/>
          <w:szCs w:val="18"/>
        </w:rPr>
        <w:t>J</w:t>
      </w:r>
      <w:r>
        <w:rPr>
          <w:b w:val="0"/>
          <w:bCs w:val="0"/>
          <w:color w:val="000000"/>
          <w:spacing w:val="0"/>
          <w:w w:val="100"/>
          <w:position w:val="0"/>
        </w:rPr>
        <w:t>适用口不适用</w:t>
      </w:r>
      <w:bookmarkEnd w:id="1837"/>
      <w:bookmarkEnd w:id="1838"/>
      <w:bookmarkEnd w:id="1840"/>
    </w:p>
    <w:p>
      <w:pPr>
        <w:pStyle w:val="Style110"/>
        <w:keepNext w:val="0"/>
        <w:keepLines w:val="0"/>
        <w:widowControl w:val="0"/>
        <w:pBdr>
          <w:top w:val="single" w:sz="4" w:space="0" w:color="auto"/>
          <w:bottom w:val="single" w:sz="4" w:space="0" w:color="auto"/>
        </w:pBdr>
        <w:shd w:val="clear" w:color="auto" w:fill="auto"/>
        <w:tabs>
          <w:tab w:pos="5782" w:val="left"/>
        </w:tabs>
        <w:bidi w:val="0"/>
        <w:spacing w:before="0" w:after="260" w:line="240" w:lineRule="auto"/>
        <w:ind w:left="1400" w:right="0" w:firstLine="0"/>
        <w:jc w:val="left"/>
        <w:rPr>
          <w:sz w:val="17"/>
          <w:szCs w:val="17"/>
        </w:rPr>
      </w:pPr>
      <w:r>
        <w:rPr>
          <w:color w:val="000000"/>
          <w:spacing w:val="0"/>
          <w:w w:val="100"/>
          <w:position w:val="0"/>
          <w:sz w:val="17"/>
          <w:szCs w:val="17"/>
        </w:rPr>
        <w:t>单位名称</w:t>
        <w:tab/>
        <w:t>期末余额</w:t>
      </w:r>
    </w:p>
    <w:tbl>
      <w:tblPr>
        <w:tblOverlap w:val="never"/>
        <w:jc w:val="center"/>
        <w:tblLayout w:type="fixed"/>
      </w:tblPr>
      <w:tblGrid>
        <w:gridCol w:w="3370"/>
        <w:gridCol w:w="1718"/>
        <w:gridCol w:w="2755"/>
        <w:gridCol w:w="1018"/>
      </w:tblGrid>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占应收账款合计数的比例(％)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曙光信息产业(北京)有限公司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159,011,482.63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23.81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曙光信息系统(辽宁)有限公司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138,267, </w:t>
            </w:r>
            <w:r>
              <w:rPr>
                <w:color w:val="000000"/>
                <w:spacing w:val="0"/>
                <w:w w:val="100"/>
                <w:position w:val="0"/>
                <w:sz w:val="16"/>
                <w:szCs w:val="16"/>
              </w:rPr>
              <w:t xml:space="preserve">437.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20.70</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杭州海康威视科技有限公司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71,004, </w:t>
            </w:r>
            <w:r>
              <w:rPr>
                <w:color w:val="000000"/>
                <w:spacing w:val="0"/>
                <w:w w:val="100"/>
                <w:position w:val="0"/>
                <w:sz w:val="16"/>
                <w:szCs w:val="16"/>
              </w:rPr>
              <w:t>180.00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10.63</w:t>
            </w:r>
          </w:p>
        </w:tc>
        <w:tc>
          <w:tcPr>
            <w:tcBorders>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江苏曙光信息技术有限公司</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68,575,928.98</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10.27</w:t>
            </w:r>
          </w:p>
        </w:tc>
        <w:tc>
          <w:tcPr>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曙光腾龙信息技术有限公司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66, </w:t>
            </w:r>
            <w:r>
              <w:rPr>
                <w:color w:val="000000"/>
                <w:spacing w:val="0"/>
                <w:w w:val="100"/>
                <w:position w:val="0"/>
                <w:sz w:val="16"/>
                <w:szCs w:val="16"/>
              </w:rPr>
              <w:t>197,643.75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503, 056, </w:t>
            </w:r>
            <w:r>
              <w:rPr>
                <w:color w:val="000000"/>
                <w:spacing w:val="0"/>
                <w:w w:val="100"/>
                <w:position w:val="0"/>
                <w:sz w:val="16"/>
                <w:szCs w:val="16"/>
              </w:rPr>
              <w:t xml:space="preserve">673.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80" w:right="0" w:firstLine="0"/>
              <w:jc w:val="left"/>
              <w:rPr>
                <w:sz w:val="16"/>
                <w:szCs w:val="16"/>
              </w:rPr>
            </w:pPr>
            <w:r>
              <w:rPr>
                <w:color w:val="000000"/>
                <w:spacing w:val="0"/>
                <w:w w:val="100"/>
                <w:position w:val="0"/>
                <w:sz w:val="16"/>
                <w:szCs w:val="16"/>
              </w:rPr>
              <w:t>75.32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129"/>
        </w:numPr>
        <w:shd w:val="clear" w:color="auto" w:fill="auto"/>
        <w:tabs>
          <w:tab w:pos="675" w:val="left"/>
        </w:tabs>
        <w:bidi w:val="0"/>
        <w:spacing w:before="0" w:after="100" w:line="240" w:lineRule="auto"/>
        <w:ind w:left="0" w:right="0" w:firstLine="240"/>
        <w:jc w:val="left"/>
      </w:pPr>
      <w:bookmarkStart w:id="1841" w:name="bookmark1841"/>
      <w:bookmarkStart w:id="1842" w:name="bookmark1842"/>
      <w:bookmarkStart w:id="1843" w:name="bookmark1843"/>
      <w:bookmarkStart w:id="1844" w:name="bookmark1844"/>
      <w:bookmarkEnd w:id="1843"/>
      <w:r>
        <w:rPr>
          <w:color w:val="000000"/>
          <w:spacing w:val="0"/>
          <w:w w:val="100"/>
          <w:position w:val="0"/>
        </w:rPr>
        <w:t>.</w:t>
      </w:r>
      <w:r>
        <w:rPr>
          <w:color w:val="000000"/>
          <w:spacing w:val="0"/>
          <w:w w:val="100"/>
          <w:position w:val="0"/>
        </w:rPr>
        <w:t>因金融资产转移而终止确认的应收账款：</w:t>
      </w:r>
      <w:bookmarkEnd w:id="1841"/>
      <w:bookmarkEnd w:id="1842"/>
      <w:bookmarkEnd w:id="1844"/>
    </w:p>
    <w:p>
      <w:pPr>
        <w:pStyle w:val="Style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29"/>
        </w:numPr>
        <w:shd w:val="clear" w:color="auto" w:fill="auto"/>
        <w:tabs>
          <w:tab w:pos="675" w:val="left"/>
        </w:tabs>
        <w:bidi w:val="0"/>
        <w:spacing w:before="0" w:after="100" w:line="240" w:lineRule="auto"/>
        <w:ind w:left="0" w:right="0" w:firstLine="24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转移应收账款且继续涉入形成的资产、负债金额:</w:t>
      </w:r>
      <w:bookmarkEnd w:id="1845"/>
      <w:bookmarkEnd w:id="1846"/>
      <w:bookmarkEnd w:id="1848"/>
    </w:p>
    <w:p>
      <w:pPr>
        <w:pStyle w:val="Style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80" w:line="240" w:lineRule="auto"/>
        <w:ind w:left="0" w:right="0" w:firstLine="0"/>
        <w:jc w:val="both"/>
        <w:sectPr>
          <w:headerReference w:type="default" r:id="rId55"/>
          <w:footerReference w:type="default" r:id="rId56"/>
          <w:footnotePr>
            <w:pos w:val="pageBottom"/>
            <w:numFmt w:val="decimal"/>
            <w:numRestart w:val="continuous"/>
          </w:footnotePr>
          <w:pgSz w:w="11900" w:h="16840"/>
          <w:pgMar w:top="1522" w:right="1158" w:bottom="1748"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849" w:name="bookmark1849"/>
      <w:bookmarkStart w:id="1850" w:name="bookmark1850"/>
      <w:bookmarkStart w:id="1851" w:name="bookmark1851"/>
      <w:r>
        <w:rPr>
          <w:color w:val="000000"/>
          <w:spacing w:val="0"/>
          <w:w w:val="100"/>
          <w:position w:val="0"/>
        </w:rPr>
        <w:t>2、其他应收款</w:t>
      </w:r>
      <w:bookmarkEnd w:id="1849"/>
      <w:bookmarkEnd w:id="1850"/>
      <w:bookmarkEnd w:id="1851"/>
    </w:p>
    <w:p>
      <w:pPr>
        <w:pStyle w:val="Style37"/>
        <w:keepNext/>
        <w:keepLines/>
        <w:widowControl w:val="0"/>
        <w:shd w:val="clear" w:color="auto" w:fill="auto"/>
        <w:bidi w:val="0"/>
        <w:spacing w:before="0" w:after="100" w:line="240" w:lineRule="auto"/>
        <w:ind w:left="0" w:right="0" w:firstLine="0"/>
        <w:jc w:val="left"/>
      </w:pPr>
      <w:bookmarkStart w:id="1849" w:name="bookmark1849"/>
      <w:bookmarkStart w:id="1850" w:name="bookmark1850"/>
      <w:bookmarkStart w:id="1852" w:name="bookmark1852"/>
      <w:r>
        <w:rPr>
          <w:color w:val="000000"/>
          <w:spacing w:val="0"/>
          <w:w w:val="100"/>
          <w:position w:val="0"/>
        </w:rPr>
        <w:t>(1).</w:t>
      </w:r>
      <w:r>
        <w:rPr>
          <w:color w:val="000000"/>
          <w:spacing w:val="0"/>
          <w:w w:val="100"/>
          <w:position w:val="0"/>
        </w:rPr>
        <w:t>其他应收款分类披露:</w:t>
      </w:r>
      <w:bookmarkEnd w:id="1849"/>
      <w:bookmarkEnd w:id="1850"/>
      <w:bookmarkEnd w:id="185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2"/>
        <w:gridCol w:w="1238"/>
        <w:gridCol w:w="1234"/>
        <w:gridCol w:w="1219"/>
        <w:gridCol w:w="1243"/>
        <w:gridCol w:w="1229"/>
        <w:gridCol w:w="1205"/>
        <w:gridCol w:w="1190"/>
        <w:gridCol w:w="1186"/>
        <w:gridCol w:w="1195"/>
        <w:gridCol w:w="1147"/>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账面 价值</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单项金额重大并单独 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按信用风险特征组合 计提坏账准备的其他 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691,892.89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505.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342,387.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2,293,902.01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w:t>
            </w:r>
            <w:r>
              <w:rPr>
                <w:color w:val="000000"/>
                <w:spacing w:val="0"/>
                <w:w w:val="100"/>
                <w:position w:val="0"/>
                <w:sz w:val="16"/>
                <w:szCs w:val="16"/>
              </w:rPr>
              <w:t xml:space="preserve">490.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121,411. </w:t>
            </w:r>
            <w:r>
              <w:rPr>
                <w:color w:val="000000"/>
                <w:spacing w:val="0"/>
                <w:w w:val="100"/>
                <w:position w:val="0"/>
                <w:sz w:val="16"/>
                <w:szCs w:val="16"/>
              </w:rPr>
              <w:t>05</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单项金额不重大但单 独计提坏账准备的其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691,892.89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505.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342,387.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2,293,902.01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w:t>
            </w:r>
            <w:r>
              <w:rPr>
                <w:color w:val="000000"/>
                <w:spacing w:val="0"/>
                <w:w w:val="100"/>
                <w:position w:val="0"/>
                <w:sz w:val="16"/>
                <w:szCs w:val="16"/>
              </w:rPr>
              <w:t xml:space="preserve">490.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40" w:firstLine="0"/>
              <w:jc w:val="righ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121,411. </w:t>
            </w:r>
            <w:r>
              <w:rPr>
                <w:color w:val="000000"/>
                <w:spacing w:val="0"/>
                <w:w w:val="100"/>
                <w:position w:val="0"/>
                <w:sz w:val="16"/>
                <w:szCs w:val="16"/>
              </w:rPr>
              <w:t>05</w:t>
            </w:r>
          </w:p>
        </w:tc>
      </w:tr>
    </w:tbl>
    <w:p>
      <w:pPr>
        <w:widowControl w:val="0"/>
        <w:spacing w:after="259" w:line="1" w:lineRule="exact"/>
      </w:pPr>
    </w:p>
    <w:p>
      <w:pPr>
        <w:pStyle w:val="Style6"/>
        <w:keepNext w:val="0"/>
        <w:keepLines w:val="0"/>
        <w:widowControl w:val="0"/>
        <w:shd w:val="clear" w:color="auto" w:fill="auto"/>
        <w:bidi w:val="0"/>
        <w:spacing w:before="0" w:after="3320" w:line="326" w:lineRule="exact"/>
        <w:ind w:left="0" w:right="0" w:firstLine="0"/>
        <w:jc w:val="left"/>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39"/>
        <w:keepNext w:val="0"/>
        <w:keepLines w:val="0"/>
        <w:widowControl w:val="0"/>
        <w:shd w:val="clear" w:color="auto" w:fill="auto"/>
        <w:bidi w:val="0"/>
        <w:spacing w:before="0" w:after="100" w:line="240" w:lineRule="auto"/>
        <w:ind w:left="0" w:right="0" w:firstLine="0"/>
        <w:jc w:val="center"/>
        <w:sectPr>
          <w:headerReference w:type="default" r:id="rId57"/>
          <w:footerReference w:type="default" r:id="rId58"/>
          <w:footnotePr>
            <w:pos w:val="pageBottom"/>
            <w:numFmt w:val="decimal"/>
            <w:numRestart w:val="continuous"/>
          </w:footnotePr>
          <w:pgSz w:w="16840" w:h="11900" w:orient="landscape"/>
          <w:pgMar w:top="1859" w:right="1488" w:bottom="1191" w:left="1402" w:header="0" w:footer="763" w:gutter="0"/>
          <w:cols w:space="720"/>
          <w:noEndnote/>
          <w:rtlGutter w:val="0"/>
          <w:docGrid w:linePitch="360"/>
        </w:sectPr>
      </w:pPr>
      <w:r>
        <w:rPr>
          <w:color w:val="000000"/>
          <w:spacing w:val="0"/>
          <w:w w:val="100"/>
          <w:position w:val="0"/>
        </w:rPr>
        <w:t xml:space="preserve">163 </w:t>
      </w:r>
      <w:r>
        <w:rPr>
          <w:b w:val="0"/>
          <w:bCs w:val="0"/>
          <w:color w:val="000000"/>
          <w:spacing w:val="0"/>
          <w:w w:val="100"/>
          <w:position w:val="0"/>
        </w:rPr>
        <w:t xml:space="preserve">/ </w:t>
      </w:r>
      <w:r>
        <w:rPr>
          <w:color w:val="000000"/>
          <w:spacing w:val="0"/>
          <w:w w:val="100"/>
          <w:position w:val="0"/>
        </w:rPr>
        <w:t>170</w:t>
      </w:r>
    </w:p>
    <w:p>
      <w:pPr>
        <w:pStyle w:val="Style6"/>
        <w:keepNext w:val="0"/>
        <w:keepLines w:val="0"/>
        <w:widowControl w:val="0"/>
        <w:shd w:val="clear" w:color="auto" w:fill="auto"/>
        <w:bidi w:val="0"/>
        <w:spacing w:before="360" w:after="100" w:line="240" w:lineRule="auto"/>
        <w:ind w:left="0" w:right="0" w:firstLine="0"/>
        <w:jc w:val="left"/>
      </w:pPr>
      <w:r>
        <w:rPr>
          <w:color w:val="000000"/>
          <w:spacing w:val="0"/>
          <w:w w:val="100"/>
          <w:position w:val="0"/>
        </w:rPr>
        <w:t>组合中，按账龄分析法计提坏账准备的其他应收款: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计提比例(%)</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color w:val="000000"/>
                <w:spacing w:val="0"/>
                <w:w w:val="100"/>
                <w:position w:val="0"/>
                <w:sz w:val="16"/>
                <w:szCs w:val="16"/>
              </w:rPr>
              <w:t>1</w:t>
            </w:r>
            <w:r>
              <w:rPr>
                <w:color w:val="000000"/>
                <w:spacing w:val="0"/>
                <w:w w:val="100"/>
                <w:position w:val="0"/>
                <w:sz w:val="17"/>
                <w:szCs w:val="17"/>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2,317,348.40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7-12</w:t>
            </w:r>
            <w:r>
              <w:rPr>
                <w:color w:val="000000"/>
                <w:spacing w:val="0"/>
                <w:w w:val="100"/>
                <w:position w:val="0"/>
                <w:sz w:val="17"/>
                <w:szCs w:val="17"/>
              </w:rPr>
              <w:t>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2,317,348.40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至</w:t>
            </w:r>
            <w:r>
              <w:rPr>
                <w:color w:val="000000"/>
                <w:spacing w:val="0"/>
                <w:w w:val="100"/>
                <w:position w:val="0"/>
                <w:sz w:val="16"/>
                <w:szCs w:val="16"/>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91,250.00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13,687.50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15.00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至</w:t>
            </w:r>
            <w:r>
              <w:rPr>
                <w:color w:val="000000"/>
                <w:spacing w:val="0"/>
                <w:w w:val="100"/>
                <w:position w:val="0"/>
                <w:sz w:val="16"/>
                <w:szCs w:val="16"/>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195,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30.00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至</w:t>
            </w:r>
            <w:r>
              <w:rPr>
                <w:color w:val="000000"/>
                <w:spacing w:val="0"/>
                <w:w w:val="100"/>
                <w:position w:val="0"/>
                <w:sz w:val="16"/>
                <w:szCs w:val="16"/>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81,636.52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40,818.26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50.00</w:t>
            </w:r>
          </w:p>
        </w:tc>
      </w:tr>
      <w:tr>
        <w:trPr>
          <w:trHeight w:val="24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至</w:t>
            </w:r>
            <w:r>
              <w:rPr>
                <w:color w:val="000000"/>
                <w:spacing w:val="0"/>
                <w:w w:val="100"/>
                <w:position w:val="0"/>
                <w:sz w:val="16"/>
                <w:szCs w:val="16"/>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3, 240, </w:t>
            </w:r>
            <w:r>
              <w:rPr>
                <w:color w:val="000000"/>
                <w:spacing w:val="0"/>
                <w:w w:val="100"/>
                <w:position w:val="0"/>
                <w:sz w:val="16"/>
                <w:szCs w:val="16"/>
              </w:rPr>
              <w:t xml:space="preserve">234.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505.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pStyle w:val="Style6"/>
        <w:keepNext w:val="0"/>
        <w:keepLines w:val="0"/>
        <w:widowControl w:val="0"/>
        <w:shd w:val="clear" w:color="auto" w:fill="auto"/>
        <w:bidi w:val="0"/>
        <w:spacing w:before="0" w:after="280" w:line="278" w:lineRule="exact"/>
        <w:ind w:left="0" w:right="0" w:firstLine="0"/>
        <w:jc w:val="left"/>
      </w:pPr>
      <w:r>
        <w:rPr>
          <w:color w:val="000000"/>
          <w:spacing w:val="0"/>
          <w:w w:val="100"/>
          <w:position w:val="0"/>
        </w:rPr>
        <w:t>确定该组合依据的说明: 按信用风险特征计提。</w:t>
      </w:r>
    </w:p>
    <w:p>
      <w:pPr>
        <w:pStyle w:val="Style6"/>
        <w:keepNext w:val="0"/>
        <w:keepLines w:val="0"/>
        <w:widowControl w:val="0"/>
        <w:shd w:val="clear" w:color="auto" w:fill="auto"/>
        <w:bidi w:val="0"/>
        <w:spacing w:before="0" w:after="280" w:line="331"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80" w:line="326"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02"/>
        <w:gridCol w:w="5669"/>
      </w:tblGrid>
      <w:tr>
        <w:trPr>
          <w:trHeight w:val="63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p>
            <w:pPr>
              <w:pStyle w:val="Style29"/>
              <w:keepNext w:val="0"/>
              <w:keepLines w:val="0"/>
              <w:widowControl w:val="0"/>
              <w:shd w:val="clear" w:color="auto" w:fill="auto"/>
              <w:tabs>
                <w:tab w:pos="1474" w:val="left"/>
                <w:tab w:pos="1997" w:val="left"/>
                <w:tab w:pos="3206" w:val="left"/>
                <w:tab w:pos="3763" w:val="left"/>
              </w:tabs>
              <w:bidi w:val="0"/>
              <w:spacing w:before="0" w:after="0" w:line="240" w:lineRule="auto"/>
              <w:ind w:left="0" w:right="0" w:firstLine="0"/>
              <w:jc w:val="center"/>
              <w:rPr>
                <w:sz w:val="17"/>
                <w:szCs w:val="17"/>
              </w:rPr>
            </w:pPr>
            <w:r>
              <w:rPr>
                <w:color w:val="000000"/>
                <w:spacing w:val="0"/>
                <w:w w:val="100"/>
                <w:position w:val="0"/>
                <w:sz w:val="17"/>
                <w:szCs w:val="17"/>
              </w:rPr>
              <w:t>其他应收款</w:t>
              <w:tab/>
            </w:r>
            <w:r>
              <w:rPr>
                <w:rFonts w:ascii="Arial" w:eastAsia="Arial" w:hAnsi="Arial" w:cs="Arial"/>
                <w:color w:val="000000"/>
                <w:spacing w:val="0"/>
                <w:w w:val="100"/>
                <w:position w:val="0"/>
                <w:sz w:val="32"/>
                <w:szCs w:val="32"/>
              </w:rPr>
              <w:t>1</w:t>
              <w:tab/>
            </w:r>
            <w:r>
              <w:rPr>
                <w:color w:val="000000"/>
                <w:spacing w:val="0"/>
                <w:w w:val="100"/>
                <w:position w:val="0"/>
                <w:sz w:val="17"/>
                <w:szCs w:val="17"/>
              </w:rPr>
              <w:t>坏账准备</w:t>
              <w:tab/>
            </w:r>
            <w:r>
              <w:rPr>
                <w:rFonts w:ascii="Arial" w:eastAsia="Arial" w:hAnsi="Arial" w:cs="Arial"/>
                <w:color w:val="000000"/>
                <w:spacing w:val="0"/>
                <w:w w:val="100"/>
                <w:position w:val="0"/>
                <w:sz w:val="32"/>
                <w:szCs w:val="32"/>
              </w:rPr>
              <w:t>1</w:t>
              <w:tab/>
            </w:r>
            <w:r>
              <w:rPr>
                <w:color w:val="000000"/>
                <w:spacing w:val="0"/>
                <w:w w:val="100"/>
                <w:position w:val="0"/>
                <w:sz w:val="17"/>
                <w:szCs w:val="17"/>
              </w:rPr>
              <w:t>计提比例</w:t>
            </w:r>
          </w:p>
        </w:tc>
      </w:tr>
      <w:tr>
        <w:trPr>
          <w:trHeight w:val="614"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不确认坏账准备的其他应收款 合计</w:t>
            </w:r>
          </w:p>
        </w:tc>
        <w:tc>
          <w:tcPr>
            <w:tcBorders>
              <w:bottom w:val="single" w:sz="4"/>
            </w:tcBorders>
            <w:shd w:val="clear" w:color="auto" w:fill="FFFFFF"/>
            <w:vAlign w:val="center"/>
          </w:tcPr>
          <w:p>
            <w:pPr>
              <w:pStyle w:val="Style29"/>
              <w:keepNext w:val="0"/>
              <w:keepLines w:val="0"/>
              <w:widowControl w:val="0"/>
              <w:shd w:val="clear" w:color="auto" w:fill="auto"/>
              <w:tabs>
                <w:tab w:pos="2083" w:val="left"/>
                <w:tab w:pos="3797" w:val="left"/>
              </w:tabs>
              <w:bidi w:val="0"/>
              <w:spacing w:before="0" w:after="40" w:line="240" w:lineRule="auto"/>
              <w:ind w:left="0" w:right="0" w:firstLine="840"/>
              <w:jc w:val="left"/>
              <w:rPr>
                <w:sz w:val="16"/>
                <w:szCs w:val="16"/>
              </w:rPr>
            </w:pPr>
            <w:r>
              <w:rPr>
                <w:color w:val="000000"/>
                <w:spacing w:val="0"/>
                <w:w w:val="100"/>
                <w:position w:val="0"/>
                <w:sz w:val="16"/>
                <w:szCs w:val="16"/>
              </w:rPr>
              <w:t xml:space="preserve">36, </w:t>
            </w:r>
            <w:r>
              <w:rPr>
                <w:color w:val="000000"/>
                <w:spacing w:val="0"/>
                <w:w w:val="100"/>
                <w:position w:val="0"/>
                <w:sz w:val="16"/>
                <w:szCs w:val="16"/>
              </w:rPr>
              <w:t>451,657.97</w:t>
              <w:tab/>
            </w:r>
            <w:r>
              <w:rPr>
                <w:color w:val="000000"/>
                <w:spacing w:val="0"/>
                <w:w w:val="100"/>
                <w:position w:val="0"/>
                <w:sz w:val="16"/>
                <w:szCs w:val="16"/>
              </w:rPr>
              <w:t>:</w:t>
              <w:tab/>
              <w:t>:</w:t>
            </w:r>
          </w:p>
          <w:p>
            <w:pPr>
              <w:pStyle w:val="Style29"/>
              <w:keepNext w:val="0"/>
              <w:keepLines w:val="0"/>
              <w:widowControl w:val="0"/>
              <w:shd w:val="clear" w:color="auto" w:fill="auto"/>
              <w:tabs>
                <w:tab w:pos="2083" w:val="left"/>
                <w:tab w:pos="3797" w:val="left"/>
              </w:tabs>
              <w:bidi w:val="0"/>
              <w:spacing w:before="0" w:after="0" w:line="240" w:lineRule="auto"/>
              <w:ind w:left="0" w:right="0" w:firstLine="840"/>
              <w:jc w:val="left"/>
              <w:rPr>
                <w:sz w:val="16"/>
                <w:szCs w:val="16"/>
              </w:rPr>
            </w:pPr>
            <w:r>
              <w:rPr>
                <w:color w:val="000000"/>
                <w:spacing w:val="0"/>
                <w:w w:val="100"/>
                <w:position w:val="0"/>
                <w:sz w:val="16"/>
                <w:szCs w:val="16"/>
              </w:rPr>
              <w:t xml:space="preserve">36, </w:t>
            </w:r>
            <w:r>
              <w:rPr>
                <w:color w:val="000000"/>
                <w:spacing w:val="0"/>
                <w:w w:val="100"/>
                <w:position w:val="0"/>
                <w:sz w:val="16"/>
                <w:szCs w:val="16"/>
              </w:rPr>
              <w:t>451,657.97</w:t>
              <w:tab/>
            </w:r>
            <w:r>
              <w:rPr>
                <w:color w:val="000000"/>
                <w:spacing w:val="0"/>
                <w:w w:val="100"/>
                <w:position w:val="0"/>
                <w:sz w:val="16"/>
                <w:szCs w:val="16"/>
              </w:rPr>
              <w:t>|</w:t>
              <w:tab/>
              <w:t>|</w:t>
            </w:r>
          </w:p>
        </w:tc>
      </w:tr>
    </w:tbl>
    <w:p>
      <w:pPr>
        <w:widowControl w:val="0"/>
        <w:spacing w:after="559" w:line="1" w:lineRule="exact"/>
      </w:pPr>
    </w:p>
    <w:p>
      <w:pPr>
        <w:pStyle w:val="Style37"/>
        <w:keepNext/>
        <w:keepLines/>
        <w:widowControl w:val="0"/>
        <w:numPr>
          <w:ilvl w:val="0"/>
          <w:numId w:val="131"/>
        </w:numPr>
        <w:shd w:val="clear" w:color="auto" w:fill="auto"/>
        <w:tabs>
          <w:tab w:pos="435" w:val="left"/>
        </w:tabs>
        <w:bidi w:val="0"/>
        <w:spacing w:before="0" w:after="0" w:line="283" w:lineRule="exact"/>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本期计提、收回或转回的坏账准备情况：</w:t>
      </w:r>
      <w:bookmarkEnd w:id="1853"/>
      <w:bookmarkEnd w:id="1854"/>
      <w:bookmarkEnd w:id="1856"/>
    </w:p>
    <w:p>
      <w:pPr>
        <w:pStyle w:val="Style6"/>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本期计提坏账准备金额</w:t>
      </w:r>
      <w:r>
        <w:rPr>
          <w:color w:val="000000"/>
          <w:spacing w:val="0"/>
          <w:w w:val="100"/>
          <w:position w:val="0"/>
          <w:sz w:val="18"/>
          <w:szCs w:val="18"/>
        </w:rPr>
        <w:t xml:space="preserve">177,014. </w:t>
      </w:r>
      <w:r>
        <w:rPr>
          <w:color w:val="000000"/>
          <w:spacing w:val="0"/>
          <w:w w:val="100"/>
          <w:position w:val="0"/>
          <w:sz w:val="18"/>
          <w:szCs w:val="18"/>
        </w:rPr>
        <w:t>80</w:t>
      </w:r>
      <w:r>
        <w:rPr>
          <w:color w:val="000000"/>
          <w:spacing w:val="0"/>
          <w:w w:val="100"/>
          <w:position w:val="0"/>
        </w:rPr>
        <w:t>元；本期收回或转回坏账准备金额。元。 其中本期坏账准备转回或收回金额重要的：</w:t>
      </w:r>
    </w:p>
    <w:p>
      <w:pPr>
        <w:pStyle w:val="Style6"/>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31"/>
        </w:numPr>
        <w:shd w:val="clear" w:color="auto" w:fill="auto"/>
        <w:tabs>
          <w:tab w:pos="435" w:val="left"/>
        </w:tabs>
        <w:bidi w:val="0"/>
        <w:spacing w:before="0" w:after="0" w:line="283" w:lineRule="exact"/>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本期实际核销的其他应收款情况</w:t>
      </w:r>
      <w:bookmarkEnd w:id="1857"/>
      <w:bookmarkEnd w:id="1858"/>
      <w:bookmarkEnd w:id="1860"/>
    </w:p>
    <w:p>
      <w:pPr>
        <w:pStyle w:val="Style6"/>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31"/>
        </w:numPr>
        <w:shd w:val="clear" w:color="auto" w:fill="auto"/>
        <w:bidi w:val="0"/>
        <w:spacing w:before="0" w:after="10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其他应收款按款项性质分类情况</w:t>
      </w:r>
      <w:bookmarkEnd w:id="1861"/>
      <w:bookmarkEnd w:id="1862"/>
      <w:bookmarkEnd w:id="1864"/>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35, 000,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1,451,657.97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1, 198, </w:t>
            </w:r>
            <w:r>
              <w:rPr>
                <w:color w:val="000000"/>
                <w:spacing w:val="0"/>
                <w:w w:val="100"/>
                <w:position w:val="0"/>
                <w:sz w:val="16"/>
                <w:szCs w:val="16"/>
              </w:rPr>
              <w:t>565.49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 xml:space="preserve">3, 240, </w:t>
            </w:r>
            <w:r>
              <w:rPr>
                <w:color w:val="000000"/>
                <w:spacing w:val="0"/>
                <w:w w:val="100"/>
                <w:position w:val="0"/>
                <w:sz w:val="16"/>
                <w:szCs w:val="16"/>
              </w:rPr>
              <w:t xml:space="preserve">234. </w:t>
            </w:r>
            <w:r>
              <w:rPr>
                <w:color w:val="000000"/>
                <w:spacing w:val="0"/>
                <w:w w:val="100"/>
                <w:position w:val="0"/>
                <w:sz w:val="16"/>
                <w:szCs w:val="16"/>
              </w:rPr>
              <w:t>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1,095,336.52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w:t>
            </w:r>
            <w:r>
              <w:rPr>
                <w:color w:val="000000"/>
                <w:spacing w:val="0"/>
                <w:w w:val="100"/>
                <w:position w:val="0"/>
                <w:sz w:val="16"/>
                <w:szCs w:val="16"/>
              </w:rPr>
              <w:t>691,892.89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2,293,902.01</w:t>
            </w:r>
          </w:p>
        </w:tc>
      </w:tr>
    </w:tbl>
    <w:p>
      <w:pPr>
        <w:spacing w:lineRule="exact" w:line="1"/>
        <w:rPr>
          <w:sz w:val="2"/>
          <w:szCs w:val="2"/>
        </w:rPr>
      </w:pPr>
      <w:r>
        <w:br w:type="page"/>
      </w:r>
    </w:p>
    <w:p>
      <w:pPr>
        <w:pStyle w:val="Style37"/>
        <w:keepNext/>
        <w:keepLines/>
        <w:widowControl w:val="0"/>
        <w:numPr>
          <w:ilvl w:val="0"/>
          <w:numId w:val="131"/>
        </w:numPr>
        <w:shd w:val="clear" w:color="auto" w:fill="auto"/>
        <w:bidi w:val="0"/>
        <w:spacing w:before="0" w:after="10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w:t>
      </w:r>
      <w:r>
        <w:rPr>
          <w:color w:val="000000"/>
          <w:spacing w:val="0"/>
          <w:w w:val="100"/>
          <w:position w:val="0"/>
        </w:rPr>
        <w:t>按欠款方归集的期末余额前五名的其他应收款情况:</w:t>
      </w:r>
      <w:bookmarkEnd w:id="1865"/>
      <w:bookmarkEnd w:id="1866"/>
      <w:bookmarkEnd w:id="1868"/>
    </w:p>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0"/>
        <w:gridCol w:w="1133"/>
        <w:gridCol w:w="1416"/>
        <w:gridCol w:w="994"/>
        <w:gridCol w:w="1282"/>
        <w:gridCol w:w="1210"/>
      </w:tblGrid>
      <w:tr>
        <w:trPr>
          <w:trHeight w:val="269"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占其他应收款 期末余额合计 数的比例(%)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坏账准备 期末余额</w:t>
            </w: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无锡城市云计算中心有限公司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苏宁云商集团股份有限公司苏宁采 购中心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重庆工商大学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666, </w:t>
            </w:r>
            <w:r>
              <w:rPr>
                <w:color w:val="000000"/>
                <w:spacing w:val="0"/>
                <w:w w:val="100"/>
                <w:position w:val="0"/>
                <w:sz w:val="16"/>
                <w:szCs w:val="16"/>
              </w:rPr>
              <w:t xml:space="preserve">848.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南京苏宁电子信息技术有限公司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福建省气象信息中心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135,000.00</w:t>
            </w: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37,616, </w:t>
            </w:r>
            <w:r>
              <w:rPr>
                <w:color w:val="000000"/>
                <w:spacing w:val="0"/>
                <w:w w:val="100"/>
                <w:position w:val="0"/>
                <w:sz w:val="16"/>
                <w:szCs w:val="16"/>
              </w:rPr>
              <w:t xml:space="preserve">848.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46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135,000.00</w:t>
            </w:r>
          </w:p>
        </w:tc>
      </w:tr>
    </w:tbl>
    <w:p>
      <w:pPr>
        <w:widowControl w:val="0"/>
        <w:spacing w:after="299" w:line="1" w:lineRule="exact"/>
      </w:pPr>
    </w:p>
    <w:p>
      <w:pPr>
        <w:pStyle w:val="Style37"/>
        <w:keepNext/>
        <w:keepLines/>
        <w:widowControl w:val="0"/>
        <w:numPr>
          <w:ilvl w:val="0"/>
          <w:numId w:val="131"/>
        </w:numPr>
        <w:shd w:val="clear" w:color="auto" w:fill="auto"/>
        <w:tabs>
          <w:tab w:pos="435" w:val="left"/>
        </w:tabs>
        <w:bidi w:val="0"/>
        <w:spacing w:before="0" w:after="40" w:line="269" w:lineRule="exact"/>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w:t>
      </w:r>
      <w:r>
        <w:rPr>
          <w:color w:val="000000"/>
          <w:spacing w:val="0"/>
          <w:w w:val="100"/>
          <w:position w:val="0"/>
        </w:rPr>
        <w:t>涉及政府补助的应收款项</w:t>
      </w:r>
      <w:bookmarkEnd w:id="1869"/>
      <w:bookmarkEnd w:id="1870"/>
      <w:bookmarkEnd w:id="1872"/>
    </w:p>
    <w:p>
      <w:pPr>
        <w:pStyle w:val="Style6"/>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31"/>
        </w:numPr>
        <w:shd w:val="clear" w:color="auto" w:fill="auto"/>
        <w:tabs>
          <w:tab w:pos="435" w:val="left"/>
        </w:tabs>
        <w:bidi w:val="0"/>
        <w:spacing w:before="0" w:after="40" w:line="269" w:lineRule="exact"/>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因金融资产转移而终止确认的其他应收款：</w:t>
      </w:r>
      <w:bookmarkEnd w:id="1873"/>
      <w:bookmarkEnd w:id="1874"/>
      <w:bookmarkEnd w:id="1876"/>
    </w:p>
    <w:p>
      <w:pPr>
        <w:pStyle w:val="Style6"/>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numPr>
          <w:ilvl w:val="0"/>
          <w:numId w:val="131"/>
        </w:numPr>
        <w:shd w:val="clear" w:color="auto" w:fill="auto"/>
        <w:tabs>
          <w:tab w:pos="435" w:val="left"/>
        </w:tabs>
        <w:bidi w:val="0"/>
        <w:spacing w:before="0" w:after="40" w:line="269" w:lineRule="exact"/>
        <w:ind w:left="0" w:right="0" w:firstLine="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转移其他应收款且继续涉入形成的资产、负债金额:</w:t>
      </w:r>
      <w:bookmarkEnd w:id="1877"/>
      <w:bookmarkEnd w:id="1878"/>
      <w:bookmarkEnd w:id="1880"/>
    </w:p>
    <w:p>
      <w:pPr>
        <w:pStyle w:val="Style6"/>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40" w:line="269" w:lineRule="exact"/>
        <w:ind w:left="0" w:right="0" w:firstLine="0"/>
        <w:jc w:val="both"/>
      </w:pPr>
      <w:bookmarkStart w:id="1881" w:name="bookmark1881"/>
      <w:bookmarkStart w:id="1882" w:name="bookmark1882"/>
      <w:bookmarkStart w:id="1883" w:name="bookmark1883"/>
      <w:bookmarkStart w:id="1884" w:name="bookmark1884"/>
      <w:r>
        <w:rPr>
          <w:color w:val="000000"/>
          <w:spacing w:val="0"/>
          <w:w w:val="100"/>
          <w:position w:val="0"/>
        </w:rPr>
        <w:t>3</w:t>
      </w:r>
      <w:bookmarkEnd w:id="1883"/>
      <w:r>
        <w:rPr>
          <w:color w:val="000000"/>
          <w:spacing w:val="0"/>
          <w:w w:val="100"/>
          <w:position w:val="0"/>
        </w:rPr>
        <w:t>、长期股权投资</w:t>
      </w:r>
      <w:bookmarkEnd w:id="1881"/>
      <w:bookmarkEnd w:id="1882"/>
      <w:bookmarkEnd w:id="1884"/>
    </w:p>
    <w:p>
      <w:pPr>
        <w:pStyle w:val="Style6"/>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7"/>
        <w:gridCol w:w="1502"/>
        <w:gridCol w:w="682"/>
        <w:gridCol w:w="1502"/>
        <w:gridCol w:w="1325"/>
        <w:gridCol w:w="696"/>
        <w:gridCol w:w="1330"/>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减值准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减值准 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954,327,518.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954, </w:t>
            </w:r>
            <w:r>
              <w:rPr>
                <w:color w:val="000000"/>
                <w:spacing w:val="0"/>
                <w:w w:val="100"/>
                <w:position w:val="0"/>
                <w:sz w:val="16"/>
                <w:szCs w:val="16"/>
              </w:rPr>
              <w:t>327,518.38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814, </w:t>
            </w:r>
            <w:r>
              <w:rPr>
                <w:color w:val="000000"/>
                <w:spacing w:val="0"/>
                <w:w w:val="100"/>
                <w:position w:val="0"/>
                <w:sz w:val="16"/>
                <w:szCs w:val="16"/>
              </w:rPr>
              <w:t>433,275.80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81 4, </w:t>
            </w:r>
            <w:r>
              <w:rPr>
                <w:color w:val="000000"/>
                <w:spacing w:val="0"/>
                <w:w w:val="100"/>
                <w:position w:val="0"/>
                <w:sz w:val="16"/>
                <w:szCs w:val="16"/>
              </w:rPr>
              <w:t>433,275.80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571,797,783.36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571,797,783.36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15,948, </w:t>
            </w:r>
            <w:r>
              <w:rPr>
                <w:color w:val="000000"/>
                <w:spacing w:val="0"/>
                <w:w w:val="100"/>
                <w:position w:val="0"/>
                <w:sz w:val="16"/>
                <w:szCs w:val="16"/>
              </w:rPr>
              <w:t xml:space="preserve">740.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1 5 , 948, </w:t>
            </w:r>
            <w:r>
              <w:rPr>
                <w:color w:val="000000"/>
                <w:spacing w:val="0"/>
                <w:w w:val="100"/>
                <w:position w:val="0"/>
                <w:sz w:val="16"/>
                <w:szCs w:val="16"/>
              </w:rPr>
              <w:t xml:space="preserve">740. </w:t>
            </w:r>
            <w:r>
              <w:rPr>
                <w:color w:val="000000"/>
                <w:spacing w:val="0"/>
                <w:w w:val="100"/>
                <w:position w:val="0"/>
                <w:sz w:val="16"/>
                <w:szCs w:val="16"/>
              </w:rPr>
              <w:t>42</w:t>
            </w: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1,526, </w:t>
            </w:r>
            <w:r>
              <w:rPr>
                <w:color w:val="000000"/>
                <w:spacing w:val="0"/>
                <w:w w:val="100"/>
                <w:position w:val="0"/>
                <w:sz w:val="16"/>
                <w:szCs w:val="16"/>
              </w:rPr>
              <w:t>125,301.74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1,526, </w:t>
            </w:r>
            <w:r>
              <w:rPr>
                <w:color w:val="000000"/>
                <w:spacing w:val="0"/>
                <w:w w:val="100"/>
                <w:position w:val="0"/>
                <w:sz w:val="16"/>
                <w:szCs w:val="16"/>
              </w:rPr>
              <w:t>125,301.74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830,382,016.22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83 0, 3</w:t>
            </w:r>
            <w:r>
              <w:rPr>
                <w:color w:val="000000"/>
                <w:spacing w:val="0"/>
                <w:w w:val="100"/>
                <w:position w:val="0"/>
                <w:sz w:val="16"/>
                <w:szCs w:val="16"/>
              </w:rPr>
              <w:t>82,016.22</w:t>
            </w: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0"/>
        <w:jc w:val="both"/>
      </w:pPr>
      <w:bookmarkStart w:id="1885" w:name="bookmark1885"/>
      <w:bookmarkStart w:id="1886" w:name="bookmark1886"/>
      <w:bookmarkStart w:id="1887" w:name="bookmark1887"/>
      <w:r>
        <w:rPr>
          <w:color w:val="000000"/>
          <w:spacing w:val="0"/>
          <w:w w:val="100"/>
          <w:position w:val="0"/>
        </w:rPr>
        <w:t>(1)对子公司投资</w:t>
      </w:r>
      <w:bookmarkEnd w:id="1885"/>
      <w:bookmarkEnd w:id="1886"/>
      <w:bookmarkEnd w:id="1887"/>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54"/>
        <w:gridCol w:w="1478"/>
        <w:gridCol w:w="1474"/>
        <w:gridCol w:w="1478"/>
        <w:gridCol w:w="1478"/>
        <w:gridCol w:w="845"/>
        <w:gridCol w:w="854"/>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本期计 提减值 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减值准 备期末 余额</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曙光信息产业</w:t>
            </w:r>
          </w:p>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193, 655,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443,655,</w:t>
            </w:r>
            <w:r>
              <w:rPr>
                <w:color w:val="000000"/>
                <w:spacing w:val="0"/>
                <w:w w:val="100"/>
                <w:position w:val="0"/>
                <w:sz w:val="16"/>
                <w:szCs w:val="16"/>
              </w:rPr>
              <w:t>000.</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曙光云计算技 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85, 000,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成都超级计算 中心有限公司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曙光信息系统</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(辽宁)有限公</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22,000,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77,000,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478"/>
        <w:gridCol w:w="1474"/>
        <w:gridCol w:w="1478"/>
        <w:gridCol w:w="1478"/>
        <w:gridCol w:w="845"/>
        <w:gridCol w:w="854"/>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香港领新科技 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680, </w:t>
            </w:r>
            <w:r>
              <w:rPr>
                <w:color w:val="000000"/>
                <w:spacing w:val="0"/>
                <w:w w:val="100"/>
                <w:position w:val="0"/>
                <w:sz w:val="16"/>
                <w:szCs w:val="16"/>
              </w:rPr>
              <w:t xml:space="preserve">380.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680, </w:t>
            </w:r>
            <w:r>
              <w:rPr>
                <w:color w:val="000000"/>
                <w:spacing w:val="0"/>
                <w:w w:val="100"/>
                <w:position w:val="0"/>
                <w:sz w:val="16"/>
                <w:szCs w:val="16"/>
              </w:rPr>
              <w:t xml:space="preserve">380.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无锡城市云计 算中心有限公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南京城市云计 算中心有限公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包头市超级云 计算有限公司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哈尔滨云计算 中心有限公司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中科曙光信息 技术无锡有限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新疆中科曙光 云计算有限公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12,000,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乌鲁木齐中科 曙光云计算有 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17,000,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邯郸云计算中 心有限公司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16, 500,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江苏曙光信息 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35,000,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35,000,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曙光蓝鲨科技</w:t>
            </w:r>
          </w:p>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中科三清科技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抚州中科曙光 云计算中心有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431,000.00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10,431,000.00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中科睿光软件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34, 061, </w:t>
            </w:r>
            <w:r>
              <w:rPr>
                <w:color w:val="000000"/>
                <w:spacing w:val="0"/>
                <w:w w:val="100"/>
                <w:position w:val="0"/>
                <w:sz w:val="16"/>
                <w:szCs w:val="16"/>
              </w:rPr>
              <w:t>138.38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34, </w:t>
            </w:r>
            <w:r>
              <w:rPr>
                <w:color w:val="000000"/>
                <w:spacing w:val="0"/>
                <w:w w:val="100"/>
                <w:position w:val="0"/>
                <w:sz w:val="16"/>
                <w:szCs w:val="16"/>
              </w:rPr>
              <w:t>061,138.38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上海超算科技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中科曙光信息 产业成都有限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7" w:lineRule="exact"/>
              <w:ind w:left="0" w:right="0" w:firstLine="0"/>
              <w:jc w:val="left"/>
              <w:rPr>
                <w:sz w:val="17"/>
                <w:szCs w:val="17"/>
              </w:rPr>
            </w:pPr>
            <w:r>
              <w:rPr>
                <w:color w:val="000000"/>
                <w:spacing w:val="0"/>
                <w:w w:val="100"/>
                <w:position w:val="0"/>
                <w:sz w:val="17"/>
                <w:szCs w:val="17"/>
              </w:rPr>
              <w:t>天津海光先进 技术投资有限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227, </w:t>
            </w:r>
            <w:r>
              <w:rPr>
                <w:color w:val="000000"/>
                <w:spacing w:val="0"/>
                <w:w w:val="100"/>
                <w:position w:val="0"/>
                <w:sz w:val="16"/>
                <w:szCs w:val="16"/>
              </w:rPr>
              <w:t>652,895.80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2 2 7 </w:t>
            </w:r>
            <w:r>
              <w:rPr>
                <w:color w:val="000000"/>
                <w:spacing w:val="0"/>
                <w:w w:val="100"/>
                <w:position w:val="0"/>
                <w:sz w:val="16"/>
                <w:szCs w:val="16"/>
              </w:rPr>
              <w:t>,652,895.80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814, </w:t>
            </w:r>
            <w:r>
              <w:rPr>
                <w:color w:val="000000"/>
                <w:spacing w:val="0"/>
                <w:w w:val="100"/>
                <w:position w:val="0"/>
                <w:sz w:val="16"/>
                <w:szCs w:val="16"/>
              </w:rPr>
              <w:t>433,275.80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466, 647, </w:t>
            </w:r>
            <w:r>
              <w:rPr>
                <w:color w:val="000000"/>
                <w:spacing w:val="0"/>
                <w:w w:val="100"/>
                <w:position w:val="0"/>
                <w:sz w:val="16"/>
                <w:szCs w:val="16"/>
              </w:rPr>
              <w:t xml:space="preserve">138.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326, </w:t>
            </w:r>
            <w:r>
              <w:rPr>
                <w:color w:val="000000"/>
                <w:spacing w:val="0"/>
                <w:w w:val="100"/>
                <w:position w:val="0"/>
                <w:sz w:val="16"/>
                <w:szCs w:val="16"/>
              </w:rPr>
              <w:t>752,895.80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954, </w:t>
            </w:r>
            <w:r>
              <w:rPr>
                <w:color w:val="000000"/>
                <w:spacing w:val="0"/>
                <w:w w:val="100"/>
                <w:position w:val="0"/>
                <w:sz w:val="16"/>
                <w:szCs w:val="16"/>
              </w:rPr>
              <w:t>327,518.38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0"/>
        <w:jc w:val="left"/>
      </w:pPr>
      <w:bookmarkStart w:id="1888" w:name="bookmark1888"/>
      <w:bookmarkStart w:id="1889" w:name="bookmark1889"/>
      <w:bookmarkStart w:id="1890" w:name="bookmark1890"/>
      <w:r>
        <w:rPr>
          <w:color w:val="000000"/>
          <w:spacing w:val="0"/>
          <w:w w:val="100"/>
          <w:position w:val="0"/>
        </w:rPr>
        <w:t>(2)对联营、合营企业投资</w:t>
      </w:r>
      <w:bookmarkEnd w:id="1888"/>
      <w:bookmarkEnd w:id="1889"/>
      <w:bookmarkEnd w:id="1890"/>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80" w:right="0" w:firstLine="0"/>
              <w:jc w:val="left"/>
              <w:rPr>
                <w:sz w:val="17"/>
                <w:szCs w:val="17"/>
              </w:rPr>
            </w:pPr>
            <w:r>
              <w:rPr>
                <w:color w:val="000000"/>
                <w:spacing w:val="0"/>
                <w:w w:val="100"/>
                <w:position w:val="0"/>
                <w:sz w:val="17"/>
                <w:szCs w:val="17"/>
              </w:rPr>
              <w:t>期初 余额</w:t>
            </w: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27" w:lineRule="exact"/>
              <w:ind w:left="180" w:right="0" w:firstLine="0"/>
              <w:jc w:val="left"/>
              <w:rPr>
                <w:sz w:val="17"/>
                <w:szCs w:val="17"/>
              </w:rPr>
            </w:pPr>
            <w:r>
              <w:rPr>
                <w:color w:val="000000"/>
                <w:spacing w:val="0"/>
                <w:w w:val="100"/>
                <w:position w:val="0"/>
                <w:sz w:val="17"/>
                <w:szCs w:val="17"/>
              </w:rPr>
              <w:t>减值 准备 期末 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减少 投资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160" w:right="0" w:firstLine="0"/>
              <w:jc w:val="left"/>
              <w:rPr>
                <w:sz w:val="17"/>
                <w:szCs w:val="17"/>
              </w:rPr>
            </w:pPr>
            <w:r>
              <w:rPr>
                <w:color w:val="000000"/>
                <w:spacing w:val="0"/>
                <w:w w:val="100"/>
                <w:position w:val="0"/>
                <w:sz w:val="17"/>
                <w:szCs w:val="17"/>
              </w:rPr>
              <w:t>其他 综合 收益 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3" w:lineRule="exact"/>
              <w:ind w:left="160" w:right="0" w:firstLine="0"/>
              <w:jc w:val="left"/>
              <w:rPr>
                <w:sz w:val="17"/>
                <w:szCs w:val="17"/>
              </w:rPr>
            </w:pPr>
            <w:r>
              <w:rPr>
                <w:color w:val="000000"/>
                <w:spacing w:val="0"/>
                <w:w w:val="100"/>
                <w:position w:val="0"/>
                <w:sz w:val="17"/>
                <w:szCs w:val="17"/>
              </w:rPr>
              <w:t>其他 权益 变动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宣告发 放现金 股利或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计提减 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一、合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48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二、联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970, 14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6, 680,</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峡云计 算中心 有限责 任公司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242.53</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5, 608,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 </w:t>
            </w:r>
            <w:r>
              <w:rPr>
                <w:color w:val="000000"/>
                <w:spacing w:val="0"/>
                <w:w w:val="100"/>
                <w:position w:val="0"/>
                <w:sz w:val="16"/>
                <w:szCs w:val="16"/>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36,418</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天科技</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812. </w:t>
            </w:r>
            <w:r>
              <w:rPr>
                <w:color w:val="000000"/>
                <w:spacing w:val="0"/>
                <w:w w:val="100"/>
                <w:position w:val="0"/>
                <w:sz w:val="16"/>
                <w:szCs w:val="16"/>
              </w:rPr>
              <w:t>35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,167.8</w:t>
            </w:r>
          </w:p>
        </w:tc>
        <w:tc>
          <w:tcPr>
            <w:tcBorders>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（北 京）有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山西中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-467, </w:t>
            </w: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4,161,</w:t>
            </w: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科曙光 云计算 网络科 技有限 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905.42</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29, 37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29,253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510, 17</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光先进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,860.1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5,867.</w:t>
            </w:r>
          </w:p>
        </w:tc>
        <w:tc>
          <w:tcPr>
            <w:tcBorders>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技术投 资有限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w:t>
            </w: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天津天 地曙光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航天星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14,361</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图科技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,600.0</w:t>
            </w:r>
          </w:p>
        </w:tc>
        <w:tc>
          <w:tcPr>
            <w:tcBorders>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（北 京）有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498, 08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-860, </w:t>
            </w:r>
            <w:r>
              <w:rPr>
                <w:color w:val="000000"/>
                <w:spacing w:val="0"/>
                <w:w w:val="100"/>
                <w:position w:val="0"/>
                <w:sz w:val="16"/>
                <w:szCs w:val="16"/>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29,253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571,79</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740.4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,860.1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7,783.</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498, 08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-860, </w:t>
            </w: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29,37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29,253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571,79</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合计</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,740.4</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,860.1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7,783.</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7"/>
        <w:keepNext/>
        <w:keepLines/>
        <w:widowControl w:val="0"/>
        <w:shd w:val="clear" w:color="auto" w:fill="auto"/>
        <w:bidi w:val="0"/>
        <w:spacing w:before="0" w:after="10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4</w:t>
      </w:r>
      <w:bookmarkEnd w:id="1893"/>
      <w:r>
        <w:rPr>
          <w:color w:val="000000"/>
          <w:spacing w:val="0"/>
          <w:w w:val="100"/>
          <w:position w:val="0"/>
        </w:rPr>
        <w:t>、营业收入和营业成本:</w:t>
      </w:r>
      <w:bookmarkEnd w:id="1891"/>
      <w:bookmarkEnd w:id="1892"/>
      <w:bookmarkEnd w:id="1894"/>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29"/>
        <w:gridCol w:w="1656"/>
        <w:gridCol w:w="1656"/>
        <w:gridCol w:w="1656"/>
        <w:gridCol w:w="1666"/>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3,560, </w:t>
            </w:r>
            <w:r>
              <w:rPr>
                <w:color w:val="000000"/>
                <w:spacing w:val="0"/>
                <w:w w:val="100"/>
                <w:position w:val="0"/>
                <w:sz w:val="16"/>
                <w:szCs w:val="16"/>
              </w:rPr>
              <w:t>327,068.41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3,270, 956, </w:t>
            </w:r>
            <w:r>
              <w:rPr>
                <w:color w:val="000000"/>
                <w:spacing w:val="0"/>
                <w:w w:val="100"/>
                <w:position w:val="0"/>
                <w:sz w:val="16"/>
                <w:szCs w:val="16"/>
              </w:rPr>
              <w:t xml:space="preserve">185.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2,955,399, </w:t>
            </w:r>
            <w:r>
              <w:rPr>
                <w:color w:val="000000"/>
                <w:spacing w:val="0"/>
                <w:w w:val="100"/>
                <w:position w:val="0"/>
                <w:sz w:val="16"/>
                <w:szCs w:val="16"/>
              </w:rPr>
              <w:t xml:space="preserve">440. </w:t>
            </w:r>
            <w:r>
              <w:rPr>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2,693,633,801.08</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721,749.58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3,561,048,817.99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3,270, 956, </w:t>
            </w:r>
            <w:r>
              <w:rPr>
                <w:color w:val="000000"/>
                <w:spacing w:val="0"/>
                <w:w w:val="100"/>
                <w:position w:val="0"/>
                <w:sz w:val="16"/>
                <w:szCs w:val="16"/>
              </w:rPr>
              <w:t xml:space="preserve">185.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2,955,399, </w:t>
            </w:r>
            <w:r>
              <w:rPr>
                <w:color w:val="000000"/>
                <w:spacing w:val="0"/>
                <w:w w:val="100"/>
                <w:position w:val="0"/>
                <w:sz w:val="16"/>
                <w:szCs w:val="16"/>
              </w:rPr>
              <w:t xml:space="preserve">440.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2,693,633,801.08</w:t>
            </w:r>
          </w:p>
        </w:tc>
      </w:tr>
    </w:tbl>
    <w:p>
      <w:pPr>
        <w:widowControl w:val="0"/>
        <w:spacing w:after="399" w:line="1" w:lineRule="exact"/>
      </w:pPr>
    </w:p>
    <w:p>
      <w:pPr>
        <w:pStyle w:val="Style37"/>
        <w:keepNext/>
        <w:keepLines/>
        <w:widowControl w:val="0"/>
        <w:shd w:val="clear" w:color="auto" w:fill="auto"/>
        <w:bidi w:val="0"/>
        <w:spacing w:before="0" w:after="10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5</w:t>
      </w:r>
      <w:bookmarkEnd w:id="1897"/>
      <w:r>
        <w:rPr>
          <w:color w:val="000000"/>
          <w:spacing w:val="0"/>
          <w:w w:val="100"/>
          <w:position w:val="0"/>
        </w:rPr>
        <w:t>、投资收益</w:t>
      </w:r>
      <w:bookmarkEnd w:id="1895"/>
      <w:bookmarkEnd w:id="1896"/>
      <w:bookmarkEnd w:id="1898"/>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930"/>
        <w:gridCol w:w="2270"/>
        <w:gridCol w:w="1862"/>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-860,763.92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-1,428, 078.29</w:t>
            </w:r>
          </w:p>
        </w:tc>
      </w:tr>
    </w:tbl>
    <w:p>
      <w:pPr>
        <w:spacing w:lineRule="exact" w:line="1"/>
        <w:rPr>
          <w:sz w:val="2"/>
          <w:szCs w:val="2"/>
        </w:rPr>
      </w:pPr>
      <w:r>
        <w:br w:type="page"/>
      </w:r>
    </w:p>
    <w:tbl>
      <w:tblPr>
        <w:tblOverlap w:val="never"/>
        <w:jc w:val="center"/>
        <w:tblLayout w:type="fixed"/>
      </w:tblPr>
      <w:tblGrid>
        <w:gridCol w:w="4930"/>
        <w:gridCol w:w="2270"/>
        <w:gridCol w:w="1862"/>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-5,733,871.54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以公允价值计量且其变动计入当期损益的金融资产在持有期 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处置以公允价值计量且其变动计入当期损益的金融资产取得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968.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丧失控制权后，剩余股权按公允价值重新计量产生的利得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29,177,859.87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29,304,192.62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-1,428, 078.29</w:t>
            </w: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6</w:t>
      </w:r>
      <w:bookmarkEnd w:id="1901"/>
      <w:r>
        <w:rPr>
          <w:color w:val="000000"/>
          <w:spacing w:val="0"/>
          <w:w w:val="100"/>
          <w:position w:val="0"/>
        </w:rPr>
        <w:t>、其他</w:t>
      </w:r>
      <w:bookmarkEnd w:id="1899"/>
      <w:bookmarkEnd w:id="1900"/>
      <w:bookmarkEnd w:id="1902"/>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903" w:name="bookmark1903"/>
      <w:bookmarkStart w:id="1904" w:name="bookmark1904"/>
      <w:bookmarkStart w:id="1905" w:name="bookmark1905"/>
      <w:r>
        <w:rPr>
          <w:color w:val="000000"/>
          <w:spacing w:val="0"/>
          <w:w w:val="100"/>
          <w:position w:val="0"/>
        </w:rPr>
        <w:t>十八、补充资料</w:t>
      </w:r>
      <w:bookmarkEnd w:id="1903"/>
      <w:bookmarkEnd w:id="1904"/>
      <w:bookmarkEnd w:id="1905"/>
    </w:p>
    <w:p>
      <w:pPr>
        <w:pStyle w:val="Style37"/>
        <w:keepNext/>
        <w:keepLines/>
        <w:widowControl w:val="0"/>
        <w:shd w:val="clear" w:color="auto" w:fill="auto"/>
        <w:bidi w:val="0"/>
        <w:spacing w:before="0" w:after="100" w:line="240" w:lineRule="auto"/>
        <w:ind w:left="0" w:right="0" w:firstLine="0"/>
        <w:jc w:val="left"/>
      </w:pPr>
      <w:bookmarkStart w:id="1903" w:name="bookmark1903"/>
      <w:bookmarkStart w:id="1904" w:name="bookmark1904"/>
      <w:bookmarkStart w:id="1906" w:name="bookmark1906"/>
      <w:r>
        <w:rPr>
          <w:color w:val="000000"/>
          <w:spacing w:val="0"/>
          <w:w w:val="100"/>
          <w:position w:val="0"/>
        </w:rPr>
        <w:t>1、当期非经常性损益明细表</w:t>
      </w:r>
      <w:bookmarkEnd w:id="1903"/>
      <w:bookmarkEnd w:id="1904"/>
      <w:bookmarkEnd w:id="190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634"/>
        <w:gridCol w:w="1560"/>
        <w:gridCol w:w="869"/>
      </w:tblGrid>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1,835,737.78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计入当期损益的政府补助（与企业业务密切相关，按照国家统一标准定额或定量享 受的政府补助除外）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31,445,204.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企业取得子公司、联营企业及合营企业的投资成本小于取得投资时应享有被投资单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除同公司正常经营业务相关的有效套期保值业务外，持有交易性金融资产、交易性 金融负债产生的公允价值变动损益，以及处置交易性金融资产、交易性金融负债和 可供出售金融资产取得的投资收益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6, 720, </w:t>
            </w:r>
            <w:r>
              <w:rPr>
                <w:color w:val="000000"/>
                <w:spacing w:val="0"/>
                <w:w w:val="100"/>
                <w:position w:val="0"/>
                <w:sz w:val="16"/>
                <w:szCs w:val="16"/>
              </w:rPr>
              <w:t xml:space="preserve">968.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-3,932.89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28,285,536.35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-10, 787,841.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-520, 000.71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56, </w:t>
            </w:r>
            <w:r>
              <w:rPr>
                <w:color w:val="000000"/>
                <w:spacing w:val="0"/>
                <w:w w:val="100"/>
                <w:position w:val="0"/>
                <w:sz w:val="16"/>
                <w:szCs w:val="16"/>
              </w:rPr>
              <w:t>975,671.75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6"/>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bidi w:val="0"/>
        <w:spacing w:before="0" w:after="80" w:line="240" w:lineRule="auto"/>
        <w:ind w:left="0" w:right="0" w:firstLine="0"/>
        <w:jc w:val="left"/>
      </w:pPr>
      <w:bookmarkStart w:id="1907" w:name="bookmark1907"/>
      <w:bookmarkStart w:id="1908" w:name="bookmark1908"/>
      <w:bookmarkStart w:id="1909" w:name="bookmark1909"/>
      <w:r>
        <w:rPr>
          <w:color w:val="000000"/>
          <w:spacing w:val="0"/>
          <w:w w:val="100"/>
          <w:position w:val="0"/>
        </w:rPr>
        <w:t>2、净资产收益率及每股收益</w:t>
      </w:r>
      <w:bookmarkEnd w:id="1907"/>
      <w:bookmarkEnd w:id="1908"/>
      <w:bookmarkEnd w:id="1909"/>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07"/>
        <w:gridCol w:w="1277"/>
        <w:gridCol w:w="1555"/>
        <w:gridCol w:w="1723"/>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26" w:lineRule="exact"/>
              <w:ind w:left="180" w:right="0" w:firstLine="0"/>
              <w:jc w:val="left"/>
              <w:rPr>
                <w:sz w:val="17"/>
                <w:szCs w:val="17"/>
              </w:rPr>
            </w:pPr>
            <w:r>
              <w:rPr>
                <w:color w:val="000000"/>
                <w:spacing w:val="0"/>
                <w:w w:val="100"/>
                <w:position w:val="0"/>
                <w:sz w:val="17"/>
                <w:szCs w:val="17"/>
              </w:rPr>
              <w:t>加权平均净 资产收益率</w:t>
            </w:r>
          </w:p>
          <w:p>
            <w:pPr>
              <w:pStyle w:val="Style29"/>
              <w:keepNext w:val="0"/>
              <w:keepLines w:val="0"/>
              <w:widowControl w:val="0"/>
              <w:shd w:val="clear" w:color="auto" w:fill="auto"/>
              <w:bidi w:val="0"/>
              <w:spacing w:before="0" w:after="0" w:line="226" w:lineRule="exact"/>
              <w:ind w:left="0" w:right="0"/>
              <w:jc w:val="left"/>
              <w:rPr>
                <w:sz w:val="17"/>
                <w:szCs w:val="17"/>
              </w:rPr>
            </w:pP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稀释每股收益</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r>
      <w:tr>
        <w:trPr>
          <w:trHeight w:val="3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r>
    </w:tbl>
    <w:p>
      <w:pPr>
        <w:widowControl w:val="0"/>
        <w:spacing w:after="79" w:line="1" w:lineRule="exact"/>
      </w:pPr>
    </w:p>
    <w:p>
      <w:pPr>
        <w:pStyle w:val="Style37"/>
        <w:keepNext/>
        <w:keepLines/>
        <w:widowControl w:val="0"/>
        <w:shd w:val="clear" w:color="auto" w:fill="auto"/>
        <w:tabs>
          <w:tab w:pos="420" w:val="left"/>
        </w:tabs>
        <w:bidi w:val="0"/>
        <w:spacing w:before="0" w:after="8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3</w:t>
      </w:r>
      <w:bookmarkEnd w:id="1912"/>
      <w:r>
        <w:rPr>
          <w:color w:val="000000"/>
          <w:spacing w:val="0"/>
          <w:w w:val="100"/>
          <w:position w:val="0"/>
        </w:rPr>
        <w:t>、</w:t>
        <w:tab/>
        <w:t>境内外会计准则下会计数据差异</w:t>
      </w:r>
      <w:bookmarkEnd w:id="1910"/>
      <w:bookmarkEnd w:id="1911"/>
      <w:bookmarkEnd w:id="1913"/>
    </w:p>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keepLines/>
        <w:widowControl w:val="0"/>
        <w:shd w:val="clear" w:color="auto" w:fill="auto"/>
        <w:tabs>
          <w:tab w:pos="420" w:val="left"/>
        </w:tabs>
        <w:bidi w:val="0"/>
        <w:spacing w:before="0" w:after="8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4</w:t>
      </w:r>
      <w:bookmarkEnd w:id="1916"/>
      <w:r>
        <w:rPr>
          <w:color w:val="000000"/>
          <w:spacing w:val="0"/>
          <w:w w:val="100"/>
          <w:position w:val="0"/>
        </w:rPr>
        <w:t>、</w:t>
        <w:tab/>
        <w:t>其他</w:t>
      </w:r>
      <w:bookmarkEnd w:id="1914"/>
      <w:bookmarkEnd w:id="1915"/>
      <w:bookmarkEnd w:id="1917"/>
    </w:p>
    <w:p>
      <w:pPr>
        <w:pStyle w:val="Style6"/>
        <w:keepNext w:val="0"/>
        <w:keepLines w:val="0"/>
        <w:widowControl w:val="0"/>
        <w:shd w:val="clear" w:color="auto" w:fill="auto"/>
        <w:bidi w:val="0"/>
        <w:spacing w:before="0" w:after="80" w:line="240" w:lineRule="auto"/>
        <w:ind w:left="0" w:right="0" w:firstLine="0"/>
        <w:jc w:val="left"/>
        <w:sectPr>
          <w:headerReference w:type="default" r:id="rId59"/>
          <w:footerReference w:type="default" r:id="rId60"/>
          <w:footnotePr>
            <w:pos w:val="pageBottom"/>
            <w:numFmt w:val="decimal"/>
            <w:numRestart w:val="continuous"/>
          </w:footnotePr>
          <w:pgSz w:w="11900" w:h="16840"/>
          <w:pgMar w:top="1515" w:right="1158" w:bottom="1486"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40" w:line="240" w:lineRule="auto"/>
        <w:ind w:left="0" w:right="0" w:firstLine="0"/>
        <w:jc w:val="center"/>
        <w:rPr>
          <w:sz w:val="26"/>
          <w:szCs w:val="26"/>
        </w:rPr>
      </w:pPr>
      <w:bookmarkStart w:id="1918" w:name="bookmark1918"/>
      <w:bookmarkStart w:id="1919" w:name="bookmark1919"/>
      <w:bookmarkStart w:id="1920" w:name="bookmark1920"/>
      <w:r>
        <w:rPr>
          <w:rFonts w:ascii="SimSun" w:eastAsia="SimSun" w:hAnsi="SimSun" w:cs="SimSun"/>
          <w:color w:val="000000"/>
          <w:spacing w:val="0"/>
          <w:w w:val="100"/>
          <w:position w:val="0"/>
          <w:sz w:val="26"/>
          <w:szCs w:val="26"/>
        </w:rPr>
        <w:t>第十二节备查文件目录</w:t>
      </w:r>
      <w:bookmarkEnd w:id="1918"/>
      <w:bookmarkEnd w:id="1919"/>
      <w:bookmarkEnd w:id="1920"/>
    </w:p>
    <w:tbl>
      <w:tblPr>
        <w:tblOverlap w:val="never"/>
        <w:jc w:val="center"/>
        <w:tblLayout w:type="fixed"/>
      </w:tblPr>
      <w:tblGrid>
        <w:gridCol w:w="1594"/>
        <w:gridCol w:w="7315"/>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载有公司负责人、主管会计工作负责人、会计机构负责人（会计主管人员） 签名并盖章的财务报表。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.报告期内在中国证监会指定网站上公开披露过的所有公司文件的正本及公 告的原稿。</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董事长：李国杰</w:t>
      </w:r>
    </w:p>
    <w:p>
      <w:pPr>
        <w:widowControl w:val="0"/>
        <w:spacing w:after="79" w:line="1" w:lineRule="exact"/>
      </w:pPr>
    </w:p>
    <w:p>
      <w:pPr>
        <w:pStyle w:val="Style6"/>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6"/>
        <w:keepNext w:val="0"/>
        <w:keepLines w:val="0"/>
        <w:widowControl w:val="0"/>
        <w:shd w:val="clear" w:color="auto" w:fill="auto"/>
        <w:bidi w:val="0"/>
        <w:spacing w:before="0" w:after="40" w:line="240" w:lineRule="auto"/>
        <w:ind w:left="0" w:right="0" w:firstLine="0"/>
        <w:jc w:val="left"/>
        <w:rPr>
          <w:sz w:val="22"/>
          <w:szCs w:val="22"/>
        </w:rPr>
      </w:pPr>
      <w:r>
        <w:rPr>
          <w:b/>
          <w:bCs/>
          <w:color w:val="000000"/>
          <w:spacing w:val="0"/>
          <w:w w:val="100"/>
          <w:position w:val="0"/>
          <w:sz w:val="22"/>
          <w:szCs w:val="22"/>
        </w:rPr>
        <w:t>修订信息</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2142" w:right="1234" w:bottom="2142"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3755390</wp:posOffset>
              </wp:positionH>
              <wp:positionV relativeFrom="page">
                <wp:posOffset>9815195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032" type="#_x0000_t202" style="position:absolute;margin-left:295.69999999999999pt;margin-top:772.85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3755390</wp:posOffset>
              </wp:positionH>
              <wp:positionV relativeFrom="page">
                <wp:posOffset>9815195</wp:posOffset>
              </wp:positionV>
              <wp:extent cx="377825" cy="97790"/>
              <wp:wrapNone/>
              <wp:docPr id="48" name="Shape 4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074" type="#_x0000_t202" style="position:absolute;margin-left:295.69999999999999pt;margin-top:772.85000000000002pt;width:29.75pt;height:7.7000000000000002pt;z-index:-18874403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5169535</wp:posOffset>
              </wp:positionH>
              <wp:positionV relativeFrom="page">
                <wp:posOffset>6675755</wp:posOffset>
              </wp:positionV>
              <wp:extent cx="377825" cy="97790"/>
              <wp:wrapNone/>
              <wp:docPr id="76" name="Shape 7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170</w:t>
                          </w:r>
                        </w:p>
                      </w:txbxContent>
                    </wps:txbx>
                    <wps:bodyPr wrap="none" lIns="0" tIns="0" rIns="0" bIns="0">
                      <a:spAutoFit/>
                    </wps:bodyPr>
                  </wps:wsp>
                </a:graphicData>
              </a:graphic>
            </wp:anchor>
          </w:drawing>
        </mc:Choice>
        <mc:Fallback>
          <w:pict>
            <v:shape id="_x0000_s1102" type="#_x0000_t202" style="position:absolute;margin-left:407.05000000000001pt;margin-top:525.64999999999998pt;width:29.75pt;height:7.7000000000000002pt;z-index:-1887440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170</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3755390</wp:posOffset>
              </wp:positionH>
              <wp:positionV relativeFrom="page">
                <wp:posOffset>9815195</wp:posOffset>
              </wp:positionV>
              <wp:extent cx="377825" cy="97790"/>
              <wp:wrapNone/>
              <wp:docPr id="81" name="Shape 8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07" type="#_x0000_t202" style="position:absolute;margin-left:295.69999999999999pt;margin-top:772.85000000000002pt;width:29.75pt;height:7.7000000000000002pt;z-index:-18874402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3755390</wp:posOffset>
              </wp:positionH>
              <wp:positionV relativeFrom="page">
                <wp:posOffset>9815195</wp:posOffset>
              </wp:positionV>
              <wp:extent cx="377825" cy="97790"/>
              <wp:wrapNone/>
              <wp:docPr id="89" name="Shape 8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15" type="#_x0000_t202" style="position:absolute;margin-left:295.69999999999999pt;margin-top:772.85000000000002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3755390</wp:posOffset>
              </wp:positionH>
              <wp:positionV relativeFrom="page">
                <wp:posOffset>9815195</wp:posOffset>
              </wp:positionV>
              <wp:extent cx="377825" cy="97790"/>
              <wp:wrapNone/>
              <wp:docPr id="97" name="Shape 9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23" type="#_x0000_t202" style="position:absolute;margin-left:295.69999999999999pt;margin-top:772.85000000000002pt;width:29.75pt;height:7.7000000000000002pt;z-index:-18874401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5175250</wp:posOffset>
              </wp:positionH>
              <wp:positionV relativeFrom="page">
                <wp:posOffset>6675755</wp:posOffset>
              </wp:positionV>
              <wp:extent cx="429895" cy="97790"/>
              <wp:wrapNone/>
              <wp:docPr id="102" name="Shape 1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170</w:t>
                          </w:r>
                        </w:p>
                      </w:txbxContent>
                    </wps:txbx>
                    <wps:bodyPr wrap="none" lIns="0" tIns="0" rIns="0" bIns="0">
                      <a:spAutoFit/>
                    </wps:bodyPr>
                  </wps:wsp>
                </a:graphicData>
              </a:graphic>
            </wp:anchor>
          </w:drawing>
        </mc:Choice>
        <mc:Fallback>
          <w:pict>
            <v:shape id="_x0000_s1128" type="#_x0000_t202" style="position:absolute;margin-left:407.5pt;margin-top:525.64999999999998pt;width:33.85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170</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3755390</wp:posOffset>
              </wp:positionH>
              <wp:positionV relativeFrom="page">
                <wp:posOffset>9815195</wp:posOffset>
              </wp:positionV>
              <wp:extent cx="377825" cy="97790"/>
              <wp:wrapNone/>
              <wp:docPr id="107" name="Shape 10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33" type="#_x0000_t202" style="position:absolute;margin-left:295.69999999999999pt;margin-top:772.85000000000002pt;width:29.75pt;height:7.7000000000000002pt;z-index:-18874400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3755390</wp:posOffset>
              </wp:positionH>
              <wp:positionV relativeFrom="page">
                <wp:posOffset>9815195</wp:posOffset>
              </wp:positionV>
              <wp:extent cx="377825" cy="97790"/>
              <wp:wrapNone/>
              <wp:docPr id="115" name="Shape 11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41" type="#_x0000_t202" style="position:absolute;margin-left:295.69999999999999pt;margin-top:772.85000000000002pt;width:29.75pt;height:7.7000000000000002pt;z-index:-18874399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3755390</wp:posOffset>
              </wp:positionH>
              <wp:positionV relativeFrom="page">
                <wp:posOffset>9815195</wp:posOffset>
              </wp:positionV>
              <wp:extent cx="377825" cy="97790"/>
              <wp:wrapNone/>
              <wp:docPr id="123" name="Shape 12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49" type="#_x0000_t202" style="position:absolute;margin-left:295.69999999999999pt;margin-top:772.85000000000002pt;width:29.75pt;height:7.7000000000000002pt;z-index:-18874399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3755390</wp:posOffset>
              </wp:positionH>
              <wp:positionV relativeFrom="page">
                <wp:posOffset>9815195</wp:posOffset>
              </wp:positionV>
              <wp:extent cx="377825" cy="97790"/>
              <wp:wrapNone/>
              <wp:docPr id="131" name="Shape 13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157" type="#_x0000_t202" style="position:absolute;margin-left:295.69999999999999pt;margin-top:772.85000000000002pt;width:29.75pt;height:7.7000000000000002pt;z-index:-18874398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3755390</wp:posOffset>
              </wp:positionH>
              <wp:positionV relativeFrom="page">
                <wp:posOffset>9815195</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040" type="#_x0000_t202" style="position:absolute;margin-left:295.69999999999999pt;margin-top:772.85000000000002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3755390</wp:posOffset>
              </wp:positionH>
              <wp:positionV relativeFrom="page">
                <wp:posOffset>9815195</wp:posOffset>
              </wp:positionV>
              <wp:extent cx="377825" cy="97790"/>
              <wp:wrapNone/>
              <wp:docPr id="22" name="Shape 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048" type="#_x0000_t202" style="position:absolute;margin-left:295.69999999999999pt;margin-top:772.85000000000002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3755390</wp:posOffset>
              </wp:positionH>
              <wp:positionV relativeFrom="page">
                <wp:posOffset>9815195</wp:posOffset>
              </wp:positionV>
              <wp:extent cx="377825" cy="97790"/>
              <wp:wrapNone/>
              <wp:docPr id="30" name="Shape 3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056" type="#_x0000_t202" style="position:absolute;margin-left:295.69999999999999pt;margin-top:772.85000000000002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3755390</wp:posOffset>
              </wp:positionH>
              <wp:positionV relativeFrom="page">
                <wp:posOffset>9815195</wp:posOffset>
              </wp:positionV>
              <wp:extent cx="377825" cy="97790"/>
              <wp:wrapNone/>
              <wp:docPr id="40" name="Shape 4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wps:txbx>
                    <wps:bodyPr wrap="none" lIns="0" tIns="0" rIns="0" bIns="0">
                      <a:spAutoFit/>
                    </wps:bodyPr>
                  </wps:wsp>
                </a:graphicData>
              </a:graphic>
            </wp:anchor>
          </w:drawing>
        </mc:Choice>
        <mc:Fallback>
          <w:pict>
            <v:shape id="_x0000_s1066" type="#_x0000_t202" style="position:absolute;margin-left:295.69999999999999pt;margin-top:772.85000000000002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170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3526790</wp:posOffset>
              </wp:positionH>
              <wp:positionV relativeFrom="page">
                <wp:posOffset>524510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9999999999999pt;margin-top:41.30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4903470</wp:posOffset>
              </wp:positionH>
              <wp:positionV relativeFrom="page">
                <wp:posOffset>558165</wp:posOffset>
              </wp:positionV>
              <wp:extent cx="816610" cy="106680"/>
              <wp:wrapNone/>
              <wp:docPr id="42" name="Shape 4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386.10000000000002pt;margin-top:43.950000000000003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702945</wp:posOffset>
              </wp:positionV>
              <wp:extent cx="8839200" cy="0"/>
              <wp:wrapNone/>
              <wp:docPr id="44" name="Shape 4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25pt;margin-top:55.350000000000001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3526790</wp:posOffset>
              </wp:positionH>
              <wp:positionV relativeFrom="page">
                <wp:posOffset>524510</wp:posOffset>
              </wp:positionV>
              <wp:extent cx="819785" cy="106680"/>
              <wp:wrapNone/>
              <wp:docPr id="45" name="Shape 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1" type="#_x0000_t202" style="position:absolute;margin-left:277.69999999999999pt;margin-top:41.300000000000004pt;width:64.5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47" name="Shape 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4940935</wp:posOffset>
              </wp:positionH>
              <wp:positionV relativeFrom="page">
                <wp:posOffset>561340</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389.05000000000001pt;margin-top:44.200000000000003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932815</wp:posOffset>
              </wp:positionH>
              <wp:positionV relativeFrom="page">
                <wp:posOffset>707390</wp:posOffset>
              </wp:positionV>
              <wp:extent cx="8836025" cy="0"/>
              <wp:wrapNone/>
              <wp:docPr id="75" name="Shape 7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45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3526790</wp:posOffset>
              </wp:positionH>
              <wp:positionV relativeFrom="page">
                <wp:posOffset>524510</wp:posOffset>
              </wp:positionV>
              <wp:extent cx="819785" cy="106680"/>
              <wp:wrapNone/>
              <wp:docPr id="78" name="Shape 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4" type="#_x0000_t202" style="position:absolute;margin-left:277.69999999999999pt;margin-top:41.300000000000004pt;width:64.5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80" name="Shape 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3526155</wp:posOffset>
              </wp:positionH>
              <wp:positionV relativeFrom="page">
                <wp:posOffset>564515</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9" type="#_x0000_t202" style="position:absolute;margin-left:277.65000000000003pt;margin-top:44.45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5" name="Shape 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3526790</wp:posOffset>
              </wp:positionH>
              <wp:positionV relativeFrom="page">
                <wp:posOffset>524510</wp:posOffset>
              </wp:positionV>
              <wp:extent cx="819785" cy="106680"/>
              <wp:wrapNone/>
              <wp:docPr id="86" name="Shape 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2" type="#_x0000_t202" style="position:absolute;margin-left:277.69999999999999pt;margin-top:41.300000000000004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88" name="Shape 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4904740</wp:posOffset>
              </wp:positionH>
              <wp:positionV relativeFrom="page">
                <wp:posOffset>561340</wp:posOffset>
              </wp:positionV>
              <wp:extent cx="816610" cy="106680"/>
              <wp:wrapNone/>
              <wp:docPr id="91" name="Shape 9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7" type="#_x0000_t202" style="position:absolute;margin-left:386.19999999999999pt;margin-top:44.200000000000003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93" name="Shape 9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3526790</wp:posOffset>
              </wp:positionH>
              <wp:positionV relativeFrom="page">
                <wp:posOffset>524510</wp:posOffset>
              </wp:positionV>
              <wp:extent cx="819785" cy="106680"/>
              <wp:wrapNone/>
              <wp:docPr id="94" name="Shape 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0" type="#_x0000_t202" style="position:absolute;margin-left:277.69999999999999pt;margin-top:41.300000000000004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96" name="Shape 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4970780</wp:posOffset>
              </wp:positionH>
              <wp:positionV relativeFrom="page">
                <wp:posOffset>561340</wp:posOffset>
              </wp:positionV>
              <wp:extent cx="819785" cy="106680"/>
              <wp:wrapNone/>
              <wp:docPr id="99" name="Shape 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5" type="#_x0000_t202" style="position:absolute;margin-left:391.40000000000003pt;margin-top:44.200000000000003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962660</wp:posOffset>
              </wp:positionH>
              <wp:positionV relativeFrom="page">
                <wp:posOffset>707390</wp:posOffset>
              </wp:positionV>
              <wp:extent cx="8836025" cy="0"/>
              <wp:wrapNone/>
              <wp:docPr id="101" name="Shape 10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799999999999997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3526790</wp:posOffset>
              </wp:positionH>
              <wp:positionV relativeFrom="page">
                <wp:posOffset>524510</wp:posOffset>
              </wp:positionV>
              <wp:extent cx="819785" cy="106680"/>
              <wp:wrapNone/>
              <wp:docPr id="104" name="Shape 1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0" type="#_x0000_t202" style="position:absolute;margin-left:277.69999999999999pt;margin-top:41.300000000000004pt;width:64.54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106" name="Shape 1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3526155</wp:posOffset>
              </wp:positionH>
              <wp:positionV relativeFrom="page">
                <wp:posOffset>564515</wp:posOffset>
              </wp:positionV>
              <wp:extent cx="819785" cy="106680"/>
              <wp:wrapNone/>
              <wp:docPr id="109" name="Shape 1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5" type="#_x0000_t202" style="position:absolute;margin-left:277.65000000000003pt;margin-top:44.450000000000003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11" name="Shape 1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3526790</wp:posOffset>
              </wp:positionH>
              <wp:positionV relativeFrom="page">
                <wp:posOffset>524510</wp:posOffset>
              </wp:positionV>
              <wp:extent cx="819785" cy="106680"/>
              <wp:wrapNone/>
              <wp:docPr id="112" name="Shape 1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8" type="#_x0000_t202" style="position:absolute;margin-left:277.69999999999999pt;margin-top:41.300000000000004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114" name="Shape 1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4904740</wp:posOffset>
              </wp:positionH>
              <wp:positionV relativeFrom="page">
                <wp:posOffset>561340</wp:posOffset>
              </wp:positionV>
              <wp:extent cx="816610" cy="106680"/>
              <wp:wrapNone/>
              <wp:docPr id="117" name="Shape 11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3" type="#_x0000_t202" style="position:absolute;margin-left:386.19999999999999pt;margin-top:44.200000000000003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19" name="Shape 11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3526790</wp:posOffset>
              </wp:positionH>
              <wp:positionV relativeFrom="page">
                <wp:posOffset>524510</wp:posOffset>
              </wp:positionV>
              <wp:extent cx="819785" cy="106680"/>
              <wp:wrapNone/>
              <wp:docPr id="120" name="Shape 1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6" type="#_x0000_t202" style="position:absolute;margin-left:277.69999999999999pt;margin-top:41.300000000000004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122" name="Shape 1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4904740</wp:posOffset>
              </wp:positionH>
              <wp:positionV relativeFrom="page">
                <wp:posOffset>561340</wp:posOffset>
              </wp:positionV>
              <wp:extent cx="816610" cy="106680"/>
              <wp:wrapNone/>
              <wp:docPr id="125" name="Shape 12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1" type="#_x0000_t202" style="position:absolute;margin-left:386.19999999999999pt;margin-top:44.200000000000003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7" name="Shape 12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3526790</wp:posOffset>
              </wp:positionH>
              <wp:positionV relativeFrom="page">
                <wp:posOffset>524510</wp:posOffset>
              </wp:positionV>
              <wp:extent cx="819785" cy="106680"/>
              <wp:wrapNone/>
              <wp:docPr id="128" name="Shape 1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4" type="#_x0000_t202" style="position:absolute;margin-left:277.69999999999999pt;margin-top:41.300000000000004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130" name="Shape 1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3526790</wp:posOffset>
              </wp:positionH>
              <wp:positionV relativeFrom="page">
                <wp:posOffset>524510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277.69999999999999pt;margin-top:41.300000000000004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564515</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2" type="#_x0000_t202" style="position:absolute;margin-left:277.65000000000003pt;margin-top:44.45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8" name="Shape 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3526790</wp:posOffset>
              </wp:positionH>
              <wp:positionV relativeFrom="page">
                <wp:posOffset>524510</wp:posOffset>
              </wp:positionV>
              <wp:extent cx="819785" cy="106680"/>
              <wp:wrapNone/>
              <wp:docPr id="19" name="Shape 1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277.69999999999999pt;margin-top:41.300000000000004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21" name="Shape 2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564515</wp:posOffset>
              </wp:positionV>
              <wp:extent cx="819785" cy="106680"/>
              <wp:wrapNone/>
              <wp:docPr id="24" name="Shape 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0" type="#_x0000_t202" style="position:absolute;margin-left:277.65000000000003pt;margin-top:44.45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6" name="Shape 2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3526790</wp:posOffset>
              </wp:positionH>
              <wp:positionV relativeFrom="page">
                <wp:posOffset>524510</wp:posOffset>
              </wp:positionV>
              <wp:extent cx="819785" cy="106680"/>
              <wp:wrapNone/>
              <wp:docPr id="27" name="Shape 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77.69999999999999pt;margin-top:41.300000000000004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29" name="Shape 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4904740</wp:posOffset>
              </wp:positionH>
              <wp:positionV relativeFrom="page">
                <wp:posOffset>561340</wp:posOffset>
              </wp:positionV>
              <wp:extent cx="816610" cy="106680"/>
              <wp:wrapNone/>
              <wp:docPr id="32" name="Shape 3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386.19999999999999pt;margin-top:44.200000000000003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34" name="Shape 3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3526790</wp:posOffset>
              </wp:positionH>
              <wp:positionV relativeFrom="page">
                <wp:posOffset>524510</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77.69999999999999pt;margin-top:41.300000000000004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709930</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99999999999999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FFFFFF"/>
      </w:rPr>
    </w:lvl>
  </w:abstractNum>
  <w:abstractNum w:abstractNumId="104">
    <w:multiLevelType w:val="multilevel"/>
    <w:lvl w:ilvl="0">
      <w:start w:val="42"/>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正文文本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7">
    <w:name w:val="标题 #3_"/>
    <w:basedOn w:val="DefaultParagraphFont"/>
    <w:link w:val="Style16"/>
    <w:rPr>
      <w:rFonts w:ascii="SimHei" w:eastAsia="SimHei" w:hAnsi="SimHei" w:cs="SimHei"/>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Calibri" w:eastAsia="Calibri" w:hAnsi="Calibri" w:cs="Calibri"/>
      <w:b/>
      <w:bCs/>
      <w:i w:val="0"/>
      <w:iCs w:val="0"/>
      <w:smallCaps w:val="0"/>
      <w:strike w:val="0"/>
      <w:sz w:val="18"/>
      <w:szCs w:val="18"/>
      <w:u w:val="none"/>
      <w:shd w:val="clear" w:color="auto" w:fill="auto"/>
    </w:rPr>
  </w:style>
  <w:style w:type="character" w:customStyle="1" w:styleId="CharStyle58">
    <w:name w:val="页眉或页脚_"/>
    <w:basedOn w:val="DefaultParagraphFont"/>
    <w:link w:val="Style57"/>
    <w:rPr>
      <w:rFonts w:ascii="Calibri" w:eastAsia="Calibri" w:hAnsi="Calibri" w:cs="Calibri"/>
      <w:b/>
      <w:bCs/>
      <w:i w:val="0"/>
      <w:iCs w:val="0"/>
      <w:smallCaps w:val="0"/>
      <w:strike w:val="0"/>
      <w:sz w:val="18"/>
      <w:szCs w:val="18"/>
      <w:u w:val="none"/>
      <w:shd w:val="clear" w:color="auto" w:fill="auto"/>
    </w:rPr>
  </w:style>
  <w:style w:type="character" w:customStyle="1" w:styleId="CharStyle64">
    <w:name w:val="标题 #2_"/>
    <w:basedOn w:val="DefaultParagraphFont"/>
    <w:link w:val="Style63"/>
    <w:rPr>
      <w:rFonts w:ascii="SimSun" w:eastAsia="SimSun" w:hAnsi="SimSun" w:cs="SimSun"/>
      <w:b/>
      <w:bCs/>
      <w:i w:val="0"/>
      <w:iCs w:val="0"/>
      <w:smallCaps w:val="0"/>
      <w:strike w:val="0"/>
      <w:sz w:val="36"/>
      <w:szCs w:val="36"/>
      <w:u w:val="none"/>
      <w:shd w:val="clear" w:color="auto" w:fill="auto"/>
    </w:rPr>
  </w:style>
  <w:style w:type="character" w:customStyle="1" w:styleId="CharStyle66">
    <w:name w:val="正文文本 (6)_"/>
    <w:basedOn w:val="DefaultParagraphFont"/>
    <w:link w:val="Style65"/>
    <w:rPr>
      <w:rFonts w:ascii="SimSun" w:eastAsia="SimSun" w:hAnsi="SimSun" w:cs="SimSun"/>
      <w:b w:val="0"/>
      <w:bCs w:val="0"/>
      <w:i w:val="0"/>
      <w:iCs w:val="0"/>
      <w:smallCaps w:val="0"/>
      <w:strike w:val="0"/>
      <w:sz w:val="26"/>
      <w:szCs w:val="26"/>
      <w:u w:val="none"/>
      <w:shd w:val="clear" w:color="auto" w:fill="auto"/>
    </w:rPr>
  </w:style>
  <w:style w:type="character" w:customStyle="1" w:styleId="CharStyle69">
    <w:name w:val="图片标题_"/>
    <w:basedOn w:val="DefaultParagraphFont"/>
    <w:link w:val="Style68"/>
    <w:rPr>
      <w:rFonts w:ascii="SimSun" w:eastAsia="SimSun" w:hAnsi="SimSun" w:cs="SimSun"/>
      <w:b/>
      <w:bCs/>
      <w:i w:val="0"/>
      <w:iCs w:val="0"/>
      <w:smallCaps w:val="0"/>
      <w:strike w:val="0"/>
      <w:color w:val="333333"/>
      <w:sz w:val="20"/>
      <w:szCs w:val="20"/>
      <w:u w:val="none"/>
      <w:shd w:val="clear" w:color="auto" w:fill="auto"/>
    </w:rPr>
  </w:style>
  <w:style w:type="character" w:customStyle="1" w:styleId="CharStyle81">
    <w:name w:val="其他 (3)_"/>
    <w:basedOn w:val="DefaultParagraphFont"/>
    <w:link w:val="Style80"/>
    <w:rPr>
      <w:rFonts w:ascii="SimSun" w:eastAsia="SimSun" w:hAnsi="SimSun" w:cs="SimSun"/>
      <w:b w:val="0"/>
      <w:bCs w:val="0"/>
      <w:i w:val="0"/>
      <w:iCs w:val="0"/>
      <w:smallCaps w:val="0"/>
      <w:strike w:val="0"/>
      <w:sz w:val="13"/>
      <w:szCs w:val="13"/>
      <w:u w:val="none"/>
      <w:shd w:val="clear" w:color="auto" w:fill="auto"/>
    </w:rPr>
  </w:style>
  <w:style w:type="character" w:customStyle="1" w:styleId="CharStyle98">
    <w:name w:val="正文文本 (7)_"/>
    <w:basedOn w:val="DefaultParagraphFont"/>
    <w:link w:val="Style97"/>
    <w:rPr>
      <w:rFonts w:ascii="Times New Roman" w:eastAsia="Times New Roman" w:hAnsi="Times New Roman" w:cs="Times New Roman"/>
      <w:b w:val="0"/>
      <w:bCs w:val="0"/>
      <w:i w:val="0"/>
      <w:iCs w:val="0"/>
      <w:smallCaps w:val="0"/>
      <w:strike w:val="0"/>
      <w:sz w:val="19"/>
      <w:szCs w:val="19"/>
      <w:u w:val="none"/>
      <w:shd w:val="clear" w:color="auto" w:fill="auto"/>
    </w:rPr>
  </w:style>
  <w:style w:type="character" w:customStyle="1" w:styleId="CharStyle111">
    <w:name w:val="正文文本 (8)_"/>
    <w:basedOn w:val="DefaultParagraphFont"/>
    <w:link w:val="Style110"/>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2)"/>
    <w:basedOn w:val="Normal"/>
    <w:link w:val="CharStyle3"/>
    <w:pPr>
      <w:widowControl w:val="0"/>
      <w:shd w:val="clear" w:color="auto" w:fill="auto"/>
      <w:spacing w:after="60"/>
      <w:ind w:firstLine="28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正文文本"/>
    <w:basedOn w:val="Normal"/>
    <w:link w:val="CharStyle7"/>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360" w:line="52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6">
    <w:name w:val="标题 #3"/>
    <w:basedOn w:val="Normal"/>
    <w:link w:val="CharStyle17"/>
    <w:pPr>
      <w:widowControl w:val="0"/>
      <w:shd w:val="clear" w:color="auto" w:fill="auto"/>
      <w:spacing w:after="19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其他"/>
    <w:basedOn w:val="Normal"/>
    <w:link w:val="CharStyle30"/>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60" w:line="312"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spacing w:after="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7">
    <w:name w:val="页眉或页脚"/>
    <w:basedOn w:val="Normal"/>
    <w:link w:val="CharStyle5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3">
    <w:name w:val="标题 #2"/>
    <w:basedOn w:val="Normal"/>
    <w:link w:val="CharStyle64"/>
    <w:pPr>
      <w:widowControl w:val="0"/>
      <w:shd w:val="clear" w:color="auto" w:fill="auto"/>
      <w:spacing w:after="54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65">
    <w:name w:val="正文文本 (6)"/>
    <w:basedOn w:val="Normal"/>
    <w:link w:val="CharStyle66"/>
    <w:pPr>
      <w:widowControl w:val="0"/>
      <w:shd w:val="clear" w:color="auto" w:fill="auto"/>
      <w:spacing w:after="160" w:line="398"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68">
    <w:name w:val="图片标题"/>
    <w:basedOn w:val="Normal"/>
    <w:link w:val="CharStyle69"/>
    <w:pPr>
      <w:widowControl w:val="0"/>
      <w:shd w:val="clear" w:color="auto" w:fill="auto"/>
    </w:pPr>
    <w:rPr>
      <w:rFonts w:ascii="SimSun" w:eastAsia="SimSun" w:hAnsi="SimSun" w:cs="SimSun"/>
      <w:b/>
      <w:bCs/>
      <w:i w:val="0"/>
      <w:iCs w:val="0"/>
      <w:smallCaps w:val="0"/>
      <w:strike w:val="0"/>
      <w:color w:val="333333"/>
      <w:sz w:val="20"/>
      <w:szCs w:val="20"/>
      <w:u w:val="none"/>
      <w:shd w:val="clear" w:color="auto" w:fill="auto"/>
    </w:rPr>
  </w:style>
  <w:style w:type="paragraph" w:customStyle="1" w:styleId="Style80">
    <w:name w:val="其他 (3)"/>
    <w:basedOn w:val="Normal"/>
    <w:link w:val="CharStyle81"/>
    <w:pPr>
      <w:widowControl w:val="0"/>
      <w:shd w:val="clear" w:color="auto" w:fill="auto"/>
    </w:pPr>
    <w:rPr>
      <w:rFonts w:ascii="SimSun" w:eastAsia="SimSun" w:hAnsi="SimSun" w:cs="SimSun"/>
      <w:b w:val="0"/>
      <w:bCs w:val="0"/>
      <w:i w:val="0"/>
      <w:iCs w:val="0"/>
      <w:smallCaps w:val="0"/>
      <w:strike w:val="0"/>
      <w:sz w:val="13"/>
      <w:szCs w:val="13"/>
      <w:u w:val="none"/>
      <w:shd w:val="clear" w:color="auto" w:fill="auto"/>
    </w:rPr>
  </w:style>
  <w:style w:type="paragraph" w:customStyle="1" w:styleId="Style97">
    <w:name w:val="正文文本 (7)"/>
    <w:basedOn w:val="Normal"/>
    <w:link w:val="CharStyle98"/>
    <w:pPr>
      <w:widowControl w:val="0"/>
      <w:shd w:val="clear" w:color="auto" w:fill="auto"/>
      <w:spacing w:line="392" w:lineRule="exact"/>
    </w:pPr>
    <w:rPr>
      <w:rFonts w:ascii="Times New Roman" w:eastAsia="Times New Roman" w:hAnsi="Times New Roman" w:cs="Times New Roman"/>
      <w:b w:val="0"/>
      <w:bCs w:val="0"/>
      <w:i w:val="0"/>
      <w:iCs w:val="0"/>
      <w:smallCaps w:val="0"/>
      <w:strike w:val="0"/>
      <w:sz w:val="19"/>
      <w:szCs w:val="19"/>
      <w:u w:val="none"/>
      <w:shd w:val="clear" w:color="auto" w:fill="auto"/>
    </w:rPr>
  </w:style>
  <w:style w:type="paragraph" w:customStyle="1" w:styleId="Style110">
    <w:name w:val="正文文本 (8)"/>
    <w:basedOn w:val="Normal"/>
    <w:link w:val="CharStyle111"/>
    <w:pPr>
      <w:widowControl w:val="0"/>
      <w:shd w:val="clear" w:color="auto" w:fill="auto"/>
      <w:spacing w:after="480" w:line="312" w:lineRule="exact"/>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