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0" distR="0" simplePos="0" relativeHeight="125829378" behindDoc="0" locked="0" layoutInCell="1" allowOverlap="1">
                <wp:simplePos x="0" y="0"/>
                <wp:positionH relativeFrom="page">
                  <wp:posOffset>1134110</wp:posOffset>
                </wp:positionH>
                <wp:positionV relativeFrom="paragraph">
                  <wp:posOffset>0</wp:posOffset>
                </wp:positionV>
                <wp:extent cx="1085215" cy="158750"/>
                <wp:wrapSquare wrapText="bothSides"/>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603383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0;width:85.450000000000003pt;height:12.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603383</w:t>
                      </w:r>
                    </w:p>
                  </w:txbxContent>
                </v:textbox>
                <w10:wrap type="square" anchorx="page"/>
              </v:shape>
            </w:pict>
          </mc:Fallback>
        </mc:AlternateContent>
      </w:r>
      <w:r>
        <w:rPr>
          <w:color w:val="000000"/>
          <w:spacing w:val="0"/>
          <w:w w:val="100"/>
          <w:position w:val="0"/>
        </w:rPr>
        <w:t>公司简称：顶点软件</w:t>
      </w:r>
    </w:p>
    <w:p>
      <w:pPr>
        <w:pStyle w:val="Style7"/>
        <w:keepNext/>
        <w:keepLines/>
        <w:widowControl w:val="0"/>
        <w:shd w:val="clear" w:color="auto" w:fill="auto"/>
        <w:bidi w:val="0"/>
        <w:spacing w:before="0" w:after="0"/>
        <w:ind w:right="0" w:firstLine="0"/>
        <w:jc w:val="center"/>
        <w:sectPr>
          <w:footnotePr>
            <w:pos w:val="pageBottom"/>
            <w:numFmt w:val="decimal"/>
            <w:numRestart w:val="continuous"/>
          </w:footnotePr>
          <w:pgSz w:w="11900" w:h="16840"/>
          <w:pgMar w:top="1657" w:right="2003" w:bottom="6428" w:left="3538" w:header="0" w:footer="3" w:gutter="0"/>
          <w:cols w:space="720"/>
          <w:noEndnote/>
          <w:rtlGutter w:val="0"/>
          <w:docGrid w:linePitch="360"/>
        </w:sectPr>
      </w:pPr>
      <w:bookmarkStart w:id="0" w:name="bookmark0"/>
      <w:bookmarkStart w:id="1" w:name="bookmark1"/>
      <w:bookmarkStart w:id="2" w:name="bookmark2"/>
      <w:r>
        <w:rPr>
          <w:spacing w:val="0"/>
          <w:w w:val="100"/>
          <w:position w:val="0"/>
        </w:rPr>
        <w:t>福建顶点软件股份有限公司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05"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2962910</wp:posOffset>
            </wp:positionH>
            <wp:positionV relativeFrom="paragraph">
              <wp:posOffset>12700</wp:posOffset>
            </wp:positionV>
            <wp:extent cx="1969135" cy="19996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969135" cy="1999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1900" w:h="16840"/>
          <w:pgMar w:top="1205" w:right="1455" w:bottom="1393" w:left="1776" w:header="0" w:footer="3" w:gutter="0"/>
          <w:cols w:space="720"/>
          <w:noEndnote/>
          <w:rtlGutter w:val="0"/>
          <w:docGrid w:linePitch="360"/>
        </w:sectPr>
      </w:pPr>
    </w:p>
    <w:p>
      <w:pPr>
        <w:pStyle w:val="Style10"/>
        <w:keepNext/>
        <w:keepLines/>
        <w:widowControl w:val="0"/>
        <w:shd w:val="clear" w:color="auto" w:fill="auto"/>
        <w:bidi w:val="0"/>
        <w:spacing w:before="58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5" w:val="left"/>
        </w:tabs>
        <w:bidi w:val="0"/>
        <w:spacing w:before="0" w:after="32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5" w:val="left"/>
        </w:tabs>
        <w:bidi w:val="0"/>
        <w:spacing w:before="0" w:after="320" w:line="36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5" w:val="left"/>
        </w:tabs>
        <w:bidi w:val="0"/>
        <w:spacing w:before="0" w:after="260" w:line="36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致同会计师事务所（特殊普通合伙）为本公司出具了标准无保留意见的审计报告。</w:t>
      </w:r>
    </w:p>
    <w:p>
      <w:pPr>
        <w:pStyle w:val="Style5"/>
        <w:keepNext w:val="0"/>
        <w:keepLines w:val="0"/>
        <w:widowControl w:val="0"/>
        <w:shd w:val="clear" w:color="auto" w:fill="auto"/>
        <w:tabs>
          <w:tab w:pos="505" w:val="left"/>
        </w:tabs>
        <w:bidi w:val="0"/>
        <w:spacing w:before="0" w:after="32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公司负责人严孟宇、主管会计工作负责人董凤良及会计机构负责人（会计主管人员）熊婵静 声明：保证年度报告中财务报告的真实、准确、完整。</w:t>
      </w:r>
    </w:p>
    <w:p>
      <w:pPr>
        <w:pStyle w:val="Style5"/>
        <w:keepNext w:val="0"/>
        <w:keepLines w:val="0"/>
        <w:widowControl w:val="0"/>
        <w:shd w:val="clear" w:color="auto" w:fill="auto"/>
        <w:tabs>
          <w:tab w:pos="505" w:val="left"/>
        </w:tabs>
        <w:bidi w:val="0"/>
        <w:spacing w:before="0" w:after="140" w:line="360"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以公司实施利润分配方案的股权登记日总股本为基数，向全体股东每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5.5 </w:t>
      </w:r>
      <w:r>
        <w:rPr>
          <w:color w:val="000000"/>
          <w:spacing w:val="0"/>
          <w:w w:val="100"/>
          <w:position w:val="0"/>
        </w:rPr>
        <w:t>元（含税）。若按照公司截至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170,923,516</w:t>
      </w:r>
      <w:r>
        <w:rPr>
          <w:color w:val="000000"/>
          <w:spacing w:val="0"/>
          <w:w w:val="100"/>
          <w:position w:val="0"/>
        </w:rPr>
        <w:t>股计算，分配现金红利总额 为</w:t>
      </w:r>
      <w:r>
        <w:rPr>
          <w:color w:val="000000"/>
          <w:spacing w:val="0"/>
          <w:w w:val="100"/>
          <w:position w:val="0"/>
          <w:sz w:val="18"/>
          <w:szCs w:val="18"/>
        </w:rPr>
        <w:t>94,007,933.80</w:t>
      </w:r>
      <w:r>
        <w:rPr>
          <w:color w:val="000000"/>
          <w:spacing w:val="0"/>
          <w:w w:val="100"/>
          <w:position w:val="0"/>
        </w:rPr>
        <w:t>元，占</w:t>
      </w:r>
      <w:r>
        <w:rPr>
          <w:color w:val="000000"/>
          <w:spacing w:val="0"/>
          <w:w w:val="100"/>
          <w:position w:val="0"/>
          <w:sz w:val="18"/>
          <w:szCs w:val="18"/>
        </w:rPr>
        <w:t>2021</w:t>
      </w:r>
      <w:r>
        <w:rPr>
          <w:color w:val="000000"/>
          <w:spacing w:val="0"/>
          <w:w w:val="100"/>
          <w:position w:val="0"/>
        </w:rPr>
        <w:t>年度合并口径归属于上市公司股东净利润的</w:t>
      </w:r>
      <w:r>
        <w:rPr>
          <w:color w:val="000000"/>
          <w:spacing w:val="0"/>
          <w:w w:val="100"/>
          <w:position w:val="0"/>
          <w:sz w:val="18"/>
          <w:szCs w:val="18"/>
        </w:rPr>
        <w:t>68.41%</w:t>
      </w:r>
      <w:r>
        <w:rPr>
          <w:color w:val="000000"/>
          <w:spacing w:val="0"/>
          <w:w w:val="100"/>
          <w:position w:val="0"/>
        </w:rPr>
        <w:t>。</w:t>
      </w:r>
    </w:p>
    <w:p>
      <w:pPr>
        <w:pStyle w:val="Style5"/>
        <w:keepNext w:val="0"/>
        <w:keepLines w:val="0"/>
        <w:widowControl w:val="0"/>
        <w:shd w:val="clear" w:color="auto" w:fill="auto"/>
        <w:bidi w:val="0"/>
        <w:spacing w:before="0" w:line="360" w:lineRule="exact"/>
        <w:ind w:left="0" w:right="0" w:firstLine="42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年度利润分配预案已经公司第八届董事会第八次会议审议通过，尚需公司股东大会 审议。</w:t>
      </w:r>
    </w:p>
    <w:p>
      <w:pPr>
        <w:pStyle w:val="Style5"/>
        <w:keepNext w:val="0"/>
        <w:keepLines w:val="0"/>
        <w:widowControl w:val="0"/>
        <w:shd w:val="clear" w:color="auto" w:fill="auto"/>
        <w:tabs>
          <w:tab w:pos="505" w:val="left"/>
        </w:tabs>
        <w:bidi w:val="0"/>
        <w:spacing w:before="0" w:line="240" w:lineRule="auto"/>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60" w:line="355" w:lineRule="exact"/>
        <w:ind w:left="0" w:right="0" w:firstLine="0"/>
        <w:jc w:val="left"/>
      </w:pPr>
      <w:r>
        <w:rPr>
          <w:color w:val="000000"/>
          <w:spacing w:val="0"/>
          <w:w w:val="100"/>
          <w:position w:val="0"/>
        </w:rPr>
        <w:t>本报告中所涉及的未来计划、发展战略等前瞻性描述不构成公司对投资者的实质承诺，敬请投资 者注意投资风险。</w:t>
      </w:r>
    </w:p>
    <w:p>
      <w:pPr>
        <w:pStyle w:val="Style5"/>
        <w:keepNext w:val="0"/>
        <w:keepLines w:val="0"/>
        <w:widowControl w:val="0"/>
        <w:shd w:val="clear" w:color="auto" w:fill="auto"/>
        <w:tabs>
          <w:tab w:pos="505" w:val="left"/>
        </w:tabs>
        <w:bidi w:val="0"/>
        <w:spacing w:before="0" w:after="140" w:line="360"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5" w:val="left"/>
        </w:tabs>
        <w:bidi w:val="0"/>
        <w:spacing w:before="0" w:line="360"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5" w:val="left"/>
        </w:tabs>
        <w:bidi w:val="0"/>
        <w:spacing w:before="0" w:after="180" w:line="360"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公司已在本报告中详细描述可能存在的相关风险，具体内容详见本报告“第三节管理层讨论与 分析”之“六（四）可能面对的风险”。</w:t>
      </w:r>
    </w:p>
    <w:p>
      <w:pPr>
        <w:pStyle w:val="Style5"/>
        <w:keepNext w:val="0"/>
        <w:keepLines w:val="0"/>
        <w:widowControl w:val="0"/>
        <w:shd w:val="clear" w:color="auto" w:fill="auto"/>
        <w:bidi w:val="0"/>
        <w:spacing w:before="0" w:line="360"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keepLines/>
        <w:widowControl w:val="0"/>
        <w:shd w:val="clear" w:color="auto" w:fill="auto"/>
        <w:bidi w:val="0"/>
        <w:spacing w:before="0" w:after="400"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4</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49" w:tooltip="Current Document">
        <w:r>
          <w:rPr>
            <w:color w:val="000000"/>
            <w:spacing w:val="0"/>
            <w:w w:val="100"/>
            <w:position w:val="0"/>
          </w:rPr>
          <w:t>第三节</w:t>
          <w:tab/>
          <w:t>管理层讨论与分析</w:t>
        </w:r>
        <w:r>
          <w:rPr>
            <w:color w:val="000000"/>
            <w:spacing w:val="0"/>
            <w:w w:val="100"/>
            <w:position w:val="0"/>
          </w:rPr>
          <w:tab/>
        </w:r>
        <w:r>
          <w:rPr>
            <w:color w:val="000000"/>
            <w:spacing w:val="0"/>
            <w:w w:val="100"/>
            <w:position w:val="0"/>
          </w:rPr>
          <w:t>9</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227" w:tooltip="Current Document">
        <w:r>
          <w:rPr>
            <w:color w:val="000000"/>
            <w:spacing w:val="0"/>
            <w:w w:val="100"/>
            <w:position w:val="0"/>
          </w:rPr>
          <w:t>第四节</w:t>
          <w:tab/>
          <w:t>公司治理</w:t>
        </w:r>
        <w:r>
          <w:rPr>
            <w:color w:val="000000"/>
            <w:spacing w:val="0"/>
            <w:w w:val="100"/>
            <w:position w:val="0"/>
          </w:rPr>
          <w:tab/>
        </w:r>
        <w:r>
          <w:rPr>
            <w:color w:val="000000"/>
            <w:spacing w:val="0"/>
            <w:w w:val="100"/>
            <w:position w:val="0"/>
          </w:rPr>
          <w:t>21</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316" w:tooltip="Current Document">
        <w:r>
          <w:rPr>
            <w:color w:val="000000"/>
            <w:spacing w:val="0"/>
            <w:w w:val="100"/>
            <w:position w:val="0"/>
          </w:rPr>
          <w:t>第五节</w:t>
          <w:tab/>
          <w:t>环境与社会责任</w:t>
        </w:r>
        <w:r>
          <w:rPr>
            <w:color w:val="000000"/>
            <w:spacing w:val="0"/>
            <w:w w:val="100"/>
            <w:position w:val="0"/>
          </w:rPr>
          <w:tab/>
        </w:r>
        <w:r>
          <w:rPr>
            <w:color w:val="000000"/>
            <w:spacing w:val="0"/>
            <w:w w:val="100"/>
            <w:position w:val="0"/>
          </w:rPr>
          <w:t>35</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351" w:tooltip="Current Document">
        <w:r>
          <w:rPr>
            <w:color w:val="000000"/>
            <w:spacing w:val="0"/>
            <w:w w:val="100"/>
            <w:position w:val="0"/>
          </w:rPr>
          <w:t>第六节</w:t>
          <w:tab/>
          <w:t>重要事项</w:t>
        </w:r>
        <w:r>
          <w:rPr>
            <w:color w:val="000000"/>
            <w:spacing w:val="0"/>
            <w:w w:val="100"/>
            <w:position w:val="0"/>
          </w:rPr>
          <w:tab/>
        </w:r>
        <w:r>
          <w:rPr>
            <w:color w:val="000000"/>
            <w:spacing w:val="0"/>
            <w:w w:val="100"/>
            <w:position w:val="0"/>
          </w:rPr>
          <w:t>38</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489" w:tooltip="Current Document">
        <w:r>
          <w:rPr>
            <w:color w:val="000000"/>
            <w:spacing w:val="0"/>
            <w:w w:val="100"/>
            <w:position w:val="0"/>
          </w:rPr>
          <w:t>第七节</w:t>
          <w:tab/>
          <w:t>股份变动及股东情况</w:t>
        </w:r>
        <w:r>
          <w:rPr>
            <w:color w:val="000000"/>
            <w:spacing w:val="0"/>
            <w:w w:val="100"/>
            <w:position w:val="0"/>
          </w:rPr>
          <w:tab/>
        </w:r>
        <w:r>
          <w:rPr>
            <w:color w:val="000000"/>
            <w:spacing w:val="0"/>
            <w:w w:val="100"/>
            <w:position w:val="0"/>
          </w:rPr>
          <w:t>50</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573" w:tooltip="Current Document">
        <w:r>
          <w:rPr>
            <w:color w:val="000000"/>
            <w:spacing w:val="0"/>
            <w:w w:val="100"/>
            <w:position w:val="0"/>
          </w:rPr>
          <w:t>第八节</w:t>
          <w:tab/>
          <w:t>优先股相关情况</w:t>
        </w:r>
        <w:r>
          <w:rPr>
            <w:color w:val="000000"/>
            <w:spacing w:val="0"/>
            <w:w w:val="100"/>
            <w:position w:val="0"/>
          </w:rPr>
          <w:tab/>
        </w:r>
        <w:r>
          <w:rPr>
            <w:color w:val="000000"/>
            <w:spacing w:val="0"/>
            <w:w w:val="100"/>
            <w:position w:val="0"/>
          </w:rPr>
          <w:t>57</w:t>
        </w:r>
      </w:hyperlink>
    </w:p>
    <w:p>
      <w:pPr>
        <w:pStyle w:val="Style14"/>
        <w:keepNext w:val="0"/>
        <w:keepLines w:val="0"/>
        <w:widowControl w:val="0"/>
        <w:shd w:val="clear" w:color="auto" w:fill="auto"/>
        <w:tabs>
          <w:tab w:pos="1224" w:val="left"/>
          <w:tab w:leader="dot" w:pos="8809" w:val="right"/>
        </w:tabs>
        <w:bidi w:val="0"/>
        <w:spacing w:before="0" w:line="240" w:lineRule="auto"/>
        <w:ind w:left="0" w:right="0" w:firstLine="0"/>
        <w:jc w:val="both"/>
      </w:pPr>
      <w:hyperlink w:anchor="bookmark577" w:tooltip="Current Document">
        <w:r>
          <w:rPr>
            <w:color w:val="000000"/>
            <w:spacing w:val="0"/>
            <w:w w:val="100"/>
            <w:position w:val="0"/>
          </w:rPr>
          <w:t>第九节</w:t>
          <w:tab/>
          <w:t>债券相关情况</w:t>
        </w:r>
        <w:r>
          <w:rPr>
            <w:color w:val="000000"/>
            <w:spacing w:val="0"/>
            <w:w w:val="100"/>
            <w:position w:val="0"/>
          </w:rPr>
          <w:tab/>
        </w:r>
        <w:r>
          <w:rPr>
            <w:color w:val="000000"/>
            <w:spacing w:val="0"/>
            <w:w w:val="100"/>
            <w:position w:val="0"/>
          </w:rPr>
          <w:t>57</w:t>
        </w:r>
      </w:hyperlink>
    </w:p>
    <w:p>
      <w:pPr>
        <w:pStyle w:val="Style14"/>
        <w:keepNext w:val="0"/>
        <w:keepLines w:val="0"/>
        <w:widowControl w:val="0"/>
        <w:shd w:val="clear" w:color="auto" w:fill="auto"/>
        <w:tabs>
          <w:tab w:pos="1224" w:val="left"/>
          <w:tab w:leader="dot" w:pos="8809" w:val="right"/>
        </w:tabs>
        <w:bidi w:val="0"/>
        <w:spacing w:before="0" w:after="760" w:line="240" w:lineRule="auto"/>
        <w:ind w:left="0" w:right="0" w:firstLine="0"/>
        <w:jc w:val="both"/>
      </w:pPr>
      <w:hyperlink w:anchor="bookmark588" w:tooltip="Current Document">
        <w:r>
          <w:rPr>
            <w:color w:val="000000"/>
            <w:spacing w:val="0"/>
            <w:w w:val="100"/>
            <w:position w:val="0"/>
          </w:rPr>
          <w:t>第十节</w:t>
          <w:tab/>
          <w:t>财务报表</w:t>
        </w:r>
        <w:r>
          <w:rPr>
            <w:color w:val="000000"/>
            <w:spacing w:val="0"/>
            <w:w w:val="100"/>
            <w:position w:val="0"/>
          </w:rPr>
          <w:tab/>
        </w:r>
        <w:r>
          <w:rPr>
            <w:color w:val="000000"/>
            <w:spacing w:val="0"/>
            <w:w w:val="100"/>
            <w:position w:val="0"/>
          </w:rPr>
          <w:t>57</w:t>
        </w:r>
      </w:hyperlink>
      <w:r>
        <w:fldChar w:fldCharType="end"/>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320" w:right="0" w:firstLine="2020"/>
        <w:jc w:val="left"/>
      </w:pPr>
      <w:r>
        <w:rPr>
          <w:color w:val="000000"/>
          <w:spacing w:val="0"/>
          <w:w w:val="100"/>
          <w:position w:val="0"/>
        </w:rPr>
        <w:t>载有公司现任法定代表人签字和公司盖章的年报全文。</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320" w:right="0" w:firstLine="2020"/>
        <w:jc w:val="left"/>
      </w:pPr>
      <w:r>
        <mc:AlternateContent>
          <mc:Choice Requires="wps">
            <w:drawing>
              <wp:anchor distT="0" distB="0" distL="114300" distR="114300" simplePos="0" relativeHeight="125829380" behindDoc="0" locked="0" layoutInCell="1" allowOverlap="1">
                <wp:simplePos x="0" y="0"/>
                <wp:positionH relativeFrom="page">
                  <wp:posOffset>1426845</wp:posOffset>
                </wp:positionH>
                <wp:positionV relativeFrom="paragraph">
                  <wp:posOffset>292100</wp:posOffset>
                </wp:positionV>
                <wp:extent cx="822960" cy="167640"/>
                <wp:wrapSquare wrapText="right"/>
                <wp:docPr id="5" name="Shape 5"/>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xbxContent>
                      </wps:txbx>
                      <wps:bodyPr wrap="none" lIns="0" tIns="0" rIns="0" bIns="0">
                        <a:noAutoFit/>
                      </wps:bodyPr>
                    </wps:wsp>
                  </a:graphicData>
                </a:graphic>
              </wp:anchor>
            </w:drawing>
          </mc:Choice>
          <mc:Fallback>
            <w:pict>
              <v:shape id="_x0000_s1031" type="#_x0000_t202" style="position:absolute;margin-left:112.35000000000001pt;margin-top:23.pt;width:64.799999999999997pt;height:13.2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rPr>
        <w:t xml:space="preserve">载有公司负责人、主管会计工作负责人、会计机构负责人签名并盖章 </w:t>
      </w:r>
      <w:r>
        <w:rPr>
          <w:color w:val="000000"/>
          <w:spacing w:val="0"/>
          <w:w w:val="100"/>
          <w:position w:val="0"/>
          <w:u w:val="single"/>
        </w:rPr>
        <w:t>的会计报表。</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320"/>
        <w:jc w:val="left"/>
      </w:pPr>
      <w:r>
        <w:rPr>
          <w:color w:val="000000"/>
          <w:spacing w:val="0"/>
          <w:w w:val="100"/>
          <w:position w:val="0"/>
          <w:u w:val="single"/>
        </w:rPr>
        <w:t>载有会计师事务所盖章、注册会计师签名并盖章的审计报告。</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4" w:lineRule="exact"/>
        <w:ind w:left="2340" w:right="0" w:firstLine="0"/>
        <w:jc w:val="left"/>
      </w:pPr>
      <w:r>
        <w:rPr>
          <w:color w:val="000000"/>
          <w:spacing w:val="0"/>
          <w:w w:val="100"/>
          <w:position w:val="0"/>
        </w:rPr>
        <w:t>报告期内在中国证监会指定报纸上公开披露过的所有公司文件的正本 及公告的原稿。</w:t>
      </w:r>
      <w:r>
        <w:br w:type="page"/>
      </w:r>
    </w:p>
    <w:p>
      <w:pPr>
        <w:pStyle w:val="Style10"/>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一、释义</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698"/>
        <w:gridCol w:w="706"/>
        <w:gridCol w:w="5434"/>
      </w:tblGrid>
      <w:tr>
        <w:trPr>
          <w:trHeight w:val="288"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公司、本公司、顶点软件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福建顶点软件股份有限公司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交易所、上交所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爱派克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福州爱派克电子有限公司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福州顶点数码科技有限公司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福州顶点信息管理有限公司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武汉顶点软件有限公司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北京顶点时代技术有限公司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上海顶点软件有限公司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上海亿维航、亿维航公司、 亿维航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上海亿维航软件有限公司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西安西点信息技术有限公司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倍发科技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上海倍发信息科技有限公司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上海复融金融信息服务有限公司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金石投资有限公司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中信证券及其控股子公司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中信证券股份有限公司及其定期财务报告中包含的全资 及控股子公司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LiveBOS</w:t>
            </w:r>
            <w:r>
              <w:rPr>
                <w:color w:val="000000"/>
                <w:spacing w:val="0"/>
                <w:w w:val="100"/>
                <w:position w:val="0"/>
              </w:rPr>
              <w:t>、</w:t>
            </w:r>
            <w:r>
              <w:rPr>
                <w:color w:val="000000"/>
                <w:spacing w:val="0"/>
                <w:w w:val="100"/>
                <w:position w:val="0"/>
                <w:sz w:val="18"/>
                <w:szCs w:val="18"/>
              </w:rPr>
              <w:t xml:space="preserve">LiveBOS </w:t>
            </w:r>
            <w:r>
              <w:rPr>
                <w:color w:val="000000"/>
                <w:spacing w:val="0"/>
                <w:w w:val="100"/>
                <w:position w:val="0"/>
              </w:rPr>
              <w:t>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灵动业务架构平台，是公司自主研发的基于</w:t>
            </w:r>
            <w:r>
              <w:rPr>
                <w:color w:val="000000"/>
                <w:spacing w:val="0"/>
                <w:w w:val="100"/>
                <w:position w:val="0"/>
                <w:sz w:val="18"/>
                <w:szCs w:val="18"/>
              </w:rPr>
              <w:t>J2EE</w:t>
            </w:r>
            <w:r>
              <w:rPr>
                <w:color w:val="000000"/>
                <w:spacing w:val="0"/>
                <w:w w:val="100"/>
                <w:position w:val="0"/>
              </w:rPr>
              <w:t>体系实 现的业务架构开发平台，由软件集成开发环境、运行支持 环境与业务运维管理工具三部分组成</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业务架构平台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以业务为导向和驱动的，可快速构建应用软件的平台包括 集成应用平台、开发体系两个部分；是一种技术创新，使 软件平台又多了一个层次，使得应用软件开发者可以仅关 注应用的业务任务，而不必专注其技术的实现，这使管理 与业务人员参与应用软件的开发成为可能</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要素市场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采用电子化交易手段的各类要素市场，包含股权、金融资 产、产权、现货及大宗商品等各类交易中心或交易所</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Fintech</w:t>
            </w:r>
            <w:r>
              <w:rPr>
                <w:color w:val="000000"/>
                <w:spacing w:val="0"/>
                <w:w w:val="100"/>
                <w:position w:val="0"/>
              </w:rPr>
              <w:t>、</w:t>
            </w:r>
            <w:r>
              <w:rPr>
                <w:color w:val="000000"/>
                <w:spacing w:val="0"/>
                <w:w w:val="100"/>
                <w:position w:val="0"/>
              </w:rPr>
              <w:t>金融科技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技术带来的金融创新，能创造新的模式、业务、流程与产 品，从而对金融市场提供的服务和模式产生影响</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HTS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公司新交易体系下的超极速交易系列产品</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Live5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灵动金融技术中台体系，是公司专为金融行业打造的专业 技术中台体系，可为金融机构提供底层技术支撑、公共服 务封装、少代码开发平台以及一系列服务治理和持续运维 工具</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覆盖投行全业务、全周期的公司新一代数智投行平台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LiveDOP</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公司新一代的敏捷数据技术开发中台</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公司新一代智能财富管理平台</w:t>
            </w:r>
          </w:p>
        </w:tc>
      </w:tr>
    </w:tbl>
    <w:p>
      <w:pPr>
        <w:spacing w:lineRule="exact" w:line="1"/>
        <w:rPr>
          <w:sz w:val="2"/>
          <w:szCs w:val="2"/>
        </w:rPr>
      </w:pPr>
      <w:r>
        <w:br w:type="page"/>
      </w:r>
    </w:p>
    <w:p>
      <w:pPr>
        <w:pStyle w:val="Style10"/>
        <w:keepNext/>
        <w:keepLines/>
        <w:widowControl w:val="0"/>
        <w:shd w:val="clear" w:color="auto" w:fill="auto"/>
        <w:bidi w:val="0"/>
        <w:spacing w:before="0" w:after="28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tbl>
      <w:tblPr>
        <w:tblOverlap w:val="never"/>
        <w:jc w:val="center"/>
        <w:tblLayout w:type="fixed"/>
      </w:tblPr>
      <w:tblGrid>
        <w:gridCol w:w="3835"/>
        <w:gridCol w:w="5002"/>
      </w:tblGrid>
      <w:tr>
        <w:trPr>
          <w:trHeight w:val="331"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顶点软件</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Fujian Apex Software Co.,LTD</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Apex</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bl>
    <w:p>
      <w:pPr>
        <w:widowControl w:val="0"/>
        <w:spacing w:after="31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二、联系人和联系方式</w:t>
      </w:r>
    </w:p>
    <w:tbl>
      <w:tblPr>
        <w:tblOverlap w:val="never"/>
        <w:jc w:val="center"/>
        <w:tblLayout w:type="fixed"/>
      </w:tblPr>
      <w:tblGrid>
        <w:gridCol w:w="2410"/>
        <w:gridCol w:w="3259"/>
        <w:gridCol w:w="31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吴晶晶</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福建省福州市鼓楼区铜盘路软件大 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G</w:t>
            </w:r>
            <w:r>
              <w:rPr>
                <w:color w:val="000000"/>
                <w:spacing w:val="0"/>
                <w:w w:val="100"/>
                <w:position w:val="0"/>
              </w:rPr>
              <w:t>区</w:t>
            </w:r>
            <w:r>
              <w:rPr>
                <w:color w:val="000000"/>
                <w:spacing w:val="0"/>
                <w:w w:val="100"/>
                <w:position w:val="0"/>
                <w:sz w:val="18"/>
                <w:szCs w:val="18"/>
              </w:rPr>
              <w:t>8-9</w:t>
            </w:r>
            <w:r>
              <w:rPr>
                <w:color w:val="000000"/>
                <w:spacing w:val="0"/>
                <w:w w:val="100"/>
                <w:position w:val="0"/>
              </w:rPr>
              <w:t>号楼顶点软件 金融科技中心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福建省福州市鼓楼区铜盘路软件 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G</w:t>
            </w:r>
            <w:r>
              <w:rPr>
                <w:color w:val="000000"/>
                <w:spacing w:val="0"/>
                <w:w w:val="100"/>
                <w:position w:val="0"/>
              </w:rPr>
              <w:t>区</w:t>
            </w:r>
            <w:r>
              <w:rPr>
                <w:color w:val="000000"/>
                <w:spacing w:val="0"/>
                <w:w w:val="100"/>
                <w:position w:val="0"/>
                <w:sz w:val="18"/>
                <w:szCs w:val="18"/>
              </w:rPr>
              <w:t>8-9</w:t>
            </w:r>
            <w:r>
              <w:rPr>
                <w:color w:val="000000"/>
                <w:spacing w:val="0"/>
                <w:w w:val="100"/>
                <w:position w:val="0"/>
              </w:rPr>
              <w:t>号楼顶点 软件金融科技中心</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0591-88267679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0591-88267679</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0591-87861155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0591-87861155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apex@apexsoft. com. cn</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apex@apexsoft. com. cn</w:t>
            </w:r>
          </w:p>
        </w:tc>
      </w:tr>
    </w:tbl>
    <w:p>
      <w:pPr>
        <w:widowControl w:val="0"/>
        <w:spacing w:after="319" w:line="1" w:lineRule="exact"/>
      </w:pPr>
    </w:p>
    <w:p>
      <w:pPr>
        <w:widowControl w:val="0"/>
        <w:spacing w:line="1" w:lineRule="exact"/>
      </w:pPr>
    </w:p>
    <w:tbl>
      <w:tblPr>
        <w:tblOverlap w:val="never"/>
        <w:jc w:val="center"/>
        <w:tblLayout w:type="fixed"/>
      </w:tblPr>
      <w:tblGrid>
        <w:gridCol w:w="3835"/>
        <w:gridCol w:w="278"/>
        <w:gridCol w:w="4723"/>
      </w:tblGrid>
      <w:tr>
        <w:trPr>
          <w:trHeight w:val="326"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福建省福州市鼓楼区铜盘路软件大道</w:t>
            </w:r>
            <w:r>
              <w:rPr>
                <w:color w:val="000000"/>
                <w:spacing w:val="0"/>
                <w:w w:val="100"/>
                <w:position w:val="0"/>
                <w:sz w:val="18"/>
                <w:szCs w:val="18"/>
              </w:rPr>
              <w:t>89</w:t>
            </w:r>
            <w:r>
              <w:rPr>
                <w:color w:val="000000"/>
                <w:spacing w:val="0"/>
                <w:w w:val="100"/>
                <w:position w:val="0"/>
              </w:rPr>
              <w:t>号</w:t>
            </w:r>
            <w:r>
              <w:rPr>
                <w:color w:val="000000"/>
                <w:spacing w:val="0"/>
                <w:w w:val="100"/>
                <w:position w:val="0"/>
                <w:sz w:val="18"/>
                <w:szCs w:val="18"/>
              </w:rPr>
              <w:t>A</w:t>
            </w:r>
            <w:r>
              <w:rPr>
                <w:color w:val="000000"/>
                <w:spacing w:val="0"/>
                <w:w w:val="100"/>
                <w:position w:val="0"/>
              </w:rPr>
              <w:t>区</w:t>
            </w:r>
            <w:r>
              <w:rPr>
                <w:color w:val="000000"/>
                <w:spacing w:val="0"/>
                <w:w w:val="100"/>
                <w:position w:val="0"/>
                <w:sz w:val="18"/>
                <w:szCs w:val="18"/>
              </w:rPr>
              <w:t>13</w:t>
            </w:r>
            <w:r>
              <w:rPr>
                <w:color w:val="000000"/>
                <w:spacing w:val="0"/>
                <w:w w:val="100"/>
                <w:position w:val="0"/>
              </w:rPr>
              <w:t>号楼</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日由福州市台江区新港街道五一中路</w:t>
            </w:r>
            <w:r>
              <w:rPr>
                <w:color w:val="000000"/>
                <w:spacing w:val="0"/>
                <w:w w:val="100"/>
                <w:position w:val="0"/>
                <w:sz w:val="18"/>
                <w:szCs w:val="18"/>
              </w:rPr>
              <w:t>169</w:t>
            </w:r>
            <w:r>
              <w:rPr>
                <w:color w:val="000000"/>
                <w:spacing w:val="0"/>
                <w:w w:val="100"/>
                <w:position w:val="0"/>
              </w:rPr>
              <w:t>号 利嘉城二期</w:t>
            </w:r>
            <w:r>
              <w:rPr>
                <w:color w:val="000000"/>
                <w:spacing w:val="0"/>
                <w:w w:val="100"/>
                <w:position w:val="0"/>
                <w:sz w:val="18"/>
                <w:szCs w:val="18"/>
              </w:rPr>
              <w:t>16</w:t>
            </w:r>
            <w:r>
              <w:rPr>
                <w:color w:val="000000"/>
                <w:spacing w:val="0"/>
                <w:w w:val="100"/>
                <w:position w:val="0"/>
              </w:rPr>
              <w:t>号楼</w:t>
            </w:r>
            <w:r>
              <w:rPr>
                <w:color w:val="000000"/>
                <w:spacing w:val="0"/>
                <w:w w:val="100"/>
                <w:position w:val="0"/>
                <w:sz w:val="18"/>
                <w:szCs w:val="18"/>
              </w:rPr>
              <w:t>24</w:t>
            </w:r>
            <w:r>
              <w:rPr>
                <w:color w:val="000000"/>
                <w:spacing w:val="0"/>
                <w:w w:val="100"/>
                <w:position w:val="0"/>
              </w:rPr>
              <w:t>层</w:t>
            </w:r>
            <w:r>
              <w:rPr>
                <w:color w:val="000000"/>
                <w:spacing w:val="0"/>
                <w:w w:val="100"/>
                <w:position w:val="0"/>
                <w:sz w:val="18"/>
                <w:szCs w:val="18"/>
              </w:rPr>
              <w:t>07</w:t>
            </w:r>
            <w:r>
              <w:rPr>
                <w:color w:val="000000"/>
                <w:spacing w:val="0"/>
                <w:w w:val="100"/>
                <w:position w:val="0"/>
              </w:rPr>
              <w:t>室变更为现地址</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福建省福州市鼓楼区铜盘路软件大道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G</w:t>
            </w:r>
            <w:r>
              <w:rPr>
                <w:color w:val="000000"/>
                <w:spacing w:val="0"/>
                <w:w w:val="100"/>
                <w:position w:val="0"/>
              </w:rPr>
              <w:t>区</w:t>
            </w:r>
            <w:r>
              <w:rPr>
                <w:color w:val="000000"/>
                <w:spacing w:val="0"/>
                <w:w w:val="100"/>
                <w:position w:val="0"/>
                <w:sz w:val="18"/>
                <w:szCs w:val="18"/>
              </w:rPr>
              <w:t xml:space="preserve">8- </w:t>
            </w:r>
            <w:r>
              <w:rPr>
                <w:color w:val="000000"/>
                <w:spacing w:val="0"/>
                <w:w w:val="100"/>
                <w:position w:val="0"/>
                <w:sz w:val="18"/>
                <w:szCs w:val="18"/>
              </w:rPr>
              <w:t>9</w:t>
            </w:r>
            <w:r>
              <w:rPr>
                <w:color w:val="000000"/>
                <w:spacing w:val="0"/>
                <w:w w:val="100"/>
                <w:position w:val="0"/>
              </w:rPr>
              <w:t>号楼顶点软件金融科技中心</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350101</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"https://www.apexsoft.com.cn" </w:instrText>
            </w:r>
            <w:r>
              <w:fldChar w:fldCharType="separate"/>
            </w:r>
            <w:r>
              <w:rPr>
                <w:color w:val="000000"/>
                <w:spacing w:val="0"/>
                <w:w w:val="100"/>
                <w:position w:val="0"/>
                <w:sz w:val="18"/>
                <w:szCs w:val="18"/>
              </w:rPr>
              <w:t>https://www.apexsoft.com.cn</w:t>
            </w:r>
            <w:r>
              <w:fldChar w:fldCharType="end"/>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apex@apexsoft. com. cn</w:t>
            </w:r>
          </w:p>
        </w:tc>
      </w:tr>
      <w:tr>
        <w:trPr>
          <w:trHeight w:val="672"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c>
      </w:tr>
      <w:tr>
        <w:trPr>
          <w:trHeight w:val="30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上海证券报、证券日报、证券时报</w:t>
            </w:r>
          </w:p>
        </w:tc>
      </w:tr>
      <w:tr>
        <w:trPr>
          <w:trHeight w:val="30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上海证券交易所网站</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566"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福建省福州市鼓楼区铜盘路软件大道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 xml:space="preserve">G </w:t>
            </w:r>
            <w:r>
              <w:rPr>
                <w:color w:val="000000"/>
                <w:spacing w:val="0"/>
                <w:w w:val="100"/>
                <w:position w:val="0"/>
              </w:rPr>
              <w:t>区</w:t>
            </w:r>
            <w:r>
              <w:rPr>
                <w:color w:val="000000"/>
                <w:spacing w:val="0"/>
                <w:w w:val="100"/>
                <w:position w:val="0"/>
                <w:sz w:val="18"/>
                <w:szCs w:val="18"/>
              </w:rPr>
              <w:t>8-9</w:t>
            </w:r>
            <w:r>
              <w:rPr>
                <w:color w:val="000000"/>
                <w:spacing w:val="0"/>
                <w:w w:val="100"/>
                <w:position w:val="0"/>
              </w:rPr>
              <w:t>号楼顶点软件金融科技中心董事会办公室</w:t>
            </w:r>
          </w:p>
        </w:tc>
      </w:tr>
    </w:tbl>
    <w:p>
      <w:pPr>
        <w:widowControl w:val="0"/>
        <w:spacing w:after="31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顶点软件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603383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六、其他相关资料</w:t>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福建省福州市台江区祥板路口阳光城时代 广场</w:t>
            </w:r>
            <w:r>
              <w:rPr>
                <w:color w:val="000000"/>
                <w:spacing w:val="0"/>
                <w:w w:val="100"/>
                <w:position w:val="0"/>
                <w:sz w:val="18"/>
                <w:szCs w:val="18"/>
              </w:rPr>
              <w:t>22</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殷雪芳、施旭锋</w:t>
            </w:r>
          </w:p>
        </w:tc>
      </w:tr>
    </w:tbl>
    <w:p>
      <w:pPr>
        <w:spacing w:lineRule="exact" w:line="1"/>
        <w:rPr>
          <w:sz w:val="2"/>
          <w:szCs w:val="2"/>
        </w:rPr>
      </w:pPr>
      <w:r>
        <w:br w:type="page"/>
      </w:r>
    </w:p>
    <w:p>
      <w:pPr>
        <w:pStyle w:val="Style24"/>
        <w:keepNext/>
        <w:keepLines/>
        <w:widowControl w:val="0"/>
        <w:shd w:val="clear" w:color="auto" w:fill="auto"/>
        <w:bidi w:val="0"/>
        <w:spacing w:before="0" w:after="0" w:line="336"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shd w:val="clear" w:color="auto" w:fill="FFFFFF"/>
        </w:rPr>
        <w:t>七</w:t>
      </w:r>
      <w:bookmarkEnd w:id="26"/>
      <w:r>
        <w:rPr>
          <w:color w:val="000000"/>
          <w:spacing w:val="0"/>
          <w:w w:val="100"/>
          <w:position w:val="0"/>
          <w:shd w:val="clear" w:color="auto" w:fill="FFFFFF"/>
        </w:rPr>
        <w:t>、近三年主要会计数据和财务指标</w:t>
      </w:r>
      <w:bookmarkEnd w:id="24"/>
      <w:bookmarkEnd w:id="25"/>
      <w:bookmarkEnd w:id="27"/>
    </w:p>
    <w:p>
      <w:pPr>
        <w:pStyle w:val="Style24"/>
        <w:keepNext/>
        <w:keepLines/>
        <w:widowControl w:val="0"/>
        <w:shd w:val="clear" w:color="auto" w:fill="auto"/>
        <w:bidi w:val="0"/>
        <w:spacing w:before="0" w:after="80" w:line="336" w:lineRule="exact"/>
        <w:ind w:left="0" w:right="0" w:firstLine="0"/>
        <w:jc w:val="left"/>
      </w:pPr>
      <w:bookmarkStart w:id="24" w:name="bookmark24"/>
      <w:bookmarkStart w:id="25" w:name="bookmark25"/>
      <w:bookmarkStart w:id="28" w:name="bookmark28"/>
      <w:bookmarkStart w:id="29" w:name="bookmark29"/>
      <w:r>
        <w:rPr>
          <w:color w:val="000000"/>
          <w:spacing w:val="0"/>
          <w:w w:val="100"/>
          <w:position w:val="0"/>
        </w:rPr>
        <w:t>（</w:t>
      </w:r>
      <w:bookmarkEnd w:id="28"/>
      <w:r>
        <w:rPr>
          <w:color w:val="000000"/>
          <w:spacing w:val="0"/>
          <w:w w:val="100"/>
          <w:position w:val="0"/>
        </w:rPr>
        <w:t>一）主要会计数据</w:t>
      </w:r>
      <w:bookmarkEnd w:id="24"/>
      <w:bookmarkEnd w:id="25"/>
      <w:bookmarkEnd w:id="29"/>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00"/>
        <w:gridCol w:w="1896"/>
        <w:gridCol w:w="1896"/>
        <w:gridCol w:w="739"/>
        <w:gridCol w:w="1906"/>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比上 年同 期增 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502,930,934.17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350,026,640.26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339,891,140.89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137,425,729.91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108,507,705.85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127,185,538.72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124,910,838.00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91,127,147.07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106,963,735.99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146,868,923.22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161,969,594.04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120,940,523.48</w:t>
            </w:r>
          </w:p>
        </w:tc>
      </w:tr>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 末比 上年 同期 末增 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1,251,113, </w:t>
            </w:r>
            <w:r>
              <w:rPr>
                <w:color w:val="000000"/>
                <w:spacing w:val="0"/>
                <w:w w:val="100"/>
                <w:position w:val="0"/>
                <w:sz w:val="18"/>
                <w:szCs w:val="18"/>
              </w:rPr>
              <w:t>242.04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1,177, 465, </w:t>
            </w:r>
            <w:r>
              <w:rPr>
                <w:color w:val="000000"/>
                <w:spacing w:val="0"/>
                <w:w w:val="100"/>
                <w:position w:val="0"/>
                <w:sz w:val="18"/>
                <w:szCs w:val="18"/>
              </w:rPr>
              <w:t xml:space="preserve">354. </w:t>
            </w:r>
            <w:r>
              <w:rPr>
                <w:color w:val="000000"/>
                <w:spacing w:val="0"/>
                <w:w w:val="100"/>
                <w:position w:val="0"/>
                <w:sz w:val="18"/>
                <w:szCs w:val="18"/>
              </w:rPr>
              <w:t>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1,126, 864, </w:t>
            </w:r>
            <w:r>
              <w:rPr>
                <w:color w:val="000000"/>
                <w:spacing w:val="0"/>
                <w:w w:val="100"/>
                <w:position w:val="0"/>
                <w:sz w:val="18"/>
                <w:szCs w:val="18"/>
              </w:rPr>
              <w:t xml:space="preserve">529. </w:t>
            </w:r>
            <w:r>
              <w:rPr>
                <w:color w:val="000000"/>
                <w:spacing w:val="0"/>
                <w:w w:val="100"/>
                <w:position w:val="0"/>
                <w:sz w:val="18"/>
                <w:szCs w:val="18"/>
              </w:rPr>
              <w:t>97</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1,631,232,278.90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1,480, 679, </w:t>
            </w:r>
            <w:r>
              <w:rPr>
                <w:color w:val="000000"/>
                <w:spacing w:val="0"/>
                <w:w w:val="100"/>
                <w:position w:val="0"/>
                <w:sz w:val="18"/>
                <w:szCs w:val="18"/>
              </w:rPr>
              <w:t xml:space="preserve">992.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1,331,629, </w:t>
            </w:r>
            <w:r>
              <w:rPr>
                <w:color w:val="000000"/>
                <w:spacing w:val="0"/>
                <w:w w:val="100"/>
                <w:position w:val="0"/>
                <w:sz w:val="18"/>
                <w:szCs w:val="18"/>
              </w:rPr>
              <w:t xml:space="preserve">380. </w:t>
            </w:r>
            <w:r>
              <w:rPr>
                <w:color w:val="000000"/>
                <w:spacing w:val="0"/>
                <w:w w:val="100"/>
                <w:position w:val="0"/>
                <w:sz w:val="18"/>
                <w:szCs w:val="18"/>
              </w:rPr>
              <w:t>90</w:t>
            </w:r>
          </w:p>
        </w:tc>
      </w:tr>
    </w:tbl>
    <w:p>
      <w:pPr>
        <w:widowControl w:val="0"/>
        <w:spacing w:after="1139" w:line="1" w:lineRule="exact"/>
      </w:pPr>
    </w:p>
    <w:p>
      <w:pPr>
        <w:widowControl w:val="0"/>
        <w:spacing w:line="1" w:lineRule="exact"/>
      </w:pP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（二）主要财务指标</w:t>
      </w:r>
    </w:p>
    <w:tbl>
      <w:tblPr>
        <w:tblOverlap w:val="never"/>
        <w:jc w:val="center"/>
        <w:tblLayout w:type="fixed"/>
      </w:tblPr>
      <w:tblGrid>
        <w:gridCol w:w="3120"/>
        <w:gridCol w:w="1416"/>
        <w:gridCol w:w="1291"/>
        <w:gridCol w:w="1502"/>
        <w:gridCol w:w="150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0.8168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0.6477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0.7603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0.8168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0.6449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0.7558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0.7424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0.5439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36.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0.6394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增加</w:t>
            </w:r>
            <w:r>
              <w:rPr>
                <w:color w:val="000000"/>
                <w:spacing w:val="0"/>
                <w:w w:val="100"/>
                <w:position w:val="0"/>
                <w:sz w:val="18"/>
                <w:szCs w:val="18"/>
              </w:rPr>
              <w:t>1</w:t>
            </w:r>
            <w:r>
              <w:rPr>
                <w:color w:val="000000"/>
                <w:spacing w:val="0"/>
                <w:w w:val="100"/>
                <w:position w:val="0"/>
                <w:sz w:val="18"/>
                <w:szCs w:val="18"/>
              </w:rPr>
              <w:t>.84</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11.81</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color w:val="000000"/>
                <w:spacing w:val="0"/>
                <w:w w:val="100"/>
                <w:position w:val="0"/>
                <w:sz w:val="18"/>
                <w:szCs w:val="18"/>
              </w:rPr>
              <w:t>2.33</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w:t>
            </w:r>
          </w:p>
        </w:tc>
      </w:tr>
    </w:tbl>
    <w:p>
      <w:pPr>
        <w:widowControl w:val="0"/>
        <w:spacing w:after="519" w:line="1" w:lineRule="exact"/>
      </w:pPr>
    </w:p>
    <w:p>
      <w:pPr>
        <w:pStyle w:val="Style5"/>
        <w:keepNext w:val="0"/>
        <w:keepLines w:val="0"/>
        <w:widowControl w:val="0"/>
        <w:shd w:val="clear" w:color="auto" w:fill="auto"/>
        <w:bidi w:val="0"/>
        <w:spacing w:before="0" w:after="520" w:line="269"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71" w:lineRule="exact"/>
        <w:ind w:left="0" w:right="0" w:firstLine="0"/>
        <w:jc w:val="left"/>
      </w:pPr>
      <w:bookmarkStart w:id="30" w:name="bookmark30"/>
      <w:r>
        <w:rPr>
          <w:b/>
          <w:bCs/>
          <w:color w:val="000000"/>
          <w:spacing w:val="0"/>
          <w:w w:val="100"/>
          <w:position w:val="0"/>
        </w:rPr>
        <w:t>八</w:t>
      </w:r>
      <w:bookmarkEnd w:id="30"/>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line="269" w:lineRule="exact"/>
        <w:ind w:left="380" w:right="0" w:hanging="38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line="274" w:lineRule="exact"/>
        <w:ind w:left="380" w:right="0" w:hanging="380"/>
        <w:jc w:val="left"/>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line="264" w:lineRule="auto"/>
        <w:ind w:left="0" w:right="0" w:firstLine="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00" w:line="271"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rPr>
        <w:t>九</w:t>
      </w:r>
      <w:bookmarkEnd w:id="36"/>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4"/>
      <w:bookmarkEnd w:id="35"/>
      <w:bookmarkEnd w:id="37"/>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704"/>
        <w:gridCol w:w="1699"/>
        <w:gridCol w:w="1699"/>
        <w:gridCol w:w="186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50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71,524,665.31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124,840,596.35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121,121,150.17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185,444,522.34</w:t>
            </w:r>
          </w:p>
        </w:tc>
      </w:tr>
      <w:tr>
        <w:trPr>
          <w:trHeight w:val="70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1,860, </w:t>
            </w:r>
            <w:r>
              <w:rPr>
                <w:color w:val="000000"/>
                <w:spacing w:val="0"/>
                <w:w w:val="100"/>
                <w:position w:val="0"/>
                <w:sz w:val="18"/>
                <w:szCs w:val="18"/>
              </w:rPr>
              <w:t xml:space="preserve">665.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41,879,399.14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32,112,414.61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61,573,250.56</w:t>
            </w:r>
          </w:p>
        </w:tc>
      </w:tr>
      <w:tr>
        <w:trPr>
          <w:trHeight w:val="9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-2,149,249.78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36,737,160.43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29,197,053.57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61,125,873.78</w:t>
            </w:r>
          </w:p>
        </w:tc>
      </w:tr>
      <w:tr>
        <w:trPr>
          <w:trHeight w:val="72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-78,807,412.76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-36,369,228.48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19,057,777.59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242,987,786.87</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0" w:name="bookmark40"/>
      <w:r>
        <w:rPr>
          <w:color w:val="000000"/>
          <w:spacing w:val="0"/>
          <w:w w:val="100"/>
          <w:position w:val="0"/>
        </w:rPr>
        <w:t>十、非经常性损益项目和金额</w:t>
      </w:r>
      <w:bookmarkEnd w:id="38"/>
      <w:bookmarkEnd w:id="39"/>
      <w:bookmarkEnd w:id="4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579"/>
        <w:gridCol w:w="1018"/>
        <w:gridCol w:w="1579"/>
        <w:gridCol w:w="1589"/>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-72,143.59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-15,674.05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-331,789.73</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3,296, </w:t>
            </w:r>
            <w:r>
              <w:rPr>
                <w:color w:val="000000"/>
                <w:spacing w:val="0"/>
                <w:w w:val="100"/>
                <w:position w:val="0"/>
                <w:sz w:val="18"/>
                <w:szCs w:val="18"/>
              </w:rPr>
              <w:t>441.93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5,602,731.59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2,371,916. </w:t>
            </w:r>
            <w:r>
              <w:rPr>
                <w:color w:val="000000"/>
                <w:spacing w:val="0"/>
                <w:w w:val="100"/>
                <w:position w:val="0"/>
                <w:sz w:val="18"/>
                <w:szCs w:val="18"/>
              </w:rPr>
              <w:t>32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 合营企业的投资成本小于取得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79"/>
        <w:gridCol w:w="1018"/>
        <w:gridCol w:w="1579"/>
        <w:gridCol w:w="158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委托他人投资或管理资产的损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-406,356.37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2,839, </w:t>
            </w:r>
            <w:r>
              <w:rPr>
                <w:color w:val="000000"/>
                <w:spacing w:val="0"/>
                <w:w w:val="100"/>
                <w:position w:val="0"/>
                <w:sz w:val="18"/>
                <w:szCs w:val="18"/>
              </w:rPr>
              <w:t xml:space="preserve">697. </w:t>
            </w:r>
            <w:r>
              <w:rPr>
                <w:color w:val="000000"/>
                <w:spacing w:val="0"/>
                <w:w w:val="100"/>
                <w:position w:val="0"/>
                <w:sz w:val="18"/>
                <w:szCs w:val="18"/>
              </w:rPr>
              <w:t>02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12,054,351.60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15,277,788.01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17,689,124.65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882.51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2,852, </w:t>
            </w:r>
            <w:r>
              <w:rPr>
                <w:color w:val="000000"/>
                <w:spacing w:val="0"/>
                <w:w w:val="100"/>
                <w:position w:val="0"/>
                <w:sz w:val="18"/>
                <w:szCs w:val="18"/>
              </w:rPr>
              <w:t xml:space="preserve">022.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2,333,719.35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少数股东权益影响额（税 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253,875.52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225,908.01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13,426.18</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12,514,891.91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17,380,558.78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20,221,802.73</w:t>
            </w:r>
          </w:p>
        </w:tc>
      </w:tr>
    </w:tbl>
    <w:p>
      <w:pPr>
        <w:widowControl w:val="0"/>
        <w:spacing w:after="49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0"/>
        <w:gridCol w:w="1694"/>
        <w:gridCol w:w="1709"/>
        <w:gridCol w:w="1670"/>
        <w:gridCol w:w="195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-8,967,862.96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8,398,419. </w:t>
            </w:r>
            <w:r>
              <w:rPr>
                <w:color w:val="000000"/>
                <w:spacing w:val="0"/>
                <w:w w:val="100"/>
                <w:position w:val="0"/>
                <w:sz w:val="18"/>
                <w:szCs w:val="18"/>
              </w:rPr>
              <w:t>79</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-8,967,862.96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8,398,419. </w:t>
            </w:r>
            <w:r>
              <w:rPr>
                <w:color w:val="000000"/>
                <w:spacing w:val="0"/>
                <w:w w:val="100"/>
                <w:position w:val="0"/>
                <w:sz w:val="18"/>
                <w:szCs w:val="18"/>
              </w:rPr>
              <w:t>79</w:t>
            </w:r>
          </w:p>
        </w:tc>
      </w:tr>
    </w:tbl>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left"/>
      </w:pPr>
      <w:bookmarkStart w:id="44" w:name="bookmark44"/>
      <w:bookmarkStart w:id="45" w:name="bookmark45"/>
      <w:bookmarkStart w:id="46" w:name="bookmark46"/>
      <w:r>
        <w:rPr>
          <w:color w:val="000000"/>
          <w:spacing w:val="0"/>
          <w:w w:val="100"/>
          <w:position w:val="0"/>
        </w:rPr>
        <w:t>十二、其他</w:t>
      </w:r>
      <w:bookmarkEnd w:id="44"/>
      <w:bookmarkEnd w:id="45"/>
      <w:bookmarkEnd w:id="46"/>
    </w:p>
    <w:p>
      <w:pPr>
        <w:pStyle w:val="Style5"/>
        <w:keepNext w:val="0"/>
        <w:keepLines w:val="0"/>
        <w:widowControl w:val="0"/>
        <w:shd w:val="clear" w:color="auto" w:fill="auto"/>
        <w:bidi w:val="0"/>
        <w:spacing w:before="0" w:after="100" w:line="240" w:lineRule="auto"/>
        <w:ind w:left="0" w:right="0" w:firstLine="0"/>
        <w:jc w:val="left"/>
      </w:pPr>
      <w:bookmarkStart w:id="47" w:name="bookmark47"/>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7"/>
    </w:p>
    <w:p>
      <w:pPr>
        <w:pStyle w:val="Style10"/>
        <w:keepNext/>
        <w:keepLines/>
        <w:widowControl w:val="0"/>
        <w:shd w:val="clear" w:color="auto" w:fill="auto"/>
        <w:bidi w:val="0"/>
        <w:spacing w:before="0" w:after="560" w:line="240" w:lineRule="auto"/>
        <w:ind w:left="0" w:right="0" w:firstLine="0"/>
        <w:jc w:val="center"/>
      </w:pPr>
      <w:bookmarkStart w:id="48" w:name="bookmark48"/>
      <w:bookmarkStart w:id="49" w:name="bookmark49"/>
      <w:bookmarkStart w:id="50" w:name="bookmark50"/>
      <w:r>
        <w:rPr>
          <w:color w:val="000000"/>
          <w:spacing w:val="0"/>
          <w:w w:val="100"/>
          <w:position w:val="0"/>
        </w:rPr>
        <w:t>第三节管理层讨论与分析</w:t>
      </w:r>
      <w:bookmarkEnd w:id="48"/>
      <w:bookmarkEnd w:id="49"/>
      <w:bookmarkEnd w:id="50"/>
    </w:p>
    <w:p>
      <w:pPr>
        <w:pStyle w:val="Style24"/>
        <w:keepNext/>
        <w:keepLines/>
        <w:widowControl w:val="0"/>
        <w:shd w:val="clear" w:color="auto" w:fill="auto"/>
        <w:bidi w:val="0"/>
        <w:spacing w:before="0" w:after="40" w:line="274"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、经营情况讨论与分析</w:t>
      </w:r>
      <w:bookmarkEnd w:id="51"/>
      <w:bookmarkEnd w:id="52"/>
      <w:bookmarkEnd w:id="54"/>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公司聚焦金融科技，为金融行业提供全面、创新的全域产品与服务，同时开展非金融行业信 息化业务。公司的金融行业信息化业务主要包括证券、期货、银行、信托、基金&amp;资管、要素市 场等行业信息化业务。</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报告期内，公司实现营业总收入</w:t>
      </w:r>
      <w:r>
        <w:rPr>
          <w:color w:val="000000"/>
          <w:spacing w:val="0"/>
          <w:w w:val="100"/>
          <w:position w:val="0"/>
          <w:sz w:val="18"/>
          <w:szCs w:val="18"/>
        </w:rPr>
        <w:t xml:space="preserve">50, </w:t>
      </w:r>
      <w:r>
        <w:rPr>
          <w:color w:val="000000"/>
          <w:spacing w:val="0"/>
          <w:w w:val="100"/>
          <w:position w:val="0"/>
          <w:sz w:val="18"/>
          <w:szCs w:val="18"/>
        </w:rPr>
        <w:t xml:space="preserve">293. </w:t>
      </w:r>
      <w:r>
        <w:rPr>
          <w:color w:val="000000"/>
          <w:spacing w:val="0"/>
          <w:w w:val="100"/>
          <w:position w:val="0"/>
          <w:sz w:val="18"/>
          <w:szCs w:val="18"/>
        </w:rPr>
        <w:t>09</w:t>
      </w:r>
      <w:r>
        <w:rPr>
          <w:color w:val="000000"/>
          <w:spacing w:val="0"/>
          <w:w w:val="100"/>
          <w:position w:val="0"/>
        </w:rPr>
        <w:t>万元，比上年同期增加</w:t>
      </w:r>
      <w:r>
        <w:rPr>
          <w:color w:val="000000"/>
          <w:spacing w:val="0"/>
          <w:w w:val="100"/>
          <w:position w:val="0"/>
          <w:sz w:val="18"/>
          <w:szCs w:val="18"/>
        </w:rPr>
        <w:t xml:space="preserve">43. </w:t>
      </w:r>
      <w:r>
        <w:rPr>
          <w:color w:val="000000"/>
          <w:spacing w:val="0"/>
          <w:w w:val="100"/>
          <w:position w:val="0"/>
          <w:sz w:val="18"/>
          <w:szCs w:val="18"/>
        </w:rPr>
        <w:t>68%；</w:t>
      </w:r>
      <w:r>
        <w:rPr>
          <w:color w:val="000000"/>
          <w:spacing w:val="0"/>
          <w:w w:val="100"/>
          <w:position w:val="0"/>
        </w:rPr>
        <w:t>实现归属于上 市公司股东净利润</w:t>
      </w:r>
      <w:r>
        <w:rPr>
          <w:color w:val="000000"/>
          <w:spacing w:val="0"/>
          <w:w w:val="100"/>
          <w:position w:val="0"/>
          <w:sz w:val="18"/>
          <w:szCs w:val="18"/>
        </w:rPr>
        <w:t>13,742.57</w:t>
      </w:r>
      <w:r>
        <w:rPr>
          <w:color w:val="000000"/>
          <w:spacing w:val="0"/>
          <w:w w:val="100"/>
          <w:position w:val="0"/>
        </w:rPr>
        <w:t>万元，比上年同期增加</w:t>
      </w:r>
      <w:r>
        <w:rPr>
          <w:color w:val="000000"/>
          <w:spacing w:val="0"/>
          <w:w w:val="100"/>
          <w:position w:val="0"/>
          <w:sz w:val="18"/>
          <w:szCs w:val="18"/>
        </w:rPr>
        <w:t xml:space="preserve">26.65 </w:t>
      </w:r>
      <w:r>
        <w:rPr>
          <w:color w:val="000000"/>
          <w:spacing w:val="0"/>
          <w:w w:val="100"/>
          <w:position w:val="0"/>
        </w:rPr>
        <w:t>%。公司主营业务保持快速增长， 特别是在证券期货、信托、基金等行业快速增长。</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报告期内，在金融信息化领域，公司信息化创新继续取得持续进展。公司继续深化证券新交 易体系的探索与实践，</w:t>
      </w:r>
      <w:r>
        <w:rPr>
          <w:color w:val="000000"/>
          <w:spacing w:val="0"/>
          <w:w w:val="100"/>
          <w:position w:val="0"/>
          <w:sz w:val="18"/>
          <w:szCs w:val="18"/>
        </w:rPr>
        <w:t>A5</w:t>
      </w:r>
      <w:r>
        <w:rPr>
          <w:color w:val="000000"/>
          <w:spacing w:val="0"/>
          <w:w w:val="100"/>
          <w:position w:val="0"/>
        </w:rPr>
        <w:t>信创版作为证券行业首家实现全面成功上线的全内存、全业务、自主 可控的分布式核心交易系统，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月获中国人民银行颁发</w:t>
      </w:r>
      <w:r>
        <w:rPr>
          <w:color w:val="000000"/>
          <w:spacing w:val="0"/>
          <w:w w:val="100"/>
          <w:position w:val="0"/>
          <w:sz w:val="18"/>
          <w:szCs w:val="18"/>
        </w:rPr>
        <w:t>“2020</w:t>
      </w:r>
      <w:r>
        <w:rPr>
          <w:color w:val="000000"/>
          <w:spacing w:val="0"/>
          <w:w w:val="100"/>
          <w:position w:val="0"/>
        </w:rPr>
        <w:t>年度金融科技发展奖二 等奖”。公司发布自主可控的、专为金融行业打造的</w:t>
      </w:r>
      <w:r>
        <w:rPr>
          <w:color w:val="000000"/>
          <w:spacing w:val="0"/>
          <w:w w:val="100"/>
          <w:position w:val="0"/>
          <w:sz w:val="18"/>
          <w:szCs w:val="18"/>
        </w:rPr>
        <w:t>Live5 ---</w:t>
      </w:r>
      <w:r>
        <w:rPr>
          <w:color w:val="000000"/>
          <w:spacing w:val="0"/>
          <w:w w:val="100"/>
          <w:position w:val="0"/>
        </w:rPr>
        <w:t>灵动技术中台体系。</w:t>
      </w:r>
      <w:r>
        <w:rPr>
          <w:color w:val="000000"/>
          <w:spacing w:val="0"/>
          <w:w w:val="100"/>
          <w:position w:val="0"/>
          <w:sz w:val="18"/>
          <w:szCs w:val="18"/>
        </w:rPr>
        <w:t>Live5</w:t>
      </w:r>
      <w:r>
        <w:rPr>
          <w:color w:val="000000"/>
          <w:spacing w:val="0"/>
          <w:w w:val="100"/>
          <w:position w:val="0"/>
        </w:rPr>
        <w:t>已在 财富中台、机构中台、运营中台、多端应用上有大量的实践，为众多金融机构赋能，助力金融数 字化转型。</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报告期内，公司继续加大研发的投入。在基础技术研发方面，公司研发推出了新一代的敏捷 数据技术开发中台-</w:t>
      </w:r>
      <w:r>
        <w:rPr>
          <w:color w:val="000000"/>
          <w:spacing w:val="0"/>
          <w:w w:val="100"/>
          <w:position w:val="0"/>
          <w:sz w:val="18"/>
          <w:szCs w:val="18"/>
        </w:rPr>
        <w:t>--LiveDOP，</w:t>
      </w:r>
      <w:r>
        <w:rPr>
          <w:color w:val="000000"/>
          <w:spacing w:val="0"/>
          <w:w w:val="100"/>
          <w:position w:val="0"/>
        </w:rPr>
        <w:t>并开始在券商和基金等机构进行落地，导入到各个业务领域数据 处理环节，全面提升券商零售、财富、智慧运营、投研、投行等业务及银行、信托等金融机构的 数据场景应用。在业务应用开发方面，重点进行了一些新产品的研发和主要业务线产品的升级 迭代，提升了公司整体产品的竞争能力。</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报告期内，公司在福州软件园</w:t>
      </w:r>
      <w:r>
        <w:rPr>
          <w:color w:val="000000"/>
          <w:spacing w:val="0"/>
          <w:w w:val="100"/>
          <w:position w:val="0"/>
          <w:sz w:val="18"/>
          <w:szCs w:val="18"/>
        </w:rPr>
        <w:t>G</w:t>
      </w:r>
      <w:r>
        <w:rPr>
          <w:color w:val="000000"/>
          <w:spacing w:val="0"/>
          <w:w w:val="100"/>
          <w:position w:val="0"/>
        </w:rPr>
        <w:t>区的顶点软件金融科技中心正式启用，全域金融产品研发环 境、金融模拟实验室、展示中心、办公环境等得到新层次的提升。公司新设立了西安研发中心； 同时强化了上海、北京、深圳的技术中心建设，继续提升本地化的服务能力，提高客户满意度， 提高应用整合能力和快速响应与服务能力。</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sz w:val="18"/>
          <w:szCs w:val="18"/>
        </w:rPr>
        <w:t>2021</w:t>
      </w:r>
      <w:r>
        <w:rPr>
          <w:color w:val="000000"/>
          <w:spacing w:val="0"/>
          <w:w w:val="100"/>
          <w:position w:val="0"/>
        </w:rPr>
        <w:t>年公司人员规模扩张较快。报告期内公司改善了员工培训体系，上线了公司课堂在线 学习平台，后续将持续运维并逐步形成企业内部学习知识库。</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 xml:space="preserve">报告期内，公司实施了 </w:t>
      </w:r>
      <w:r>
        <w:rPr>
          <w:color w:val="000000"/>
          <w:spacing w:val="0"/>
          <w:w w:val="100"/>
          <w:position w:val="0"/>
          <w:sz w:val="18"/>
          <w:szCs w:val="18"/>
        </w:rPr>
        <w:t>2021</w:t>
      </w:r>
      <w:r>
        <w:rPr>
          <w:color w:val="000000"/>
          <w:spacing w:val="0"/>
          <w:w w:val="100"/>
          <w:position w:val="0"/>
        </w:rPr>
        <w:t>年限制性股票激励计划，激励对象主要为在公司（含子公司） 任职的高级管理人员、中层管理人员、技术（业务）骨干，首次授予人数</w:t>
      </w:r>
      <w:r>
        <w:rPr>
          <w:color w:val="000000"/>
          <w:spacing w:val="0"/>
          <w:w w:val="100"/>
          <w:position w:val="0"/>
          <w:sz w:val="18"/>
          <w:szCs w:val="18"/>
        </w:rPr>
        <w:t>416</w:t>
      </w:r>
      <w:r>
        <w:rPr>
          <w:color w:val="000000"/>
          <w:spacing w:val="0"/>
          <w:w w:val="100"/>
          <w:position w:val="0"/>
        </w:rPr>
        <w:t>人，数量</w:t>
      </w:r>
      <w:r>
        <w:rPr>
          <w:color w:val="000000"/>
          <w:spacing w:val="0"/>
          <w:w w:val="100"/>
          <w:position w:val="0"/>
          <w:sz w:val="18"/>
          <w:szCs w:val="18"/>
        </w:rPr>
        <w:t xml:space="preserve">267. </w:t>
      </w:r>
      <w:r>
        <w:rPr>
          <w:color w:val="000000"/>
          <w:spacing w:val="0"/>
          <w:w w:val="100"/>
          <w:position w:val="0"/>
          <w:sz w:val="18"/>
          <w:szCs w:val="18"/>
        </w:rPr>
        <w:t xml:space="preserve">30 </w:t>
      </w:r>
      <w:r>
        <w:rPr>
          <w:color w:val="000000"/>
          <w:spacing w:val="0"/>
          <w:w w:val="100"/>
          <w:position w:val="0"/>
        </w:rPr>
        <w:t>万股，进一步赋能骨干团队，激励员工与公司实现长期共赢发展。</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公司在金融行业业务布局方面取得了积极进展。报告期内，公司投资了倍发科技，进一步完 善公司在财富管理和资产管理领域的布局，并与倍发科技在财富管理的投资研究领域进行深度的 产品融合，联合推出“新一代智能财富管理平台</w:t>
      </w:r>
      <w:r>
        <w:rPr>
          <w:color w:val="000000"/>
          <w:spacing w:val="0"/>
          <w:w w:val="100"/>
          <w:position w:val="0"/>
          <w:sz w:val="18"/>
          <w:szCs w:val="18"/>
        </w:rPr>
        <w:t>W5”</w:t>
      </w:r>
      <w:r>
        <w:rPr>
          <w:color w:val="000000"/>
          <w:spacing w:val="0"/>
          <w:w w:val="100"/>
          <w:position w:val="0"/>
        </w:rPr>
        <w:t>，帮助财富管理机构进行财富数字化升 级。相关产品包括：公募投顾、财富伴随等，目前已应用于多家券商、基金公司、银行等。</w:t>
      </w:r>
    </w:p>
    <w:p>
      <w:pPr>
        <w:pStyle w:val="Style5"/>
        <w:keepNext w:val="0"/>
        <w:keepLines w:val="0"/>
        <w:widowControl w:val="0"/>
        <w:shd w:val="clear" w:color="auto" w:fill="auto"/>
        <w:bidi w:val="0"/>
        <w:spacing w:before="0" w:after="100" w:line="274" w:lineRule="exact"/>
        <w:ind w:left="0" w:right="0" w:firstLine="420"/>
        <w:jc w:val="left"/>
      </w:pPr>
      <w:r>
        <w:rPr>
          <w:color w:val="000000"/>
          <w:spacing w:val="0"/>
          <w:w w:val="100"/>
          <w:position w:val="0"/>
        </w:rPr>
        <w:t>报告期内，公司投资控股了上海复融，为券商、基金、资管等金融机构投资研究领域提供投 研整体数据整合及一体化投资研究业务支撑软件产品及信息化服务。目前已新推出两大核心产 品：一体化投资研究业务支撑平台、一站式投研数据赋能平台；相关新产品开始应用于部分券 商、基金。</w:t>
      </w:r>
    </w:p>
    <w:p>
      <w:pPr>
        <w:pStyle w:val="Style24"/>
        <w:keepNext/>
        <w:keepLines/>
        <w:widowControl w:val="0"/>
        <w:shd w:val="clear" w:color="auto" w:fill="auto"/>
        <w:bidi w:val="0"/>
        <w:spacing w:before="0" w:after="40"/>
        <w:ind w:left="0" w:right="0" w:firstLine="0"/>
        <w:jc w:val="both"/>
      </w:pPr>
      <w:bookmarkStart w:id="55" w:name="bookmark55"/>
      <w:bookmarkStart w:id="56" w:name="bookmark56"/>
      <w:bookmarkStart w:id="57" w:name="bookmark57"/>
      <w:bookmarkStart w:id="58" w:name="bookmark58"/>
      <w:r>
        <w:rPr>
          <w:color w:val="000000"/>
          <w:spacing w:val="0"/>
          <w:w w:val="100"/>
          <w:position w:val="0"/>
        </w:rPr>
        <w:t>二</w:t>
      </w:r>
      <w:bookmarkEnd w:id="57"/>
      <w:r>
        <w:rPr>
          <w:color w:val="000000"/>
          <w:spacing w:val="0"/>
          <w:w w:val="100"/>
          <w:position w:val="0"/>
        </w:rPr>
        <w:t>、报告期内公司所处行业情况</w:t>
      </w:r>
      <w:bookmarkEnd w:id="55"/>
      <w:bookmarkEnd w:id="56"/>
      <w:bookmarkEnd w:id="58"/>
    </w:p>
    <w:p>
      <w:pPr>
        <w:pStyle w:val="Style5"/>
        <w:keepNext w:val="0"/>
        <w:keepLines w:val="0"/>
        <w:widowControl w:val="0"/>
        <w:shd w:val="clear" w:color="auto" w:fill="auto"/>
        <w:tabs>
          <w:tab w:pos="1114" w:val="left"/>
        </w:tabs>
        <w:bidi w:val="0"/>
        <w:spacing w:before="0" w:after="0" w:line="274" w:lineRule="exact"/>
        <w:ind w:left="0" w:right="0" w:firstLine="380"/>
        <w:jc w:val="both"/>
      </w:pPr>
      <w:bookmarkStart w:id="59" w:name="bookmark59"/>
      <w:r>
        <w:rPr>
          <w:color w:val="000000"/>
          <w:spacing w:val="0"/>
          <w:w w:val="100"/>
          <w:position w:val="0"/>
        </w:rPr>
        <w:t>（</w:t>
      </w:r>
      <w:bookmarkEnd w:id="59"/>
      <w:r>
        <w:rPr>
          <w:color w:val="000000"/>
          <w:spacing w:val="0"/>
          <w:w w:val="100"/>
          <w:position w:val="0"/>
        </w:rPr>
        <w:t>一）</w:t>
        <w:tab/>
        <w:t>公司主营业务涉及的主要金融行业情况：</w:t>
      </w:r>
    </w:p>
    <w:p>
      <w:pPr>
        <w:pStyle w:val="Style5"/>
        <w:keepNext w:val="0"/>
        <w:keepLines w:val="0"/>
        <w:widowControl w:val="0"/>
        <w:shd w:val="clear" w:color="auto" w:fill="auto"/>
        <w:tabs>
          <w:tab w:pos="701" w:val="left"/>
        </w:tabs>
        <w:bidi w:val="0"/>
        <w:spacing w:before="0" w:after="0" w:line="274" w:lineRule="exact"/>
        <w:ind w:left="0" w:right="0" w:firstLine="380"/>
        <w:jc w:val="both"/>
      </w:pPr>
      <w:bookmarkStart w:id="60" w:name="bookmark60"/>
      <w:r>
        <w:rPr>
          <w:color w:val="000000"/>
          <w:spacing w:val="0"/>
          <w:w w:val="100"/>
          <w:position w:val="0"/>
          <w:sz w:val="18"/>
          <w:szCs w:val="18"/>
        </w:rPr>
        <w:t>1</w:t>
      </w:r>
      <w:bookmarkEnd w:id="60"/>
      <w:r>
        <w:rPr>
          <w:color w:val="000000"/>
          <w:spacing w:val="0"/>
          <w:w w:val="100"/>
          <w:position w:val="0"/>
        </w:rPr>
        <w:t>、</w:t>
        <w:tab/>
        <w:t>证券期货行业市场情况：</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根据中国证券业协会发布的证券公司</w:t>
      </w:r>
      <w:r>
        <w:rPr>
          <w:color w:val="000000"/>
          <w:spacing w:val="0"/>
          <w:w w:val="100"/>
          <w:position w:val="0"/>
          <w:sz w:val="18"/>
          <w:szCs w:val="18"/>
        </w:rPr>
        <w:t>2021</w:t>
      </w:r>
      <w:r>
        <w:rPr>
          <w:color w:val="000000"/>
          <w:spacing w:val="0"/>
          <w:w w:val="100"/>
          <w:position w:val="0"/>
        </w:rPr>
        <w:t>年度经营数据</w:t>
      </w:r>
      <w:r>
        <w:rPr>
          <w:color w:val="000000"/>
          <w:spacing w:val="0"/>
          <w:w w:val="100"/>
          <w:position w:val="0"/>
          <w:sz w:val="18"/>
          <w:szCs w:val="18"/>
        </w:rPr>
        <w:t>：2021</w:t>
      </w:r>
      <w:r>
        <w:rPr>
          <w:color w:val="000000"/>
          <w:spacing w:val="0"/>
          <w:w w:val="100"/>
          <w:position w:val="0"/>
        </w:rPr>
        <w:t>年全行业</w:t>
      </w:r>
      <w:r>
        <w:rPr>
          <w:color w:val="000000"/>
          <w:spacing w:val="0"/>
          <w:w w:val="100"/>
          <w:position w:val="0"/>
          <w:sz w:val="18"/>
          <w:szCs w:val="18"/>
        </w:rPr>
        <w:t>140</w:t>
      </w:r>
      <w:r>
        <w:rPr>
          <w:color w:val="000000"/>
          <w:spacing w:val="0"/>
          <w:w w:val="100"/>
          <w:position w:val="0"/>
        </w:rPr>
        <w:t>家证券公司实 现营业收入</w:t>
      </w:r>
      <w:r>
        <w:rPr>
          <w:color w:val="000000"/>
          <w:spacing w:val="0"/>
          <w:w w:val="100"/>
          <w:position w:val="0"/>
          <w:sz w:val="18"/>
          <w:szCs w:val="18"/>
        </w:rPr>
        <w:t>5,024.10</w:t>
      </w:r>
      <w:r>
        <w:rPr>
          <w:color w:val="000000"/>
          <w:spacing w:val="0"/>
          <w:w w:val="100"/>
          <w:position w:val="0"/>
        </w:rPr>
        <w:t>亿元，实现净利润</w:t>
      </w:r>
      <w:r>
        <w:rPr>
          <w:color w:val="000000"/>
          <w:spacing w:val="0"/>
          <w:w w:val="100"/>
          <w:position w:val="0"/>
          <w:sz w:val="18"/>
          <w:szCs w:val="18"/>
        </w:rPr>
        <w:t>1,911.19</w:t>
      </w:r>
      <w:r>
        <w:rPr>
          <w:color w:val="000000"/>
          <w:spacing w:val="0"/>
          <w:w w:val="100"/>
          <w:position w:val="0"/>
        </w:rPr>
        <w:t>亿元。截至</w:t>
      </w:r>
      <w:r>
        <w:rPr>
          <w:color w:val="000000"/>
          <w:spacing w:val="0"/>
          <w:w w:val="100"/>
          <w:position w:val="0"/>
          <w:sz w:val="18"/>
          <w:szCs w:val="18"/>
        </w:rPr>
        <w:t>2021</w:t>
      </w:r>
      <w:r>
        <w:rPr>
          <w:color w:val="000000"/>
          <w:spacing w:val="0"/>
          <w:w w:val="100"/>
          <w:position w:val="0"/>
        </w:rPr>
        <w:t xml:space="preserve">年末，证券行业总资产为 </w:t>
      </w:r>
      <w:r>
        <w:rPr>
          <w:color w:val="000000"/>
          <w:spacing w:val="0"/>
          <w:w w:val="100"/>
          <w:position w:val="0"/>
          <w:sz w:val="18"/>
          <w:szCs w:val="18"/>
        </w:rPr>
        <w:t>10.59</w:t>
      </w:r>
      <w:r>
        <w:rPr>
          <w:color w:val="000000"/>
          <w:spacing w:val="0"/>
          <w:w w:val="100"/>
          <w:position w:val="0"/>
        </w:rPr>
        <w:t>万亿元，净资产为</w:t>
      </w:r>
      <w:r>
        <w:rPr>
          <w:color w:val="000000"/>
          <w:spacing w:val="0"/>
          <w:w w:val="100"/>
          <w:position w:val="0"/>
          <w:sz w:val="18"/>
          <w:szCs w:val="18"/>
        </w:rPr>
        <w:t>2.57</w:t>
      </w:r>
      <w:r>
        <w:rPr>
          <w:color w:val="000000"/>
          <w:spacing w:val="0"/>
          <w:w w:val="100"/>
          <w:position w:val="0"/>
        </w:rPr>
        <w:t>万亿元，较上年末分别增加</w:t>
      </w:r>
      <w:r>
        <w:rPr>
          <w:color w:val="000000"/>
          <w:spacing w:val="0"/>
          <w:w w:val="100"/>
          <w:position w:val="0"/>
          <w:sz w:val="18"/>
          <w:szCs w:val="18"/>
        </w:rPr>
        <w:t>19.07%</w:t>
      </w:r>
      <w:r>
        <w:rPr>
          <w:color w:val="000000"/>
          <w:spacing w:val="0"/>
          <w:w w:val="100"/>
          <w:position w:val="0"/>
        </w:rPr>
        <w:t>、</w:t>
      </w:r>
      <w:r>
        <w:rPr>
          <w:color w:val="000000"/>
          <w:spacing w:val="0"/>
          <w:w w:val="100"/>
          <w:position w:val="0"/>
          <w:sz w:val="18"/>
          <w:szCs w:val="18"/>
        </w:rPr>
        <w:t>11.34%；</w:t>
      </w:r>
      <w:r>
        <w:rPr>
          <w:color w:val="000000"/>
          <w:spacing w:val="0"/>
          <w:w w:val="100"/>
          <w:position w:val="0"/>
        </w:rPr>
        <w:t>证券行业持续推进 财富管理转型，服务居民财富管理能力不断提升。</w:t>
      </w:r>
      <w:r>
        <w:rPr>
          <w:color w:val="000000"/>
          <w:spacing w:val="0"/>
          <w:w w:val="100"/>
          <w:position w:val="0"/>
          <w:sz w:val="18"/>
          <w:szCs w:val="18"/>
        </w:rPr>
        <w:t>2021</w:t>
      </w:r>
      <w:r>
        <w:rPr>
          <w:color w:val="000000"/>
          <w:spacing w:val="0"/>
          <w:w w:val="100"/>
          <w:position w:val="0"/>
        </w:rPr>
        <w:t xml:space="preserve">年末，证券行业资产管理业务规模为 </w:t>
      </w:r>
      <w:r>
        <w:rPr>
          <w:color w:val="000000"/>
          <w:spacing w:val="0"/>
          <w:w w:val="100"/>
          <w:position w:val="0"/>
          <w:sz w:val="18"/>
          <w:szCs w:val="18"/>
        </w:rPr>
        <w:t>10.88</w:t>
      </w:r>
      <w:r>
        <w:rPr>
          <w:color w:val="000000"/>
          <w:spacing w:val="0"/>
          <w:w w:val="100"/>
          <w:position w:val="0"/>
        </w:rPr>
        <w:t>万亿元，同比增加</w:t>
      </w:r>
      <w:r>
        <w:rPr>
          <w:color w:val="000000"/>
          <w:spacing w:val="0"/>
          <w:w w:val="100"/>
          <w:position w:val="0"/>
          <w:sz w:val="18"/>
          <w:szCs w:val="18"/>
        </w:rPr>
        <w:t>3.53%，</w:t>
      </w:r>
      <w:r>
        <w:rPr>
          <w:color w:val="000000"/>
          <w:spacing w:val="0"/>
          <w:w w:val="100"/>
          <w:position w:val="0"/>
        </w:rPr>
        <w:t>尤其以主动管理为代表的集合资管规模大幅增长</w:t>
      </w:r>
      <w:r>
        <w:rPr>
          <w:color w:val="000000"/>
          <w:spacing w:val="0"/>
          <w:w w:val="100"/>
          <w:position w:val="0"/>
          <w:sz w:val="18"/>
          <w:szCs w:val="18"/>
        </w:rPr>
        <w:t>112.52%</w:t>
      </w:r>
      <w:r>
        <w:rPr>
          <w:color w:val="000000"/>
          <w:spacing w:val="0"/>
          <w:w w:val="100"/>
          <w:position w:val="0"/>
        </w:rPr>
        <w:t xml:space="preserve">达到 </w:t>
      </w:r>
      <w:r>
        <w:rPr>
          <w:color w:val="000000"/>
          <w:spacing w:val="0"/>
          <w:w w:val="100"/>
          <w:position w:val="0"/>
          <w:sz w:val="18"/>
          <w:szCs w:val="18"/>
        </w:rPr>
        <w:t>3.28</w:t>
      </w:r>
      <w:r>
        <w:rPr>
          <w:color w:val="000000"/>
          <w:spacing w:val="0"/>
          <w:w w:val="100"/>
          <w:position w:val="0"/>
        </w:rPr>
        <w:t>万亿元。全年实现资管业务净收入</w:t>
      </w:r>
      <w:r>
        <w:rPr>
          <w:color w:val="000000"/>
          <w:spacing w:val="0"/>
          <w:w w:val="100"/>
          <w:position w:val="0"/>
          <w:sz w:val="18"/>
          <w:szCs w:val="18"/>
        </w:rPr>
        <w:t>317.86</w:t>
      </w:r>
      <w:r>
        <w:rPr>
          <w:color w:val="000000"/>
          <w:spacing w:val="0"/>
          <w:w w:val="100"/>
          <w:position w:val="0"/>
        </w:rPr>
        <w:t>亿元，同比增长</w:t>
      </w:r>
      <w:r>
        <w:rPr>
          <w:color w:val="000000"/>
          <w:spacing w:val="0"/>
          <w:w w:val="100"/>
          <w:position w:val="0"/>
          <w:sz w:val="18"/>
          <w:szCs w:val="18"/>
        </w:rPr>
        <w:t>6.10%</w:t>
      </w:r>
      <w:r>
        <w:rPr>
          <w:color w:val="000000"/>
          <w:spacing w:val="0"/>
          <w:w w:val="100"/>
          <w:position w:val="0"/>
        </w:rPr>
        <w:t>。</w:t>
      </w:r>
      <w:r>
        <w:rPr>
          <w:color w:val="000000"/>
          <w:spacing w:val="0"/>
          <w:w w:val="100"/>
          <w:position w:val="0"/>
          <w:sz w:val="18"/>
          <w:szCs w:val="18"/>
        </w:rPr>
        <w:t>2021</w:t>
      </w:r>
      <w:r>
        <w:rPr>
          <w:color w:val="000000"/>
          <w:spacing w:val="0"/>
          <w:w w:val="100"/>
          <w:position w:val="0"/>
        </w:rPr>
        <w:t>年证券行业代理销 售金融产品净收入</w:t>
      </w:r>
      <w:r>
        <w:rPr>
          <w:color w:val="000000"/>
          <w:spacing w:val="0"/>
          <w:w w:val="100"/>
          <w:position w:val="0"/>
          <w:sz w:val="18"/>
          <w:szCs w:val="18"/>
        </w:rPr>
        <w:t>206.9</w:t>
      </w:r>
      <w:r>
        <w:rPr>
          <w:color w:val="000000"/>
          <w:spacing w:val="0"/>
          <w:w w:val="100"/>
          <w:position w:val="0"/>
          <w:sz w:val="18"/>
          <w:szCs w:val="18"/>
        </w:rPr>
        <w:t>0</w:t>
      </w:r>
      <w:r>
        <w:rPr>
          <w:color w:val="000000"/>
          <w:spacing w:val="0"/>
          <w:w w:val="100"/>
          <w:position w:val="0"/>
        </w:rPr>
        <w:t>亿元，同比增长</w:t>
      </w:r>
      <w:r>
        <w:rPr>
          <w:color w:val="000000"/>
          <w:spacing w:val="0"/>
          <w:w w:val="100"/>
          <w:position w:val="0"/>
          <w:sz w:val="18"/>
          <w:szCs w:val="18"/>
        </w:rPr>
        <w:t>53.96%，</w:t>
      </w:r>
      <w:r>
        <w:rPr>
          <w:color w:val="000000"/>
          <w:spacing w:val="0"/>
          <w:w w:val="100"/>
          <w:position w:val="0"/>
        </w:rPr>
        <w:t>收入占经纪业务收入</w:t>
      </w:r>
      <w:r>
        <w:rPr>
          <w:color w:val="000000"/>
          <w:spacing w:val="0"/>
          <w:w w:val="100"/>
          <w:position w:val="0"/>
          <w:sz w:val="18"/>
          <w:szCs w:val="18"/>
        </w:rPr>
        <w:t xml:space="preserve">13. </w:t>
      </w:r>
      <w:r>
        <w:rPr>
          <w:color w:val="000000"/>
          <w:spacing w:val="0"/>
          <w:w w:val="100"/>
          <w:position w:val="0"/>
          <w:sz w:val="18"/>
          <w:szCs w:val="18"/>
        </w:rPr>
        <w:t>39%</w:t>
      </w:r>
      <w:r>
        <w:rPr>
          <w:color w:val="000000"/>
          <w:spacing w:val="0"/>
          <w:w w:val="100"/>
          <w:position w:val="0"/>
        </w:rPr>
        <w:t xml:space="preserve">，占比提升 </w:t>
      </w:r>
      <w:r>
        <w:rPr>
          <w:color w:val="000000"/>
          <w:spacing w:val="0"/>
          <w:w w:val="100"/>
          <w:position w:val="0"/>
          <w:sz w:val="18"/>
          <w:szCs w:val="18"/>
        </w:rPr>
        <w:t>3.02</w:t>
      </w:r>
      <w:r>
        <w:rPr>
          <w:color w:val="000000"/>
          <w:spacing w:val="0"/>
          <w:w w:val="100"/>
          <w:position w:val="0"/>
        </w:rPr>
        <w:t>个百分点；证券行业积极践行新发展理念，服务实体经济取得新成效。证券行业</w:t>
      </w:r>
      <w:r>
        <w:rPr>
          <w:color w:val="000000"/>
          <w:spacing w:val="0"/>
          <w:w w:val="100"/>
          <w:position w:val="0"/>
          <w:sz w:val="18"/>
          <w:szCs w:val="18"/>
        </w:rPr>
        <w:t>2021</w:t>
      </w:r>
      <w:r>
        <w:rPr>
          <w:color w:val="000000"/>
          <w:spacing w:val="0"/>
          <w:w w:val="100"/>
          <w:position w:val="0"/>
        </w:rPr>
        <w:t>年实 现投资银行业务净收入</w:t>
      </w:r>
      <w:r>
        <w:rPr>
          <w:color w:val="000000"/>
          <w:spacing w:val="0"/>
          <w:w w:val="100"/>
          <w:position w:val="0"/>
          <w:sz w:val="18"/>
          <w:szCs w:val="18"/>
        </w:rPr>
        <w:t>699.83</w:t>
      </w:r>
      <w:r>
        <w:rPr>
          <w:color w:val="000000"/>
          <w:spacing w:val="0"/>
          <w:w w:val="100"/>
          <w:position w:val="0"/>
        </w:rPr>
        <w:t>亿元，同比增长</w:t>
      </w:r>
      <w:r>
        <w:rPr>
          <w:color w:val="000000"/>
          <w:spacing w:val="0"/>
          <w:w w:val="100"/>
          <w:position w:val="0"/>
          <w:sz w:val="18"/>
          <w:szCs w:val="18"/>
        </w:rPr>
        <w:t>4.12%</w:t>
      </w:r>
      <w:r>
        <w:rPr>
          <w:color w:val="000000"/>
          <w:spacing w:val="0"/>
          <w:w w:val="100"/>
          <w:position w:val="0"/>
        </w:rPr>
        <w:t>。</w:t>
      </w:r>
    </w:p>
    <w:p>
      <w:pPr>
        <w:pStyle w:val="Style5"/>
        <w:keepNext w:val="0"/>
        <w:keepLines w:val="0"/>
        <w:widowControl w:val="0"/>
        <w:shd w:val="clear" w:color="auto" w:fill="auto"/>
        <w:tabs>
          <w:tab w:pos="701" w:val="left"/>
        </w:tabs>
        <w:bidi w:val="0"/>
        <w:spacing w:before="0" w:after="0" w:line="274" w:lineRule="exact"/>
        <w:ind w:left="0" w:right="0" w:firstLine="380"/>
        <w:jc w:val="both"/>
      </w:pPr>
      <w:bookmarkStart w:id="61" w:name="bookmark61"/>
      <w:r>
        <w:rPr>
          <w:color w:val="000000"/>
          <w:spacing w:val="0"/>
          <w:w w:val="100"/>
          <w:position w:val="0"/>
          <w:sz w:val="18"/>
          <w:szCs w:val="18"/>
        </w:rPr>
        <w:t>2</w:t>
      </w:r>
      <w:bookmarkEnd w:id="61"/>
      <w:r>
        <w:rPr>
          <w:color w:val="000000"/>
          <w:spacing w:val="0"/>
          <w:w w:val="100"/>
          <w:position w:val="0"/>
        </w:rPr>
        <w:t>、</w:t>
        <w:tab/>
        <w:t>要素市场情况：</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日，生态环境部发布了《碳排放权登记管理规则（试行）》、《碳排放权 交易管理规则（试行）》和《碳排放权结算管理规则（试行）》，并施行。</w:t>
      </w:r>
    </w:p>
    <w:p>
      <w:pPr>
        <w:pStyle w:val="Style5"/>
        <w:keepNext w:val="0"/>
        <w:keepLines w:val="0"/>
        <w:widowControl w:val="0"/>
        <w:shd w:val="clear" w:color="auto" w:fill="auto"/>
        <w:tabs>
          <w:tab w:pos="701" w:val="left"/>
        </w:tabs>
        <w:bidi w:val="0"/>
        <w:spacing w:before="0" w:after="0" w:line="274" w:lineRule="exact"/>
        <w:ind w:left="0" w:right="0" w:firstLine="380"/>
        <w:jc w:val="both"/>
      </w:pPr>
      <w:bookmarkStart w:id="62" w:name="bookmark62"/>
      <w:r>
        <w:rPr>
          <w:color w:val="000000"/>
          <w:spacing w:val="0"/>
          <w:w w:val="100"/>
          <w:position w:val="0"/>
          <w:sz w:val="18"/>
          <w:szCs w:val="18"/>
        </w:rPr>
        <w:t>3</w:t>
      </w:r>
      <w:bookmarkEnd w:id="62"/>
      <w:r>
        <w:rPr>
          <w:color w:val="000000"/>
          <w:spacing w:val="0"/>
          <w:w w:val="100"/>
          <w:position w:val="0"/>
        </w:rPr>
        <w:t>、</w:t>
        <w:tab/>
        <w:t>信托行业市场情况：</w:t>
      </w:r>
    </w:p>
    <w:p>
      <w:pPr>
        <w:pStyle w:val="Style5"/>
        <w:keepNext w:val="0"/>
        <w:keepLines w:val="0"/>
        <w:widowControl w:val="0"/>
        <w:shd w:val="clear" w:color="auto" w:fill="auto"/>
        <w:bidi w:val="0"/>
        <w:spacing w:before="0" w:after="0" w:line="27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58</w:t>
      </w:r>
      <w:r>
        <w:rPr>
          <w:color w:val="000000"/>
          <w:spacing w:val="0"/>
          <w:w w:val="100"/>
          <w:position w:val="0"/>
        </w:rPr>
        <w:t>家信托总计实现营业收入</w:t>
      </w:r>
      <w:r>
        <w:rPr>
          <w:color w:val="000000"/>
          <w:spacing w:val="0"/>
          <w:w w:val="100"/>
          <w:position w:val="0"/>
          <w:sz w:val="18"/>
          <w:szCs w:val="18"/>
        </w:rPr>
        <w:t>1406.78</w:t>
      </w:r>
      <w:r>
        <w:rPr>
          <w:color w:val="000000"/>
          <w:spacing w:val="0"/>
          <w:w w:val="100"/>
          <w:position w:val="0"/>
        </w:rPr>
        <w:t>亿元，净利润</w:t>
      </w:r>
      <w:r>
        <w:rPr>
          <w:color w:val="000000"/>
          <w:spacing w:val="0"/>
          <w:w w:val="100"/>
          <w:position w:val="0"/>
          <w:sz w:val="18"/>
          <w:szCs w:val="18"/>
        </w:rPr>
        <w:t>561.25</w:t>
      </w:r>
      <w:r>
        <w:rPr>
          <w:color w:val="000000"/>
          <w:spacing w:val="0"/>
          <w:w w:val="100"/>
          <w:position w:val="0"/>
        </w:rPr>
        <w:t>亿元。</w:t>
      </w:r>
    </w:p>
    <w:p>
      <w:pPr>
        <w:pStyle w:val="Style5"/>
        <w:keepNext w:val="0"/>
        <w:keepLines w:val="0"/>
        <w:widowControl w:val="0"/>
        <w:shd w:val="clear" w:color="auto" w:fill="auto"/>
        <w:tabs>
          <w:tab w:pos="730" w:val="left"/>
        </w:tabs>
        <w:bidi w:val="0"/>
        <w:spacing w:before="0" w:after="280" w:line="274" w:lineRule="exact"/>
        <w:ind w:left="0" w:right="0" w:firstLine="420"/>
        <w:jc w:val="left"/>
      </w:pPr>
      <w:bookmarkStart w:id="63" w:name="bookmark63"/>
      <w:r>
        <w:rPr>
          <w:color w:val="000000"/>
          <w:spacing w:val="0"/>
          <w:w w:val="100"/>
          <w:position w:val="0"/>
          <w:sz w:val="18"/>
          <w:szCs w:val="18"/>
        </w:rPr>
        <w:t>4</w:t>
      </w:r>
      <w:bookmarkEnd w:id="63"/>
      <w:r>
        <w:rPr>
          <w:color w:val="000000"/>
          <w:spacing w:val="0"/>
          <w:w w:val="100"/>
          <w:position w:val="0"/>
        </w:rPr>
        <w:t>、</w:t>
        <w:tab/>
        <w:t>基金行业市场情况：截至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月末，全市场公募基金共</w:t>
      </w:r>
      <w:r>
        <w:rPr>
          <w:color w:val="000000"/>
          <w:spacing w:val="0"/>
          <w:w w:val="100"/>
          <w:position w:val="0"/>
          <w:sz w:val="18"/>
          <w:szCs w:val="18"/>
        </w:rPr>
        <w:t>9428</w:t>
      </w:r>
      <w:r>
        <w:rPr>
          <w:color w:val="000000"/>
          <w:spacing w:val="0"/>
          <w:w w:val="100"/>
          <w:position w:val="0"/>
        </w:rPr>
        <w:t xml:space="preserve">只，总规模达 </w:t>
      </w:r>
      <w:r>
        <w:rPr>
          <w:color w:val="000000"/>
          <w:spacing w:val="0"/>
          <w:w w:val="100"/>
          <w:position w:val="0"/>
          <w:sz w:val="18"/>
          <w:szCs w:val="18"/>
        </w:rPr>
        <w:t>25.87</w:t>
      </w:r>
      <w:r>
        <w:rPr>
          <w:color w:val="000000"/>
          <w:spacing w:val="0"/>
          <w:w w:val="100"/>
          <w:position w:val="0"/>
        </w:rPr>
        <w:t>万亿元。截至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月末，存续私募基金管理人</w:t>
      </w:r>
      <w:r>
        <w:rPr>
          <w:color w:val="000000"/>
          <w:spacing w:val="0"/>
          <w:w w:val="100"/>
          <w:position w:val="0"/>
          <w:sz w:val="18"/>
          <w:szCs w:val="18"/>
        </w:rPr>
        <w:t>24,610</w:t>
      </w:r>
      <w:r>
        <w:rPr>
          <w:color w:val="000000"/>
          <w:spacing w:val="0"/>
          <w:w w:val="100"/>
          <w:position w:val="0"/>
        </w:rPr>
        <w:t>家，较上月增加</w:t>
      </w:r>
      <w:r>
        <w:rPr>
          <w:color w:val="000000"/>
          <w:spacing w:val="0"/>
          <w:w w:val="100"/>
          <w:position w:val="0"/>
          <w:sz w:val="18"/>
          <w:szCs w:val="18"/>
        </w:rPr>
        <w:t>68</w:t>
      </w:r>
      <w:r>
        <w:rPr>
          <w:color w:val="000000"/>
          <w:spacing w:val="0"/>
          <w:w w:val="100"/>
          <w:position w:val="0"/>
        </w:rPr>
        <w:t>家， 环比增长</w:t>
      </w:r>
      <w:r>
        <w:rPr>
          <w:color w:val="000000"/>
          <w:spacing w:val="0"/>
          <w:w w:val="100"/>
          <w:position w:val="0"/>
          <w:sz w:val="18"/>
          <w:szCs w:val="18"/>
        </w:rPr>
        <w:t>0.28% ；</w:t>
      </w:r>
      <w:r>
        <w:rPr>
          <w:color w:val="000000"/>
          <w:spacing w:val="0"/>
          <w:w w:val="100"/>
          <w:position w:val="0"/>
        </w:rPr>
        <w:t>管理基金数量</w:t>
      </w:r>
      <w:r>
        <w:rPr>
          <w:color w:val="000000"/>
          <w:spacing w:val="0"/>
          <w:w w:val="100"/>
          <w:position w:val="0"/>
          <w:sz w:val="18"/>
          <w:szCs w:val="18"/>
        </w:rPr>
        <w:t>1124,117</w:t>
      </w:r>
      <w:r>
        <w:rPr>
          <w:color w:val="000000"/>
          <w:spacing w:val="0"/>
          <w:w w:val="100"/>
          <w:position w:val="0"/>
        </w:rPr>
        <w:t>只，较上月增加</w:t>
      </w:r>
      <w:r>
        <w:rPr>
          <w:color w:val="000000"/>
          <w:spacing w:val="0"/>
          <w:w w:val="100"/>
          <w:position w:val="0"/>
          <w:sz w:val="18"/>
          <w:szCs w:val="18"/>
        </w:rPr>
        <w:t>2,595</w:t>
      </w:r>
      <w:r>
        <w:rPr>
          <w:color w:val="000000"/>
          <w:spacing w:val="0"/>
          <w:w w:val="100"/>
          <w:position w:val="0"/>
        </w:rPr>
        <w:t>只，环比增长</w:t>
      </w:r>
      <w:r>
        <w:rPr>
          <w:color w:val="000000"/>
          <w:spacing w:val="0"/>
          <w:w w:val="100"/>
          <w:position w:val="0"/>
          <w:sz w:val="18"/>
          <w:szCs w:val="18"/>
        </w:rPr>
        <w:t>2.14% ；</w:t>
      </w:r>
      <w:r>
        <w:rPr>
          <w:color w:val="000000"/>
          <w:spacing w:val="0"/>
          <w:w w:val="100"/>
          <w:position w:val="0"/>
        </w:rPr>
        <w:t>管理 基金规模</w:t>
      </w:r>
      <w:r>
        <w:rPr>
          <w:color w:val="000000"/>
          <w:spacing w:val="0"/>
          <w:w w:val="100"/>
          <w:position w:val="0"/>
          <w:sz w:val="18"/>
          <w:szCs w:val="18"/>
        </w:rPr>
        <w:t>219.76</w:t>
      </w:r>
      <w:r>
        <w:rPr>
          <w:color w:val="000000"/>
          <w:spacing w:val="0"/>
          <w:w w:val="100"/>
          <w:position w:val="0"/>
        </w:rPr>
        <w:t>万亿元，较上月增加</w:t>
      </w:r>
      <w:r>
        <w:rPr>
          <w:color w:val="000000"/>
          <w:spacing w:val="0"/>
          <w:w w:val="100"/>
          <w:position w:val="0"/>
          <w:sz w:val="18"/>
          <w:szCs w:val="18"/>
        </w:rPr>
        <w:t>354.41</w:t>
      </w:r>
      <w:r>
        <w:rPr>
          <w:color w:val="000000"/>
          <w:spacing w:val="0"/>
          <w:w w:val="100"/>
          <w:position w:val="0"/>
        </w:rPr>
        <w:t>亿元，环比增长</w:t>
      </w:r>
      <w:r>
        <w:rPr>
          <w:color w:val="000000"/>
          <w:spacing w:val="0"/>
          <w:w w:val="100"/>
          <w:position w:val="0"/>
          <w:sz w:val="18"/>
          <w:szCs w:val="18"/>
        </w:rPr>
        <w:t>0.18%</w:t>
      </w:r>
      <w:r>
        <w:rPr>
          <w:color w:val="000000"/>
          <w:spacing w:val="0"/>
          <w:w w:val="100"/>
          <w:position w:val="0"/>
        </w:rPr>
        <w:t>。</w:t>
      </w:r>
    </w:p>
    <w:p>
      <w:pPr>
        <w:pStyle w:val="Style5"/>
        <w:keepNext w:val="0"/>
        <w:keepLines w:val="0"/>
        <w:widowControl w:val="0"/>
        <w:shd w:val="clear" w:color="auto" w:fill="auto"/>
        <w:tabs>
          <w:tab w:pos="953" w:val="left"/>
        </w:tabs>
        <w:bidi w:val="0"/>
        <w:spacing w:before="0" w:after="0" w:line="271" w:lineRule="exact"/>
        <w:ind w:left="0" w:right="0" w:firstLine="420"/>
        <w:jc w:val="both"/>
      </w:pPr>
      <w:bookmarkStart w:id="64" w:name="bookmark64"/>
      <w:r>
        <w:rPr>
          <w:color w:val="000000"/>
          <w:spacing w:val="0"/>
          <w:w w:val="100"/>
          <w:position w:val="0"/>
        </w:rPr>
        <w:t>（</w:t>
      </w:r>
      <w:bookmarkEnd w:id="64"/>
      <w:r>
        <w:rPr>
          <w:color w:val="000000"/>
          <w:spacing w:val="0"/>
          <w:w w:val="100"/>
          <w:position w:val="0"/>
        </w:rPr>
        <w:t>二）</w:t>
        <w:tab/>
        <w:t>、证券期货行业信息化发展情况</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如何推进数字化发展，以科技赋能业务发展，从而实现行业高质量发展，成为金融行业重要 参与者挑战和机遇。特别是证券期货行业在提升金融服务供给能力，需要以数字化转型引领行业 业态持续创新，不断为实体经济提供更高质量、更高效率的金融服务，进一步为客户提供多样 化、差异化的金融产品。数字化转型是技术与业务运营的深度融合，是利用数字化技术推动企业 商业模式、组织架构、观念文化等进行系列变革的过程。金融机构以客户为中心实现线上线下全 生命周期数字化管理与服务流程数字化再造，实现场景化精准营销服务等业务拓展，正重构中台 服务能力实施数字化转型。数字化转型中，金融机构中台不仅仅是一个技术系统，也是公司共享 能力汇集点，是将公司各业务条线以业务牌照为划分的输出，通过中台的流程再造和资源、能力 汇集，转化为以客户为中心的场景化经营输出。</w:t>
      </w:r>
    </w:p>
    <w:p>
      <w:pPr>
        <w:pStyle w:val="Style5"/>
        <w:keepNext w:val="0"/>
        <w:keepLines w:val="0"/>
        <w:widowControl w:val="0"/>
        <w:shd w:val="clear" w:color="auto" w:fill="auto"/>
        <w:bidi w:val="0"/>
        <w:spacing w:before="0" w:after="340" w:line="271" w:lineRule="exact"/>
        <w:ind w:left="0" w:right="0" w:firstLine="420"/>
        <w:jc w:val="both"/>
      </w:pPr>
      <w:r>
        <w:rPr>
          <w:color w:val="000000"/>
          <w:spacing w:val="0"/>
          <w:w w:val="100"/>
          <w:position w:val="0"/>
        </w:rPr>
        <w:t>随着新一轮科技革命和产业变革的深入推进，数字化技术在行业的应用场景不断拓宽和深 入，深刻影响着行业业务开展、高效运营、风险控制、合规监督和用户的投资服务体验。整个 行业在夯实现有业务的基础上，努力落实业务数字化变革，开启科技赋能下的财富管理与机构服 务“双轮驱动”的发展战略年代。</w:t>
      </w:r>
    </w:p>
    <w:p>
      <w:pPr>
        <w:pStyle w:val="Style24"/>
        <w:keepNext/>
        <w:keepLines/>
        <w:widowControl w:val="0"/>
        <w:shd w:val="clear" w:color="auto" w:fill="auto"/>
        <w:bidi w:val="0"/>
        <w:spacing w:before="0" w:after="40"/>
        <w:ind w:left="0" w:right="0" w:firstLine="380"/>
        <w:jc w:val="both"/>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、报告期内公司从事的业务情况</w:t>
      </w:r>
      <w:bookmarkEnd w:id="65"/>
      <w:bookmarkEnd w:id="66"/>
      <w:bookmarkEnd w:id="68"/>
    </w:p>
    <w:p>
      <w:pPr>
        <w:pStyle w:val="Style5"/>
        <w:keepNext w:val="0"/>
        <w:keepLines w:val="0"/>
        <w:widowControl w:val="0"/>
        <w:shd w:val="clear" w:color="auto" w:fill="auto"/>
        <w:bidi w:val="0"/>
        <w:spacing w:before="0" w:after="0" w:line="271" w:lineRule="exact"/>
        <w:ind w:left="0" w:right="0" w:firstLine="380"/>
        <w:jc w:val="both"/>
      </w:pPr>
      <w:r>
        <w:rPr>
          <w:color w:val="000000"/>
          <w:spacing w:val="0"/>
          <w:w w:val="100"/>
          <w:position w:val="0"/>
        </w:rPr>
        <w:t>（一）大证券行业（含期货基金资管）信息化业务</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报告期内，新交易体系的核心交易系统</w:t>
      </w:r>
      <w:r>
        <w:rPr>
          <w:color w:val="000000"/>
          <w:spacing w:val="0"/>
          <w:w w:val="100"/>
          <w:position w:val="0"/>
          <w:sz w:val="18"/>
          <w:szCs w:val="18"/>
        </w:rPr>
        <w:t>A5</w:t>
      </w:r>
      <w:r>
        <w:rPr>
          <w:color w:val="000000"/>
          <w:spacing w:val="0"/>
          <w:w w:val="100"/>
          <w:position w:val="0"/>
        </w:rPr>
        <w:t>已经在东吴证券全面上线</w:t>
      </w:r>
      <w:r>
        <w:rPr>
          <w:color w:val="000000"/>
          <w:spacing w:val="0"/>
          <w:w w:val="100"/>
          <w:position w:val="0"/>
          <w:sz w:val="18"/>
          <w:szCs w:val="18"/>
        </w:rPr>
        <w:t>1</w:t>
      </w:r>
      <w:r>
        <w:rPr>
          <w:color w:val="000000"/>
          <w:spacing w:val="0"/>
          <w:w w:val="100"/>
          <w:position w:val="0"/>
        </w:rPr>
        <w:t>周年多，成熟可 靠。目前</w:t>
      </w:r>
      <w:r>
        <w:rPr>
          <w:color w:val="000000"/>
          <w:spacing w:val="0"/>
          <w:w w:val="100"/>
          <w:position w:val="0"/>
          <w:sz w:val="18"/>
          <w:szCs w:val="18"/>
        </w:rPr>
        <w:t>A5</w:t>
      </w:r>
      <w:r>
        <w:rPr>
          <w:color w:val="000000"/>
          <w:spacing w:val="0"/>
          <w:w w:val="100"/>
          <w:position w:val="0"/>
        </w:rPr>
        <w:t>产品已在数家券商完成测试并逐步切换客户上线。</w:t>
      </w:r>
      <w:r>
        <w:rPr>
          <w:color w:val="000000"/>
          <w:spacing w:val="0"/>
          <w:w w:val="100"/>
          <w:position w:val="0"/>
          <w:sz w:val="18"/>
          <w:szCs w:val="18"/>
        </w:rPr>
        <w:t>HTS</w:t>
      </w:r>
      <w:r>
        <w:rPr>
          <w:color w:val="000000"/>
          <w:spacing w:val="0"/>
          <w:w w:val="100"/>
          <w:position w:val="0"/>
        </w:rPr>
        <w:t>极速交易系列产品在多家券 商中完成了对原快速交易系统的替代或升级，</w:t>
      </w:r>
      <w:r>
        <w:rPr>
          <w:color w:val="000000"/>
          <w:spacing w:val="0"/>
          <w:w w:val="100"/>
          <w:position w:val="0"/>
          <w:sz w:val="18"/>
          <w:szCs w:val="18"/>
        </w:rPr>
        <w:t>HTS</w:t>
      </w:r>
      <w:r>
        <w:rPr>
          <w:color w:val="000000"/>
          <w:spacing w:val="0"/>
          <w:w w:val="100"/>
          <w:position w:val="0"/>
        </w:rPr>
        <w:t>期权做市商系统在多家头部券商上线运行。</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报告期内，与倍发科技在财富管理的投资研究领域进行深度的产品融合，联合推出“新一代 智能财富管理平台</w:t>
      </w:r>
      <w:r>
        <w:rPr>
          <w:color w:val="000000"/>
          <w:spacing w:val="0"/>
          <w:w w:val="100"/>
          <w:position w:val="0"/>
          <w:sz w:val="18"/>
          <w:szCs w:val="18"/>
        </w:rPr>
        <w:t>W5”</w:t>
      </w:r>
      <w:r>
        <w:rPr>
          <w:color w:val="000000"/>
          <w:spacing w:val="0"/>
          <w:w w:val="100"/>
          <w:position w:val="0"/>
        </w:rPr>
        <w:t>，帮助财富管理机构进行财富数字化升级。相关产品应用于多家券商、 基金、银行。</w:t>
      </w:r>
    </w:p>
    <w:p>
      <w:pPr>
        <w:pStyle w:val="Style5"/>
        <w:keepNext w:val="0"/>
        <w:keepLines w:val="0"/>
        <w:widowControl w:val="0"/>
        <w:shd w:val="clear" w:color="auto" w:fill="auto"/>
        <w:bidi w:val="0"/>
        <w:spacing w:before="0" w:line="271" w:lineRule="exact"/>
        <w:ind w:left="0" w:right="0" w:firstLine="420"/>
        <w:jc w:val="both"/>
      </w:pPr>
      <w:r>
        <w:rPr>
          <w:color w:val="000000"/>
          <w:spacing w:val="0"/>
          <w:w w:val="100"/>
          <w:position w:val="0"/>
        </w:rPr>
        <w:t>报告期内，继续发挥公司在账户、集运的深度积累和领先优势，承建多家券商的综合账户管 理系统项目和智慧运营系统。其中：某头部券商综合账户管理系统成功上线运行，通过前中台营 业人员办理业务的统一流程化柜面，优化了机构客户的业务办理效率，是市场上首个同时支持场 内和场外的综合账户管理系统。报告期内，研发了新一代的网上开户和互联网业务中台等。</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报告期内，机构业务线业务快速增长，相关产品应用于多家头部券商，在该细分市场取得了 较好的领先优势。</w:t>
      </w:r>
    </w:p>
    <w:p>
      <w:pPr>
        <w:pStyle w:val="Style5"/>
        <w:keepNext w:val="0"/>
        <w:keepLines w:val="0"/>
        <w:widowControl w:val="0"/>
        <w:shd w:val="clear" w:color="auto" w:fill="auto"/>
        <w:bidi w:val="0"/>
        <w:spacing w:before="0" w:after="0" w:line="274" w:lineRule="exact"/>
        <w:ind w:left="0" w:right="0" w:firstLine="380"/>
        <w:jc w:val="both"/>
      </w:pPr>
      <w:r>
        <w:rPr>
          <w:color w:val="000000"/>
          <w:spacing w:val="0"/>
          <w:w w:val="100"/>
          <w:position w:val="0"/>
        </w:rPr>
        <w:t>报告期内，大资管业务线业务快速增长，新增多家基金、资管、保险等客户。</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报告期内，公司大力推动各金融行业的数据应用，</w:t>
      </w:r>
      <w:r>
        <w:rPr>
          <w:color w:val="000000"/>
          <w:spacing w:val="0"/>
          <w:w w:val="100"/>
          <w:position w:val="0"/>
          <w:sz w:val="18"/>
          <w:szCs w:val="18"/>
        </w:rPr>
        <w:t>SDOM</w:t>
      </w:r>
      <w:r>
        <w:rPr>
          <w:color w:val="000000"/>
          <w:spacing w:val="0"/>
          <w:w w:val="100"/>
          <w:position w:val="0"/>
        </w:rPr>
        <w:t>版数据中心、新版投资者数据服务 平台、营销数据服务集市等产品保持稳步增长，在多家证券期货、信托、银行、基金资管等金融 机构投入应用。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期货业务方面，报告期内在部分头部期货公司推出了基于大数据的客户模型应用，协助期货 公司数字化转型升级。报告期内，加大力度推动</w:t>
      </w:r>
      <w:r>
        <w:rPr>
          <w:color w:val="000000"/>
          <w:spacing w:val="0"/>
          <w:w w:val="100"/>
          <w:position w:val="0"/>
          <w:sz w:val="18"/>
          <w:szCs w:val="18"/>
        </w:rPr>
        <w:t>C5</w:t>
      </w:r>
      <w:r>
        <w:rPr>
          <w:color w:val="000000"/>
          <w:spacing w:val="0"/>
          <w:w w:val="100"/>
          <w:position w:val="0"/>
        </w:rPr>
        <w:t>期货综合运营平台、</w:t>
      </w:r>
      <w:r>
        <w:rPr>
          <w:color w:val="000000"/>
          <w:spacing w:val="0"/>
          <w:w w:val="100"/>
          <w:position w:val="0"/>
          <w:sz w:val="18"/>
          <w:szCs w:val="18"/>
        </w:rPr>
        <w:t>HTS</w:t>
      </w:r>
      <w:r>
        <w:rPr>
          <w:color w:val="000000"/>
          <w:spacing w:val="0"/>
          <w:w w:val="100"/>
          <w:position w:val="0"/>
        </w:rPr>
        <w:t>期权交易系统等推 广工作，</w:t>
      </w:r>
      <w:r>
        <w:rPr>
          <w:color w:val="000000"/>
          <w:spacing w:val="0"/>
          <w:w w:val="100"/>
          <w:position w:val="0"/>
          <w:sz w:val="18"/>
          <w:szCs w:val="18"/>
        </w:rPr>
        <w:t>C5</w:t>
      </w:r>
      <w:r>
        <w:rPr>
          <w:color w:val="000000"/>
          <w:spacing w:val="0"/>
          <w:w w:val="100"/>
          <w:position w:val="0"/>
        </w:rPr>
        <w:t>新增多家客户；并完成了新一代</w:t>
      </w:r>
      <w:r>
        <w:rPr>
          <w:color w:val="000000"/>
          <w:spacing w:val="0"/>
          <w:w w:val="100"/>
          <w:position w:val="0"/>
          <w:sz w:val="18"/>
          <w:szCs w:val="18"/>
        </w:rPr>
        <w:t>HTS MIN</w:t>
      </w:r>
      <w:r>
        <w:rPr>
          <w:color w:val="000000"/>
          <w:spacing w:val="0"/>
          <w:w w:val="100"/>
          <w:position w:val="0"/>
        </w:rPr>
        <w:t>系统在部分客户的升级工作。</w:t>
      </w:r>
    </w:p>
    <w:p>
      <w:pPr>
        <w:pStyle w:val="Style5"/>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报告期内，公司旗下的西点信息业务保持快速增长，在合作客户、公司基础技术平台融合、 新技术应用方面均有显著进展。报告期内，全面基于公司的技术架构平台推出了覆盖投行全业 务、全周期的新一代</w:t>
      </w:r>
      <w:r>
        <w:rPr>
          <w:color w:val="000000"/>
          <w:spacing w:val="0"/>
          <w:w w:val="100"/>
          <w:position w:val="0"/>
          <w:sz w:val="18"/>
          <w:szCs w:val="18"/>
        </w:rPr>
        <w:t>I5</w:t>
      </w:r>
      <w:r>
        <w:rPr>
          <w:color w:val="000000"/>
          <w:spacing w:val="0"/>
          <w:w w:val="100"/>
          <w:position w:val="0"/>
        </w:rPr>
        <w:t>数智投行平台，全面支撑投行各类业务智慧作业、智能内控、数字协同 展业等业务应用，助力投资银行业务数字化和智能化转型，专业为金融机构开展股票承销、债券 承销、固定收益、资产证券化、新三板、直接投资等提供涵盖全业务、全过程、全要素的大投行 业务支撑及管控一体化应用解决方案。</w:t>
      </w:r>
    </w:p>
    <w:p>
      <w:pPr>
        <w:pStyle w:val="Style5"/>
        <w:keepNext w:val="0"/>
        <w:keepLines w:val="0"/>
        <w:widowControl w:val="0"/>
        <w:numPr>
          <w:ilvl w:val="0"/>
          <w:numId w:val="1"/>
        </w:numPr>
        <w:shd w:val="clear" w:color="auto" w:fill="auto"/>
        <w:tabs>
          <w:tab w:pos="994" w:val="left"/>
        </w:tabs>
        <w:bidi w:val="0"/>
        <w:spacing w:before="0" w:after="0" w:line="272" w:lineRule="exact"/>
        <w:ind w:left="0" w:right="0" w:firstLine="420"/>
        <w:jc w:val="both"/>
      </w:pPr>
      <w:bookmarkStart w:id="69" w:name="bookmark69"/>
      <w:bookmarkEnd w:id="69"/>
      <w:r>
        <w:rPr>
          <w:color w:val="000000"/>
          <w:spacing w:val="0"/>
          <w:w w:val="100"/>
          <w:position w:val="0"/>
        </w:rPr>
        <w:t>其他金融行业的信息化业务</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报告期内，中小银行信息化继续聚焦智能化信贷业务辅助以及智慧营销等系统建设，通过数 据服务中台为营销、风险、信贷辅助等应用产品提供多样化的数据支撑；同时关注银行财富服务 与管理方面的研发应用。报告期内，中小银行信息化业务保持了持续增长。</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报告期内，信托行业信息化业务保持较快增长。在信托行业的非标转标、财富管理等领域持 续发力，同时加大在资产配置、资金平台、绩效考核、</w:t>
      </w:r>
      <w:r>
        <w:rPr>
          <w:color w:val="000000"/>
          <w:spacing w:val="0"/>
          <w:w w:val="100"/>
          <w:position w:val="0"/>
          <w:sz w:val="18"/>
          <w:szCs w:val="18"/>
        </w:rPr>
        <w:t>AI</w:t>
      </w:r>
      <w:r>
        <w:rPr>
          <w:color w:val="000000"/>
          <w:spacing w:val="0"/>
          <w:w w:val="100"/>
          <w:position w:val="0"/>
        </w:rPr>
        <w:t>双录等方面的研发投入。基于信创要 求，采用新的技术架构设计并研发的财富运营平台、财富</w:t>
      </w:r>
      <w:r>
        <w:rPr>
          <w:color w:val="000000"/>
          <w:spacing w:val="0"/>
          <w:w w:val="100"/>
          <w:position w:val="0"/>
          <w:sz w:val="18"/>
          <w:szCs w:val="18"/>
        </w:rPr>
        <w:t>APP</w:t>
      </w:r>
      <w:r>
        <w:rPr>
          <w:color w:val="000000"/>
          <w:spacing w:val="0"/>
          <w:w w:val="100"/>
          <w:position w:val="0"/>
        </w:rPr>
        <w:t>、</w:t>
      </w:r>
      <w:r>
        <w:rPr>
          <w:color w:val="000000"/>
          <w:spacing w:val="0"/>
          <w:w w:val="100"/>
          <w:position w:val="0"/>
        </w:rPr>
        <w:t>家族信托系统等，在多家信托公 司上线运行。报告期内，新增多家信托客户。</w:t>
      </w:r>
    </w:p>
    <w:p>
      <w:pPr>
        <w:pStyle w:val="Style5"/>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报告期内，公司继续专注服务于要素交易行业，包括：产权、区域性股权、技术产权、农村 产权、金融资产、环境能源等机构。公司持续加大投入资源，开拓要素交易行业的市场，加大了 产品的研发投入，紧跟要素市场和客户业务发展需求，提供优质信息化和数字化等技术服务。在 产权交易市场方面，继续深耕头部客户。在区域性股权交易市场，进行区块链产品研发和应用推 广。</w:t>
      </w:r>
    </w:p>
    <w:p>
      <w:pPr>
        <w:pStyle w:val="Style5"/>
        <w:keepNext w:val="0"/>
        <w:keepLines w:val="0"/>
        <w:widowControl w:val="0"/>
        <w:numPr>
          <w:ilvl w:val="0"/>
          <w:numId w:val="1"/>
        </w:numPr>
        <w:shd w:val="clear" w:color="auto" w:fill="auto"/>
        <w:tabs>
          <w:tab w:pos="994" w:val="left"/>
        </w:tabs>
        <w:bidi w:val="0"/>
        <w:spacing w:before="0" w:after="0" w:line="274" w:lineRule="exact"/>
        <w:ind w:left="0" w:right="0" w:firstLine="420"/>
        <w:jc w:val="both"/>
      </w:pPr>
      <w:bookmarkStart w:id="70" w:name="bookmark70"/>
      <w:bookmarkEnd w:id="70"/>
      <w:r>
        <w:rPr>
          <w:color w:val="000000"/>
          <w:spacing w:val="0"/>
          <w:w w:val="100"/>
          <w:position w:val="0"/>
        </w:rPr>
        <w:t>金融行业外的信息化业务</w:t>
      </w:r>
    </w:p>
    <w:p>
      <w:pPr>
        <w:pStyle w:val="Style5"/>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在金融行业外的信息化业务，公司通过</w:t>
      </w:r>
      <w:r>
        <w:rPr>
          <w:color w:val="000000"/>
          <w:spacing w:val="0"/>
          <w:w w:val="100"/>
          <w:position w:val="0"/>
          <w:sz w:val="18"/>
          <w:szCs w:val="18"/>
        </w:rPr>
        <w:t>2</w:t>
      </w:r>
      <w:r>
        <w:rPr>
          <w:color w:val="000000"/>
          <w:spacing w:val="0"/>
          <w:w w:val="100"/>
          <w:position w:val="0"/>
        </w:rPr>
        <w:t>个控股子公司，分别专注企业信息化与教育信息化 业务。采取“平台型应用软件”的积极扩张发展战略，在各自的市场积极拓展。报告期内，在 教育信息系化领域，产品化战略在关键业务上有了实质进展，教务管理系统可以全场景配置，交 付周期缩短一倍以上。报告期内，在企业信息化领域，重点聚焦新一代中台解决方案应用及推 广。报告期内，通过公司的数据中台和技术中台为多家央企国企的数字化转型及数字政府赋能。</w:t>
      </w:r>
    </w:p>
    <w:p>
      <w:pPr>
        <w:pStyle w:val="Style24"/>
        <w:keepNext/>
        <w:keepLines/>
        <w:widowControl w:val="0"/>
        <w:shd w:val="clear" w:color="auto" w:fill="auto"/>
        <w:bidi w:val="0"/>
        <w:spacing w:before="0" w:line="274" w:lineRule="exact"/>
        <w:ind w:left="0" w:right="0" w:firstLine="420"/>
        <w:jc w:val="both"/>
      </w:pPr>
      <w:bookmarkStart w:id="71" w:name="bookmark71"/>
      <w:bookmarkStart w:id="72" w:name="bookmark72"/>
      <w:bookmarkStart w:id="73" w:name="bookmark73"/>
      <w:bookmarkStart w:id="74" w:name="bookmark74"/>
      <w:r>
        <w:rPr>
          <w:color w:val="000000"/>
          <w:spacing w:val="0"/>
          <w:w w:val="100"/>
          <w:position w:val="0"/>
        </w:rPr>
        <w:t>四</w:t>
      </w:r>
      <w:bookmarkEnd w:id="73"/>
      <w:r>
        <w:rPr>
          <w:color w:val="000000"/>
          <w:spacing w:val="0"/>
          <w:w w:val="100"/>
          <w:position w:val="0"/>
        </w:rPr>
        <w:t>、报告期内核心竞争力分析</w:t>
      </w:r>
      <w:bookmarkEnd w:id="71"/>
      <w:bookmarkEnd w:id="72"/>
      <w:bookmarkEnd w:id="74"/>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"适用口不适用</w:t>
      </w:r>
    </w:p>
    <w:p>
      <w:pPr>
        <w:pStyle w:val="Style5"/>
        <w:keepNext w:val="0"/>
        <w:keepLines w:val="0"/>
        <w:widowControl w:val="0"/>
        <w:numPr>
          <w:ilvl w:val="0"/>
          <w:numId w:val="3"/>
        </w:numPr>
        <w:shd w:val="clear" w:color="auto" w:fill="auto"/>
        <w:tabs>
          <w:tab w:pos="843" w:val="left"/>
        </w:tabs>
        <w:bidi w:val="0"/>
        <w:spacing w:before="0" w:after="0" w:line="274" w:lineRule="exact"/>
        <w:ind w:left="0" w:right="0" w:firstLine="420"/>
        <w:jc w:val="both"/>
      </w:pPr>
      <w:bookmarkStart w:id="75" w:name="bookmark75"/>
      <w:bookmarkEnd w:id="75"/>
      <w:r>
        <w:rPr>
          <w:color w:val="000000"/>
          <w:spacing w:val="0"/>
          <w:w w:val="100"/>
          <w:position w:val="0"/>
        </w:rPr>
        <w:t>持续创新能力和核心技术优势</w:t>
      </w:r>
    </w:p>
    <w:p>
      <w:pPr>
        <w:pStyle w:val="Style5"/>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顶点坚持基础研发和信创路线，持续创新和研发形成了诸多领域的核心技术，包括：</w:t>
      </w:r>
      <w:r>
        <w:rPr>
          <w:color w:val="000000"/>
          <w:spacing w:val="0"/>
          <w:w w:val="100"/>
          <w:position w:val="0"/>
          <w:sz w:val="18"/>
          <w:szCs w:val="18"/>
        </w:rPr>
        <w:t xml:space="preserve">Live5 </w:t>
      </w:r>
      <w:r>
        <w:rPr>
          <w:color w:val="000000"/>
          <w:spacing w:val="0"/>
          <w:w w:val="100"/>
          <w:position w:val="0"/>
        </w:rPr>
        <w:t>灵动金融技术中台、分布式交易中间件、“飞驰”内存数据库、</w:t>
      </w:r>
      <w:r>
        <w:rPr>
          <w:color w:val="000000"/>
          <w:spacing w:val="0"/>
          <w:w w:val="100"/>
          <w:position w:val="0"/>
          <w:sz w:val="18"/>
          <w:szCs w:val="18"/>
        </w:rPr>
        <w:t>LiveDOP</w:t>
      </w:r>
      <w:r>
        <w:rPr>
          <w:color w:val="000000"/>
          <w:spacing w:val="0"/>
          <w:w w:val="100"/>
          <w:position w:val="0"/>
        </w:rPr>
        <w:t>等一大批自主知识产权 和专利的基础技术和开发平台，形成可与泛金融行业合作伙伴共享的技术生态体系。</w:t>
      </w:r>
      <w:r>
        <w:rPr>
          <w:color w:val="000000"/>
          <w:spacing w:val="0"/>
          <w:w w:val="100"/>
          <w:position w:val="0"/>
          <w:sz w:val="18"/>
          <w:szCs w:val="18"/>
        </w:rPr>
        <w:t>Live5</w:t>
      </w:r>
      <w:r>
        <w:rPr>
          <w:color w:val="000000"/>
          <w:spacing w:val="0"/>
          <w:w w:val="100"/>
          <w:position w:val="0"/>
        </w:rPr>
        <w:t>灵 动金融技术中台是专为金融行业打造的专业技术中台体系，可为金融机构提供底层技术支撑、公 共服务封装、少代码开发平台以及一系列服务治理和持续运维工具，是公司多年的技术研究、 积累与创新的结晶，实现技术自主可控，代表公司最新的生产力。公司的核心技术优势是支撑公 司在产品、服务与市场方面保持长期持续竞争力的关键因素。</w:t>
      </w:r>
    </w:p>
    <w:p>
      <w:pPr>
        <w:pStyle w:val="Style5"/>
        <w:keepNext w:val="0"/>
        <w:keepLines w:val="0"/>
        <w:widowControl w:val="0"/>
        <w:numPr>
          <w:ilvl w:val="0"/>
          <w:numId w:val="3"/>
        </w:numPr>
        <w:shd w:val="clear" w:color="auto" w:fill="auto"/>
        <w:tabs>
          <w:tab w:pos="843" w:val="left"/>
        </w:tabs>
        <w:bidi w:val="0"/>
        <w:spacing w:before="0" w:after="240" w:line="274" w:lineRule="exact"/>
        <w:ind w:left="0" w:right="0" w:firstLine="420"/>
        <w:jc w:val="both"/>
      </w:pPr>
      <w:bookmarkStart w:id="76" w:name="bookmark76"/>
      <w:bookmarkEnd w:id="76"/>
      <w:r>
        <w:rPr>
          <w:color w:val="000000"/>
          <w:spacing w:val="0"/>
          <w:w w:val="100"/>
          <w:position w:val="0"/>
        </w:rPr>
        <w:t>创新的产品开发模式优势</w:t>
      </w:r>
    </w:p>
    <w:p>
      <w:pPr>
        <w:pStyle w:val="Style5"/>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公司采用自主研发的灵动业务架构平台，其给软件开发带来的敏捷性、高效性以及跨行业的 适用性，使公司的应用产品开发模式、技术研究及新产品开发模式、市场拓展模式、人才组织和 培养模式等发生了深刻的变革，成长为跨行业“基础平台+应用方案”的综合解决方案提供商。 这种创新的产品开发模式，降低了项目实施成本，缩短了客户的信息化实施时间，也降低了客户 信息化的实施成本。</w:t>
      </w:r>
    </w:p>
    <w:p>
      <w:pPr>
        <w:pStyle w:val="Style5"/>
        <w:keepNext w:val="0"/>
        <w:keepLines w:val="0"/>
        <w:widowControl w:val="0"/>
        <w:numPr>
          <w:ilvl w:val="0"/>
          <w:numId w:val="3"/>
        </w:numPr>
        <w:shd w:val="clear" w:color="auto" w:fill="auto"/>
        <w:bidi w:val="0"/>
        <w:spacing w:before="0" w:line="274" w:lineRule="exact"/>
        <w:ind w:left="0" w:right="0" w:firstLine="420"/>
        <w:jc w:val="both"/>
      </w:pPr>
      <w:bookmarkStart w:id="77" w:name="bookmark77"/>
      <w:bookmarkEnd w:id="77"/>
      <w:r>
        <w:rPr>
          <w:color w:val="000000"/>
          <w:spacing w:val="0"/>
          <w:w w:val="100"/>
          <w:position w:val="0"/>
        </w:rPr>
        <w:t>客户及行业经验的优势</w:t>
      </w:r>
    </w:p>
    <w:p>
      <w:pPr>
        <w:pStyle w:val="Style5"/>
        <w:keepNext w:val="0"/>
        <w:keepLines w:val="0"/>
        <w:widowControl w:val="0"/>
        <w:shd w:val="clear" w:color="auto" w:fill="auto"/>
        <w:bidi w:val="0"/>
        <w:spacing w:before="0" w:after="240" w:line="274" w:lineRule="exact"/>
        <w:ind w:left="0" w:right="0" w:firstLine="540"/>
        <w:jc w:val="both"/>
      </w:pPr>
      <w:r>
        <w:rPr>
          <w:color w:val="000000"/>
          <w:spacing w:val="0"/>
          <w:w w:val="100"/>
          <w:position w:val="0"/>
        </w:rPr>
        <w:t>公司在证券行业信息化深耕多年，拥有广泛的客户基础和多年的证券市场信息化服务经 验，对泛金融业各领域各项业务都有深入的研究和了解。在集中交易、高端客户交易、业务运 营、营销服务、财富管理、大投行、柜台市场、金融产品管理等多种业务领域均有深度的研究、 持续创新和迭代进化，能提供行业领先的产品和服务。</w:t>
      </w:r>
    </w:p>
    <w:p>
      <w:pPr>
        <w:pStyle w:val="Style5"/>
        <w:keepNext w:val="0"/>
        <w:keepLines w:val="0"/>
        <w:widowControl w:val="0"/>
        <w:numPr>
          <w:ilvl w:val="0"/>
          <w:numId w:val="3"/>
        </w:numPr>
        <w:shd w:val="clear" w:color="auto" w:fill="auto"/>
        <w:bidi w:val="0"/>
        <w:spacing w:before="0" w:line="271" w:lineRule="exact"/>
        <w:ind w:left="0" w:right="0" w:firstLine="540"/>
        <w:jc w:val="both"/>
      </w:pPr>
      <w:bookmarkStart w:id="78" w:name="bookmark78"/>
      <w:bookmarkEnd w:id="78"/>
      <w:r>
        <w:rPr>
          <w:color w:val="000000"/>
          <w:spacing w:val="0"/>
          <w:w w:val="100"/>
          <w:position w:val="0"/>
        </w:rPr>
        <w:t>快速满足客户个性化需求的能力</w:t>
      </w:r>
    </w:p>
    <w:p>
      <w:pPr>
        <w:pStyle w:val="Style5"/>
        <w:keepNext w:val="0"/>
        <w:keepLines w:val="0"/>
        <w:widowControl w:val="0"/>
        <w:shd w:val="clear" w:color="auto" w:fill="auto"/>
        <w:bidi w:val="0"/>
        <w:spacing w:before="0" w:after="340" w:line="271" w:lineRule="exact"/>
        <w:ind w:left="0" w:right="0" w:firstLine="420"/>
        <w:jc w:val="both"/>
      </w:pPr>
      <w:r>
        <w:rPr>
          <w:color w:val="000000"/>
          <w:spacing w:val="0"/>
          <w:w w:val="100"/>
          <w:position w:val="0"/>
        </w:rPr>
        <w:t>近年来，券商为追求自身的独特优势的建立，对个性化软件的需求不断增长。公司拥有自主 研发的灵动业务架构平台和优秀的人员团队，建立了一整套满足随需定制的研发、交付和服务体 系，形成了具有竞争力的快速满足客户个性化需求的软件开发与定制能力。</w:t>
      </w:r>
    </w:p>
    <w:p>
      <w:pPr>
        <w:pStyle w:val="Style24"/>
        <w:keepNext/>
        <w:keepLines/>
        <w:widowControl w:val="0"/>
        <w:shd w:val="clear" w:color="auto" w:fill="auto"/>
        <w:bidi w:val="0"/>
        <w:spacing w:before="0" w:after="40" w:line="272" w:lineRule="exact"/>
        <w:ind w:left="0" w:right="0" w:firstLine="0"/>
        <w:jc w:val="both"/>
      </w:pPr>
      <w:bookmarkStart w:id="79" w:name="bookmark79"/>
      <w:bookmarkStart w:id="80" w:name="bookmark80"/>
      <w:bookmarkStart w:id="81" w:name="bookmark81"/>
      <w:bookmarkStart w:id="82" w:name="bookmark82"/>
      <w:r>
        <w:rPr>
          <w:color w:val="000000"/>
          <w:spacing w:val="0"/>
          <w:w w:val="100"/>
          <w:position w:val="0"/>
        </w:rPr>
        <w:t>五</w:t>
      </w:r>
      <w:bookmarkEnd w:id="81"/>
      <w:r>
        <w:rPr>
          <w:color w:val="000000"/>
          <w:spacing w:val="0"/>
          <w:w w:val="100"/>
          <w:position w:val="0"/>
        </w:rPr>
        <w:t>、报告期内主要经营情况</w:t>
      </w:r>
      <w:bookmarkEnd w:id="79"/>
      <w:bookmarkEnd w:id="80"/>
      <w:bookmarkEnd w:id="82"/>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rPr>
        <w:t>报告期内，公司实现营业总收入</w:t>
      </w:r>
      <w:r>
        <w:rPr>
          <w:color w:val="000000"/>
          <w:spacing w:val="0"/>
          <w:w w:val="100"/>
          <w:position w:val="0"/>
          <w:sz w:val="18"/>
          <w:szCs w:val="18"/>
        </w:rPr>
        <w:t xml:space="preserve">50, </w:t>
      </w:r>
      <w:r>
        <w:rPr>
          <w:color w:val="000000"/>
          <w:spacing w:val="0"/>
          <w:w w:val="100"/>
          <w:position w:val="0"/>
          <w:sz w:val="18"/>
          <w:szCs w:val="18"/>
        </w:rPr>
        <w:t xml:space="preserve">293. </w:t>
      </w:r>
      <w:r>
        <w:rPr>
          <w:color w:val="000000"/>
          <w:spacing w:val="0"/>
          <w:w w:val="100"/>
          <w:position w:val="0"/>
          <w:sz w:val="18"/>
          <w:szCs w:val="18"/>
        </w:rPr>
        <w:t>09</w:t>
      </w:r>
      <w:r>
        <w:rPr>
          <w:color w:val="000000"/>
          <w:spacing w:val="0"/>
          <w:w w:val="100"/>
          <w:position w:val="0"/>
        </w:rPr>
        <w:t>万元，比上年同期增加</w:t>
      </w:r>
      <w:r>
        <w:rPr>
          <w:color w:val="000000"/>
          <w:spacing w:val="0"/>
          <w:w w:val="100"/>
          <w:position w:val="0"/>
          <w:sz w:val="18"/>
          <w:szCs w:val="18"/>
        </w:rPr>
        <w:t xml:space="preserve">43. </w:t>
      </w:r>
      <w:r>
        <w:rPr>
          <w:color w:val="000000"/>
          <w:spacing w:val="0"/>
          <w:w w:val="100"/>
          <w:position w:val="0"/>
          <w:sz w:val="18"/>
          <w:szCs w:val="18"/>
        </w:rPr>
        <w:t>68%；</w:t>
      </w:r>
      <w:r>
        <w:rPr>
          <w:color w:val="000000"/>
          <w:spacing w:val="0"/>
          <w:w w:val="100"/>
          <w:position w:val="0"/>
        </w:rPr>
        <w:t>实现归属于上市公 司股东净利润</w:t>
      </w:r>
      <w:r>
        <w:rPr>
          <w:color w:val="000000"/>
          <w:spacing w:val="0"/>
          <w:w w:val="100"/>
          <w:position w:val="0"/>
          <w:sz w:val="18"/>
          <w:szCs w:val="18"/>
        </w:rPr>
        <w:t>13,742.57</w:t>
      </w:r>
      <w:r>
        <w:rPr>
          <w:color w:val="000000"/>
          <w:spacing w:val="0"/>
          <w:w w:val="100"/>
          <w:position w:val="0"/>
        </w:rPr>
        <w:t>万元，比上年同期增加</w:t>
      </w:r>
      <w:r>
        <w:rPr>
          <w:color w:val="000000"/>
          <w:spacing w:val="0"/>
          <w:w w:val="100"/>
          <w:position w:val="0"/>
          <w:sz w:val="18"/>
          <w:szCs w:val="18"/>
        </w:rPr>
        <w:t xml:space="preserve">26.65 </w:t>
      </w:r>
      <w:r>
        <w:rPr>
          <w:color w:val="000000"/>
          <w:spacing w:val="0"/>
          <w:w w:val="100"/>
          <w:position w:val="0"/>
        </w:rPr>
        <w:t>%。</w:t>
      </w:r>
    </w:p>
    <w:p>
      <w:pPr>
        <w:pStyle w:val="Style5"/>
        <w:keepNext w:val="0"/>
        <w:keepLines w:val="0"/>
        <w:widowControl w:val="0"/>
        <w:numPr>
          <w:ilvl w:val="0"/>
          <w:numId w:val="5"/>
        </w:numPr>
        <w:shd w:val="clear" w:color="auto" w:fill="auto"/>
        <w:bidi w:val="0"/>
        <w:spacing w:before="0" w:line="272" w:lineRule="exact"/>
        <w:ind w:left="0" w:right="0" w:firstLine="0"/>
        <w:jc w:val="both"/>
      </w:pPr>
      <w:bookmarkStart w:id="83" w:name="bookmark83"/>
      <w:bookmarkEnd w:id="83"/>
      <w:r>
        <w:rPr>
          <w:b/>
          <w:bCs/>
          <w:color w:val="000000"/>
          <w:spacing w:val="0"/>
          <w:w w:val="100"/>
          <w:position w:val="0"/>
        </w:rPr>
        <w:t>主营业务分析</w:t>
      </w:r>
    </w:p>
    <w:p>
      <w:pPr>
        <w:pStyle w:val="Style5"/>
        <w:keepNext w:val="0"/>
        <w:keepLines w:val="0"/>
        <w:widowControl w:val="0"/>
        <w:numPr>
          <w:ilvl w:val="0"/>
          <w:numId w:val="7"/>
        </w:numPr>
        <w:shd w:val="clear" w:color="auto" w:fill="auto"/>
        <w:bidi w:val="0"/>
        <w:spacing w:before="0" w:after="340" w:line="272" w:lineRule="exact"/>
        <w:ind w:left="0" w:right="0" w:firstLine="0"/>
        <w:jc w:val="both"/>
      </w:pPr>
      <w:bookmarkStart w:id="84" w:name="bookmark84"/>
      <w:bookmarkEnd w:id="84"/>
      <w:r>
        <w:rPr>
          <w:b/>
          <w:bCs/>
          <w:color w:val="000000"/>
          <w:spacing w:val="0"/>
          <w:w w:val="100"/>
          <w:position w:val="0"/>
        </w:rPr>
        <w:t>利润表及现金流量表相关科目变动分析表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0"/>
        <w:gridCol w:w="2078"/>
        <w:gridCol w:w="1934"/>
        <w:gridCol w:w="180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502,930,934.17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350,026,640.26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43.68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154,236,341.81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95,051,943.71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62.27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45,875,411.32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37,810,635.85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69,146,189.28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51,799,704.00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33.49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-14,164,485.53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-10,661,946.02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123,443,892.74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88,747,003.89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146,868,923.22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161,969,594.04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221,304,452.61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-177,512,154.19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-31,125,126.40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-54,286,577.86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22,183,259.63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19,798,556.25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12.04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8,555,355.49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15,844,990.76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-46.01</w:t>
            </w:r>
          </w:p>
        </w:tc>
      </w:tr>
      <w:tr>
        <w:trPr>
          <w:trHeight w:val="26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营业收入变动原因说明：公司项</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目验收较上年同期增速较快，收入增加。</w:t>
            </w:r>
          </w:p>
        </w:tc>
      </w:tr>
    </w:tbl>
    <w:p>
      <w:pPr>
        <w:widowControl w:val="0"/>
        <w:spacing w:after="3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营业成本变动原因说明：公司项目验收较上年同期增速较快，收入及成本增加。</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销售费用变动原因说明：公司业务规模扩张，销售费用较上年同期有所增长。</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管理费用变动原因说明：公司业务规模扩张，管理费用费用较上年同期有所增长。</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财务费用变动原因说明：本期公司银行存款利息收益有所增长。</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研发费用变动原因说明：公司研发投入加大，研发费用较上年同期有所增长。</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经营活动产生的现金流量净额变动原因说明：本期薪酬及其他费用支出较上年同期增长较多。</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投资活动产生的现金流量净额变动原因说明：主要是本期收回与支付投资金额净流量增加。</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筹资活动产生的现金流量净额变动原因说明：本期收到员工股权激励款</w:t>
      </w:r>
      <w:r>
        <w:rPr>
          <w:color w:val="000000"/>
          <w:spacing w:val="0"/>
          <w:w w:val="100"/>
          <w:position w:val="0"/>
          <w:sz w:val="18"/>
          <w:szCs w:val="18"/>
        </w:rPr>
        <w:t xml:space="preserve">4, </w:t>
      </w:r>
      <w:r>
        <w:rPr>
          <w:color w:val="000000"/>
          <w:spacing w:val="0"/>
          <w:w w:val="100"/>
          <w:position w:val="0"/>
          <w:sz w:val="18"/>
          <w:szCs w:val="18"/>
        </w:rPr>
        <w:t>038.90</w:t>
      </w:r>
      <w:r>
        <w:rPr>
          <w:color w:val="000000"/>
          <w:spacing w:val="0"/>
          <w:w w:val="100"/>
          <w:position w:val="0"/>
        </w:rPr>
        <w:t>万。</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其他收益变动原因说明：本期收到增值税退税较上年同期增加。</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投资收益变动原因说明：本期公司理财产品收益有所下降。</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9"/>
        </w:numPr>
        <w:shd w:val="clear" w:color="auto" w:fill="auto"/>
        <w:bidi w:val="0"/>
        <w:spacing w:before="0" w:after="80" w:line="240" w:lineRule="auto"/>
        <w:ind w:left="0" w:right="0" w:firstLine="0"/>
        <w:jc w:val="left"/>
      </w:pPr>
      <w:bookmarkStart w:id="85" w:name="bookmark85"/>
      <w:bookmarkStart w:id="86" w:name="bookmark86"/>
      <w:bookmarkStart w:id="87" w:name="bookmark87"/>
      <w:bookmarkStart w:id="88" w:name="bookmark88"/>
      <w:bookmarkEnd w:id="87"/>
      <w:r>
        <w:rPr>
          <w:color w:val="000000"/>
          <w:spacing w:val="0"/>
          <w:w w:val="100"/>
          <w:position w:val="0"/>
        </w:rPr>
        <w:t>收入和成本分析</w:t>
      </w:r>
      <w:bookmarkEnd w:id="85"/>
      <w:bookmarkEnd w:id="86"/>
      <w:bookmarkEnd w:id="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1）.</w:t>
      </w:r>
      <w:r>
        <w:rPr>
          <w:color w:val="000000"/>
          <w:spacing w:val="0"/>
          <w:w w:val="100"/>
          <w:position w:val="0"/>
        </w:rPr>
        <w:t>主营业务分行业、分产品、分地区、分销售模式情况</w:t>
      </w:r>
      <w:bookmarkEnd w:id="89"/>
      <w:bookmarkEnd w:id="90"/>
      <w:bookmarkEnd w:id="92"/>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77"/>
        <w:gridCol w:w="1704"/>
        <w:gridCol w:w="1694"/>
        <w:gridCol w:w="888"/>
        <w:gridCol w:w="1090"/>
        <w:gridCol w:w="1094"/>
        <w:gridCol w:w="1090"/>
      </w:tblGrid>
      <w:tr>
        <w:trPr>
          <w:trHeight w:val="288"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应用软件服 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502,930,934.17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154,236,341.81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3.51 </w:t>
            </w:r>
            <w:r>
              <w:rPr>
                <w:color w:val="000000"/>
                <w:spacing w:val="0"/>
                <w:w w:val="100"/>
                <w:position w:val="0"/>
              </w:rPr>
              <w:t>个</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百分点</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335,829,647.04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136,687,340.36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3.82 </w:t>
            </w:r>
            <w:r>
              <w:rPr>
                <w:color w:val="000000"/>
                <w:spacing w:val="0"/>
                <w:w w:val="100"/>
                <w:position w:val="0"/>
              </w:rPr>
              <w:t>个 百分点</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84,621,723.79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75,737,913.32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13,094,135.89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4.73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6,741,650.02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4,454,865.56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540"/>
              <w:jc w:val="both"/>
            </w:pPr>
            <w:r>
              <w:rPr>
                <w:color w:val="000000"/>
                <w:spacing w:val="0"/>
                <w:w w:val="100"/>
                <w:position w:val="0"/>
              </w:rPr>
              <w:t>增加</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8"/>
                <w:szCs w:val="18"/>
              </w:rPr>
              <w:t xml:space="preserve">15.58 </w:t>
            </w:r>
            <w:r>
              <w:rPr>
                <w:color w:val="000000"/>
                <w:spacing w:val="0"/>
                <w:w w:val="100"/>
                <w:position w:val="0"/>
              </w:rPr>
              <w:t>个</w:t>
            </w:r>
          </w:p>
          <w:p>
            <w:pPr>
              <w:pStyle w:val="Style20"/>
              <w:keepNext w:val="0"/>
              <w:keepLines w:val="0"/>
              <w:widowControl w:val="0"/>
              <w:shd w:val="clear" w:color="auto" w:fill="auto"/>
              <w:bidi w:val="0"/>
              <w:spacing w:before="0" w:after="40" w:line="240" w:lineRule="auto"/>
              <w:ind w:left="0" w:right="0" w:firstLine="260"/>
              <w:jc w:val="both"/>
            </w:pPr>
            <w:r>
              <w:rPr>
                <w:color w:val="000000"/>
                <w:spacing w:val="0"/>
                <w:w w:val="100"/>
                <w:position w:val="0"/>
              </w:rPr>
              <w:t>百分点</w:t>
            </w:r>
          </w:p>
        </w:tc>
      </w:tr>
      <w:tr>
        <w:trPr>
          <w:trHeight w:val="28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区情况</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25,221,952.27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1,649,711.78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增加</w:t>
            </w:r>
          </w:p>
          <w:p>
            <w:pPr>
              <w:pStyle w:val="Style20"/>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8"/>
                <w:szCs w:val="18"/>
              </w:rPr>
              <w:t xml:space="preserve">4.20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124,827,170.27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37,582,396.43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增加</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1.18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226,355,662.01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66,349,773.83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2.01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102,026,108.49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40,194,239.37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40"/>
              <w:jc w:val="both"/>
            </w:pPr>
            <w:r>
              <w:rPr>
                <w:color w:val="000000"/>
                <w:spacing w:val="0"/>
                <w:w w:val="100"/>
                <w:position w:val="0"/>
              </w:rPr>
              <w:t>减少</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8"/>
                <w:szCs w:val="18"/>
              </w:rPr>
              <w:t xml:space="preserve">11.59 </w:t>
            </w:r>
            <w:r>
              <w:rPr>
                <w:color w:val="000000"/>
                <w:spacing w:val="0"/>
                <w:w w:val="100"/>
                <w:position w:val="0"/>
              </w:rPr>
              <w:t>个</w:t>
            </w:r>
          </w:p>
          <w:p>
            <w:pPr>
              <w:pStyle w:val="Style20"/>
              <w:keepNext w:val="0"/>
              <w:keepLines w:val="0"/>
              <w:widowControl w:val="0"/>
              <w:shd w:val="clear" w:color="auto" w:fill="auto"/>
              <w:bidi w:val="0"/>
              <w:spacing w:before="0" w:after="40" w:line="240" w:lineRule="auto"/>
              <w:ind w:left="0" w:right="0" w:firstLine="260"/>
              <w:jc w:val="both"/>
            </w:pPr>
            <w:r>
              <w:rPr>
                <w:color w:val="000000"/>
                <w:spacing w:val="0"/>
                <w:w w:val="100"/>
                <w:position w:val="0"/>
              </w:rPr>
              <w:t>百分点</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15,540,638.48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6,540,712.19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40"/>
              <w:jc w:val="both"/>
            </w:pPr>
            <w:r>
              <w:rPr>
                <w:color w:val="000000"/>
                <w:spacing w:val="0"/>
                <w:w w:val="100"/>
                <w:position w:val="0"/>
              </w:rPr>
              <w:t>减少</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8"/>
                <w:szCs w:val="18"/>
              </w:rPr>
              <w:t xml:space="preserve">14.72 </w:t>
            </w:r>
            <w:r>
              <w:rPr>
                <w:color w:val="000000"/>
                <w:spacing w:val="0"/>
                <w:w w:val="100"/>
                <w:position w:val="0"/>
              </w:rPr>
              <w:t>个</w:t>
            </w:r>
          </w:p>
          <w:p>
            <w:pPr>
              <w:pStyle w:val="Style20"/>
              <w:keepNext w:val="0"/>
              <w:keepLines w:val="0"/>
              <w:widowControl w:val="0"/>
              <w:shd w:val="clear" w:color="auto" w:fill="auto"/>
              <w:bidi w:val="0"/>
              <w:spacing w:before="0" w:after="40" w:line="240" w:lineRule="auto"/>
              <w:ind w:left="0" w:right="0" w:firstLine="260"/>
              <w:jc w:val="both"/>
            </w:pPr>
            <w:r>
              <w:rPr>
                <w:color w:val="000000"/>
                <w:spacing w:val="0"/>
                <w:w w:val="100"/>
                <w:position w:val="0"/>
              </w:rPr>
              <w:t>百分点</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8,959,402.65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1,919, </w:t>
            </w:r>
            <w:r>
              <w:rPr>
                <w:color w:val="000000"/>
                <w:spacing w:val="0"/>
                <w:w w:val="100"/>
                <w:position w:val="0"/>
                <w:sz w:val="18"/>
                <w:szCs w:val="18"/>
              </w:rPr>
              <w:t>508.21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78.58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增加</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5.40 </w:t>
            </w:r>
            <w:r>
              <w:rPr>
                <w:color w:val="000000"/>
                <w:spacing w:val="0"/>
                <w:w w:val="100"/>
                <w:position w:val="0"/>
              </w:rPr>
              <w:t>个 百分点</w:t>
            </w:r>
          </w:p>
        </w:tc>
      </w:tr>
    </w:tbl>
    <w:p>
      <w:pPr>
        <w:widowControl w:val="0"/>
        <w:spacing w:line="1" w:lineRule="exact"/>
      </w:pPr>
      <w:r>
        <w:br w:type="page"/>
      </w:r>
    </w:p>
    <w:tbl>
      <w:tblPr>
        <w:tblOverlap w:val="never"/>
        <w:jc w:val="center"/>
        <w:tblLayout w:type="fixed"/>
      </w:tblPr>
      <w:tblGrid>
        <w:gridCol w:w="1277"/>
        <w:gridCol w:w="1704"/>
        <w:gridCol w:w="1699"/>
        <w:gridCol w:w="883"/>
        <w:gridCol w:w="1090"/>
        <w:gridCol w:w="1094"/>
        <w:gridCol w:w="1090"/>
      </w:tblGrid>
      <w:tr>
        <w:trPr>
          <w:trHeight w:val="28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销售模式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比上年增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502,930,934.17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154,236,341.81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w:t>
            </w:r>
          </w:p>
        </w:tc>
      </w:tr>
      <w:tr>
        <w:trPr>
          <w:trHeight w:val="264"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区、分销售模式情况的说明</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379" w:line="1" w:lineRule="exact"/>
      </w:pPr>
    </w:p>
    <w:p>
      <w:pPr>
        <w:pStyle w:val="Style24"/>
        <w:keepNext/>
        <w:keepLines/>
        <w:widowControl w:val="0"/>
        <w:numPr>
          <w:ilvl w:val="0"/>
          <w:numId w:val="11"/>
        </w:numPr>
        <w:shd w:val="clear" w:color="auto" w:fill="auto"/>
        <w:tabs>
          <w:tab w:pos="430" w:val="left"/>
        </w:tabs>
        <w:bidi w:val="0"/>
        <w:spacing w:before="0" w:after="80" w:line="240" w:lineRule="auto"/>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w:t>
      </w:r>
      <w:r>
        <w:rPr>
          <w:color w:val="000000"/>
          <w:spacing w:val="0"/>
          <w:w w:val="100"/>
          <w:position w:val="0"/>
        </w:rPr>
        <w:t>产销量情况分析表</w:t>
      </w:r>
      <w:bookmarkEnd w:id="93"/>
      <w:bookmarkEnd w:id="94"/>
      <w:bookmarkEnd w:id="9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
        </w:numPr>
        <w:shd w:val="clear" w:color="auto" w:fill="auto"/>
        <w:tabs>
          <w:tab w:pos="430" w:val="left"/>
        </w:tabs>
        <w:bidi w:val="0"/>
        <w:spacing w:before="0" w:after="8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w:t>
      </w:r>
      <w:r>
        <w:rPr>
          <w:color w:val="000000"/>
          <w:spacing w:val="0"/>
          <w:w w:val="100"/>
          <w:position w:val="0"/>
        </w:rPr>
        <w:t>重大采购合同、重大销售合同的履行情况</w:t>
      </w:r>
      <w:bookmarkEnd w:id="100"/>
      <w:bookmarkEnd w:id="97"/>
      <w:bookmarkEnd w:id="98"/>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已签订的重大销售合同截至本报告期的履行情况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已签订的重大采购合同截至本报告期的履行情况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
        </w:numPr>
        <w:shd w:val="clear" w:color="auto" w:fill="auto"/>
        <w:tabs>
          <w:tab w:pos="430" w:val="left"/>
        </w:tabs>
        <w:bidi w:val="0"/>
        <w:spacing w:before="0" w:after="80" w:line="240" w:lineRule="auto"/>
        <w:ind w:left="0" w:right="0" w:firstLine="0"/>
        <w:jc w:val="left"/>
      </w:pPr>
      <w:bookmarkStart w:id="101" w:name="bookmark101"/>
      <w:bookmarkEnd w:id="101"/>
      <w:r>
        <w:rPr>
          <w:b/>
          <w:bCs/>
          <w:color w:val="000000"/>
          <w:spacing w:val="0"/>
          <w:w w:val="100"/>
          <w:position w:val="0"/>
        </w:rPr>
        <w:t>.</w:t>
      </w:r>
      <w:r>
        <w:rPr>
          <w:b/>
          <w:bCs/>
          <w:color w:val="000000"/>
          <w:spacing w:val="0"/>
          <w:w w:val="100"/>
          <w:position w:val="0"/>
        </w:rPr>
        <w:t>成本分析表</w:t>
      </w:r>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1070"/>
        <w:gridCol w:w="984"/>
        <w:gridCol w:w="1690"/>
        <w:gridCol w:w="955"/>
        <w:gridCol w:w="1584"/>
        <w:gridCol w:w="888"/>
        <w:gridCol w:w="912"/>
        <w:gridCol w:w="754"/>
      </w:tblGrid>
      <w:tr>
        <w:trPr>
          <w:trHeight w:val="288" w:hRule="exact"/>
        </w:trPr>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成本构</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情况 说明</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应用软件 服务业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用及软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154,236,341.81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95,051,943.71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成本构</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情况 说明</w:t>
            </w:r>
          </w:p>
        </w:tc>
      </w:tr>
      <w:tr>
        <w:trPr>
          <w:trHeight w:val="55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78" w:lineRule="exact"/>
              <w:ind w:left="0" w:right="0" w:firstLine="0"/>
              <w:jc w:val="left"/>
            </w:pPr>
            <w:r>
              <w:rPr>
                <w:color w:val="000000"/>
                <w:spacing w:val="0"/>
                <w:w w:val="100"/>
                <w:position w:val="0"/>
              </w:rPr>
              <w:t>产品化软 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人工费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软硬件 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人工费 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126,484,089.10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79,319,355.94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软硬件 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10,203,251.26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4,244, </w:t>
            </w:r>
            <w:r>
              <w:rPr>
                <w:color w:val="000000"/>
                <w:spacing w:val="0"/>
                <w:w w:val="100"/>
                <w:position w:val="0"/>
                <w:sz w:val="18"/>
                <w:szCs w:val="18"/>
              </w:rPr>
              <w:t xml:space="preserve">232.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140.40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人工费 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12,526,400.47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7,240, </w:t>
            </w:r>
            <w:r>
              <w:rPr>
                <w:color w:val="000000"/>
                <w:spacing w:val="0"/>
                <w:w w:val="100"/>
                <w:position w:val="0"/>
                <w:sz w:val="18"/>
                <w:szCs w:val="18"/>
              </w:rPr>
              <w:t xml:space="preserve">987.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72.99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软硬件 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567,735.42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575,453.06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70"/>
        <w:gridCol w:w="994"/>
        <w:gridCol w:w="1680"/>
        <w:gridCol w:w="955"/>
        <w:gridCol w:w="1584"/>
        <w:gridCol w:w="888"/>
        <w:gridCol w:w="912"/>
        <w:gridCol w:w="754"/>
      </w:tblGrid>
      <w:tr>
        <w:trPr>
          <w:trHeight w:val="56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人工费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软硬件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4,454, </w:t>
            </w:r>
            <w:r>
              <w:rPr>
                <w:color w:val="000000"/>
                <w:spacing w:val="0"/>
                <w:w w:val="100"/>
                <w:position w:val="0"/>
                <w:sz w:val="18"/>
                <w:szCs w:val="18"/>
              </w:rPr>
              <w:t xml:space="preserve">865.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3,671,913.92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成本分析其他情况说明</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公司本期成本增幅大于收入增幅，主要是定制软件开发项目人工成本增加所致。</w:t>
      </w:r>
    </w:p>
    <w:p>
      <w:pPr>
        <w:widowControl w:val="0"/>
        <w:spacing w:after="319" w:line="1" w:lineRule="exact"/>
      </w:pPr>
    </w:p>
    <w:p>
      <w:pPr>
        <w:pStyle w:val="Style24"/>
        <w:keepNext/>
        <w:keepLines/>
        <w:widowControl w:val="0"/>
        <w:numPr>
          <w:ilvl w:val="0"/>
          <w:numId w:val="11"/>
        </w:numPr>
        <w:shd w:val="clear" w:color="auto" w:fill="auto"/>
        <w:tabs>
          <w:tab w:pos="430" w:val="left"/>
        </w:tabs>
        <w:bidi w:val="0"/>
        <w:spacing w:before="0" w:after="0" w:line="283" w:lineRule="exact"/>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w:t>
      </w:r>
      <w:r>
        <w:rPr>
          <w:color w:val="000000"/>
          <w:spacing w:val="0"/>
          <w:w w:val="100"/>
          <w:position w:val="0"/>
        </w:rPr>
        <w:t>报告期主要子公司股权变动导致合并范围变化</w:t>
      </w:r>
      <w:bookmarkEnd w:id="102"/>
      <w:bookmarkEnd w:id="103"/>
      <w:bookmarkEnd w:id="105"/>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
        </w:numPr>
        <w:shd w:val="clear" w:color="auto" w:fill="auto"/>
        <w:tabs>
          <w:tab w:pos="430" w:val="left"/>
        </w:tabs>
        <w:bidi w:val="0"/>
        <w:spacing w:before="0" w:after="0" w:line="283" w:lineRule="exact"/>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w:t>
      </w:r>
      <w:r>
        <w:rPr>
          <w:color w:val="000000"/>
          <w:spacing w:val="0"/>
          <w:w w:val="100"/>
          <w:position w:val="0"/>
        </w:rPr>
        <w:t>公司报告期内业务、产品或服务发生重大变化或调整有关情况</w:t>
      </w:r>
      <w:bookmarkEnd w:id="106"/>
      <w:bookmarkEnd w:id="107"/>
      <w:bookmarkEnd w:id="109"/>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
        </w:numPr>
        <w:shd w:val="clear" w:color="auto" w:fill="auto"/>
        <w:tabs>
          <w:tab w:pos="430" w:val="left"/>
        </w:tabs>
        <w:bidi w:val="0"/>
        <w:spacing w:before="0" w:after="0" w:line="283" w:lineRule="exact"/>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w:t>
      </w:r>
      <w:r>
        <w:rPr>
          <w:color w:val="000000"/>
          <w:spacing w:val="0"/>
          <w:w w:val="100"/>
          <w:position w:val="0"/>
        </w:rPr>
        <w:t>主要销售客户及主要供应商情况</w:t>
      </w:r>
      <w:bookmarkEnd w:id="110"/>
      <w:bookmarkEnd w:id="111"/>
      <w:bookmarkEnd w:id="113"/>
    </w:p>
    <w:p>
      <w:pPr>
        <w:pStyle w:val="Style24"/>
        <w:keepNext/>
        <w:keepLines/>
        <w:widowControl w:val="0"/>
        <w:numPr>
          <w:ilvl w:val="0"/>
          <w:numId w:val="13"/>
        </w:numPr>
        <w:shd w:val="clear" w:color="auto" w:fill="auto"/>
        <w:tabs>
          <w:tab w:pos="349" w:val="left"/>
        </w:tabs>
        <w:bidi w:val="0"/>
        <w:spacing w:before="0" w:after="0" w:line="283" w:lineRule="exact"/>
        <w:ind w:left="0" w:right="0" w:firstLine="0"/>
        <w:jc w:val="left"/>
      </w:pPr>
      <w:bookmarkStart w:id="110" w:name="bookmark110"/>
      <w:bookmarkStart w:id="111" w:name="bookmark111"/>
      <w:bookmarkStart w:id="114" w:name="bookmark114"/>
      <w:bookmarkStart w:id="115" w:name="bookmark115"/>
      <w:bookmarkEnd w:id="114"/>
      <w:r>
        <w:rPr>
          <w:color w:val="000000"/>
          <w:spacing w:val="0"/>
          <w:w w:val="100"/>
          <w:position w:val="0"/>
        </w:rPr>
        <w:t>公司主要销售客户情况</w:t>
      </w:r>
      <w:bookmarkEnd w:id="110"/>
      <w:bookmarkEnd w:id="111"/>
      <w:bookmarkEnd w:id="115"/>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前五名客户销售额</w:t>
      </w:r>
      <w:r>
        <w:rPr>
          <w:color w:val="000000"/>
          <w:spacing w:val="0"/>
          <w:w w:val="100"/>
          <w:position w:val="0"/>
          <w:sz w:val="18"/>
          <w:szCs w:val="18"/>
        </w:rPr>
        <w:t xml:space="preserve">7,083. </w:t>
      </w:r>
      <w:r>
        <w:rPr>
          <w:color w:val="000000"/>
          <w:spacing w:val="0"/>
          <w:w w:val="100"/>
          <w:position w:val="0"/>
          <w:sz w:val="18"/>
          <w:szCs w:val="18"/>
        </w:rPr>
        <w:t>34</w:t>
      </w:r>
      <w:r>
        <w:rPr>
          <w:color w:val="000000"/>
          <w:spacing w:val="0"/>
          <w:w w:val="100"/>
          <w:position w:val="0"/>
        </w:rPr>
        <w:t>万元，占年度销售总额</w:t>
      </w:r>
      <w:r>
        <w:rPr>
          <w:color w:val="000000"/>
          <w:spacing w:val="0"/>
          <w:w w:val="100"/>
          <w:position w:val="0"/>
          <w:sz w:val="18"/>
          <w:szCs w:val="18"/>
        </w:rPr>
        <w:t>14.08%；</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
        </w:numPr>
        <w:shd w:val="clear" w:color="auto" w:fill="auto"/>
        <w:tabs>
          <w:tab w:pos="349" w:val="left"/>
        </w:tabs>
        <w:bidi w:val="0"/>
        <w:spacing w:before="0" w:after="0" w:line="283" w:lineRule="exact"/>
        <w:ind w:left="0" w:right="0" w:firstLine="0"/>
        <w:jc w:val="left"/>
      </w:pPr>
      <w:bookmarkStart w:id="116" w:name="bookmark116"/>
      <w:bookmarkEnd w:id="116"/>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前五名供应商采购额</w:t>
      </w:r>
      <w:r>
        <w:rPr>
          <w:color w:val="000000"/>
          <w:spacing w:val="0"/>
          <w:w w:val="100"/>
          <w:position w:val="0"/>
          <w:sz w:val="18"/>
          <w:szCs w:val="18"/>
        </w:rPr>
        <w:t>1,014.72</w:t>
      </w:r>
      <w:r>
        <w:rPr>
          <w:color w:val="000000"/>
          <w:spacing w:val="0"/>
          <w:w w:val="100"/>
          <w:position w:val="0"/>
        </w:rPr>
        <w:t>万元，占年度采购总额</w:t>
      </w:r>
      <w:r>
        <w:rPr>
          <w:color w:val="000000"/>
          <w:spacing w:val="0"/>
          <w:w w:val="100"/>
          <w:position w:val="0"/>
          <w:sz w:val="18"/>
          <w:szCs w:val="18"/>
        </w:rPr>
        <w:t xml:space="preserve">59. </w:t>
      </w:r>
      <w:r>
        <w:rPr>
          <w:color w:val="000000"/>
          <w:spacing w:val="0"/>
          <w:w w:val="100"/>
          <w:position w:val="0"/>
          <w:sz w:val="18"/>
          <w:szCs w:val="18"/>
        </w:rPr>
        <w:t>00%；</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无</w:t>
      </w:r>
    </w:p>
    <w:p>
      <w:pPr>
        <w:pStyle w:val="Style24"/>
        <w:keepNext/>
        <w:keepLines/>
        <w:widowControl w:val="0"/>
        <w:numPr>
          <w:ilvl w:val="0"/>
          <w:numId w:val="15"/>
        </w:numPr>
        <w:shd w:val="clear" w:color="auto" w:fill="auto"/>
        <w:bidi w:val="0"/>
        <w:spacing w:before="0" w:after="10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费用</w:t>
      </w:r>
      <w:bookmarkEnd w:id="117"/>
      <w:bookmarkEnd w:id="118"/>
      <w:bookmarkEnd w:id="120"/>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2179"/>
        <w:gridCol w:w="2232"/>
        <w:gridCol w:w="2232"/>
        <w:gridCol w:w="219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年度发生额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增幅变动率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45,875,411.32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37,810,635.85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21.33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69,146,189.28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51,799,704.00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123,443,892.74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88,747,003.89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39.10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-14,164,485.53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-10,661,946.02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19" w:line="1" w:lineRule="exact"/>
      </w:pPr>
    </w:p>
    <w:p>
      <w:pPr>
        <w:pStyle w:val="Style24"/>
        <w:keepNext/>
        <w:keepLines/>
        <w:widowControl w:val="0"/>
        <w:numPr>
          <w:ilvl w:val="0"/>
          <w:numId w:val="15"/>
        </w:numPr>
        <w:shd w:val="clear" w:color="auto" w:fill="auto"/>
        <w:bidi w:val="0"/>
        <w:spacing w:before="0" w:after="10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研发投入</w:t>
      </w:r>
      <w:bookmarkEnd w:id="121"/>
      <w:bookmarkEnd w:id="122"/>
      <w:bookmarkEnd w:id="124"/>
    </w:p>
    <w:p>
      <w:pPr>
        <w:pStyle w:val="Style24"/>
        <w:keepNext/>
        <w:keepLines/>
        <w:widowControl w:val="0"/>
        <w:numPr>
          <w:ilvl w:val="0"/>
          <w:numId w:val="17"/>
        </w:numPr>
        <w:shd w:val="clear" w:color="auto" w:fill="auto"/>
        <w:bidi w:val="0"/>
        <w:spacing w:before="0" w:after="100" w:line="240" w:lineRule="auto"/>
        <w:ind w:left="0" w:right="0" w:firstLine="0"/>
        <w:jc w:val="left"/>
      </w:pPr>
      <w:bookmarkStart w:id="121" w:name="bookmark121"/>
      <w:bookmarkStart w:id="122" w:name="bookmark122"/>
      <w:bookmarkStart w:id="125" w:name="bookmark125"/>
      <w:bookmarkStart w:id="126" w:name="bookmark126"/>
      <w:bookmarkEnd w:id="125"/>
      <w:r>
        <w:rPr>
          <w:color w:val="000000"/>
          <w:spacing w:val="0"/>
          <w:w w:val="100"/>
          <w:position w:val="0"/>
        </w:rPr>
        <w:t>.</w:t>
      </w:r>
      <w:r>
        <w:rPr>
          <w:color w:val="000000"/>
          <w:spacing w:val="0"/>
          <w:w w:val="100"/>
          <w:position w:val="0"/>
        </w:rPr>
        <w:t>研发投入情况表</w:t>
      </w:r>
      <w:bookmarkEnd w:id="121"/>
      <w:bookmarkEnd w:id="122"/>
      <w:bookmarkEnd w:id="1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123,443,892.74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123,443,892.74</w:t>
            </w:r>
          </w:p>
        </w:tc>
      </w:tr>
    </w:tbl>
    <w:p>
      <w:pPr>
        <w:widowControl w:val="0"/>
        <w:spacing w:line="1" w:lineRule="exact"/>
      </w:pPr>
      <w:r>
        <w:br w:type="page"/>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24.54</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80" w:line="240" w:lineRule="auto"/>
        <w:ind w:left="0" w:right="0" w:firstLine="16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color w:val="000000"/>
          <w:spacing w:val="0"/>
          <w:w w:val="100"/>
          <w:position w:val="0"/>
        </w:rPr>
        <w:t>2）.</w:t>
      </w:r>
      <w:r>
        <w:rPr>
          <w:color w:val="000000"/>
          <w:spacing w:val="0"/>
          <w:w w:val="100"/>
          <w:position w:val="0"/>
        </w:rPr>
        <w:t>研发人员情况表</w:t>
      </w:r>
      <w:bookmarkEnd w:id="127"/>
      <w:bookmarkEnd w:id="128"/>
      <w:bookmarkEnd w:id="130"/>
    </w:p>
    <w:p>
      <w:pPr>
        <w:pStyle w:val="Style5"/>
        <w:keepNext w:val="0"/>
        <w:keepLines w:val="0"/>
        <w:widowControl w:val="0"/>
        <w:shd w:val="clear" w:color="auto" w:fill="auto"/>
        <w:bidi w:val="0"/>
        <w:spacing w:before="0" w:after="300" w:line="240" w:lineRule="auto"/>
        <w:ind w:left="0" w:right="0" w:firstLine="160"/>
        <w:jc w:val="left"/>
      </w:pPr>
      <w:r>
        <w:rPr>
          <w:color w:val="000000"/>
          <w:spacing w:val="0"/>
          <w:w w:val="100"/>
          <w:position w:val="0"/>
        </w:rPr>
        <w:t>"适用口不适用</w:t>
      </w:r>
    </w:p>
    <w:tbl>
      <w:tblPr>
        <w:tblOverlap w:val="never"/>
        <w:jc w:val="center"/>
        <w:tblLayout w:type="fixed"/>
      </w:tblPr>
      <w:tblGrid>
        <w:gridCol w:w="5813"/>
        <w:gridCol w:w="3355"/>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655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33.06</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595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48</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469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148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36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299" w:line="1" w:lineRule="exact"/>
      </w:pPr>
    </w:p>
    <w:p>
      <w:pPr>
        <w:pStyle w:val="Style24"/>
        <w:keepNext/>
        <w:keepLines/>
        <w:widowControl w:val="0"/>
        <w:shd w:val="clear" w:color="auto" w:fill="auto"/>
        <w:tabs>
          <w:tab w:pos="590" w:val="left"/>
        </w:tabs>
        <w:bidi w:val="0"/>
        <w:spacing w:before="0" w:after="80" w:line="269" w:lineRule="exact"/>
        <w:ind w:left="0" w:right="0" w:firstLine="16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3）</w:t>
        <w:tab/>
        <w:t>.</w:t>
      </w:r>
      <w:r>
        <w:rPr>
          <w:color w:val="000000"/>
          <w:spacing w:val="0"/>
          <w:w w:val="100"/>
          <w:position w:val="0"/>
        </w:rPr>
        <w:t>情况说明</w:t>
      </w:r>
      <w:bookmarkEnd w:id="131"/>
      <w:bookmarkEnd w:id="132"/>
      <w:bookmarkEnd w:id="134"/>
    </w:p>
    <w:p>
      <w:pPr>
        <w:pStyle w:val="Style5"/>
        <w:keepNext w:val="0"/>
        <w:keepLines w:val="0"/>
        <w:widowControl w:val="0"/>
        <w:shd w:val="clear" w:color="auto" w:fill="auto"/>
        <w:bidi w:val="0"/>
        <w:spacing w:before="0" w:after="80" w:line="269" w:lineRule="exact"/>
        <w:ind w:left="0" w:right="0" w:firstLine="16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报告期内，公司持续加大在大数据、人工智能、云计算、区块链、实时流计算、新交易体系架 构、极速交易、</w:t>
      </w:r>
      <w:r>
        <w:rPr>
          <w:color w:val="000000"/>
          <w:spacing w:val="0"/>
          <w:w w:val="100"/>
          <w:position w:val="0"/>
          <w:sz w:val="18"/>
          <w:szCs w:val="18"/>
        </w:rPr>
        <w:t>FPGA</w:t>
      </w:r>
      <w:r>
        <w:rPr>
          <w:color w:val="000000"/>
          <w:spacing w:val="0"/>
          <w:w w:val="100"/>
          <w:position w:val="0"/>
        </w:rPr>
        <w:t>等基础技术的投入，推进相关技术在公司各业务线的应用。</w:t>
      </w:r>
    </w:p>
    <w:p>
      <w:pPr>
        <w:pStyle w:val="Style5"/>
        <w:keepNext w:val="0"/>
        <w:keepLines w:val="0"/>
        <w:widowControl w:val="0"/>
        <w:shd w:val="clear" w:color="auto" w:fill="auto"/>
        <w:bidi w:val="0"/>
        <w:spacing w:before="0" w:after="300" w:line="269" w:lineRule="exact"/>
        <w:ind w:left="160" w:right="0" w:firstLine="0"/>
        <w:jc w:val="left"/>
      </w:pPr>
      <w:r>
        <w:rPr>
          <w:color w:val="000000"/>
          <w:spacing w:val="0"/>
          <w:w w:val="100"/>
          <w:position w:val="0"/>
        </w:rPr>
        <w:t>研发投入主要为研究开发过程中人员薪酬等费用的相关支出。</w:t>
      </w:r>
    </w:p>
    <w:p>
      <w:pPr>
        <w:pStyle w:val="Style24"/>
        <w:keepNext/>
        <w:keepLines/>
        <w:widowControl w:val="0"/>
        <w:shd w:val="clear" w:color="auto" w:fill="auto"/>
        <w:tabs>
          <w:tab w:pos="590" w:val="left"/>
        </w:tabs>
        <w:bidi w:val="0"/>
        <w:spacing w:before="0" w:after="80" w:line="269" w:lineRule="exact"/>
        <w:ind w:left="16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4）</w:t>
        <w:tab/>
        <w:t>,</w:t>
      </w:r>
      <w:r>
        <w:rPr>
          <w:color w:val="000000"/>
          <w:spacing w:val="0"/>
          <w:w w:val="100"/>
          <w:position w:val="0"/>
        </w:rPr>
        <w:t>研发人员构成发生重大变化的原因及对公司未来发展的影响</w:t>
      </w:r>
      <w:bookmarkEnd w:id="135"/>
      <w:bookmarkEnd w:id="136"/>
      <w:bookmarkEnd w:id="138"/>
    </w:p>
    <w:p>
      <w:pPr>
        <w:pStyle w:val="Style5"/>
        <w:keepNext w:val="0"/>
        <w:keepLines w:val="0"/>
        <w:widowControl w:val="0"/>
        <w:shd w:val="clear" w:color="auto" w:fill="auto"/>
        <w:bidi w:val="0"/>
        <w:spacing w:before="0" w:after="80" w:line="269" w:lineRule="exact"/>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5"/>
        </w:numPr>
        <w:shd w:val="clear" w:color="auto" w:fill="auto"/>
        <w:bidi w:val="0"/>
        <w:spacing w:before="0" w:after="80" w:line="269" w:lineRule="exact"/>
        <w:ind w:left="0" w:right="0" w:firstLine="160"/>
        <w:jc w:val="left"/>
      </w:pPr>
      <w:bookmarkStart w:id="139" w:name="bookmark139"/>
      <w:bookmarkStart w:id="140" w:name="bookmark140"/>
      <w:bookmarkStart w:id="141" w:name="bookmark141"/>
      <w:bookmarkStart w:id="142" w:name="bookmark142"/>
      <w:bookmarkEnd w:id="141"/>
      <w:r>
        <w:rPr>
          <w:color w:val="000000"/>
          <w:spacing w:val="0"/>
          <w:w w:val="100"/>
          <w:position w:val="0"/>
        </w:rPr>
        <w:t>现金流</w:t>
      </w:r>
      <w:bookmarkEnd w:id="139"/>
      <w:bookmarkEnd w:id="140"/>
      <w:bookmarkEnd w:id="142"/>
    </w:p>
    <w:p>
      <w:pPr>
        <w:pStyle w:val="Style5"/>
        <w:keepNext w:val="0"/>
        <w:keepLines w:val="0"/>
        <w:widowControl w:val="0"/>
        <w:shd w:val="clear" w:color="auto" w:fill="auto"/>
        <w:bidi w:val="0"/>
        <w:spacing w:before="0" w:after="300" w:line="269" w:lineRule="exact"/>
        <w:ind w:left="0" w:right="0" w:firstLine="160"/>
        <w:jc w:val="left"/>
      </w:pPr>
      <w:r>
        <w:rPr>
          <w:color w:val="000000"/>
          <w:spacing w:val="0"/>
          <w:w w:val="100"/>
          <w:position w:val="0"/>
        </w:rPr>
        <w:t>"适用口不适用</w:t>
      </w:r>
    </w:p>
    <w:tbl>
      <w:tblPr>
        <w:tblOverlap w:val="never"/>
        <w:jc w:val="center"/>
        <w:tblLayout w:type="fixed"/>
      </w:tblPr>
      <w:tblGrid>
        <w:gridCol w:w="3091"/>
        <w:gridCol w:w="1973"/>
        <w:gridCol w:w="1968"/>
        <w:gridCol w:w="18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增幅变动率（%）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146,868,923.22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161,969,594.04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221,304,452.61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-177,512,154.19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-31,125,126.40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-54,286,577.86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39" w:line="1" w:lineRule="exact"/>
      </w:pPr>
    </w:p>
    <w:p>
      <w:pPr>
        <w:pStyle w:val="Style24"/>
        <w:keepNext/>
        <w:keepLines/>
        <w:widowControl w:val="0"/>
        <w:shd w:val="clear" w:color="auto" w:fill="auto"/>
        <w:tabs>
          <w:tab w:pos="696" w:val="left"/>
        </w:tabs>
        <w:bidi w:val="0"/>
        <w:spacing w:before="0" w:after="80" w:line="240" w:lineRule="auto"/>
        <w:ind w:left="0" w:right="0" w:firstLine="16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二）</w:t>
        <w:tab/>
        <w:t>非主营业务导致利润重大变化的说明</w:t>
      </w:r>
      <w:bookmarkEnd w:id="143"/>
      <w:bookmarkEnd w:id="144"/>
      <w:bookmarkEnd w:id="146"/>
    </w:p>
    <w:p>
      <w:pPr>
        <w:pStyle w:val="Style5"/>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96" w:val="left"/>
        </w:tabs>
        <w:bidi w:val="0"/>
        <w:spacing w:before="0" w:after="80" w:line="240" w:lineRule="auto"/>
        <w:ind w:left="0" w:right="0" w:firstLine="16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三）</w:t>
        <w:tab/>
        <w:t>资产、负债情况分析</w:t>
      </w:r>
      <w:bookmarkEnd w:id="147"/>
      <w:bookmarkEnd w:id="148"/>
      <w:bookmarkEnd w:id="150"/>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"适用口不适用</w:t>
      </w:r>
    </w:p>
    <w:p>
      <w:pPr>
        <w:pStyle w:val="Style24"/>
        <w:keepNext/>
        <w:keepLines/>
        <w:widowControl w:val="0"/>
        <w:numPr>
          <w:ilvl w:val="0"/>
          <w:numId w:val="19"/>
        </w:numPr>
        <w:shd w:val="clear" w:color="auto" w:fill="auto"/>
        <w:bidi w:val="0"/>
        <w:spacing w:before="0" w:after="80" w:line="240" w:lineRule="auto"/>
        <w:ind w:left="0" w:right="0" w:firstLine="160"/>
        <w:jc w:val="left"/>
      </w:pPr>
      <w:bookmarkStart w:id="151" w:name="bookmark151"/>
      <w:bookmarkStart w:id="152" w:name="bookmark152"/>
      <w:bookmarkStart w:id="153" w:name="bookmark153"/>
      <w:bookmarkStart w:id="154" w:name="bookmark154"/>
      <w:bookmarkEnd w:id="153"/>
      <w:r>
        <w:rPr>
          <w:color w:val="000000"/>
          <w:spacing w:val="0"/>
          <w:w w:val="100"/>
          <w:position w:val="0"/>
        </w:rPr>
        <w:t>资产及负债状况</w:t>
      </w:r>
      <w:bookmarkEnd w:id="151"/>
      <w:bookmarkEnd w:id="152"/>
      <w:bookmarkEnd w:id="154"/>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883"/>
        <w:gridCol w:w="1685"/>
        <w:gridCol w:w="835"/>
        <w:gridCol w:w="1685"/>
        <w:gridCol w:w="806"/>
        <w:gridCol w:w="1162"/>
        <w:gridCol w:w="1781"/>
      </w:tblGrid>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本期</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期末</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数占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上期</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期末</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数占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本期期末</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金额较上</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期期末变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widowControl w:val="0"/>
        <w:spacing w:line="1" w:lineRule="exact"/>
      </w:pPr>
      <w:r>
        <w:br w:type="page"/>
      </w:r>
    </w:p>
    <w:tbl>
      <w:tblPr>
        <w:tblOverlap w:val="never"/>
        <w:jc w:val="center"/>
        <w:tblLayout w:type="fixed"/>
      </w:tblPr>
      <w:tblGrid>
        <w:gridCol w:w="883"/>
        <w:gridCol w:w="1685"/>
        <w:gridCol w:w="835"/>
        <w:gridCol w:w="1685"/>
        <w:gridCol w:w="806"/>
        <w:gridCol w:w="1162"/>
        <w:gridCol w:w="178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总资</w:t>
            </w:r>
          </w:p>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产的 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总资</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产的 比例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动比例</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货币资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967,929,766.35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633,886,892.39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本期公司收回部 分理财产品，货 币资金增多</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 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300,810,939.46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30,201,830.25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281,549,141.29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-89.27</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应收账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27,564,910.17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21,824,737.16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rPr>
              <w:t>项目验收增加较 多，期末应收账 款较期初有所增 长</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其他应 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563.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项目押金、备用 金等增加</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117,171,287.21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88,309,345.92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在执行项目增 加，期末存货增 长</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100,216,564.34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49,588,388.38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102.10</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本期公司“福州 软件大道</w:t>
            </w:r>
            <w:r>
              <w:rPr>
                <w:color w:val="000000"/>
                <w:spacing w:val="0"/>
                <w:w w:val="100"/>
                <w:position w:val="0"/>
                <w:sz w:val="18"/>
                <w:szCs w:val="18"/>
              </w:rPr>
              <w:t>89</w:t>
            </w:r>
            <w:r>
              <w:rPr>
                <w:color w:val="000000"/>
                <w:spacing w:val="0"/>
                <w:w w:val="100"/>
                <w:position w:val="0"/>
              </w:rPr>
              <w:t>号 软件园</w:t>
            </w:r>
            <w:r>
              <w:rPr>
                <w:color w:val="000000"/>
                <w:spacing w:val="0"/>
                <w:w w:val="100"/>
                <w:position w:val="0"/>
                <w:sz w:val="18"/>
                <w:szCs w:val="18"/>
              </w:rPr>
              <w:t>G</w:t>
            </w:r>
            <w:r>
              <w:rPr>
                <w:color w:val="000000"/>
                <w:spacing w:val="0"/>
                <w:w w:val="100"/>
                <w:position w:val="0"/>
              </w:rPr>
              <w:t>区</w:t>
            </w:r>
            <w:r>
              <w:rPr>
                <w:color w:val="000000"/>
                <w:spacing w:val="0"/>
                <w:w w:val="100"/>
                <w:position w:val="0"/>
                <w:sz w:val="18"/>
                <w:szCs w:val="18"/>
              </w:rPr>
              <w:t xml:space="preserve">9 </w:t>
            </w:r>
            <w:r>
              <w:rPr>
                <w:color w:val="000000"/>
                <w:spacing w:val="0"/>
                <w:w w:val="100"/>
                <w:position w:val="0"/>
              </w:rPr>
              <w:t>号楼”装修完 成，投入使用</w:t>
            </w:r>
          </w:p>
        </w:tc>
      </w:tr>
      <w:tr>
        <w:trPr>
          <w:trHeight w:val="82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在建工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18,316.83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-99.96</w:t>
            </w:r>
          </w:p>
        </w:tc>
        <w:tc>
          <w:tcPr>
            <w:vMerge/>
            <w:tcBorders>
              <w:left w:val="single" w:sz="4"/>
              <w:right w:val="single" w:sz="4"/>
            </w:tcBorders>
            <w:shd w:val="clear" w:color="auto" w:fill="FFFFFF"/>
            <w:vAlign w:val="top"/>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无形资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11,824,639.75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8,340, </w:t>
            </w:r>
            <w:r>
              <w:rPr>
                <w:color w:val="000000"/>
                <w:spacing w:val="0"/>
                <w:w w:val="100"/>
                <w:position w:val="0"/>
                <w:sz w:val="18"/>
                <w:szCs w:val="18"/>
              </w:rPr>
              <w:t xml:space="preserve">509.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本期无形资产采 购增加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短期借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本期子公司武汉 顶点偿还借款</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应付账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498.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50.80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本期末应付采购 款较期初增加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255,617,052.16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228,810,798.57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期末预收合同项 目款增加</w:t>
            </w: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其他应 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42,183,751.73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283,951.94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14,755.95</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本期公司实施股 权激励，库存股 回购义务增加 </w:t>
            </w:r>
            <w:r>
              <w:rPr>
                <w:color w:val="000000"/>
                <w:spacing w:val="0"/>
                <w:w w:val="100"/>
                <w:position w:val="0"/>
                <w:sz w:val="18"/>
                <w:szCs w:val="18"/>
              </w:rPr>
              <w:t xml:space="preserve">4038.90 </w:t>
            </w:r>
            <w:r>
              <w:rPr>
                <w:color w:val="000000"/>
                <w:spacing w:val="0"/>
                <w:w w:val="100"/>
                <w:position w:val="0"/>
              </w:rPr>
              <w:t>万</w:t>
            </w:r>
          </w:p>
        </w:tc>
      </w:tr>
      <w:tr>
        <w:trPr>
          <w:trHeight w:val="5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40,389,030.00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602.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1,816,019.17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已验收项目待转 销销项税额增加</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少数股 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10,662,692.86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6,572,472.92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62.23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本期非全资子公 司经营状况改善 及少数股东增资</w:t>
            </w:r>
          </w:p>
        </w:tc>
      </w:tr>
    </w:tbl>
    <w:p>
      <w:pPr>
        <w:pStyle w:val="Style17"/>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其他说明</w:t>
      </w:r>
    </w:p>
    <w:p>
      <w:pPr>
        <w:pStyle w:val="Style17"/>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无</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color w:val="000000"/>
          <w:spacing w:val="0"/>
          <w:w w:val="100"/>
          <w:position w:val="0"/>
        </w:rPr>
        <w:t>境外资产情况</w:t>
      </w:r>
    </w:p>
    <w:p>
      <w:pPr>
        <w:pStyle w:val="Style17"/>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4"/>
        <w:keepNext/>
        <w:keepLines/>
        <w:widowControl w:val="0"/>
        <w:numPr>
          <w:ilvl w:val="0"/>
          <w:numId w:val="21"/>
        </w:numPr>
        <w:shd w:val="clear" w:color="auto" w:fill="auto"/>
        <w:tabs>
          <w:tab w:pos="420" w:val="left"/>
        </w:tabs>
        <w:bidi w:val="0"/>
        <w:spacing w:before="0" w:after="10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截至报告期末主要资产受限情况</w:t>
      </w:r>
      <w:bookmarkEnd w:id="155"/>
      <w:bookmarkEnd w:id="156"/>
      <w:bookmarkEnd w:id="15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1"/>
        </w:numPr>
        <w:shd w:val="clear" w:color="auto" w:fill="auto"/>
        <w:tabs>
          <w:tab w:pos="420" w:val="left"/>
        </w:tabs>
        <w:bidi w:val="0"/>
        <w:spacing w:before="0" w:after="10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其他说明</w:t>
      </w:r>
      <w:bookmarkEnd w:id="159"/>
      <w:bookmarkEnd w:id="160"/>
      <w:bookmarkEnd w:id="1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四）行业经营性信息分析</w:t>
      </w:r>
      <w:bookmarkEnd w:id="163"/>
      <w:bookmarkEnd w:id="164"/>
      <w:bookmarkEnd w:id="1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9" w:right="1164" w:bottom="1490" w:left="1567" w:header="0" w:footer="3" w:gutter="0"/>
          <w:cols w:space="720"/>
          <w:noEndnote/>
          <w:rtlGutter w:val="0"/>
          <w:docGrid w:linePitch="360"/>
        </w:sectPr>
      </w:pPr>
      <w:r>
        <w:rPr>
          <w:color w:val="000000"/>
          <w:spacing w:val="0"/>
          <w:w w:val="100"/>
          <w:position w:val="0"/>
        </w:rPr>
        <w:t>详见第三节“管理层讨论与分析”二中的报告期内公司所处行业情况。</w:t>
      </w:r>
    </w:p>
    <w:p>
      <w:pPr>
        <w:pStyle w:val="Style24"/>
        <w:keepNext/>
        <w:keepLines/>
        <w:widowControl w:val="0"/>
        <w:shd w:val="clear" w:color="auto" w:fill="auto"/>
        <w:bidi w:val="0"/>
        <w:spacing w:before="0" w:after="40" w:line="277"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五）投资状况分析</w:t>
      </w:r>
      <w:bookmarkEnd w:id="167"/>
      <w:bookmarkEnd w:id="168"/>
      <w:bookmarkEnd w:id="170"/>
    </w:p>
    <w:p>
      <w:pPr>
        <w:pStyle w:val="Style24"/>
        <w:keepNext/>
        <w:keepLines/>
        <w:widowControl w:val="0"/>
        <w:shd w:val="clear" w:color="auto" w:fill="auto"/>
        <w:bidi w:val="0"/>
        <w:spacing w:before="0" w:after="40" w:line="277" w:lineRule="exact"/>
        <w:ind w:left="0" w:right="0" w:firstLine="0"/>
        <w:jc w:val="left"/>
      </w:pPr>
      <w:bookmarkStart w:id="167" w:name="bookmark167"/>
      <w:bookmarkStart w:id="168" w:name="bookmark168"/>
      <w:bookmarkStart w:id="171" w:name="bookmark171"/>
      <w:r>
        <w:rPr>
          <w:color w:val="000000"/>
          <w:spacing w:val="0"/>
          <w:w w:val="100"/>
          <w:position w:val="0"/>
        </w:rPr>
        <w:t>对外股权投资总体分析</w:t>
      </w:r>
      <w:bookmarkEnd w:id="167"/>
      <w:bookmarkEnd w:id="168"/>
      <w:bookmarkEnd w:id="171"/>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277"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月，公司与倍发科技签订协议，协议约定分为两期对倍发科技进行投资,投资总额约为 </w:t>
      </w:r>
      <w:r>
        <w:rPr>
          <w:color w:val="000000"/>
          <w:spacing w:val="0"/>
          <w:w w:val="100"/>
          <w:position w:val="0"/>
          <w:sz w:val="18"/>
          <w:szCs w:val="18"/>
        </w:rPr>
        <w:t>7,500</w:t>
      </w:r>
      <w:r>
        <w:rPr>
          <w:color w:val="000000"/>
          <w:spacing w:val="0"/>
          <w:w w:val="100"/>
          <w:position w:val="0"/>
        </w:rPr>
        <w:t>万元，持股比例合计达</w:t>
      </w:r>
      <w:r>
        <w:rPr>
          <w:color w:val="000000"/>
          <w:spacing w:val="0"/>
          <w:w w:val="100"/>
          <w:position w:val="0"/>
          <w:sz w:val="18"/>
          <w:szCs w:val="18"/>
        </w:rPr>
        <w:t>34%</w:t>
      </w:r>
      <w:r>
        <w:rPr>
          <w:color w:val="000000"/>
          <w:spacing w:val="0"/>
          <w:w w:val="100"/>
          <w:position w:val="0"/>
        </w:rPr>
        <w:t>，报告期内，公司已完成一期投资，获其</w:t>
      </w:r>
      <w:r>
        <w:rPr>
          <w:color w:val="000000"/>
          <w:spacing w:val="0"/>
          <w:w w:val="100"/>
          <w:position w:val="0"/>
          <w:sz w:val="18"/>
          <w:szCs w:val="18"/>
        </w:rPr>
        <w:t>21.05%</w:t>
      </w:r>
      <w:r>
        <w:rPr>
          <w:color w:val="000000"/>
          <w:spacing w:val="0"/>
          <w:w w:val="100"/>
          <w:position w:val="0"/>
        </w:rPr>
        <w:t>股权，投资金 额为</w:t>
      </w:r>
      <w:r>
        <w:rPr>
          <w:color w:val="000000"/>
          <w:spacing w:val="0"/>
          <w:w w:val="100"/>
          <w:position w:val="0"/>
          <w:sz w:val="18"/>
          <w:szCs w:val="18"/>
        </w:rPr>
        <w:t>4000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月，公司收购暨增资上海复融获其</w:t>
      </w:r>
      <w:r>
        <w:rPr>
          <w:color w:val="000000"/>
          <w:spacing w:val="0"/>
          <w:w w:val="100"/>
          <w:position w:val="0"/>
          <w:sz w:val="18"/>
          <w:szCs w:val="18"/>
        </w:rPr>
        <w:t xml:space="preserve">64. </w:t>
      </w:r>
      <w:r>
        <w:rPr>
          <w:color w:val="000000"/>
          <w:spacing w:val="0"/>
          <w:w w:val="100"/>
          <w:position w:val="0"/>
          <w:sz w:val="18"/>
          <w:szCs w:val="18"/>
        </w:rPr>
        <w:t>98%</w:t>
      </w:r>
      <w:r>
        <w:rPr>
          <w:color w:val="000000"/>
          <w:spacing w:val="0"/>
          <w:w w:val="100"/>
          <w:position w:val="0"/>
        </w:rPr>
        <w:t>股权，投资总额为</w:t>
      </w:r>
      <w:r>
        <w:rPr>
          <w:color w:val="000000"/>
          <w:spacing w:val="0"/>
          <w:w w:val="100"/>
          <w:position w:val="0"/>
          <w:sz w:val="18"/>
          <w:szCs w:val="18"/>
        </w:rPr>
        <w:t xml:space="preserve">900.00 </w:t>
      </w:r>
      <w:r>
        <w:rPr>
          <w:color w:val="000000"/>
          <w:spacing w:val="0"/>
          <w:w w:val="100"/>
          <w:position w:val="0"/>
        </w:rPr>
        <w:t>万元。</w:t>
      </w:r>
    </w:p>
    <w:p>
      <w:pPr>
        <w:pStyle w:val="Style24"/>
        <w:keepNext/>
        <w:keepLines/>
        <w:widowControl w:val="0"/>
        <w:numPr>
          <w:ilvl w:val="0"/>
          <w:numId w:val="23"/>
        </w:numPr>
        <w:shd w:val="clear" w:color="auto" w:fill="auto"/>
        <w:tabs>
          <w:tab w:pos="434" w:val="left"/>
        </w:tabs>
        <w:bidi w:val="0"/>
        <w:spacing w:before="0" w:after="0" w:line="269"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重大的股权投资</w:t>
      </w:r>
      <w:bookmarkEnd w:id="172"/>
      <w:bookmarkEnd w:id="173"/>
      <w:bookmarkEnd w:id="175"/>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
        </w:numPr>
        <w:shd w:val="clear" w:color="auto" w:fill="auto"/>
        <w:tabs>
          <w:tab w:pos="434" w:val="left"/>
        </w:tabs>
        <w:bidi w:val="0"/>
        <w:spacing w:before="0" w:after="40" w:line="277" w:lineRule="exact"/>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重大的非股权投资</w:t>
      </w:r>
      <w:bookmarkEnd w:id="176"/>
      <w:bookmarkEnd w:id="177"/>
      <w:bookmarkEnd w:id="179"/>
    </w:p>
    <w:p>
      <w:pPr>
        <w:pStyle w:val="Style5"/>
        <w:keepNext w:val="0"/>
        <w:keepLines w:val="0"/>
        <w:widowControl w:val="0"/>
        <w:shd w:val="clear" w:color="auto" w:fill="auto"/>
        <w:bidi w:val="0"/>
        <w:spacing w:before="0" w:after="36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7"/>
        </w:numPr>
        <w:shd w:val="clear" w:color="auto" w:fill="auto"/>
        <w:bidi w:val="0"/>
        <w:spacing w:before="0" w:after="10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以公允价值计量的金融资产</w:t>
      </w:r>
      <w:bookmarkEnd w:id="180"/>
      <w:bookmarkEnd w:id="181"/>
      <w:bookmarkEnd w:id="18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"适用口不适用</w:t>
      </w:r>
    </w:p>
    <w:tbl>
      <w:tblPr>
        <w:tblOverlap w:val="never"/>
        <w:jc w:val="center"/>
        <w:tblLayout w:type="fixed"/>
      </w:tblPr>
      <w:tblGrid>
        <w:gridCol w:w="2914"/>
        <w:gridCol w:w="2957"/>
        <w:gridCol w:w="296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291,843,076.50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300,810,939.46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261,341,767.90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241,246,833.80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资管计划产品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59,564,105.66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291,843,076.50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300,810,939.46</w:t>
            </w:r>
          </w:p>
        </w:tc>
      </w:tr>
    </w:tbl>
    <w:p>
      <w:pPr>
        <w:widowControl w:val="0"/>
        <w:spacing w:after="559" w:line="1" w:lineRule="exact"/>
      </w:pPr>
    </w:p>
    <w:p>
      <w:pPr>
        <w:pStyle w:val="Style24"/>
        <w:keepNext/>
        <w:keepLines/>
        <w:widowControl w:val="0"/>
        <w:numPr>
          <w:ilvl w:val="0"/>
          <w:numId w:val="27"/>
        </w:numPr>
        <w:shd w:val="clear" w:color="auto" w:fill="auto"/>
        <w:bidi w:val="0"/>
        <w:spacing w:before="0" w:after="40" w:line="273" w:lineRule="exact"/>
        <w:ind w:left="0" w:right="0" w:firstLine="0"/>
        <w:jc w:val="left"/>
      </w:pPr>
      <w:bookmarkStart w:id="184" w:name="bookmark184"/>
      <w:bookmarkStart w:id="185" w:name="bookmark185"/>
      <w:bookmarkStart w:id="186" w:name="bookmark186"/>
      <w:bookmarkStart w:id="187" w:name="bookmark187"/>
      <w:bookmarkEnd w:id="186"/>
      <w:r>
        <w:rPr>
          <w:color w:val="000000"/>
          <w:spacing w:val="0"/>
          <w:w w:val="100"/>
          <w:position w:val="0"/>
        </w:rPr>
        <w:t>报告期内重大资产重组整合的具体进展情况</w:t>
      </w:r>
      <w:bookmarkEnd w:id="184"/>
      <w:bookmarkEnd w:id="185"/>
      <w:bookmarkEnd w:id="187"/>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3" w:lineRule="exact"/>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六）</w:t>
        <w:tab/>
        <w:t>重大资产和股权出售</w:t>
      </w:r>
      <w:bookmarkEnd w:id="188"/>
      <w:bookmarkEnd w:id="189"/>
      <w:bookmarkEnd w:id="191"/>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3" w:lineRule="exact"/>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七）</w:t>
        <w:tab/>
        <w:t>主要控股参股公司分析</w:t>
      </w:r>
      <w:bookmarkEnd w:id="192"/>
      <w:bookmarkEnd w:id="193"/>
      <w:bookmarkEnd w:id="195"/>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3" w:lineRule="exact"/>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八）</w:t>
        <w:tab/>
        <w:t>公司控制的结构化主体情况</w:t>
      </w:r>
      <w:bookmarkEnd w:id="196"/>
      <w:bookmarkEnd w:id="197"/>
      <w:bookmarkEnd w:id="199"/>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3" w:lineRule="exact"/>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六</w:t>
      </w:r>
      <w:bookmarkEnd w:id="202"/>
      <w:r>
        <w:rPr>
          <w:color w:val="000000"/>
          <w:spacing w:val="0"/>
          <w:w w:val="100"/>
          <w:position w:val="0"/>
        </w:rPr>
        <w:t>、公司关于公司未来发展的讨论与分析</w:t>
      </w:r>
      <w:bookmarkEnd w:id="200"/>
      <w:bookmarkEnd w:id="201"/>
      <w:bookmarkEnd w:id="203"/>
    </w:p>
    <w:p>
      <w:pPr>
        <w:pStyle w:val="Style24"/>
        <w:keepNext/>
        <w:keepLines/>
        <w:widowControl w:val="0"/>
        <w:shd w:val="clear" w:color="auto" w:fill="auto"/>
        <w:bidi w:val="0"/>
        <w:spacing w:before="0" w:after="40" w:line="273" w:lineRule="exact"/>
        <w:ind w:left="0" w:right="0" w:firstLine="0"/>
        <w:jc w:val="left"/>
      </w:pPr>
      <w:bookmarkStart w:id="200" w:name="bookmark200"/>
      <w:bookmarkStart w:id="201" w:name="bookmark201"/>
      <w:bookmarkStart w:id="204" w:name="bookmark204"/>
      <w:bookmarkStart w:id="205" w:name="bookmark205"/>
      <w:r>
        <w:rPr>
          <w:color w:val="000000"/>
          <w:spacing w:val="0"/>
          <w:w w:val="100"/>
          <w:position w:val="0"/>
        </w:rPr>
        <w:t>（</w:t>
      </w:r>
      <w:bookmarkEnd w:id="204"/>
      <w:r>
        <w:rPr>
          <w:color w:val="000000"/>
          <w:spacing w:val="0"/>
          <w:w w:val="100"/>
          <w:position w:val="0"/>
        </w:rPr>
        <w:t>一）行业格局和趋势</w:t>
      </w:r>
      <w:bookmarkEnd w:id="200"/>
      <w:bookmarkEnd w:id="201"/>
      <w:bookmarkEnd w:id="205"/>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在金融科技浪潮下，以移动互联网、云计算、大数据、人工智能和区块链为代表的前沿技术 迅速渗透金融机构各个领域。包括证券、期货、银行、要素市场、信托、基金&amp;资管等行业在内 的金融服务商纷纷将“金融科技”作为战略性业务或核心竞争力在公司战略中进行描述。行业实 践证明，金融科技的运用可以帮助金融服务商提升核心业务能力、业务效率、用户体验，降低风 险与成本。云计算、大数据、区块链、人工智能、自然语言处理、知识图谱、人脸识别、内存数 据库、低延时技术、金融工程等技术，已经广泛运用于投资者适当性、智能化业务受理、智慧运 </w:t>
      </w:r>
      <w:r>
        <w:rPr>
          <w:color w:val="000000"/>
          <w:spacing w:val="0"/>
          <w:w w:val="100"/>
          <w:position w:val="0"/>
        </w:rPr>
        <w:t>营、投资交易、客户分析、财富管理等领域。金融科技还在监管、合规和风险管理等方面发挥巨 大作用。</w:t>
      </w:r>
    </w:p>
    <w:p>
      <w:pPr>
        <w:pStyle w:val="Style5"/>
        <w:keepNext w:val="0"/>
        <w:keepLines w:val="0"/>
        <w:widowControl w:val="0"/>
        <w:shd w:val="clear" w:color="auto" w:fill="auto"/>
        <w:bidi w:val="0"/>
        <w:spacing w:before="0" w:after="60" w:line="276" w:lineRule="exact"/>
        <w:ind w:left="0" w:right="0" w:firstLine="440"/>
        <w:jc w:val="both"/>
      </w:pPr>
      <w:r>
        <w:rPr>
          <w:color w:val="000000"/>
          <w:spacing w:val="0"/>
          <w:w w:val="100"/>
          <w:position w:val="0"/>
        </w:rPr>
        <w:t>未来，金融科技能使金融行业在客户管理、金融产品生产、资产管理、交易撮合、组织方式 等方面呈现全新业态，细分金融领域会在金融科技推动下实现更多场景化实践。</w:t>
      </w:r>
    </w:p>
    <w:p>
      <w:pPr>
        <w:pStyle w:val="Style5"/>
        <w:keepNext w:val="0"/>
        <w:keepLines w:val="0"/>
        <w:widowControl w:val="0"/>
        <w:shd w:val="clear" w:color="auto" w:fill="auto"/>
        <w:tabs>
          <w:tab w:pos="499" w:val="left"/>
        </w:tabs>
        <w:bidi w:val="0"/>
        <w:spacing w:before="0" w:after="60" w:line="273" w:lineRule="exact"/>
        <w:ind w:left="0" w:right="0" w:firstLine="0"/>
        <w:jc w:val="left"/>
      </w:pPr>
      <w:bookmarkStart w:id="206" w:name="bookmark206"/>
      <w:r>
        <w:rPr>
          <w:b/>
          <w:bCs/>
          <w:color w:val="000000"/>
          <w:spacing w:val="0"/>
          <w:w w:val="100"/>
          <w:position w:val="0"/>
        </w:rPr>
        <w:t>（</w:t>
      </w:r>
      <w:bookmarkEnd w:id="206"/>
      <w:r>
        <w:rPr>
          <w:b/>
          <w:bCs/>
          <w:color w:val="000000"/>
          <w:spacing w:val="0"/>
          <w:w w:val="100"/>
          <w:position w:val="0"/>
        </w:rPr>
        <w:t>二）</w:t>
        <w:tab/>
        <w:t>公司发展战略</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公司以“软件科技超越客户梦想，创新推动金融行业进步”的企业理念，聚焦金融科技，为 金融行业提供全面、创新的全域产品与服务。公司致力于成为创新推动型企业，秉承创新创造社 会价值理念，不断推动金融科技行业的创新与发展。公司会持续为全域金融科技赋能，通过关键 基础技术的突破，聚焦自主创新，实现金融信创软件的国产化替代，不断创新，力争成为国内金 融科技的核心力量。</w:t>
      </w:r>
    </w:p>
    <w:p>
      <w:pPr>
        <w:pStyle w:val="Style24"/>
        <w:keepNext/>
        <w:keepLines/>
        <w:widowControl w:val="0"/>
        <w:shd w:val="clear" w:color="auto" w:fill="auto"/>
        <w:tabs>
          <w:tab w:pos="499" w:val="left"/>
        </w:tabs>
        <w:bidi w:val="0"/>
        <w:spacing w:before="0" w:line="273" w:lineRule="exact"/>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三）</w:t>
        <w:tab/>
        <w:t>经营计划</w:t>
      </w:r>
      <w:bookmarkEnd w:id="207"/>
      <w:bookmarkEnd w:id="208"/>
      <w:bookmarkEnd w:id="21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公司将积极拥抱变化，加大组织结构变革力度，提升管理水平，全面提升研发、市场等能 力，并加大对未来的投资。公司将更注重从量到质的增长，通过持续提高产品的竞争力，进一步 提高公司的运营效率，实现高质量的可持续发展。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在基础技术研发领域，公司将持续加大在大数据、人工智能、云计算、区块链、实时流计 算、新交易体系架构、极速交易、</w:t>
      </w:r>
      <w:r>
        <w:rPr>
          <w:color w:val="000000"/>
          <w:spacing w:val="0"/>
          <w:w w:val="100"/>
          <w:position w:val="0"/>
          <w:sz w:val="18"/>
          <w:szCs w:val="18"/>
        </w:rPr>
        <w:t>FPGA</w:t>
      </w:r>
      <w:r>
        <w:rPr>
          <w:color w:val="000000"/>
          <w:spacing w:val="0"/>
          <w:w w:val="100"/>
          <w:position w:val="0"/>
        </w:rPr>
        <w:t>等基础技术的研究。推进</w:t>
      </w:r>
      <w:r>
        <w:rPr>
          <w:color w:val="000000"/>
          <w:spacing w:val="0"/>
          <w:w w:val="100"/>
          <w:position w:val="0"/>
          <w:sz w:val="18"/>
          <w:szCs w:val="18"/>
        </w:rPr>
        <w:t>Live5</w:t>
      </w:r>
      <w:r>
        <w:rPr>
          <w:color w:val="000000"/>
          <w:spacing w:val="0"/>
          <w:w w:val="100"/>
          <w:position w:val="0"/>
        </w:rPr>
        <w:t xml:space="preserve">技术中台的新特性，充 分整合到各个产品线，实现技术框架持续更新与迭代。在交易技术上聚焦分布式低时延平台、 </w:t>
      </w:r>
      <w:r>
        <w:rPr>
          <w:color w:val="000000"/>
          <w:spacing w:val="0"/>
          <w:w w:val="100"/>
          <w:position w:val="0"/>
          <w:sz w:val="18"/>
          <w:szCs w:val="18"/>
        </w:rPr>
        <w:t>FPGA</w:t>
      </w:r>
      <w:r>
        <w:rPr>
          <w:color w:val="000000"/>
          <w:spacing w:val="0"/>
          <w:w w:val="100"/>
          <w:position w:val="0"/>
        </w:rPr>
        <w:t>硬件平台等相关基础技术，并基于信创战略要求，不断扩展新平台在行业核心领域的应用 广度。</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在产品研发上，公司将以主营业务为主线，加强金融科技的顶层设计研究，完善和升级覆盖 金融机构前中后台体系的信息化解决方案和服务。在新交易体系方面，围绕券商的财富管理和机 构服务双轮驱动，继续完善各类专业交易系统。在财富管理方面，将重点推广数字财富管理平台 </w:t>
      </w:r>
      <w:r>
        <w:rPr>
          <w:color w:val="000000"/>
          <w:spacing w:val="0"/>
          <w:w w:val="100"/>
          <w:position w:val="0"/>
          <w:sz w:val="18"/>
          <w:szCs w:val="18"/>
        </w:rPr>
        <w:t>（W5）</w:t>
      </w:r>
      <w:r>
        <w:rPr>
          <w:color w:val="000000"/>
          <w:spacing w:val="0"/>
          <w:w w:val="100"/>
          <w:position w:val="0"/>
        </w:rPr>
        <w:t>，帮助券商、基金、银行在财富管理转型中实现数字化和智能化。在大数据应用方面，公 司将聚焦为各金融机构提供一体化的数据平台建设、数据治理和大数据应用等数据中台建设服 务，使数据赋能标准化、服务化、资产化、智能化，让数据产生价值，实现数据驱动业务。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公司基于整体发展战略，全面强化各业务线技术研发布局，加强各技术中心的研发队伍建 设，强调组织赋能，激发团队活力。在项目实施方面，进一步强化业务领域专家建设，提升交 互、实施的能力和运行效率，提高应用整合能力和快速响应与服务能力，提高客户的满意度。</w:t>
      </w:r>
    </w:p>
    <w:p>
      <w:pPr>
        <w:pStyle w:val="Style5"/>
        <w:keepNext w:val="0"/>
        <w:keepLines w:val="0"/>
        <w:widowControl w:val="0"/>
        <w:shd w:val="clear" w:color="auto" w:fill="auto"/>
        <w:bidi w:val="0"/>
        <w:spacing w:before="0" w:after="600" w:line="273" w:lineRule="exact"/>
        <w:ind w:left="0" w:right="0" w:firstLine="440"/>
        <w:jc w:val="both"/>
      </w:pPr>
      <w:r>
        <w:rPr>
          <w:color w:val="000000"/>
          <w:spacing w:val="0"/>
          <w:w w:val="100"/>
          <w:position w:val="0"/>
        </w:rPr>
        <w:t>公司根据发展战略，围绕自身核心业务，在时机较为成熟的前提下，将继续充分利用自身优 势和资本市场平台，采用兼并收购等多种方式扩张，并有效整合资源、提高运营效率，增强企业 核心竞争力。</w:t>
      </w:r>
    </w:p>
    <w:p>
      <w:pPr>
        <w:pStyle w:val="Style24"/>
        <w:keepNext/>
        <w:keepLines/>
        <w:widowControl w:val="0"/>
        <w:shd w:val="clear" w:color="auto" w:fill="auto"/>
        <w:bidi w:val="0"/>
        <w:spacing w:before="0" w:line="276" w:lineRule="exact"/>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四）可能面对的风险</w:t>
      </w:r>
      <w:bookmarkEnd w:id="211"/>
      <w:bookmarkEnd w:id="212"/>
      <w:bookmarkEnd w:id="21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tabs>
          <w:tab w:pos="762" w:val="left"/>
        </w:tabs>
        <w:bidi w:val="0"/>
        <w:spacing w:before="0" w:after="0" w:line="274" w:lineRule="exact"/>
        <w:ind w:left="0" w:right="0" w:firstLine="440"/>
        <w:jc w:val="both"/>
      </w:pPr>
      <w:bookmarkStart w:id="215" w:name="bookmark215"/>
      <w:r>
        <w:rPr>
          <w:color w:val="000000"/>
          <w:spacing w:val="0"/>
          <w:w w:val="100"/>
          <w:position w:val="0"/>
          <w:sz w:val="18"/>
          <w:szCs w:val="18"/>
        </w:rPr>
        <w:t>1</w:t>
      </w:r>
      <w:bookmarkEnd w:id="215"/>
      <w:r>
        <w:rPr>
          <w:color w:val="000000"/>
          <w:spacing w:val="0"/>
          <w:w w:val="100"/>
          <w:position w:val="0"/>
        </w:rPr>
        <w:t>、</w:t>
        <w:tab/>
        <w:t>行业竞争加剧的风险</w:t>
      </w:r>
    </w:p>
    <w:p>
      <w:pPr>
        <w:pStyle w:val="Style5"/>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随着互联网技术的不断发展，以及用户对信息化服务的需求不断增长，行业内原有竞争对手 规模和竞争力不断提高，加之存在潜在竞争者进入行业的可能性，因此公司所处行业的竞争面临 加剧的局面，将面临较大的市场竞争风险，可能导致公司的市场地位出现下滑。</w:t>
      </w:r>
    </w:p>
    <w:p>
      <w:pPr>
        <w:pStyle w:val="Style5"/>
        <w:keepNext w:val="0"/>
        <w:keepLines w:val="0"/>
        <w:widowControl w:val="0"/>
        <w:shd w:val="clear" w:color="auto" w:fill="auto"/>
        <w:tabs>
          <w:tab w:pos="776" w:val="left"/>
        </w:tabs>
        <w:bidi w:val="0"/>
        <w:spacing w:before="0" w:after="0" w:line="278" w:lineRule="exact"/>
        <w:ind w:left="0" w:right="0" w:firstLine="440"/>
        <w:jc w:val="both"/>
      </w:pPr>
      <w:bookmarkStart w:id="216" w:name="bookmark216"/>
      <w:r>
        <w:rPr>
          <w:color w:val="000000"/>
          <w:spacing w:val="0"/>
          <w:w w:val="100"/>
          <w:position w:val="0"/>
          <w:sz w:val="18"/>
          <w:szCs w:val="18"/>
        </w:rPr>
        <w:t>2</w:t>
      </w:r>
      <w:bookmarkEnd w:id="216"/>
      <w:r>
        <w:rPr>
          <w:color w:val="000000"/>
          <w:spacing w:val="0"/>
          <w:w w:val="100"/>
          <w:position w:val="0"/>
        </w:rPr>
        <w:t>、</w:t>
        <w:tab/>
        <w:t>技术的风险</w:t>
      </w:r>
    </w:p>
    <w:p>
      <w:pPr>
        <w:pStyle w:val="Style5"/>
        <w:keepNext w:val="0"/>
        <w:keepLines w:val="0"/>
        <w:widowControl w:val="0"/>
        <w:shd w:val="clear" w:color="auto" w:fill="auto"/>
        <w:bidi w:val="0"/>
        <w:spacing w:before="0" w:after="140" w:line="278" w:lineRule="exact"/>
        <w:ind w:left="0" w:right="0" w:firstLine="440"/>
        <w:jc w:val="left"/>
      </w:pPr>
      <w:r>
        <w:rPr>
          <w:color w:val="000000"/>
          <w:spacing w:val="0"/>
          <w:w w:val="100"/>
          <w:position w:val="0"/>
        </w:rPr>
        <w:t>对于金融</w:t>
      </w:r>
      <w:r>
        <w:rPr>
          <w:color w:val="000000"/>
          <w:spacing w:val="0"/>
          <w:w w:val="100"/>
          <w:position w:val="0"/>
          <w:sz w:val="18"/>
          <w:szCs w:val="18"/>
        </w:rPr>
        <w:t>IT</w:t>
      </w:r>
      <w:r>
        <w:rPr>
          <w:color w:val="000000"/>
          <w:spacing w:val="0"/>
          <w:w w:val="100"/>
          <w:position w:val="0"/>
        </w:rPr>
        <w:t>企业来说，技术和产品开发是核心竞争要素。如果不能及时跟踪技术的发展升 级或者不能及时将储备技术开发成符合市场需求的新产品，公司可能会在新一轮竞争中丧失已有 优势。</w:t>
      </w:r>
    </w:p>
    <w:p>
      <w:pPr>
        <w:pStyle w:val="Style5"/>
        <w:keepNext w:val="0"/>
        <w:keepLines w:val="0"/>
        <w:widowControl w:val="0"/>
        <w:shd w:val="clear" w:color="auto" w:fill="auto"/>
        <w:tabs>
          <w:tab w:pos="803" w:val="left"/>
        </w:tabs>
        <w:bidi w:val="0"/>
        <w:spacing w:before="0" w:after="0" w:line="278" w:lineRule="exact"/>
        <w:ind w:left="0" w:right="0" w:firstLine="440"/>
        <w:jc w:val="both"/>
      </w:pPr>
      <w:bookmarkStart w:id="217" w:name="bookmark217"/>
      <w:r>
        <w:rPr>
          <w:color w:val="000000"/>
          <w:spacing w:val="0"/>
          <w:w w:val="100"/>
          <w:position w:val="0"/>
          <w:sz w:val="18"/>
          <w:szCs w:val="18"/>
        </w:rPr>
        <w:t>3</w:t>
      </w:r>
      <w:bookmarkEnd w:id="217"/>
      <w:r>
        <w:rPr>
          <w:color w:val="000000"/>
          <w:spacing w:val="0"/>
          <w:w w:val="100"/>
          <w:position w:val="0"/>
        </w:rPr>
        <w:t>、</w:t>
        <w:tab/>
        <w:t>人力资源的风险</w:t>
      </w:r>
    </w:p>
    <w:p>
      <w:pPr>
        <w:pStyle w:val="Style5"/>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随着金融科技的迅猛发展，金融</w:t>
      </w:r>
      <w:r>
        <w:rPr>
          <w:color w:val="000000"/>
          <w:spacing w:val="0"/>
          <w:w w:val="100"/>
          <w:position w:val="0"/>
          <w:sz w:val="18"/>
          <w:szCs w:val="18"/>
        </w:rPr>
        <w:t>IT</w:t>
      </w:r>
      <w:r>
        <w:rPr>
          <w:color w:val="000000"/>
          <w:spacing w:val="0"/>
          <w:w w:val="100"/>
          <w:position w:val="0"/>
        </w:rPr>
        <w:t>人才的需求增长较快。尤其是金融机构自身对金融</w:t>
      </w:r>
      <w:r>
        <w:rPr>
          <w:color w:val="000000"/>
          <w:spacing w:val="0"/>
          <w:w w:val="100"/>
          <w:position w:val="0"/>
          <w:sz w:val="18"/>
          <w:szCs w:val="18"/>
        </w:rPr>
        <w:t>IT</w:t>
      </w:r>
      <w:r>
        <w:rPr>
          <w:color w:val="000000"/>
          <w:spacing w:val="0"/>
          <w:w w:val="100"/>
          <w:position w:val="0"/>
        </w:rPr>
        <w:t>人 才的需求旺盛，同时能够提供较高的薪酬待遇，对公司的人力资源形成潜在较大影响。</w:t>
      </w:r>
    </w:p>
    <w:p>
      <w:pPr>
        <w:pStyle w:val="Style5"/>
        <w:keepNext w:val="0"/>
        <w:keepLines w:val="0"/>
        <w:widowControl w:val="0"/>
        <w:shd w:val="clear" w:color="auto" w:fill="auto"/>
        <w:tabs>
          <w:tab w:pos="803" w:val="left"/>
        </w:tabs>
        <w:bidi w:val="0"/>
        <w:spacing w:before="0" w:after="0" w:line="269" w:lineRule="exact"/>
        <w:ind w:left="0" w:right="0" w:firstLine="440"/>
        <w:jc w:val="both"/>
      </w:pPr>
      <w:bookmarkStart w:id="218" w:name="bookmark218"/>
      <w:r>
        <w:rPr>
          <w:color w:val="000000"/>
          <w:spacing w:val="0"/>
          <w:w w:val="100"/>
          <w:position w:val="0"/>
          <w:sz w:val="18"/>
          <w:szCs w:val="18"/>
        </w:rPr>
        <w:t>4</w:t>
      </w:r>
      <w:bookmarkEnd w:id="218"/>
      <w:r>
        <w:rPr>
          <w:color w:val="000000"/>
          <w:spacing w:val="0"/>
          <w:w w:val="100"/>
          <w:position w:val="0"/>
        </w:rPr>
        <w:t>、</w:t>
        <w:tab/>
        <w:t>公司客户及业务的合规性风险</w:t>
      </w:r>
    </w:p>
    <w:p>
      <w:pPr>
        <w:pStyle w:val="Style5"/>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如果已进行业务合作的客户受到处罚或公司软件服务的相关业务被暂停或终止开展，将对公 司的经营产生不利影响。</w:t>
      </w:r>
    </w:p>
    <w:p>
      <w:pPr>
        <w:pStyle w:val="Style5"/>
        <w:keepNext w:val="0"/>
        <w:keepLines w:val="0"/>
        <w:widowControl w:val="0"/>
        <w:shd w:val="clear" w:color="auto" w:fill="auto"/>
        <w:tabs>
          <w:tab w:pos="803" w:val="left"/>
        </w:tabs>
        <w:bidi w:val="0"/>
        <w:spacing w:before="0" w:after="0" w:line="274" w:lineRule="exact"/>
        <w:ind w:left="0" w:right="0" w:firstLine="440"/>
        <w:jc w:val="both"/>
      </w:pPr>
      <w:bookmarkStart w:id="219" w:name="bookmark219"/>
      <w:r>
        <w:rPr>
          <w:color w:val="000000"/>
          <w:spacing w:val="0"/>
          <w:w w:val="100"/>
          <w:position w:val="0"/>
          <w:sz w:val="18"/>
          <w:szCs w:val="18"/>
        </w:rPr>
        <w:t>5</w:t>
      </w:r>
      <w:bookmarkEnd w:id="219"/>
      <w:r>
        <w:rPr>
          <w:color w:val="000000"/>
          <w:spacing w:val="0"/>
          <w:w w:val="100"/>
          <w:position w:val="0"/>
        </w:rPr>
        <w:t>、</w:t>
        <w:tab/>
        <w:t>公司无法持续享受税收优惠的风险</w:t>
      </w:r>
    </w:p>
    <w:p>
      <w:pPr>
        <w:pStyle w:val="Style5"/>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尽管公司报告期内持续享受税收优惠，但如果未来因不满足税收优惠条件，将对公司的业绩 产生不利影响。</w:t>
      </w:r>
    </w:p>
    <w:p>
      <w:pPr>
        <w:pStyle w:val="Style24"/>
        <w:keepNext/>
        <w:keepLines/>
        <w:widowControl w:val="0"/>
        <w:shd w:val="clear" w:color="auto" w:fill="auto"/>
        <w:bidi w:val="0"/>
        <w:spacing w:before="0" w:after="0" w:line="275" w:lineRule="exact"/>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五）其他</w:t>
      </w:r>
      <w:bookmarkEnd w:id="220"/>
      <w:bookmarkEnd w:id="221"/>
      <w:bookmarkEnd w:id="223"/>
    </w:p>
    <w:p>
      <w:pPr>
        <w:pStyle w:val="Style5"/>
        <w:keepNext w:val="0"/>
        <w:keepLines w:val="0"/>
        <w:widowControl w:val="0"/>
        <w:shd w:val="clear" w:color="auto" w:fill="auto"/>
        <w:tabs>
          <w:tab w:pos="803" w:val="left"/>
        </w:tabs>
        <w:bidi w:val="0"/>
        <w:spacing w:before="0" w:after="260" w:line="275"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3" w:val="left"/>
        </w:tabs>
        <w:bidi w:val="0"/>
        <w:spacing w:before="0" w:after="260" w:line="331" w:lineRule="exact"/>
        <w:ind w:left="0" w:right="0" w:firstLine="0"/>
        <w:jc w:val="both"/>
      </w:pPr>
      <w:bookmarkStart w:id="224" w:name="bookmark224"/>
      <w:bookmarkStart w:id="225" w:name="bookmark225"/>
      <w:r>
        <w:rPr>
          <w:b/>
          <w:bCs/>
          <w:color w:val="000000"/>
          <w:spacing w:val="0"/>
          <w:w w:val="100"/>
          <w:position w:val="0"/>
        </w:rPr>
        <w:t>七</w:t>
      </w:r>
      <w:bookmarkEnd w:id="22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224"/>
    </w:p>
    <w:p>
      <w:pPr>
        <w:pStyle w:val="Style10"/>
        <w:keepNext/>
        <w:keepLines/>
        <w:widowControl w:val="0"/>
        <w:shd w:val="clear" w:color="auto" w:fill="auto"/>
        <w:bidi w:val="0"/>
        <w:spacing w:before="0" w:after="260" w:line="240" w:lineRule="auto"/>
        <w:ind w:left="0" w:right="0" w:firstLine="0"/>
        <w:jc w:val="center"/>
      </w:pPr>
      <w:bookmarkStart w:id="226" w:name="bookmark226"/>
      <w:bookmarkStart w:id="227" w:name="bookmark227"/>
      <w:bookmarkStart w:id="228" w:name="bookmark228"/>
      <w:r>
        <w:rPr>
          <w:color w:val="000000"/>
          <w:spacing w:val="0"/>
          <w:w w:val="100"/>
          <w:position w:val="0"/>
        </w:rPr>
        <w:t>第四节公司治理</w:t>
      </w:r>
      <w:bookmarkEnd w:id="226"/>
      <w:bookmarkEnd w:id="227"/>
      <w:bookmarkEnd w:id="228"/>
    </w:p>
    <w:p>
      <w:pPr>
        <w:pStyle w:val="Style24"/>
        <w:keepNext/>
        <w:keepLines/>
        <w:widowControl w:val="0"/>
        <w:shd w:val="clear" w:color="auto" w:fill="auto"/>
        <w:bidi w:val="0"/>
        <w:spacing w:before="0" w:after="0" w:line="275" w:lineRule="exact"/>
        <w:ind w:left="0" w:right="0" w:firstLine="0"/>
        <w:jc w:val="both"/>
      </w:pPr>
      <w:bookmarkStart w:id="229" w:name="bookmark229"/>
      <w:bookmarkStart w:id="230" w:name="bookmark230"/>
      <w:bookmarkStart w:id="231" w:name="bookmark231"/>
      <w:bookmarkStart w:id="232" w:name="bookmark232"/>
      <w:r>
        <w:rPr>
          <w:color w:val="000000"/>
          <w:spacing w:val="0"/>
          <w:w w:val="100"/>
          <w:position w:val="0"/>
        </w:rPr>
        <w:t>一</w:t>
      </w:r>
      <w:bookmarkEnd w:id="231"/>
      <w:r>
        <w:rPr>
          <w:color w:val="000000"/>
          <w:spacing w:val="0"/>
          <w:w w:val="100"/>
          <w:position w:val="0"/>
        </w:rPr>
        <w:t>、公司治理相关情况说明</w:t>
      </w:r>
      <w:bookmarkEnd w:id="229"/>
      <w:bookmarkEnd w:id="230"/>
      <w:bookmarkEnd w:id="232"/>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报告期内，公司按照《公司法》、《证券法》和上海证券交易所相关法律法规文件的要求， 并结合公司实际情况，不断完善法人治理结构，规范公司运作与信息披露义务。公司股东大会、 董事会、监事会及经营层之间权责明确，运作规范。公司董事会下设薪酬与考核委员会、审计委 员会、提名委员会和战略委员会等专门委员会，进一步完善了公司的法人治理结构。</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公司主要治理情况如下：</w:t>
      </w:r>
    </w:p>
    <w:p>
      <w:pPr>
        <w:pStyle w:val="Style5"/>
        <w:keepNext w:val="0"/>
        <w:keepLines w:val="0"/>
        <w:widowControl w:val="0"/>
        <w:numPr>
          <w:ilvl w:val="0"/>
          <w:numId w:val="29"/>
        </w:numPr>
        <w:shd w:val="clear" w:color="auto" w:fill="auto"/>
        <w:bidi w:val="0"/>
        <w:spacing w:before="0" w:after="0" w:line="275" w:lineRule="exact"/>
        <w:ind w:left="0" w:right="0" w:firstLine="220"/>
        <w:jc w:val="both"/>
      </w:pPr>
      <w:bookmarkStart w:id="233" w:name="bookmark233"/>
      <w:bookmarkEnd w:id="233"/>
      <w:r>
        <w:rPr>
          <w:color w:val="000000"/>
          <w:spacing w:val="0"/>
          <w:w w:val="100"/>
          <w:position w:val="0"/>
        </w:rPr>
        <w:t xml:space="preserve"> 股东与股东大会公司按照《公司章程》、《股东大会议事规则》的要求召集、召开股东大 会，遵守表决事项、程序的相关规定，保证公司和全体股东的合法权益。股东大会均经律师现场 见证并出具法律意见书，决议合法有效。</w:t>
      </w:r>
    </w:p>
    <w:p>
      <w:pPr>
        <w:pStyle w:val="Style5"/>
        <w:keepNext w:val="0"/>
        <w:keepLines w:val="0"/>
        <w:widowControl w:val="0"/>
        <w:numPr>
          <w:ilvl w:val="0"/>
          <w:numId w:val="29"/>
        </w:numPr>
        <w:shd w:val="clear" w:color="auto" w:fill="auto"/>
        <w:bidi w:val="0"/>
        <w:spacing w:before="0" w:after="0" w:line="275" w:lineRule="exact"/>
        <w:ind w:left="0" w:right="0" w:firstLine="220"/>
        <w:jc w:val="both"/>
      </w:pPr>
      <w:bookmarkStart w:id="234" w:name="bookmark234"/>
      <w:bookmarkEnd w:id="234"/>
      <w:r>
        <w:rPr>
          <w:color w:val="000000"/>
          <w:spacing w:val="0"/>
          <w:w w:val="100"/>
          <w:position w:val="0"/>
        </w:rPr>
        <w:t xml:space="preserve"> 控股股东与上市公司控股股东依法行使其权利，承担其义务，切实履行对公司及其他股东的 诚信义务，未发生超越股东大会直接或间接干预公司决策和经营活动的情况。控股股东在人员、 资产、财务、机构和业务上均独立公司，公司董事会、监事会和内部机构均能够独立运作。</w:t>
      </w:r>
    </w:p>
    <w:p>
      <w:pPr>
        <w:pStyle w:val="Style5"/>
        <w:keepNext w:val="0"/>
        <w:keepLines w:val="0"/>
        <w:widowControl w:val="0"/>
        <w:numPr>
          <w:ilvl w:val="0"/>
          <w:numId w:val="29"/>
        </w:numPr>
        <w:shd w:val="clear" w:color="auto" w:fill="auto"/>
        <w:bidi w:val="0"/>
        <w:spacing w:before="0" w:after="0" w:line="275" w:lineRule="exact"/>
        <w:ind w:left="0" w:right="0" w:firstLine="220"/>
        <w:jc w:val="both"/>
      </w:pPr>
      <w:bookmarkStart w:id="235" w:name="bookmark235"/>
      <w:bookmarkEnd w:id="235"/>
      <w:r>
        <w:rPr>
          <w:color w:val="000000"/>
          <w:spacing w:val="0"/>
          <w:w w:val="100"/>
          <w:position w:val="0"/>
        </w:rPr>
        <w:t xml:space="preserve"> 董事和董事会：公司董事会按照《公司章程》、《董事会议事规则》的规定开展工作，会议 召集、召开程序规范。公司董事会成员</w:t>
      </w:r>
      <w:r>
        <w:rPr>
          <w:color w:val="000000"/>
          <w:spacing w:val="0"/>
          <w:w w:val="100"/>
          <w:position w:val="0"/>
          <w:sz w:val="18"/>
          <w:szCs w:val="18"/>
        </w:rPr>
        <w:t>8</w:t>
      </w:r>
      <w:r>
        <w:rPr>
          <w:color w:val="000000"/>
          <w:spacing w:val="0"/>
          <w:w w:val="100"/>
          <w:position w:val="0"/>
        </w:rPr>
        <w:t>人，其中独立董事</w:t>
      </w:r>
      <w:r>
        <w:rPr>
          <w:color w:val="000000"/>
          <w:spacing w:val="0"/>
          <w:w w:val="100"/>
          <w:position w:val="0"/>
          <w:sz w:val="18"/>
          <w:szCs w:val="18"/>
        </w:rPr>
        <w:t>3</w:t>
      </w:r>
      <w:r>
        <w:rPr>
          <w:color w:val="000000"/>
          <w:spacing w:val="0"/>
          <w:w w:val="100"/>
          <w:position w:val="0"/>
        </w:rPr>
        <w:t>人，公司董事的提名、选举程序合 法合规，董事会的人数和人员构成符合法律法规的要求。董事选举、董事会人数和人员构成符合 相关规定，全体董事能够诚信、勤勉的履行职责，认真参与公司重大事项的决策，能够积极参加 有关培训。董事会下各个委员会及其召集人主要由独立董事担任，独立董事能够认真、独立的履 行职责，为公司的各项决策保驾护航。</w:t>
      </w:r>
    </w:p>
    <w:p>
      <w:pPr>
        <w:pStyle w:val="Style5"/>
        <w:keepNext w:val="0"/>
        <w:keepLines w:val="0"/>
        <w:widowControl w:val="0"/>
        <w:numPr>
          <w:ilvl w:val="0"/>
          <w:numId w:val="29"/>
        </w:numPr>
        <w:shd w:val="clear" w:color="auto" w:fill="auto"/>
        <w:bidi w:val="0"/>
        <w:spacing w:before="0" w:after="0" w:line="275" w:lineRule="exact"/>
        <w:ind w:left="0" w:right="0" w:firstLine="220"/>
        <w:jc w:val="both"/>
      </w:pPr>
      <w:bookmarkStart w:id="236" w:name="bookmark236"/>
      <w:bookmarkEnd w:id="236"/>
      <w:r>
        <w:rPr>
          <w:color w:val="000000"/>
          <w:spacing w:val="0"/>
          <w:w w:val="100"/>
          <w:position w:val="0"/>
        </w:rPr>
        <w:t xml:space="preserve"> 监事和监事会：公司监事会按照《公司章程》、《监事会议事规则》的要求认真履行职责。 公司监事会成员</w:t>
      </w:r>
      <w:r>
        <w:rPr>
          <w:color w:val="000000"/>
          <w:spacing w:val="0"/>
          <w:w w:val="100"/>
          <w:position w:val="0"/>
          <w:sz w:val="18"/>
          <w:szCs w:val="18"/>
        </w:rPr>
        <w:t>3</w:t>
      </w:r>
      <w:r>
        <w:rPr>
          <w:color w:val="000000"/>
          <w:spacing w:val="0"/>
          <w:w w:val="100"/>
          <w:position w:val="0"/>
        </w:rPr>
        <w:t>人，其中职工监事</w:t>
      </w:r>
      <w:r>
        <w:rPr>
          <w:color w:val="000000"/>
          <w:spacing w:val="0"/>
          <w:w w:val="100"/>
          <w:position w:val="0"/>
          <w:sz w:val="18"/>
          <w:szCs w:val="18"/>
        </w:rPr>
        <w:t>1</w:t>
      </w:r>
      <w:r>
        <w:rPr>
          <w:color w:val="000000"/>
          <w:spacing w:val="0"/>
          <w:w w:val="100"/>
          <w:position w:val="0"/>
        </w:rPr>
        <w:t>人，监事会人数和人员构成符合相关规定，各监事均能本 着对股东负责的态度，监督公司重大事项、关联交易、财务状况及公司董事和高级管理人员履职 的情况，维护公司及股东的合法权益。</w:t>
      </w:r>
    </w:p>
    <w:p>
      <w:pPr>
        <w:pStyle w:val="Style5"/>
        <w:keepNext w:val="0"/>
        <w:keepLines w:val="0"/>
        <w:widowControl w:val="0"/>
        <w:numPr>
          <w:ilvl w:val="0"/>
          <w:numId w:val="29"/>
        </w:numPr>
        <w:shd w:val="clear" w:color="auto" w:fill="auto"/>
        <w:bidi w:val="0"/>
        <w:spacing w:before="0" w:after="0" w:line="275" w:lineRule="exact"/>
        <w:ind w:left="0" w:right="0" w:firstLine="220"/>
        <w:jc w:val="both"/>
      </w:pPr>
      <w:bookmarkStart w:id="237" w:name="bookmark237"/>
      <w:bookmarkEnd w:id="237"/>
      <w:r>
        <w:rPr>
          <w:color w:val="000000"/>
          <w:spacing w:val="0"/>
          <w:w w:val="100"/>
          <w:position w:val="0"/>
        </w:rPr>
        <w:t xml:space="preserve"> 信息披露与透明度公司按照《上市规则》、《信息披露管理制度》等要求，规范信息披露标 准，依法履行信息披露义务，严格遵守”公平、公正、公开”的原则，真实、准确、完整、及时地 披露公司信息，保证所有股东公平获得信息，并继续提高公司信息披露的透明度。同时加强与投 资者的交流和沟通，注重维护投资者关系。</w:t>
      </w:r>
    </w:p>
    <w:p>
      <w:pPr>
        <w:pStyle w:val="Style5"/>
        <w:keepNext w:val="0"/>
        <w:keepLines w:val="0"/>
        <w:widowControl w:val="0"/>
        <w:numPr>
          <w:ilvl w:val="0"/>
          <w:numId w:val="29"/>
        </w:numPr>
        <w:shd w:val="clear" w:color="auto" w:fill="auto"/>
        <w:bidi w:val="0"/>
        <w:spacing w:before="0" w:after="540" w:line="275" w:lineRule="exact"/>
        <w:ind w:left="0" w:right="0" w:firstLine="320"/>
        <w:jc w:val="both"/>
      </w:pPr>
      <w:bookmarkStart w:id="238" w:name="bookmark238"/>
      <w:bookmarkEnd w:id="238"/>
      <w:r>
        <w:rPr>
          <w:color w:val="000000"/>
          <w:spacing w:val="0"/>
          <w:w w:val="100"/>
          <w:position w:val="0"/>
        </w:rPr>
        <w:t xml:space="preserve">内部控制：公司根据《企业内部控制基本规范》及其配套指引的规定，对纳入内控评价范围 的公司各种业务和事项均已建立了内部控制，形成了基本适应公司生产经营管理和战略发展需要 </w:t>
      </w:r>
      <w:r>
        <w:rPr>
          <w:color w:val="000000"/>
          <w:spacing w:val="0"/>
          <w:w w:val="100"/>
          <w:position w:val="0"/>
        </w:rPr>
        <w:t>的内部控制体系。报告期内，公司内部控制体系能够得以有效执行，公司及时披露《内部控制评 价报告》和《内部控制审计报告》。</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83" w:lineRule="exact"/>
        <w:ind w:left="460" w:right="0" w:hanging="460"/>
        <w:jc w:val="both"/>
      </w:pPr>
      <w:bookmarkStart w:id="239" w:name="bookmark239"/>
      <w:bookmarkStart w:id="240" w:name="bookmark240"/>
      <w:bookmarkStart w:id="241" w:name="bookmark241"/>
      <w:bookmarkStart w:id="242" w:name="bookmark242"/>
      <w:r>
        <w:rPr>
          <w:color w:val="000000"/>
          <w:spacing w:val="0"/>
          <w:w w:val="100"/>
          <w:position w:val="0"/>
        </w:rPr>
        <w:t>二</w:t>
      </w:r>
      <w:bookmarkEnd w:id="241"/>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39"/>
      <w:bookmarkEnd w:id="240"/>
      <w:bookmarkEnd w:id="24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三、股东大会情况简介</w:t>
      </w:r>
    </w:p>
    <w:tbl>
      <w:tblPr>
        <w:tblOverlap w:val="never"/>
        <w:jc w:val="center"/>
        <w:tblLayout w:type="fixed"/>
      </w:tblPr>
      <w:tblGrid>
        <w:gridCol w:w="1138"/>
        <w:gridCol w:w="1133"/>
        <w:gridCol w:w="2141"/>
        <w:gridCol w:w="1378"/>
        <w:gridCol w:w="304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 的查询索引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4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2020</w:t>
            </w:r>
            <w:r>
              <w:rPr>
                <w:color w:val="000000"/>
                <w:spacing w:val="0"/>
                <w:w w:val="100"/>
                <w:position w:val="0"/>
              </w:rPr>
              <w:t>年年</w:t>
            </w:r>
          </w:p>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度股东大 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rPr>
                <w:sz w:val="18"/>
                <w:szCs w:val="18"/>
              </w:rPr>
            </w:pPr>
            <w:r>
              <w:rPr>
                <w:color w:val="000000"/>
                <w:spacing w:val="0"/>
                <w:w w:val="100"/>
                <w:position w:val="0"/>
                <w:sz w:val="20"/>
                <w:szCs w:val="20"/>
              </w:rPr>
              <w:t xml:space="preserve">上海证券交易所网站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sz w:val="20"/>
                <w:szCs w:val="20"/>
              </w:rPr>
              <w:t>公告编号：</w:t>
            </w:r>
            <w:r>
              <w:rPr>
                <w:color w:val="000000"/>
                <w:spacing w:val="0"/>
                <w:w w:val="100"/>
                <w:position w:val="0"/>
                <w:sz w:val="18"/>
                <w:szCs w:val="18"/>
              </w:rPr>
              <w:t>2021-021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审议通过以下议案：</w:t>
            </w:r>
          </w:p>
          <w:p>
            <w:pPr>
              <w:pStyle w:val="Style20"/>
              <w:keepNext w:val="0"/>
              <w:keepLines w:val="0"/>
              <w:widowControl w:val="0"/>
              <w:shd w:val="clear" w:color="auto" w:fill="auto"/>
              <w:tabs>
                <w:tab w:pos="432"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w:t>
            </w:r>
            <w:r>
              <w:rPr>
                <w:color w:val="000000"/>
                <w:spacing w:val="0"/>
                <w:w w:val="100"/>
                <w:position w:val="0"/>
                <w:sz w:val="18"/>
                <w:szCs w:val="18"/>
              </w:rPr>
              <w:t>2020</w:t>
            </w:r>
            <w:r>
              <w:rPr>
                <w:color w:val="000000"/>
                <w:spacing w:val="0"/>
                <w:w w:val="100"/>
                <w:position w:val="0"/>
              </w:rPr>
              <w:t>年度董事会工作报 告》；</w:t>
            </w:r>
          </w:p>
          <w:p>
            <w:pPr>
              <w:pStyle w:val="Style20"/>
              <w:keepNext w:val="0"/>
              <w:keepLines w:val="0"/>
              <w:widowControl w:val="0"/>
              <w:shd w:val="clear" w:color="auto" w:fill="auto"/>
              <w:tabs>
                <w:tab w:pos="437" w:val="left"/>
              </w:tabs>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w:t>
              <w:tab/>
              <w:t>《</w:t>
            </w:r>
            <w:r>
              <w:rPr>
                <w:color w:val="000000"/>
                <w:spacing w:val="0"/>
                <w:w w:val="100"/>
                <w:position w:val="0"/>
                <w:sz w:val="18"/>
                <w:szCs w:val="18"/>
              </w:rPr>
              <w:t>2020</w:t>
            </w:r>
            <w:r>
              <w:rPr>
                <w:color w:val="000000"/>
                <w:spacing w:val="0"/>
                <w:w w:val="100"/>
                <w:position w:val="0"/>
              </w:rPr>
              <w:t>年度监事会工作报 告》；</w:t>
            </w:r>
          </w:p>
          <w:p>
            <w:pPr>
              <w:pStyle w:val="Style20"/>
              <w:keepNext w:val="0"/>
              <w:keepLines w:val="0"/>
              <w:widowControl w:val="0"/>
              <w:shd w:val="clear" w:color="auto" w:fill="auto"/>
              <w:tabs>
                <w:tab w:pos="307" w:val="left"/>
              </w:tabs>
              <w:bidi w:val="0"/>
              <w:spacing w:before="0" w:after="0" w:line="278"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20"/>
                <w:szCs w:val="20"/>
              </w:rPr>
              <w:t>、</w:t>
              <w:tab/>
              <w:t>《</w:t>
            </w:r>
            <w:r>
              <w:rPr>
                <w:color w:val="000000"/>
                <w:spacing w:val="0"/>
                <w:w w:val="100"/>
                <w:position w:val="0"/>
                <w:sz w:val="18"/>
                <w:szCs w:val="18"/>
              </w:rPr>
              <w:t>2020</w:t>
            </w:r>
            <w:r>
              <w:rPr>
                <w:color w:val="000000"/>
                <w:spacing w:val="0"/>
                <w:w w:val="100"/>
                <w:position w:val="0"/>
                <w:sz w:val="20"/>
                <w:szCs w:val="20"/>
              </w:rPr>
              <w:t>年度财务决算报告》</w:t>
            </w:r>
            <w:r>
              <w:rPr>
                <w:color w:val="000000"/>
                <w:spacing w:val="0"/>
                <w:w w:val="100"/>
                <w:position w:val="0"/>
                <w:sz w:val="18"/>
                <w:szCs w:val="18"/>
              </w:rPr>
              <w:t>；</w:t>
            </w:r>
          </w:p>
          <w:p>
            <w:pPr>
              <w:pStyle w:val="Style20"/>
              <w:keepNext w:val="0"/>
              <w:keepLines w:val="0"/>
              <w:widowControl w:val="0"/>
              <w:shd w:val="clear" w:color="auto" w:fill="auto"/>
              <w:tabs>
                <w:tab w:pos="312" w:val="left"/>
              </w:tabs>
              <w:bidi w:val="0"/>
              <w:spacing w:before="0" w:after="0" w:line="278" w:lineRule="exact"/>
              <w:ind w:left="0" w:right="0" w:firstLine="0"/>
              <w:jc w:val="both"/>
              <w:rPr>
                <w:sz w:val="18"/>
                <w:szCs w:val="18"/>
              </w:rPr>
            </w:pPr>
            <w:r>
              <w:rPr>
                <w:color w:val="000000"/>
                <w:spacing w:val="0"/>
                <w:w w:val="100"/>
                <w:position w:val="0"/>
                <w:sz w:val="18"/>
                <w:szCs w:val="18"/>
              </w:rPr>
              <w:t>4</w:t>
            </w:r>
            <w:r>
              <w:rPr>
                <w:color w:val="000000"/>
                <w:spacing w:val="0"/>
                <w:w w:val="100"/>
                <w:position w:val="0"/>
                <w:sz w:val="20"/>
                <w:szCs w:val="20"/>
              </w:rPr>
              <w:t>、</w:t>
              <w:tab/>
              <w:t>《</w:t>
            </w:r>
            <w:r>
              <w:rPr>
                <w:color w:val="000000"/>
                <w:spacing w:val="0"/>
                <w:w w:val="100"/>
                <w:position w:val="0"/>
                <w:sz w:val="18"/>
                <w:szCs w:val="18"/>
              </w:rPr>
              <w:t>2020</w:t>
            </w:r>
            <w:r>
              <w:rPr>
                <w:color w:val="000000"/>
                <w:spacing w:val="0"/>
                <w:w w:val="100"/>
                <w:position w:val="0"/>
                <w:sz w:val="20"/>
                <w:szCs w:val="20"/>
              </w:rPr>
              <w:t>年度利润分配预案》</w:t>
            </w:r>
            <w:r>
              <w:rPr>
                <w:color w:val="000000"/>
                <w:spacing w:val="0"/>
                <w:w w:val="100"/>
                <w:position w:val="0"/>
                <w:sz w:val="18"/>
                <w:szCs w:val="18"/>
              </w:rPr>
              <w:t>；</w:t>
            </w:r>
          </w:p>
          <w:p>
            <w:pPr>
              <w:pStyle w:val="Style20"/>
              <w:keepNext w:val="0"/>
              <w:keepLines w:val="0"/>
              <w:widowControl w:val="0"/>
              <w:shd w:val="clear" w:color="auto" w:fill="auto"/>
              <w:tabs>
                <w:tab w:pos="307" w:val="left"/>
              </w:tabs>
              <w:bidi w:val="0"/>
              <w:spacing w:before="0" w:after="0" w:line="278" w:lineRule="exact"/>
              <w:ind w:left="0" w:right="0" w:firstLine="0"/>
              <w:jc w:val="both"/>
            </w:pPr>
            <w:r>
              <w:rPr>
                <w:color w:val="000000"/>
                <w:spacing w:val="0"/>
                <w:w w:val="100"/>
                <w:position w:val="0"/>
                <w:sz w:val="18"/>
                <w:szCs w:val="18"/>
              </w:rPr>
              <w:t>5</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年年度报告及其 摘要》；</w:t>
            </w:r>
          </w:p>
          <w:p>
            <w:pPr>
              <w:pStyle w:val="Style20"/>
              <w:keepNext w:val="0"/>
              <w:keepLines w:val="0"/>
              <w:widowControl w:val="0"/>
              <w:shd w:val="clear" w:color="auto" w:fill="auto"/>
              <w:tabs>
                <w:tab w:pos="379" w:val="left"/>
              </w:tabs>
              <w:bidi w:val="0"/>
              <w:spacing w:before="0" w:after="0" w:line="281" w:lineRule="exact"/>
              <w:ind w:left="0" w:right="0" w:firstLine="0"/>
              <w:jc w:val="both"/>
            </w:pPr>
            <w:r>
              <w:rPr>
                <w:color w:val="000000"/>
                <w:spacing w:val="0"/>
                <w:w w:val="100"/>
                <w:position w:val="0"/>
                <w:sz w:val="18"/>
                <w:szCs w:val="18"/>
              </w:rPr>
              <w:t>6</w:t>
            </w:r>
            <w:r>
              <w:rPr>
                <w:color w:val="000000"/>
                <w:spacing w:val="0"/>
                <w:w w:val="100"/>
                <w:position w:val="0"/>
              </w:rPr>
              <w:t>、</w:t>
              <w:tab/>
              <w:t>《关于确认董事、监事</w:t>
            </w:r>
            <w:r>
              <w:rPr>
                <w:color w:val="000000"/>
                <w:spacing w:val="0"/>
                <w:w w:val="100"/>
                <w:position w:val="0"/>
                <w:sz w:val="18"/>
                <w:szCs w:val="18"/>
              </w:rPr>
              <w:t xml:space="preserve">2020 </w:t>
            </w:r>
            <w:r>
              <w:rPr>
                <w:color w:val="000000"/>
                <w:spacing w:val="0"/>
                <w:w w:val="100"/>
                <w:position w:val="0"/>
              </w:rPr>
              <w:t>年度薪酬事项及</w:t>
            </w:r>
            <w:r>
              <w:rPr>
                <w:color w:val="000000"/>
                <w:spacing w:val="0"/>
                <w:w w:val="100"/>
                <w:position w:val="0"/>
                <w:sz w:val="18"/>
                <w:szCs w:val="18"/>
              </w:rPr>
              <w:t>2021</w:t>
            </w:r>
            <w:r>
              <w:rPr>
                <w:color w:val="000000"/>
                <w:spacing w:val="0"/>
                <w:w w:val="100"/>
                <w:position w:val="0"/>
              </w:rPr>
              <w:t>年度薪酬 建议方案的议案》；</w:t>
            </w:r>
          </w:p>
          <w:p>
            <w:pPr>
              <w:pStyle w:val="Style20"/>
              <w:keepNext w:val="0"/>
              <w:keepLines w:val="0"/>
              <w:widowControl w:val="0"/>
              <w:shd w:val="clear" w:color="auto" w:fill="auto"/>
              <w:tabs>
                <w:tab w:pos="307" w:val="left"/>
              </w:tabs>
              <w:bidi w:val="0"/>
              <w:spacing w:before="0" w:after="0" w:line="275" w:lineRule="exact"/>
              <w:ind w:left="0" w:right="0" w:firstLine="0"/>
              <w:jc w:val="both"/>
            </w:pPr>
            <w:r>
              <w:rPr>
                <w:color w:val="000000"/>
                <w:spacing w:val="0"/>
                <w:w w:val="100"/>
                <w:position w:val="0"/>
                <w:sz w:val="18"/>
                <w:szCs w:val="18"/>
              </w:rPr>
              <w:t>7</w:t>
            </w:r>
            <w:r>
              <w:rPr>
                <w:color w:val="000000"/>
                <w:spacing w:val="0"/>
                <w:w w:val="100"/>
                <w:position w:val="0"/>
              </w:rPr>
              <w:t>、</w:t>
              <w:tab/>
              <w:t>《关于续聘公司</w:t>
            </w:r>
            <w:r>
              <w:rPr>
                <w:color w:val="000000"/>
                <w:spacing w:val="0"/>
                <w:w w:val="100"/>
                <w:position w:val="0"/>
                <w:sz w:val="18"/>
                <w:szCs w:val="18"/>
              </w:rPr>
              <w:t>2021</w:t>
            </w:r>
            <w:r>
              <w:rPr>
                <w:color w:val="000000"/>
                <w:spacing w:val="0"/>
                <w:w w:val="100"/>
                <w:position w:val="0"/>
              </w:rPr>
              <w:t>年度审 计机构的议案》；</w:t>
            </w:r>
          </w:p>
          <w:p>
            <w:pPr>
              <w:pStyle w:val="Style20"/>
              <w:keepNext w:val="0"/>
              <w:keepLines w:val="0"/>
              <w:widowControl w:val="0"/>
              <w:shd w:val="clear" w:color="auto" w:fill="auto"/>
              <w:tabs>
                <w:tab w:pos="413" w:val="left"/>
              </w:tabs>
              <w:bidi w:val="0"/>
              <w:spacing w:before="0" w:after="0" w:line="275" w:lineRule="exact"/>
              <w:ind w:left="0" w:right="0" w:firstLine="0"/>
              <w:jc w:val="both"/>
            </w:pPr>
            <w:r>
              <w:rPr>
                <w:color w:val="000000"/>
                <w:spacing w:val="0"/>
                <w:w w:val="100"/>
                <w:position w:val="0"/>
                <w:sz w:val="18"/>
                <w:szCs w:val="18"/>
              </w:rPr>
              <w:t>8</w:t>
            </w:r>
            <w:r>
              <w:rPr>
                <w:color w:val="000000"/>
                <w:spacing w:val="0"/>
                <w:w w:val="100"/>
                <w:position w:val="0"/>
              </w:rPr>
              <w:t>、</w:t>
              <w:tab/>
              <w:t>《关于使用自有资金进行现 金管理的议案》；</w:t>
            </w:r>
          </w:p>
          <w:p>
            <w:pPr>
              <w:pStyle w:val="Style20"/>
              <w:keepNext w:val="0"/>
              <w:keepLines w:val="0"/>
              <w:widowControl w:val="0"/>
              <w:shd w:val="clear" w:color="auto" w:fill="auto"/>
              <w:tabs>
                <w:tab w:pos="413" w:val="left"/>
              </w:tabs>
              <w:bidi w:val="0"/>
              <w:spacing w:before="0" w:after="0" w:line="275" w:lineRule="exact"/>
              <w:ind w:left="0" w:right="0" w:firstLine="0"/>
              <w:jc w:val="both"/>
            </w:pPr>
            <w:r>
              <w:rPr>
                <w:color w:val="000000"/>
                <w:spacing w:val="0"/>
                <w:w w:val="100"/>
                <w:position w:val="0"/>
                <w:sz w:val="18"/>
                <w:szCs w:val="18"/>
              </w:rPr>
              <w:t>9</w:t>
            </w:r>
            <w:r>
              <w:rPr>
                <w:color w:val="000000"/>
                <w:spacing w:val="0"/>
                <w:w w:val="100"/>
                <w:position w:val="0"/>
              </w:rPr>
              <w:t>、</w:t>
              <w:tab/>
              <w:t>《关于选举公司第八届董事 会非独立董事的议案》，严孟宇 先生、赵伟先生、雷世潘先生、 黄义青先生、李军先生当选为 公司第八届董事会非独立董 事；</w:t>
            </w:r>
          </w:p>
          <w:p>
            <w:pPr>
              <w:pStyle w:val="Style20"/>
              <w:keepNext w:val="0"/>
              <w:keepLines w:val="0"/>
              <w:widowControl w:val="0"/>
              <w:shd w:val="clear" w:color="auto" w:fill="auto"/>
              <w:tabs>
                <w:tab w:pos="413" w:val="left"/>
              </w:tabs>
              <w:bidi w:val="0"/>
              <w:spacing w:before="0" w:after="0" w:line="275" w:lineRule="exact"/>
              <w:ind w:left="0" w:right="0" w:firstLine="0"/>
              <w:jc w:val="both"/>
            </w:pPr>
            <w:r>
              <w:rPr>
                <w:color w:val="000000"/>
                <w:spacing w:val="0"/>
                <w:w w:val="100"/>
                <w:position w:val="0"/>
                <w:sz w:val="18"/>
                <w:szCs w:val="18"/>
              </w:rPr>
              <w:t>10</w:t>
            </w:r>
            <w:r>
              <w:rPr>
                <w:color w:val="000000"/>
                <w:spacing w:val="0"/>
                <w:w w:val="100"/>
                <w:position w:val="0"/>
              </w:rPr>
              <w:t>、</w:t>
              <w:tab/>
              <w:t>《关于选举公司第八届董事 会独立董事的议案》，徐青女 士、苏小榕先生、何佩佩女士当 选为公司第八届董事会独立董 事；</w:t>
            </w:r>
          </w:p>
          <w:p>
            <w:pPr>
              <w:pStyle w:val="Style20"/>
              <w:keepNext w:val="0"/>
              <w:keepLines w:val="0"/>
              <w:widowControl w:val="0"/>
              <w:shd w:val="clear" w:color="auto" w:fill="auto"/>
              <w:tabs>
                <w:tab w:pos="413" w:val="left"/>
              </w:tabs>
              <w:bidi w:val="0"/>
              <w:spacing w:before="0" w:after="0" w:line="275" w:lineRule="exact"/>
              <w:ind w:left="0" w:right="0" w:firstLine="0"/>
              <w:jc w:val="both"/>
            </w:pPr>
            <w:r>
              <w:rPr>
                <w:color w:val="000000"/>
                <w:spacing w:val="0"/>
                <w:w w:val="100"/>
                <w:position w:val="0"/>
                <w:sz w:val="18"/>
                <w:szCs w:val="18"/>
              </w:rPr>
              <w:t>11</w:t>
            </w:r>
            <w:r>
              <w:rPr>
                <w:color w:val="000000"/>
                <w:spacing w:val="0"/>
                <w:w w:val="100"/>
                <w:position w:val="0"/>
              </w:rPr>
              <w:t>、</w:t>
              <w:tab/>
              <w:t>《关于选举公司第八届监事 会监事的议案》，欧永先生、萧 锦峰先生当选为公司第八届监 事会股东监事，与职工监事程</w:t>
            </w:r>
          </w:p>
        </w:tc>
      </w:tr>
    </w:tbl>
    <w:p>
      <w:pPr>
        <w:spacing w:lineRule="exact" w:line="1"/>
        <w:rPr>
          <w:sz w:val="2"/>
          <w:szCs w:val="2"/>
        </w:rPr>
      </w:pPr>
      <w:r>
        <w:br w:type="page"/>
      </w:r>
    </w:p>
    <w:tbl>
      <w:tblPr>
        <w:tblOverlap w:val="never"/>
        <w:jc w:val="center"/>
        <w:tblLayout w:type="fixed"/>
      </w:tblPr>
      <w:tblGrid>
        <w:gridCol w:w="1138"/>
        <w:gridCol w:w="1133"/>
        <w:gridCol w:w="2141"/>
        <w:gridCol w:w="1378"/>
        <w:gridCol w:w="304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佳共同组成公司第八届监事会 监事。</w:t>
            </w:r>
          </w:p>
        </w:tc>
      </w:tr>
      <w:tr>
        <w:trPr>
          <w:trHeight w:val="274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2021</w:t>
            </w:r>
            <w:r>
              <w:rPr>
                <w:color w:val="000000"/>
                <w:spacing w:val="0"/>
                <w:w w:val="100"/>
                <w:position w:val="0"/>
              </w:rPr>
              <w:t>年第 一次临时 股东大会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 xml:space="preserve">上海证券交易所网站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sz w:val="20"/>
                <w:szCs w:val="20"/>
              </w:rPr>
              <w:t>公告编号：</w:t>
            </w:r>
            <w:r>
              <w:rPr>
                <w:color w:val="000000"/>
                <w:spacing w:val="0"/>
                <w:w w:val="100"/>
                <w:position w:val="0"/>
                <w:sz w:val="18"/>
                <w:szCs w:val="18"/>
              </w:rPr>
              <w:t>2021-045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审议通过以下议案：</w:t>
            </w:r>
          </w:p>
          <w:p>
            <w:pPr>
              <w:pStyle w:val="Style20"/>
              <w:keepNext w:val="0"/>
              <w:keepLines w:val="0"/>
              <w:widowControl w:val="0"/>
              <w:shd w:val="clear" w:color="auto" w:fill="auto"/>
              <w:tabs>
                <w:tab w:pos="413" w:val="left"/>
              </w:tabs>
              <w:bidi w:val="0"/>
              <w:spacing w:before="0" w:after="0" w:line="281" w:lineRule="exact"/>
              <w:ind w:left="0" w:right="0" w:firstLine="0"/>
              <w:jc w:val="both"/>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年限制性 股票激励计划(草案)＞及其摘 要的议案》；</w:t>
            </w:r>
          </w:p>
          <w:p>
            <w:pPr>
              <w:pStyle w:val="Style20"/>
              <w:keepNext w:val="0"/>
              <w:keepLines w:val="0"/>
              <w:widowControl w:val="0"/>
              <w:shd w:val="clear" w:color="auto" w:fill="auto"/>
              <w:tabs>
                <w:tab w:pos="413" w:val="left"/>
              </w:tabs>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年限制性 股票激励计划实施考核管理办 法＞ 的议案》；</w:t>
            </w:r>
          </w:p>
          <w:p>
            <w:pPr>
              <w:pStyle w:val="Style20"/>
              <w:keepNext w:val="0"/>
              <w:keepLines w:val="0"/>
              <w:widowControl w:val="0"/>
              <w:shd w:val="clear" w:color="auto" w:fill="auto"/>
              <w:tabs>
                <w:tab w:pos="413" w:val="left"/>
              </w:tabs>
              <w:bidi w:val="0"/>
              <w:spacing w:before="0" w:after="0" w:line="276" w:lineRule="exact"/>
              <w:ind w:left="0" w:right="0" w:firstLine="0"/>
              <w:jc w:val="both"/>
            </w:pPr>
            <w:r>
              <w:rPr>
                <w:color w:val="000000"/>
                <w:spacing w:val="0"/>
                <w:w w:val="100"/>
                <w:position w:val="0"/>
                <w:sz w:val="18"/>
                <w:szCs w:val="18"/>
              </w:rPr>
              <w:t>3</w:t>
            </w:r>
            <w:r>
              <w:rPr>
                <w:color w:val="000000"/>
                <w:spacing w:val="0"/>
                <w:w w:val="100"/>
                <w:position w:val="0"/>
              </w:rPr>
              <w:t>、</w:t>
              <w:tab/>
              <w:t>《关于提请股东大会授权董 事会办理股权激励相关事宜的 议案》。</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0" w:right="0" w:firstLine="0"/>
        <w:jc w:val="left"/>
        <w:sectPr>
          <w:footnotePr>
            <w:pos w:val="pageBottom"/>
            <w:numFmt w:val="decimal"/>
            <w:numRestart w:val="continuous"/>
          </w:footnotePr>
          <w:pgSz w:w="11900" w:h="16840"/>
          <w:pgMar w:top="1489" w:right="1251" w:bottom="1647" w:left="1768"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80" w:after="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四</w:t>
      </w:r>
      <w:bookmarkEnd w:id="245"/>
      <w:r>
        <w:rPr>
          <w:color w:val="000000"/>
          <w:spacing w:val="0"/>
          <w:w w:val="100"/>
          <w:position w:val="0"/>
        </w:rPr>
        <w:t>、董事、监事和高级管理人员的情况</w:t>
      </w:r>
      <w:bookmarkEnd w:id="243"/>
      <w:bookmarkEnd w:id="244"/>
      <w:bookmarkEnd w:id="246"/>
    </w:p>
    <w:p>
      <w:pPr>
        <w:pStyle w:val="Style24"/>
        <w:keepNext/>
        <w:keepLines/>
        <w:widowControl w:val="0"/>
        <w:shd w:val="clear" w:color="auto" w:fill="auto"/>
        <w:bidi w:val="0"/>
        <w:spacing w:before="0" w:after="80" w:line="240" w:lineRule="auto"/>
        <w:ind w:left="0" w:right="0" w:firstLine="0"/>
        <w:jc w:val="left"/>
      </w:pPr>
      <w:bookmarkStart w:id="243" w:name="bookmark243"/>
      <w:bookmarkStart w:id="244" w:name="bookmark244"/>
      <w:bookmarkStart w:id="247" w:name="bookmark247"/>
      <w:bookmarkStart w:id="248" w:name="bookmark248"/>
      <w:r>
        <w:rPr>
          <w:rFonts w:ascii="Calibri" w:eastAsia="Calibri" w:hAnsi="Calibri" w:cs="Calibri"/>
          <w:color w:val="000000"/>
          <w:spacing w:val="0"/>
          <w:w w:val="100"/>
          <w:position w:val="0"/>
          <w:sz w:val="20"/>
          <w:szCs w:val="20"/>
        </w:rPr>
        <w:t>（</w:t>
      </w:r>
      <w:bookmarkEnd w:id="247"/>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43"/>
      <w:bookmarkEnd w:id="244"/>
      <w:bookmarkEnd w:id="2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单位：股</w:t>
      </w:r>
    </w:p>
    <w:tbl>
      <w:tblPr>
        <w:tblOverlap w:val="never"/>
        <w:jc w:val="center"/>
        <w:tblLayout w:type="fixed"/>
      </w:tblPr>
      <w:tblGrid>
        <w:gridCol w:w="1042"/>
        <w:gridCol w:w="1142"/>
        <w:gridCol w:w="835"/>
        <w:gridCol w:w="840"/>
        <w:gridCol w:w="1219"/>
        <w:gridCol w:w="1219"/>
        <w:gridCol w:w="1267"/>
        <w:gridCol w:w="1267"/>
        <w:gridCol w:w="1344"/>
        <w:gridCol w:w="1142"/>
        <w:gridCol w:w="1382"/>
        <w:gridCol w:w="1411"/>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是否在公司</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关联方获取</w:t>
            </w:r>
          </w:p>
          <w:p>
            <w:pPr>
              <w:pStyle w:val="Style20"/>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35,887,614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35,887,614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副董事 长、副总 经理、董 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11,832,800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11,832,800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82.01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4,776, 800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4,776, 800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94.72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黄义青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89.21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苏小榕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郑相涵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577, 200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-190, </w:t>
            </w: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二级市场 买卖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83.05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萧锦峰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董凤良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2024-5-12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股权激励 获授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60.73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2017-6-26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7"/>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color w:val="000000"/>
          <w:spacing w:val="0"/>
          <w:w w:val="100"/>
          <w:position w:val="0"/>
          <w:sz w:val="18"/>
          <w:szCs w:val="18"/>
        </w:rPr>
        <w:t xml:space="preserve">24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170</w:t>
      </w:r>
      <w:r>
        <w:br w:type="page"/>
      </w:r>
    </w:p>
    <w:tbl>
      <w:tblPr>
        <w:tblOverlap w:val="never"/>
        <w:jc w:val="center"/>
        <w:tblLayout w:type="fixed"/>
      </w:tblPr>
      <w:tblGrid>
        <w:gridCol w:w="1042"/>
        <w:gridCol w:w="1142"/>
        <w:gridCol w:w="835"/>
        <w:gridCol w:w="840"/>
        <w:gridCol w:w="1219"/>
        <w:gridCol w:w="1219"/>
        <w:gridCol w:w="1267"/>
        <w:gridCol w:w="1267"/>
        <w:gridCol w:w="1344"/>
        <w:gridCol w:w="1142"/>
        <w:gridCol w:w="1382"/>
        <w:gridCol w:w="1411"/>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何佩佩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2022-2-14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郑元通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监事（离 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2017-6-26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711,200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股权激励 获授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54,063,114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53,925,114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 </w:t>
            </w: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现任公司董事长，中国国籍，无境外永久居留权，</w:t>
            </w:r>
            <w:r>
              <w:rPr>
                <w:color w:val="000000"/>
                <w:spacing w:val="0"/>
                <w:w w:val="100"/>
                <w:position w:val="0"/>
                <w:sz w:val="18"/>
                <w:szCs w:val="18"/>
              </w:rPr>
              <w:t>1969</w:t>
            </w:r>
            <w:r>
              <w:rPr>
                <w:color w:val="000000"/>
                <w:spacing w:val="0"/>
                <w:w w:val="100"/>
                <w:position w:val="0"/>
              </w:rPr>
              <w:t>年生，毕业于北京理工大学机械设计与制造专业，工学学士。</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7</w:t>
            </w:r>
            <w:r>
              <w:rPr>
                <w:color w:val="000000"/>
                <w:spacing w:val="0"/>
                <w:w w:val="100"/>
                <w:position w:val="0"/>
              </w:rPr>
              <w:t>月参与 创立顶点有限。全面负责公司的运营管理工作。</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现任公司副董事长、副总经理、董事会秘书，中国国籍，无境外永久居留权，</w:t>
            </w:r>
            <w:r>
              <w:rPr>
                <w:color w:val="000000"/>
                <w:spacing w:val="0"/>
                <w:w w:val="100"/>
                <w:position w:val="0"/>
                <w:sz w:val="18"/>
                <w:szCs w:val="18"/>
              </w:rPr>
              <w:t>1972</w:t>
            </w:r>
            <w:r>
              <w:rPr>
                <w:color w:val="000000"/>
                <w:spacing w:val="0"/>
                <w:w w:val="100"/>
                <w:position w:val="0"/>
              </w:rPr>
              <w:t>年生，理学学士，清华大学计算机技术工程硕士，中 欧国际工商学院</w:t>
            </w:r>
            <w:r>
              <w:rPr>
                <w:color w:val="000000"/>
                <w:spacing w:val="0"/>
                <w:w w:val="100"/>
                <w:position w:val="0"/>
                <w:sz w:val="18"/>
                <w:szCs w:val="18"/>
              </w:rPr>
              <w:t>EMBA</w:t>
            </w:r>
            <w:r>
              <w:rPr>
                <w:color w:val="000000"/>
                <w:spacing w:val="0"/>
                <w:w w:val="100"/>
                <w:position w:val="0"/>
              </w:rPr>
              <w:t>。</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7</w:t>
            </w:r>
            <w:r>
              <w:rPr>
                <w:color w:val="000000"/>
                <w:spacing w:val="0"/>
                <w:w w:val="100"/>
                <w:position w:val="0"/>
              </w:rPr>
              <w:t>月参与创立顶点有限，分管董事会办公室。</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雷世潘现任公司董事、执行总经理，中国国籍，无境外永久居留权</w:t>
            </w:r>
            <w:r>
              <w:rPr>
                <w:color w:val="000000"/>
                <w:spacing w:val="0"/>
                <w:w w:val="100"/>
                <w:position w:val="0"/>
                <w:sz w:val="18"/>
                <w:szCs w:val="18"/>
              </w:rPr>
              <w:t>，1969</w:t>
            </w:r>
            <w:r>
              <w:rPr>
                <w:color w:val="000000"/>
                <w:spacing w:val="0"/>
                <w:w w:val="100"/>
                <w:position w:val="0"/>
              </w:rPr>
              <w:t>年生，毕业于中南民族学院电子技术专业。分管公司大金融 行业的经营与管理工作。</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黄义青</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现任公司董事、副总经理，中国国籍，无境外永久居留权，</w:t>
            </w:r>
            <w:r>
              <w:rPr>
                <w:color w:val="000000"/>
                <w:spacing w:val="0"/>
                <w:w w:val="100"/>
                <w:position w:val="0"/>
                <w:sz w:val="18"/>
                <w:szCs w:val="18"/>
              </w:rPr>
              <w:t>1970</w:t>
            </w:r>
            <w:r>
              <w:rPr>
                <w:color w:val="000000"/>
                <w:spacing w:val="0"/>
                <w:w w:val="100"/>
                <w:position w:val="0"/>
              </w:rPr>
              <w:t>年生，硕士，毕业于新加坡南洋理工大学。</w:t>
            </w:r>
            <w:r>
              <w:rPr>
                <w:color w:val="000000"/>
                <w:spacing w:val="0"/>
                <w:w w:val="100"/>
                <w:position w:val="0"/>
                <w:sz w:val="18"/>
                <w:szCs w:val="18"/>
              </w:rPr>
              <w:t>2002</w:t>
            </w:r>
            <w:r>
              <w:rPr>
                <w:color w:val="000000"/>
                <w:spacing w:val="0"/>
                <w:w w:val="100"/>
                <w:position w:val="0"/>
              </w:rPr>
              <w:t>年起就职于福建顶点 软件股份有限公司，分管公司金融证券等市场与营销工作。</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现任公司董事，中国国籍，无境外永久居留权</w:t>
            </w:r>
            <w:r>
              <w:rPr>
                <w:color w:val="000000"/>
                <w:spacing w:val="0"/>
                <w:w w:val="100"/>
                <w:position w:val="0"/>
                <w:sz w:val="18"/>
                <w:szCs w:val="18"/>
              </w:rPr>
              <w:t>，1967</w:t>
            </w:r>
            <w:r>
              <w:rPr>
                <w:color w:val="000000"/>
                <w:spacing w:val="0"/>
                <w:w w:val="100"/>
                <w:position w:val="0"/>
              </w:rPr>
              <w:t>年生，研究生学历，毕业于电子科技大学。曾任职于湖南省衡阳市南华大学、深圳 华彤科技公司、国泰君安证券股份有限公司，</w:t>
            </w:r>
            <w:r>
              <w:rPr>
                <w:color w:val="000000"/>
                <w:spacing w:val="0"/>
                <w:w w:val="100"/>
                <w:position w:val="0"/>
                <w:sz w:val="18"/>
                <w:szCs w:val="18"/>
              </w:rPr>
              <w:t>2000</w:t>
            </w:r>
            <w:r>
              <w:rPr>
                <w:color w:val="000000"/>
                <w:spacing w:val="0"/>
                <w:w w:val="100"/>
                <w:position w:val="0"/>
              </w:rPr>
              <w:t>年起就职于中信证券。现任公司董事及中信证券执行总经理（</w:t>
            </w:r>
            <w:r>
              <w:rPr>
                <w:color w:val="000000"/>
                <w:spacing w:val="0"/>
                <w:w w:val="100"/>
                <w:position w:val="0"/>
                <w:sz w:val="18"/>
                <w:szCs w:val="18"/>
              </w:rPr>
              <w:t>ED）</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1974</w:t>
            </w:r>
            <w:r>
              <w:rPr>
                <w:color w:val="000000"/>
                <w:spacing w:val="0"/>
                <w:w w:val="100"/>
                <w:position w:val="0"/>
              </w:rPr>
              <w:t>年生，硕士研究生学历，毕业于江苏大学，中国注册会计师、中国注册税务师。现任福建江夏学 院会计学教授，福建省科技厅项目评审专家。</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苏小榕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1973</w:t>
            </w:r>
            <w:r>
              <w:rPr>
                <w:color w:val="000000"/>
                <w:spacing w:val="0"/>
                <w:w w:val="100"/>
                <w:position w:val="0"/>
              </w:rPr>
              <w:t>年生，华东政法学院法学学士、厦门大学工商管理硕士、中国注册税务师。现任福建拓维律师事 务所高级合伙人，系中国法学会财税法学研究会理事、福建省法学会财税法学研究会常务理事，华东政法大学律师学院咨询委员会委 员、厦门大学经济学院税务专业硕士校外导师，曾被福建省司法厅授予“福建省优秀律师”称号。同时担任富春科技股份有限公司和国 脉科技股份有限公司的独立董事。</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郑相涵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1983</w:t>
            </w:r>
            <w:r>
              <w:rPr>
                <w:color w:val="000000"/>
                <w:spacing w:val="0"/>
                <w:w w:val="100"/>
                <w:position w:val="0"/>
              </w:rPr>
              <w:t>年生，挪威</w:t>
            </w:r>
            <w:r>
              <w:rPr>
                <w:color w:val="000000"/>
                <w:spacing w:val="0"/>
                <w:w w:val="100"/>
                <w:position w:val="0"/>
                <w:sz w:val="18"/>
                <w:szCs w:val="18"/>
              </w:rPr>
              <w:t>Agder</w:t>
            </w:r>
            <w:r>
              <w:rPr>
                <w:color w:val="000000"/>
                <w:spacing w:val="0"/>
                <w:w w:val="100"/>
                <w:position w:val="0"/>
              </w:rPr>
              <w:t>大学信息通信技术硕士，网络与系统安全博士。</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月起就职于福州大学 数学与计算机科学学院，现任网络工程与信息安全系副主任，兼任</w:t>
            </w:r>
            <w:r>
              <w:rPr>
                <w:color w:val="000000"/>
                <w:spacing w:val="0"/>
                <w:w w:val="100"/>
                <w:position w:val="0"/>
                <w:sz w:val="18"/>
                <w:szCs w:val="18"/>
              </w:rPr>
              <w:t>IEEE</w:t>
            </w:r>
            <w:r>
              <w:rPr>
                <w:color w:val="000000"/>
                <w:spacing w:val="0"/>
                <w:w w:val="100"/>
                <w:position w:val="0"/>
              </w:rPr>
              <w:t>国际云计算学会理事，担任</w:t>
            </w:r>
            <w:r>
              <w:rPr>
                <w:color w:val="000000"/>
                <w:spacing w:val="0"/>
                <w:w w:val="100"/>
                <w:position w:val="0"/>
                <w:sz w:val="18"/>
                <w:szCs w:val="18"/>
              </w:rPr>
              <w:t>IEEE TCC</w:t>
            </w:r>
            <w:r>
              <w:rPr>
                <w:color w:val="000000"/>
                <w:spacing w:val="0"/>
                <w:w w:val="100"/>
                <w:position w:val="0"/>
              </w:rPr>
              <w:t>、</w:t>
            </w:r>
            <w:r>
              <w:rPr>
                <w:color w:val="000000"/>
                <w:spacing w:val="0"/>
                <w:w w:val="100"/>
                <w:position w:val="0"/>
                <w:sz w:val="18"/>
                <w:szCs w:val="18"/>
              </w:rPr>
              <w:t>JCC</w:t>
            </w:r>
            <w:r>
              <w:rPr>
                <w:color w:val="000000"/>
                <w:spacing w:val="0"/>
                <w:w w:val="100"/>
                <w:position w:val="0"/>
              </w:rPr>
              <w:t>等云计算知名期刊 客座主编。近年来主持国家级、省部级项目</w:t>
            </w:r>
            <w:r>
              <w:rPr>
                <w:color w:val="000000"/>
                <w:spacing w:val="0"/>
                <w:w w:val="100"/>
                <w:position w:val="0"/>
                <w:sz w:val="18"/>
                <w:szCs w:val="18"/>
              </w:rPr>
              <w:t>12</w:t>
            </w:r>
            <w:r>
              <w:rPr>
                <w:color w:val="000000"/>
                <w:spacing w:val="0"/>
                <w:w w:val="100"/>
                <w:position w:val="0"/>
              </w:rPr>
              <w:t>项，授权发明专利</w:t>
            </w:r>
            <w:r>
              <w:rPr>
                <w:color w:val="000000"/>
                <w:spacing w:val="0"/>
                <w:w w:val="100"/>
                <w:position w:val="0"/>
                <w:sz w:val="18"/>
                <w:szCs w:val="18"/>
              </w:rPr>
              <w:t>20</w:t>
            </w:r>
            <w:r>
              <w:rPr>
                <w:color w:val="000000"/>
                <w:spacing w:val="0"/>
                <w:w w:val="100"/>
                <w:position w:val="0"/>
              </w:rPr>
              <w:t>余件，正式发表各类学术论文</w:t>
            </w:r>
            <w:r>
              <w:rPr>
                <w:color w:val="000000"/>
                <w:spacing w:val="0"/>
                <w:w w:val="100"/>
                <w:position w:val="0"/>
                <w:sz w:val="18"/>
                <w:szCs w:val="18"/>
              </w:rPr>
              <w:t>100</w:t>
            </w:r>
            <w:r>
              <w:rPr>
                <w:color w:val="000000"/>
                <w:spacing w:val="0"/>
                <w:w w:val="100"/>
                <w:position w:val="0"/>
              </w:rPr>
              <w:t>余篇。郑相涵博士在区块链、大 数据等领域提出创新性模型与技术方案，研究成果“软件定义的物联网管理关键技术及系统”获福建省科技进步一等奖。同时担任福 建星网锐捷通讯股份有限公司的独立董事。</w:t>
            </w:r>
          </w:p>
        </w:tc>
      </w:tr>
    </w:tbl>
    <w:p>
      <w:pPr>
        <w:pStyle w:val="Style17"/>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color w:val="000000"/>
          <w:spacing w:val="0"/>
          <w:w w:val="100"/>
          <w:position w:val="0"/>
          <w:sz w:val="18"/>
          <w:szCs w:val="18"/>
        </w:rPr>
        <w:t xml:space="preserve">25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170</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中国国籍，无境外永久居留权，</w:t>
            </w:r>
            <w:r>
              <w:rPr>
                <w:color w:val="000000"/>
                <w:spacing w:val="0"/>
                <w:w w:val="100"/>
                <w:position w:val="0"/>
                <w:sz w:val="18"/>
                <w:szCs w:val="18"/>
              </w:rPr>
              <w:t>1971</w:t>
            </w:r>
            <w:r>
              <w:rPr>
                <w:color w:val="000000"/>
                <w:spacing w:val="0"/>
                <w:w w:val="100"/>
                <w:position w:val="0"/>
              </w:rPr>
              <w:t>年生。曾担任公司业务经理。监事会主席，分管公司要素市场事业部工作。</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萧锦峰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1977</w:t>
            </w:r>
            <w:r>
              <w:rPr>
                <w:color w:val="000000"/>
                <w:spacing w:val="0"/>
                <w:w w:val="100"/>
                <w:position w:val="0"/>
              </w:rPr>
              <w:t>年生，福州大学管理学院研究生，硕士学位。</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月加入顶点软件公司，曾任上海顶点软件 技术副总，现任公司财富管理与零售业务事业部总经理。</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程佳</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1979</w:t>
            </w:r>
            <w:r>
              <w:rPr>
                <w:color w:val="000000"/>
                <w:spacing w:val="0"/>
                <w:w w:val="100"/>
                <w:position w:val="0"/>
              </w:rPr>
              <w:t>年生。</w:t>
            </w:r>
            <w:r>
              <w:rPr>
                <w:color w:val="000000"/>
                <w:spacing w:val="0"/>
                <w:w w:val="100"/>
                <w:position w:val="0"/>
                <w:sz w:val="18"/>
                <w:szCs w:val="18"/>
              </w:rPr>
              <w:t>2003</w:t>
            </w:r>
            <w:r>
              <w:rPr>
                <w:color w:val="000000"/>
                <w:spacing w:val="0"/>
                <w:w w:val="100"/>
                <w:position w:val="0"/>
              </w:rPr>
              <w:t>年毕业于武汉理工大学管理学院，会计学/经济学双学士学位。</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年期间， 在东南汽车公司任人力资源经理、工会主席等职，</w:t>
            </w:r>
            <w:r>
              <w:rPr>
                <w:color w:val="000000"/>
                <w:spacing w:val="0"/>
                <w:w w:val="100"/>
                <w:position w:val="0"/>
                <w:sz w:val="18"/>
                <w:szCs w:val="18"/>
              </w:rPr>
              <w:t>2016</w:t>
            </w:r>
            <w:r>
              <w:rPr>
                <w:color w:val="000000"/>
                <w:spacing w:val="0"/>
                <w:w w:val="100"/>
                <w:position w:val="0"/>
              </w:rPr>
              <w:t>年至今担任公司人力资源总监职务。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董凤良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1976</w:t>
            </w:r>
            <w:r>
              <w:rPr>
                <w:color w:val="000000"/>
                <w:spacing w:val="0"/>
                <w:w w:val="100"/>
                <w:position w:val="0"/>
              </w:rPr>
              <w:t>年生，毕业于武汉理工大学会计专业，专科，中国注册会计师，曾任国脉科技股份有限公司财务部 总经理等职，</w:t>
            </w:r>
            <w:r>
              <w:rPr>
                <w:color w:val="000000"/>
                <w:spacing w:val="0"/>
                <w:w w:val="100"/>
                <w:position w:val="0"/>
                <w:sz w:val="18"/>
                <w:szCs w:val="18"/>
              </w:rPr>
              <w:t>2010</w:t>
            </w:r>
            <w:r>
              <w:rPr>
                <w:color w:val="000000"/>
                <w:spacing w:val="0"/>
                <w:w w:val="100"/>
                <w:position w:val="0"/>
              </w:rPr>
              <w:t>年加入公司，历任公司财务部经理，现任公司财务总监，分管公司的财务、行政与公共关系。</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叶东毅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1964</w:t>
            </w:r>
            <w:r>
              <w:rPr>
                <w:color w:val="000000"/>
                <w:spacing w:val="0"/>
                <w:w w:val="100"/>
                <w:position w:val="0"/>
              </w:rPr>
              <w:t>年生，法国图卢兹大学毕业，博士学位，研究生学历，福州大学数学与计算机科学学院教授、博 士生导师，福建省信息产业专家委员会委员，福建省计算机学会副理事长，福建省人工智能学会常务理事，福建省软件行业协会理事， 主要从事计算智能与数据挖掘等领域的教学与科研工作，研究成果分别获得国家科技进步二等奖、福建省科学技术三等奖、二等奖。</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1977</w:t>
            </w:r>
            <w:r>
              <w:rPr>
                <w:color w:val="000000"/>
                <w:spacing w:val="0"/>
                <w:w w:val="100"/>
                <w:position w:val="0"/>
              </w:rPr>
              <w:t>年生，上海华东政法学院刑事司法专业毕业，具有律师执业资格。</w:t>
            </w:r>
            <w:r>
              <w:rPr>
                <w:color w:val="000000"/>
                <w:spacing w:val="0"/>
                <w:w w:val="100"/>
                <w:position w:val="0"/>
                <w:sz w:val="18"/>
                <w:szCs w:val="18"/>
              </w:rPr>
              <w:t>2000</w:t>
            </w:r>
            <w:r>
              <w:rPr>
                <w:color w:val="000000"/>
                <w:spacing w:val="0"/>
                <w:w w:val="100"/>
                <w:position w:val="0"/>
              </w:rPr>
              <w:t xml:space="preserve">年加入创元律师事务所， </w:t>
            </w:r>
            <w:r>
              <w:rPr>
                <w:color w:val="000000"/>
                <w:spacing w:val="0"/>
                <w:w w:val="100"/>
                <w:position w:val="0"/>
                <w:sz w:val="18"/>
                <w:szCs w:val="18"/>
              </w:rPr>
              <w:t>2005</w:t>
            </w:r>
            <w:r>
              <w:rPr>
                <w:color w:val="000000"/>
                <w:spacing w:val="0"/>
                <w:w w:val="100"/>
                <w:position w:val="0"/>
              </w:rPr>
              <w:t>年成为创元律师事务所合伙人，</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月担任创元律师事务所主任，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月加入北京大成（福州）律师事务 所，现任高级合伙人并担任事务所管理委员会执行委员。</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何佩佩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1983</w:t>
            </w:r>
            <w:r>
              <w:rPr>
                <w:color w:val="000000"/>
                <w:spacing w:val="0"/>
                <w:w w:val="100"/>
                <w:position w:val="0"/>
              </w:rPr>
              <w:t>年生，法学博士。福州大学法学院副教授、硕士生导师，英国伯明翰大学访问学者。上海锦天城 （福州）律师事务所律师。现担任福建省人力资源与社会保障厅、福州大学等多个单位法律顾问。</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郑元通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1975</w:t>
            </w:r>
            <w:r>
              <w:rPr>
                <w:color w:val="000000"/>
                <w:spacing w:val="0"/>
                <w:w w:val="100"/>
                <w:position w:val="0"/>
              </w:rPr>
              <w:t>年生，毕业于福州大学技术软件及应用专业。曾担任公司软件开发工程师、开发经理、证券事业 部技术总监。现任公司金融证券事业部技术总监，负责证券行业的软件开发业务。</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3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792" w:right="1328" w:bottom="1190" w:left="1386" w:header="0" w:footer="3"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170</w:t>
      </w:r>
    </w:p>
    <w:p>
      <w:pPr>
        <w:widowControl w:val="0"/>
        <w:spacing w:after="79" w:line="1" w:lineRule="exact"/>
      </w:pPr>
    </w:p>
    <w:p>
      <w:pPr>
        <w:pStyle w:val="Style17"/>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现任及报告期内离任董事、监事和高级管理人员的任职情况</w:t>
      </w:r>
    </w:p>
    <w:p>
      <w:pPr>
        <w:pStyle w:val="Style17"/>
        <w:keepNext w:val="0"/>
        <w:keepLines w:val="0"/>
        <w:widowControl w:val="0"/>
        <w:numPr>
          <w:ilvl w:val="0"/>
          <w:numId w:val="31"/>
        </w:numPr>
        <w:shd w:val="clear" w:color="auto" w:fill="auto"/>
        <w:tabs>
          <w:tab w:pos="403" w:val="left"/>
        </w:tabs>
        <w:bidi w:val="0"/>
        <w:spacing w:before="0" w:after="40" w:line="240" w:lineRule="auto"/>
        <w:ind w:left="0" w:right="0" w:firstLine="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17"/>
        <w:keepNext w:val="0"/>
        <w:keepLines w:val="0"/>
        <w:widowControl w:val="0"/>
        <w:numPr>
          <w:ilvl w:val="0"/>
          <w:numId w:val="31"/>
        </w:numPr>
        <w:shd w:val="clear" w:color="auto" w:fill="auto"/>
        <w:tabs>
          <w:tab w:pos="418" w:val="left"/>
        </w:tabs>
        <w:bidi w:val="0"/>
        <w:spacing w:before="0" w:after="4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1680"/>
        <w:gridCol w:w="2122"/>
        <w:gridCol w:w="1882"/>
        <w:gridCol w:w="1694"/>
        <w:gridCol w:w="145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任期终止日 期</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中信证券股份有限公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证券执行总经理</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福建江夏学院会计学 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苏小榕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福建拓维律师事务所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郑相涵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福州大学数学与计算 机科学学院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福州大学数学与计算 机科学学院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1998.07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北京大成（福州）律师 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资本市场部高级 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何佩佩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福州大学法学院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2008.06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在其他单位任 职情况的说明</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详见本报告“董事、监事和高级管理人员主</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三要工作经历”</w:t>
            </w:r>
          </w:p>
        </w:tc>
      </w:tr>
    </w:tbl>
    <w:p>
      <w:pPr>
        <w:widowControl w:val="0"/>
        <w:spacing w:after="319" w:line="1" w:lineRule="exact"/>
      </w:pPr>
    </w:p>
    <w:p>
      <w:pPr>
        <w:pStyle w:val="Style17"/>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董事、监事、高级管理人员报酬情况</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2813"/>
        <w:gridCol w:w="6024"/>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公司股东大会负责审议董事、监事的薪酬，公司董事会负责审议 公司高级管理人员的薪酬，独立董事应当对公司董事、高级管理 人员的薪酬发表独立意见。</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在公司经营管理岗位任职的董事，按照在公司任职的职务与岗位 责任确定薪酬标准；在公司经营管理岗位任职的监事，按照在公 司任职的职务与岗位责任确定薪酬标准；独立董事实行津贴制 度，津贴按月发放；公司高级管理人员的薪酬由基本薪酬和绩效 薪酬组成。</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报告期内，公司董事、监事和高级管理人员的薪酬均按规定获得， 详见“现任及报告期内离任董事、监事和高级管理人员持股变动 及报酬情况”。</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报告期末，公司董事、监事和高级管理人员从公司实际获得的报 酬合计</w:t>
            </w:r>
            <w:r>
              <w:rPr>
                <w:color w:val="000000"/>
                <w:spacing w:val="0"/>
                <w:w w:val="100"/>
                <w:position w:val="0"/>
                <w:sz w:val="18"/>
                <w:szCs w:val="18"/>
              </w:rPr>
              <w:t>632.29</w:t>
            </w:r>
            <w:r>
              <w:rPr>
                <w:color w:val="000000"/>
                <w:spacing w:val="0"/>
                <w:w w:val="100"/>
                <w:position w:val="0"/>
              </w:rPr>
              <w:t>万元，详见“现任及报告期内离任董事、监事和 高级管理人员持股变动及报酬情况”。</w:t>
            </w:r>
          </w:p>
        </w:tc>
      </w:tr>
    </w:tbl>
    <w:p>
      <w:pPr>
        <w:widowControl w:val="0"/>
        <w:spacing w:after="319" w:line="1" w:lineRule="exact"/>
      </w:pPr>
    </w:p>
    <w:p>
      <w:pPr>
        <w:pStyle w:val="Style17"/>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苏小榕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郑相涵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何佩佩</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spacing w:lineRule="exact" w:line="1"/>
        <w:rPr>
          <w:sz w:val="2"/>
          <w:szCs w:val="2"/>
        </w:rPr>
      </w:pPr>
      <w:r>
        <w:br w:type="page"/>
      </w:r>
    </w:p>
    <w:tbl>
      <w:tblPr>
        <w:tblOverlap w:val="never"/>
        <w:jc w:val="center"/>
        <w:tblLayout w:type="fixed"/>
      </w:tblPr>
      <w:tblGrid>
        <w:gridCol w:w="2213"/>
        <w:gridCol w:w="2203"/>
        <w:gridCol w:w="2208"/>
        <w:gridCol w:w="2213"/>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郑元通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pStyle w:val="Style5"/>
        <w:keepNext w:val="0"/>
        <w:keepLines w:val="0"/>
        <w:widowControl w:val="0"/>
        <w:shd w:val="clear" w:color="auto" w:fill="auto"/>
        <w:tabs>
          <w:tab w:pos="728" w:val="left"/>
        </w:tabs>
        <w:bidi w:val="0"/>
        <w:spacing w:before="0" w:after="0" w:line="273" w:lineRule="exact"/>
        <w:ind w:left="0" w:right="0" w:firstLine="420"/>
        <w:jc w:val="both"/>
      </w:pPr>
      <w:bookmarkStart w:id="249" w:name="bookmark249"/>
      <w:r>
        <w:rPr>
          <w:color w:val="000000"/>
          <w:spacing w:val="0"/>
          <w:w w:val="100"/>
          <w:position w:val="0"/>
          <w:sz w:val="18"/>
          <w:szCs w:val="18"/>
        </w:rPr>
        <w:t>1</w:t>
      </w:r>
      <w:bookmarkEnd w:id="249"/>
      <w:r>
        <w:rPr>
          <w:color w:val="000000"/>
          <w:spacing w:val="0"/>
          <w:w w:val="100"/>
          <w:position w:val="0"/>
        </w:rPr>
        <w:t>、</w:t>
        <w:tab/>
        <w:t>报告期内，公司进行了董事会、监事会换届选举。</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日，经公司职工代表大会审议，选举程佳女士为第八届监事会职工代表监 事。公告详见公司于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日在上海证券交易所网站披露的《顶点软件关于选举职工监 事的公告》（公告编号：</w:t>
      </w:r>
      <w:r>
        <w:rPr>
          <w:color w:val="000000"/>
          <w:spacing w:val="0"/>
          <w:w w:val="100"/>
          <w:position w:val="0"/>
          <w:sz w:val="18"/>
          <w:szCs w:val="18"/>
        </w:rPr>
        <w:t>2021-014）</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日，经公司</w:t>
      </w:r>
      <w:r>
        <w:rPr>
          <w:color w:val="000000"/>
          <w:spacing w:val="0"/>
          <w:w w:val="100"/>
          <w:position w:val="0"/>
          <w:sz w:val="18"/>
          <w:szCs w:val="18"/>
        </w:rPr>
        <w:t>2020</w:t>
      </w:r>
      <w:r>
        <w:rPr>
          <w:color w:val="000000"/>
          <w:spacing w:val="0"/>
          <w:w w:val="100"/>
          <w:position w:val="0"/>
        </w:rPr>
        <w:t>年年度股东大会审议，选举严孟宇先生、赵伟先生、雷世 潘先生、黄义青先生、李军先生为公司第八届董事会非独立董事，选举徐青女士、苏小榕先生、 何佩佩女士为公司第八届董事会独立董事；选举欧永先生、萧锦峰先生为公司第八届非职工代表 监事。公告详见公司于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日在上海证券交易所网站披露的《顶点软件</w:t>
      </w:r>
      <w:r>
        <w:rPr>
          <w:color w:val="000000"/>
          <w:spacing w:val="0"/>
          <w:w w:val="100"/>
          <w:position w:val="0"/>
          <w:sz w:val="18"/>
          <w:szCs w:val="18"/>
        </w:rPr>
        <w:t>2020</w:t>
      </w:r>
      <w:r>
        <w:rPr>
          <w:color w:val="000000"/>
          <w:spacing w:val="0"/>
          <w:w w:val="100"/>
          <w:position w:val="0"/>
        </w:rPr>
        <w:t>年年度 股东大会决议公告》（公告编号：</w:t>
      </w:r>
      <w:r>
        <w:rPr>
          <w:color w:val="000000"/>
          <w:spacing w:val="0"/>
          <w:w w:val="100"/>
          <w:position w:val="0"/>
          <w:sz w:val="18"/>
          <w:szCs w:val="18"/>
        </w:rPr>
        <w:t>2021-021）</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日，公司召开第八届董事会第一次会议，会议选举严孟宇先生担任公司董事 长，赵伟先生担任副董事长；聘任严孟宇先生为公司总经理，赵伟先生、雷世潘先生、黄义青先 生为公司副总经理，聘任赵伟先生为公司董事会秘书，聘任董凤良先生为公司财务总监。公告详 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日在上海证券交易所网站披露的《顶点软件第八届董事会第一次会议决 议公告》（公告编号：</w:t>
      </w:r>
      <w:r>
        <w:rPr>
          <w:color w:val="000000"/>
          <w:spacing w:val="0"/>
          <w:w w:val="100"/>
          <w:position w:val="0"/>
          <w:sz w:val="18"/>
          <w:szCs w:val="18"/>
        </w:rPr>
        <w:t>2021-022）</w:t>
      </w:r>
      <w:r>
        <w:rPr>
          <w:color w:val="000000"/>
          <w:spacing w:val="0"/>
          <w:w w:val="100"/>
          <w:position w:val="0"/>
        </w:rPr>
        <w:t>。同日，公司第八届监事会第一次会议选举欧永先生担任监事 会主席。公告详见公司于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日在上海证券交易所网站披露的《顶点软件第八届监事 会第一次会议决议公告》（公告编号：</w:t>
      </w:r>
      <w:r>
        <w:rPr>
          <w:color w:val="000000"/>
          <w:spacing w:val="0"/>
          <w:w w:val="100"/>
          <w:position w:val="0"/>
          <w:sz w:val="18"/>
          <w:szCs w:val="18"/>
        </w:rPr>
        <w:t>2021-023）</w:t>
      </w:r>
      <w:r>
        <w:rPr>
          <w:color w:val="000000"/>
          <w:spacing w:val="0"/>
          <w:w w:val="100"/>
          <w:position w:val="0"/>
        </w:rPr>
        <w:t>。</w:t>
      </w:r>
    </w:p>
    <w:p>
      <w:pPr>
        <w:pStyle w:val="Style5"/>
        <w:keepNext w:val="0"/>
        <w:keepLines w:val="0"/>
        <w:widowControl w:val="0"/>
        <w:shd w:val="clear" w:color="auto" w:fill="auto"/>
        <w:tabs>
          <w:tab w:pos="730" w:val="left"/>
        </w:tabs>
        <w:bidi w:val="0"/>
        <w:spacing w:before="0" w:after="100" w:line="273" w:lineRule="exact"/>
        <w:ind w:left="0" w:right="0" w:firstLine="420"/>
        <w:jc w:val="both"/>
      </w:pPr>
      <w:bookmarkStart w:id="250" w:name="bookmark250"/>
      <w:r>
        <w:rPr>
          <w:color w:val="000000"/>
          <w:spacing w:val="0"/>
          <w:w w:val="100"/>
          <w:position w:val="0"/>
          <w:sz w:val="18"/>
          <w:szCs w:val="18"/>
        </w:rPr>
        <w:t>2</w:t>
      </w:r>
      <w:bookmarkEnd w:id="250"/>
      <w:r>
        <w:rPr>
          <w:color w:val="000000"/>
          <w:spacing w:val="0"/>
          <w:w w:val="100"/>
          <w:position w:val="0"/>
        </w:rPr>
        <w:t>、</w:t>
        <w:tab/>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日，何佩佩女士因个人原因辞去公司独立董事职务。</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 经公司</w:t>
      </w:r>
      <w:r>
        <w:rPr>
          <w:color w:val="000000"/>
          <w:spacing w:val="0"/>
          <w:w w:val="100"/>
          <w:position w:val="0"/>
          <w:sz w:val="18"/>
          <w:szCs w:val="18"/>
        </w:rPr>
        <w:t>2022</w:t>
      </w:r>
      <w:r>
        <w:rPr>
          <w:color w:val="000000"/>
          <w:spacing w:val="0"/>
          <w:w w:val="100"/>
          <w:position w:val="0"/>
        </w:rPr>
        <w:t>年第一次临时股东大会审议，同意补选郑相涵先生为公司第八届董事会独立董事， 任期自股东大会通过之日起至第八届董事会任期届满之日止。公告详见公司于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 在上海证券交易所网站披露的《顶点软件</w:t>
      </w:r>
      <w:r>
        <w:rPr>
          <w:color w:val="000000"/>
          <w:spacing w:val="0"/>
          <w:w w:val="100"/>
          <w:position w:val="0"/>
          <w:sz w:val="18"/>
          <w:szCs w:val="18"/>
        </w:rPr>
        <w:t>2022</w:t>
      </w:r>
      <w:r>
        <w:rPr>
          <w:color w:val="000000"/>
          <w:spacing w:val="0"/>
          <w:w w:val="100"/>
          <w:position w:val="0"/>
        </w:rPr>
        <w:t xml:space="preserve">年第一次临时股东大会决议公告》（公告编号： </w:t>
      </w:r>
      <w:r>
        <w:rPr>
          <w:color w:val="000000"/>
          <w:spacing w:val="0"/>
          <w:w w:val="100"/>
          <w:position w:val="0"/>
          <w:sz w:val="18"/>
          <w:szCs w:val="18"/>
        </w:rPr>
        <w:t>2022-007）</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近三年受证券监管机构处罚的情况说明</w:t>
      </w:r>
    </w:p>
    <w:p>
      <w:pPr>
        <w:pStyle w:val="Style5"/>
        <w:keepNext w:val="0"/>
        <w:keepLines w:val="0"/>
        <w:widowControl w:val="0"/>
        <w:shd w:val="clear" w:color="auto" w:fill="auto"/>
        <w:bidi w:val="0"/>
        <w:spacing w:before="0" w:after="3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六</w:t>
      </w:r>
      <w:r>
        <w:rPr>
          <w:color w:val="000000"/>
          <w:spacing w:val="0"/>
          <w:w w:val="100"/>
          <w:position w:val="0"/>
          <w:sz w:val="22"/>
          <w:szCs w:val="22"/>
        </w:rPr>
        <w:t>）</w:t>
      </w: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第七届董事会第 三十二次会议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《关于对外投资的议案》</w:t>
            </w:r>
          </w:p>
        </w:tc>
      </w:tr>
      <w:tr>
        <w:trPr>
          <w:trHeight w:val="40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第七届董事会第 三十三次会议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年度总经理工作报告及</w:t>
            </w:r>
            <w:r>
              <w:rPr>
                <w:color w:val="000000"/>
                <w:spacing w:val="0"/>
                <w:w w:val="100"/>
                <w:position w:val="0"/>
                <w:sz w:val="18"/>
                <w:szCs w:val="18"/>
              </w:rPr>
              <w:t>2021</w:t>
            </w:r>
            <w:r>
              <w:rPr>
                <w:color w:val="000000"/>
                <w:spacing w:val="0"/>
                <w:w w:val="100"/>
                <w:position w:val="0"/>
              </w:rPr>
              <w:t>年度经营计划》</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年度董事会工作报告》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《董事会审计委员会</w:t>
            </w:r>
            <w:r>
              <w:rPr>
                <w:color w:val="000000"/>
                <w:spacing w:val="0"/>
                <w:w w:val="100"/>
                <w:position w:val="0"/>
                <w:sz w:val="18"/>
                <w:szCs w:val="18"/>
              </w:rPr>
              <w:t>2020</w:t>
            </w:r>
            <w:r>
              <w:rPr>
                <w:color w:val="000000"/>
                <w:spacing w:val="0"/>
                <w:w w:val="100"/>
                <w:position w:val="0"/>
              </w:rPr>
              <w:t>年度履职情况报告》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年度财务决算报告》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年度利润分配预案》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年年度报告及其摘要》</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年度内部控制评价报告》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年度日常关联交易预计的议案》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《关于确认公司董事、高管</w:t>
            </w:r>
            <w:r>
              <w:rPr>
                <w:color w:val="000000"/>
                <w:spacing w:val="0"/>
                <w:w w:val="100"/>
                <w:position w:val="0"/>
                <w:sz w:val="18"/>
                <w:szCs w:val="18"/>
              </w:rPr>
              <w:t>2020</w:t>
            </w:r>
            <w:r>
              <w:rPr>
                <w:color w:val="000000"/>
                <w:spacing w:val="0"/>
                <w:w w:val="100"/>
                <w:position w:val="0"/>
              </w:rPr>
              <w:t>年度薪酬及</w:t>
            </w:r>
            <w:r>
              <w:rPr>
                <w:color w:val="000000"/>
                <w:spacing w:val="0"/>
                <w:w w:val="100"/>
                <w:position w:val="0"/>
                <w:sz w:val="18"/>
                <w:szCs w:val="18"/>
              </w:rPr>
              <w:t>2021</w:t>
            </w:r>
            <w:r>
              <w:rPr>
                <w:color w:val="000000"/>
                <w:spacing w:val="0"/>
                <w:w w:val="100"/>
                <w:position w:val="0"/>
              </w:rPr>
              <w:t>年度薪酬</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建议方案的议案》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《关于续聘公司</w:t>
            </w:r>
            <w:r>
              <w:rPr>
                <w:color w:val="000000"/>
                <w:spacing w:val="0"/>
                <w:w w:val="100"/>
                <w:position w:val="0"/>
                <w:sz w:val="18"/>
                <w:szCs w:val="18"/>
              </w:rPr>
              <w:t>2021</w:t>
            </w:r>
            <w:r>
              <w:rPr>
                <w:color w:val="000000"/>
                <w:spacing w:val="0"/>
                <w:w w:val="100"/>
                <w:position w:val="0"/>
              </w:rPr>
              <w:t>年度审计机构的议案》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《关于使用自有资金进行现金管理的议案》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《关于提名公司第八届董事会董事候选人的议案》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年年度股东大会的议案》</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第七届董事会第 三十四次会议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《关于公司会计政策变更的议案》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年第一季度报告》</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13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一次会议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《关于选举严孟宇先生为公司第八届董事会董事长的议案》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《关于选举赵伟先生为公司第八届董事会副董事长的议案》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《关于董事会专门委员会成员组成及其主任人选的议案》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《关于聘任公司高级管理人员的议案》</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二次会议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《关于向子公司增资的议案》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《关于控股子公司股权结构调整及增资的议案》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年半年度报告及其摘要》</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 要的议案》</w:t>
            </w:r>
          </w:p>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年限制性股票激励计划实施考核管理办 法＞的议案》</w:t>
            </w:r>
          </w:p>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《关于提请股东大会授权董事会办理股权激励相关事宜的议 案》</w:t>
            </w:r>
          </w:p>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《关于召开公司</w:t>
            </w:r>
            <w:r>
              <w:rPr>
                <w:color w:val="000000"/>
                <w:spacing w:val="0"/>
                <w:w w:val="100"/>
                <w:position w:val="0"/>
                <w:sz w:val="18"/>
                <w:szCs w:val="18"/>
              </w:rPr>
              <w:t>2021</w:t>
            </w:r>
            <w:r>
              <w:rPr>
                <w:color w:val="000000"/>
                <w:spacing w:val="0"/>
                <w:w w:val="100"/>
                <w:position w:val="0"/>
              </w:rPr>
              <w:t>年第一次临时股东大会的议案》</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四次会议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年第三季度报告》</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五次会议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《关于调整</w:t>
            </w:r>
            <w:r>
              <w:rPr>
                <w:color w:val="000000"/>
                <w:spacing w:val="0"/>
                <w:w w:val="100"/>
                <w:position w:val="0"/>
                <w:sz w:val="18"/>
                <w:szCs w:val="18"/>
              </w:rPr>
              <w:t>2021</w:t>
            </w:r>
            <w:r>
              <w:rPr>
                <w:color w:val="000000"/>
                <w:spacing w:val="0"/>
                <w:w w:val="100"/>
                <w:position w:val="0"/>
              </w:rPr>
              <w:t>年限制性股票激励计划首次授予部分激励</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对象人数及授予数量的议案》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《关于向激励对象首次授予限制性股票的议案》</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六次会议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《关于变更注册资本并修改〈公司章程 ＞ 相应条款的议案》</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《关于公司对外投资的议案》</w:t>
            </w:r>
          </w:p>
        </w:tc>
      </w:tr>
    </w:tbl>
    <w:p>
      <w:pPr>
        <w:widowControl w:val="0"/>
        <w:spacing w:after="31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六、董事履行职责情况</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本年应参</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出席股东</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大会的次</w:t>
            </w:r>
          </w:p>
          <w:p>
            <w:pPr>
              <w:pStyle w:val="Style20"/>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黄义青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苏小榕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何佩佩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bl>
    <w:p>
      <w:pPr>
        <w:widowControl w:val="0"/>
        <w:spacing w:after="239" w:line="1" w:lineRule="exact"/>
      </w:pP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bl>
    <w:p>
      <w:pPr>
        <w:widowControl w:val="0"/>
        <w:spacing w:after="339" w:line="1" w:lineRule="exact"/>
      </w:pPr>
    </w:p>
    <w:p>
      <w:pPr>
        <w:pStyle w:val="Style24"/>
        <w:keepNext/>
        <w:keepLines/>
        <w:widowControl w:val="0"/>
        <w:numPr>
          <w:ilvl w:val="0"/>
          <w:numId w:val="5"/>
        </w:numPr>
        <w:shd w:val="clear" w:color="auto" w:fill="auto"/>
        <w:tabs>
          <w:tab w:pos="526" w:val="left"/>
        </w:tabs>
        <w:bidi w:val="0"/>
        <w:spacing w:before="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董事对公司有关事项提出异议的情况</w:t>
      </w:r>
      <w:bookmarkEnd w:id="251"/>
      <w:bookmarkEnd w:id="252"/>
      <w:bookmarkEnd w:id="25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
        </w:numPr>
        <w:shd w:val="clear" w:color="auto" w:fill="auto"/>
        <w:tabs>
          <w:tab w:pos="526" w:val="left"/>
        </w:tabs>
        <w:bidi w:val="0"/>
        <w:spacing w:before="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其他</w:t>
      </w:r>
      <w:bookmarkEnd w:id="255"/>
      <w:bookmarkEnd w:id="256"/>
      <w:bookmarkEnd w:id="25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七、董事会下设专门委员会情况</w:t>
      </w:r>
    </w:p>
    <w:p>
      <w:pPr>
        <w:pStyle w:val="Style17"/>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"适用口不适用</w:t>
      </w:r>
    </w:p>
    <w:p>
      <w:pPr>
        <w:pStyle w:val="Style17"/>
        <w:keepNext w:val="0"/>
        <w:keepLines w:val="0"/>
        <w:widowControl w:val="0"/>
        <w:shd w:val="clear" w:color="auto" w:fill="auto"/>
        <w:bidi w:val="0"/>
        <w:spacing w:before="0" w:after="60" w:line="240" w:lineRule="auto"/>
        <w:ind w:left="96" w:right="0" w:firstLine="0"/>
        <w:jc w:val="left"/>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徐青、苏小榕、严孟宇</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郑相涵、苏小榕、严孟宇</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徐青、郑相涵、严孟宇</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严孟宇、苏小榕、赵伟</w:t>
            </w:r>
          </w:p>
        </w:tc>
      </w:tr>
    </w:tbl>
    <w:p>
      <w:pPr>
        <w:widowControl w:val="0"/>
        <w:spacing w:after="259" w:line="1" w:lineRule="exact"/>
      </w:pPr>
    </w:p>
    <w:tbl>
      <w:tblPr>
        <w:tblOverlap w:val="never"/>
        <w:jc w:val="center"/>
        <w:tblLayout w:type="fixed"/>
      </w:tblPr>
      <w:tblGrid>
        <w:gridCol w:w="1234"/>
        <w:gridCol w:w="2885"/>
        <w:gridCol w:w="3370"/>
        <w:gridCol w:w="1339"/>
      </w:tblGrid>
      <w:tr>
        <w:trPr>
          <w:trHeight w:val="26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报告期内</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审计委员会召开四次会议</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49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2021-04</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年第一次会议：</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《董事会审计委员会</w:t>
            </w:r>
            <w:r>
              <w:rPr>
                <w:color w:val="000000"/>
                <w:spacing w:val="0"/>
                <w:w w:val="100"/>
                <w:position w:val="0"/>
                <w:sz w:val="18"/>
                <w:szCs w:val="18"/>
              </w:rPr>
              <w:t>2020</w:t>
            </w:r>
            <w:r>
              <w:rPr>
                <w:color w:val="000000"/>
                <w:spacing w:val="0"/>
                <w:w w:val="100"/>
                <w:position w:val="0"/>
              </w:rPr>
              <w:t>年 度履职情况报告》</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年度财务决算报告》</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年度利润分配预案》</w:t>
            </w:r>
          </w:p>
          <w:p>
            <w:pPr>
              <w:pStyle w:val="Style20"/>
              <w:keepNext w:val="0"/>
              <w:keepLines w:val="0"/>
              <w:widowControl w:val="0"/>
              <w:shd w:val="clear" w:color="auto" w:fill="auto"/>
              <w:bidi w:val="0"/>
              <w:spacing w:before="0" w:after="60" w:line="278"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年年度报告及其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摘要》</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年度内部控制评 价报告》</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年度日常关 联交易预计的议案》</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《关于续聘公司</w:t>
            </w:r>
            <w:r>
              <w:rPr>
                <w:color w:val="000000"/>
                <w:spacing w:val="0"/>
                <w:w w:val="100"/>
                <w:position w:val="0"/>
                <w:sz w:val="18"/>
                <w:szCs w:val="18"/>
              </w:rPr>
              <w:t>2021</w:t>
            </w:r>
            <w:r>
              <w:rPr>
                <w:color w:val="000000"/>
                <w:spacing w:val="0"/>
                <w:w w:val="100"/>
                <w:position w:val="0"/>
              </w:rPr>
              <w:t>年度审 计机构的议案》</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年年度内部 审计工作报告的议案》</w:t>
            </w:r>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年度内部审 计工作计划的议案》</w:t>
            </w:r>
          </w:p>
        </w:tc>
        <w:tc>
          <w:tcPr>
            <w:tcBorders>
              <w:top w:val="single" w:sz="4"/>
              <w:left w:val="single" w:sz="4"/>
            </w:tcBorders>
            <w:shd w:val="clear" w:color="auto" w:fill="FFFFFF"/>
            <w:vAlign w:val="top"/>
          </w:tcPr>
          <w:p>
            <w:pPr>
              <w:pStyle w:val="Style20"/>
              <w:keepNext w:val="0"/>
              <w:keepLines w:val="0"/>
              <w:widowControl w:val="0"/>
              <w:shd w:val="clear" w:color="auto" w:fill="auto"/>
              <w:tabs>
                <w:tab w:pos="317" w:val="left"/>
              </w:tabs>
              <w:bidi w:val="0"/>
              <w:spacing w:before="0" w:after="240" w:line="273" w:lineRule="exact"/>
              <w:ind w:left="0" w:right="0" w:firstLine="0"/>
              <w:jc w:val="both"/>
            </w:pPr>
            <w:r>
              <w:rPr>
                <w:color w:val="000000"/>
                <w:spacing w:val="0"/>
                <w:w w:val="100"/>
                <w:position w:val="0"/>
                <w:sz w:val="18"/>
                <w:szCs w:val="18"/>
              </w:rPr>
              <w:t>1</w:t>
            </w:r>
            <w:r>
              <w:rPr>
                <w:color w:val="000000"/>
                <w:spacing w:val="0"/>
                <w:w w:val="100"/>
                <w:position w:val="0"/>
              </w:rPr>
              <w:t>、</w:t>
              <w:tab/>
              <w:t>就《关于公司</w:t>
            </w:r>
            <w:r>
              <w:rPr>
                <w:color w:val="000000"/>
                <w:spacing w:val="0"/>
                <w:w w:val="100"/>
                <w:position w:val="0"/>
                <w:sz w:val="18"/>
                <w:szCs w:val="18"/>
              </w:rPr>
              <w:t>2021</w:t>
            </w:r>
            <w:r>
              <w:rPr>
                <w:color w:val="000000"/>
                <w:spacing w:val="0"/>
                <w:w w:val="100"/>
                <w:position w:val="0"/>
              </w:rPr>
              <w:t>年度日常关 联交易预计的议案》审计委员会认 为：公司关联交易符合相关法律法 规，遵循了公平、公正、公开的原 贝。，有利于公司相关主营业务的发 展，交易条件公平合理，没有对上 市公司独立性构成影响，没有发现 侵害中小股东利益的行为和情况。 同意将上述事项提交公司董事会审 核。</w:t>
            </w:r>
          </w:p>
          <w:p>
            <w:pPr>
              <w:pStyle w:val="Style2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w:t>
              <w:tab/>
              <w:t>就《关于续聘公司</w:t>
            </w:r>
            <w:r>
              <w:rPr>
                <w:color w:val="000000"/>
                <w:spacing w:val="0"/>
                <w:w w:val="100"/>
                <w:position w:val="0"/>
                <w:sz w:val="18"/>
                <w:szCs w:val="18"/>
              </w:rPr>
              <w:t>2021</w:t>
            </w:r>
            <w:r>
              <w:rPr>
                <w:color w:val="000000"/>
                <w:spacing w:val="0"/>
                <w:w w:val="100"/>
                <w:position w:val="0"/>
              </w:rPr>
              <w:t>年度审 计机构的议案》审计委员会认为： 致同会计师事务所具备应有的专业 胜任能力、投资者保护能力、独立 性及良好的诚信状况，并同意将该 议案提交董事会审议。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2021-04</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年第二次会议：</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《关于公司会计政策变更的</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议案》</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年第一季度报 告》</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年第一季度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38"/>
        <w:gridCol w:w="2880"/>
        <w:gridCol w:w="3370"/>
        <w:gridCol w:w="13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内部审计工作报告的议案》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2021-08</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88" w:lineRule="exact"/>
              <w:ind w:left="0" w:right="0" w:firstLine="0"/>
              <w:jc w:val="left"/>
            </w:pPr>
            <w:r>
              <w:rPr>
                <w:color w:val="000000"/>
                <w:spacing w:val="0"/>
                <w:w w:val="100"/>
                <w:position w:val="0"/>
                <w:sz w:val="18"/>
                <w:szCs w:val="18"/>
              </w:rPr>
              <w:t>2021</w:t>
            </w:r>
            <w:r>
              <w:rPr>
                <w:color w:val="000000"/>
                <w:spacing w:val="0"/>
                <w:w w:val="100"/>
                <w:position w:val="0"/>
              </w:rPr>
              <w:t>年第三次会议：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年半年度报告及 其摘要》</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年第二季度 内部审计工作报告的议案》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2021-10</w:t>
            </w: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2021</w:t>
            </w:r>
            <w:r>
              <w:rPr>
                <w:color w:val="000000"/>
                <w:spacing w:val="0"/>
                <w:w w:val="100"/>
                <w:position w:val="0"/>
              </w:rPr>
              <w:t>年第四次会议：</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《公司 </w:t>
            </w:r>
            <w:r>
              <w:rPr>
                <w:color w:val="000000"/>
                <w:spacing w:val="0"/>
                <w:w w:val="100"/>
                <w:position w:val="0"/>
                <w:sz w:val="18"/>
                <w:szCs w:val="18"/>
              </w:rPr>
              <w:t xml:space="preserve">2021 </w:t>
            </w:r>
            <w:r>
              <w:rPr>
                <w:color w:val="000000"/>
                <w:spacing w:val="0"/>
                <w:w w:val="100"/>
                <w:position w:val="0"/>
              </w:rPr>
              <w:t>年第三季度报</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告》</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年第三季度 内部审计工作报告的议案》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报告期内提名委员会召开一次会议</w:t>
      </w:r>
    </w:p>
    <w:tbl>
      <w:tblPr>
        <w:tblOverlap w:val="never"/>
        <w:jc w:val="center"/>
        <w:tblLayout w:type="fixed"/>
      </w:tblPr>
      <w:tblGrid>
        <w:gridCol w:w="1234"/>
        <w:gridCol w:w="2885"/>
        <w:gridCol w:w="3370"/>
        <w:gridCol w:w="133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2021-04</w:t>
            </w:r>
            <w:r>
              <w:rPr>
                <w:color w:val="000000"/>
                <w:spacing w:val="0"/>
                <w:w w:val="100"/>
                <w:position w:val="0"/>
                <w:sz w:val="18"/>
                <w:szCs w:val="18"/>
              </w:rPr>
              <w:t>- 01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年第一次会议</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《关于提名公司第八届董事 会董事候选人的议案》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提名委员会审核了董事候选人人选 的履历资料，认为候选人具备担任 公司董事的任职资格和条件，符合 相关法律、法规、规范性文件的规 定，同意提名该等董事候选人。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tbl>
      <w:tblPr>
        <w:tblOverlap w:val="never"/>
        <w:jc w:val="center"/>
        <w:tblLayout w:type="fixed"/>
      </w:tblPr>
      <w:tblGrid>
        <w:gridCol w:w="1234"/>
        <w:gridCol w:w="2885"/>
        <w:gridCol w:w="3370"/>
        <w:gridCol w:w="1339"/>
      </w:tblGrid>
      <w:tr>
        <w:trPr>
          <w:trHeight w:val="26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(4).报告期内</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薪酬与考核委员会召开三次会议</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2021</w:t>
            </w:r>
            <w:r>
              <w:rPr>
                <w:color w:val="000000"/>
                <w:spacing w:val="0"/>
                <w:w w:val="100"/>
                <w:position w:val="0"/>
              </w:rPr>
              <w:t>年第一次会议： 审议通过</w:t>
            </w:r>
          </w:p>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《关于确定</w:t>
            </w:r>
            <w:r>
              <w:rPr>
                <w:color w:val="000000"/>
                <w:spacing w:val="0"/>
                <w:w w:val="100"/>
                <w:position w:val="0"/>
                <w:sz w:val="18"/>
                <w:szCs w:val="18"/>
              </w:rPr>
              <w:t>2020</w:t>
            </w:r>
            <w:r>
              <w:rPr>
                <w:color w:val="000000"/>
                <w:spacing w:val="0"/>
                <w:w w:val="100"/>
                <w:position w:val="0"/>
              </w:rPr>
              <w:t>年度高级管 理人员绩效考核结果及薪酬 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2021-04</w:t>
            </w:r>
            <w:r>
              <w:rPr>
                <w:color w:val="000000"/>
                <w:spacing w:val="0"/>
                <w:w w:val="100"/>
                <w:position w:val="0"/>
                <w:sz w:val="18"/>
                <w:szCs w:val="18"/>
              </w:rPr>
              <w:t>- 02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2021</w:t>
            </w:r>
            <w:r>
              <w:rPr>
                <w:color w:val="000000"/>
                <w:spacing w:val="0"/>
                <w:w w:val="100"/>
                <w:position w:val="0"/>
              </w:rPr>
              <w:t>年第二次会议： 审议通过</w:t>
            </w:r>
          </w:p>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《关于公司董事、高管 </w:t>
            </w:r>
            <w:r>
              <w:rPr>
                <w:color w:val="000000"/>
                <w:spacing w:val="0"/>
                <w:w w:val="100"/>
                <w:position w:val="0"/>
                <w:sz w:val="18"/>
                <w:szCs w:val="18"/>
              </w:rPr>
              <w:t xml:space="preserve">2020 </w:t>
            </w:r>
            <w:r>
              <w:rPr>
                <w:color w:val="000000"/>
                <w:spacing w:val="0"/>
                <w:w w:val="100"/>
                <w:position w:val="0"/>
              </w:rPr>
              <w:t>年度薪酬事项及</w:t>
            </w:r>
            <w:r>
              <w:rPr>
                <w:color w:val="000000"/>
                <w:spacing w:val="0"/>
                <w:w w:val="100"/>
                <w:position w:val="0"/>
                <w:sz w:val="18"/>
                <w:szCs w:val="18"/>
              </w:rPr>
              <w:t>2021</w:t>
            </w:r>
            <w:r>
              <w:rPr>
                <w:color w:val="000000"/>
                <w:spacing w:val="0"/>
                <w:w w:val="100"/>
                <w:position w:val="0"/>
              </w:rPr>
              <w:t>年度薪 酬建议方案的议案》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2021-10</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2021</w:t>
            </w:r>
            <w:r>
              <w:rPr>
                <w:color w:val="000000"/>
                <w:spacing w:val="0"/>
                <w:w w:val="100"/>
                <w:position w:val="0"/>
              </w:rPr>
              <w:t>年第三次会议：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票激励计划(草案)的议案》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17"/>
        <w:keepNext w:val="0"/>
        <w:keepLines w:val="0"/>
        <w:widowControl w:val="0"/>
        <w:shd w:val="clear" w:color="auto" w:fill="auto"/>
        <w:bidi w:val="0"/>
        <w:spacing w:before="0" w:after="0" w:line="240" w:lineRule="auto"/>
        <w:ind w:left="5" w:right="0" w:firstLine="0"/>
        <w:jc w:val="left"/>
      </w:pPr>
      <w:r>
        <w:rPr>
          <w:color w:val="000000"/>
          <w:spacing w:val="0"/>
          <w:w w:val="100"/>
          <w:position w:val="0"/>
        </w:rPr>
        <w:t>(5).</w:t>
      </w:r>
      <w:r>
        <w:rPr>
          <w:color w:val="000000"/>
          <w:spacing w:val="0"/>
          <w:w w:val="100"/>
          <w:position w:val="0"/>
        </w:rPr>
        <w:t>报告期内战略委员会召开三次会议</w:t>
      </w:r>
    </w:p>
    <w:tbl>
      <w:tblPr>
        <w:tblOverlap w:val="never"/>
        <w:jc w:val="center"/>
        <w:tblLayout w:type="fixed"/>
      </w:tblPr>
      <w:tblGrid>
        <w:gridCol w:w="1234"/>
        <w:gridCol w:w="2885"/>
        <w:gridCol w:w="3370"/>
        <w:gridCol w:w="133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其他履行职 责情况</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2021-03</w:t>
            </w: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2021</w:t>
            </w:r>
            <w:r>
              <w:rPr>
                <w:color w:val="000000"/>
                <w:spacing w:val="0"/>
                <w:w w:val="100"/>
                <w:position w:val="0"/>
              </w:rPr>
              <w:t>年第一次会议：</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《关于对外投资的议案》</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年度经营计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战略委员会认为：公司</w:t>
            </w:r>
            <w:r>
              <w:rPr>
                <w:color w:val="000000"/>
                <w:spacing w:val="0"/>
                <w:w w:val="100"/>
                <w:position w:val="0"/>
                <w:sz w:val="18"/>
                <w:szCs w:val="18"/>
              </w:rPr>
              <w:t>2021</w:t>
            </w:r>
            <w:r>
              <w:rPr>
                <w:color w:val="000000"/>
                <w:spacing w:val="0"/>
                <w:w w:val="100"/>
                <w:position w:val="0"/>
              </w:rPr>
              <w:t>年度经 营计划符合公司生产经营实际情 况，考虑了公司发展规划及业绩目 标，目标合理，有助于推动公司提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38"/>
        <w:gridCol w:w="2880"/>
        <w:gridCol w:w="3370"/>
        <w:gridCol w:w="133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划的议案》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高经营业绩。同意将本次会议全部 议案提交公司董事会审议。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2021-08</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2021</w:t>
            </w:r>
            <w:r>
              <w:rPr>
                <w:color w:val="000000"/>
                <w:spacing w:val="0"/>
                <w:w w:val="100"/>
                <w:position w:val="0"/>
              </w:rPr>
              <w:t>年第二次会议：</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《关于向子公司增资的议案》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2021-12</w:t>
            </w:r>
            <w:r>
              <w:rPr>
                <w:color w:val="000000"/>
                <w:spacing w:val="0"/>
                <w:w w:val="100"/>
                <w:position w:val="0"/>
                <w:sz w:val="18"/>
                <w:szCs w:val="18"/>
              </w:rPr>
              <w:t>- 28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年第三次会议： 审议通过</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《关于公司对外投资的议案》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本次会议所有议案均全票同意审议 通过，同意将议案提交公司董事会 审议。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59" w:line="1" w:lineRule="exact"/>
      </w:pPr>
    </w:p>
    <w:p>
      <w:pPr>
        <w:pStyle w:val="Style24"/>
        <w:keepNext/>
        <w:keepLines/>
        <w:widowControl w:val="0"/>
        <w:shd w:val="clear" w:color="auto" w:fill="auto"/>
        <w:bidi w:val="0"/>
        <w:spacing w:before="0" w:after="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6）.</w:t>
      </w:r>
      <w:r>
        <w:rPr>
          <w:color w:val="000000"/>
          <w:spacing w:val="0"/>
          <w:w w:val="100"/>
          <w:position w:val="0"/>
        </w:rPr>
        <w:t>存在异议事项的具体情况</w:t>
      </w:r>
      <w:bookmarkEnd w:id="259"/>
      <w:bookmarkEnd w:id="260"/>
      <w:bookmarkEnd w:id="2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八</w:t>
      </w:r>
      <w:bookmarkEnd w:id="265"/>
      <w:r>
        <w:rPr>
          <w:color w:val="000000"/>
          <w:spacing w:val="0"/>
          <w:w w:val="100"/>
          <w:position w:val="0"/>
        </w:rPr>
        <w:t>、监事会发现公司存在风险的说明</w:t>
      </w:r>
      <w:bookmarkEnd w:id="263"/>
      <w:bookmarkEnd w:id="264"/>
      <w:bookmarkEnd w:id="26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九、报告期末母公司和主要子公司的员工情况</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1,121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1,981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1,765</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1,981</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1,802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1,981</w:t>
            </w:r>
          </w:p>
        </w:tc>
      </w:tr>
    </w:tbl>
    <w:p>
      <w:pPr>
        <w:widowControl w:val="0"/>
        <w:spacing w:after="559" w:line="1" w:lineRule="exact"/>
      </w:pPr>
    </w:p>
    <w:p>
      <w:pPr>
        <w:pStyle w:val="Style24"/>
        <w:keepNext/>
        <w:keepLines/>
        <w:widowControl w:val="0"/>
        <w:shd w:val="clear" w:color="auto" w:fill="auto"/>
        <w:bidi w:val="0"/>
        <w:spacing w:before="0" w:after="40" w:line="274" w:lineRule="exact"/>
        <w:ind w:left="0" w:right="0" w:firstLine="0"/>
        <w:jc w:val="left"/>
      </w:pPr>
      <w:bookmarkStart w:id="267" w:name="bookmark267"/>
      <w:bookmarkStart w:id="268" w:name="bookmark268"/>
      <w:bookmarkStart w:id="269" w:name="bookmark269"/>
      <w:bookmarkStart w:id="270" w:name="bookmark270"/>
      <w:r>
        <w:rPr>
          <w:rFonts w:ascii="Calibri" w:eastAsia="Calibri" w:hAnsi="Calibri" w:cs="Calibri"/>
          <w:color w:val="000000"/>
          <w:spacing w:val="0"/>
          <w:w w:val="100"/>
          <w:position w:val="0"/>
          <w:sz w:val="20"/>
          <w:szCs w:val="20"/>
        </w:rPr>
        <w:t>（</w:t>
      </w:r>
      <w:bookmarkEnd w:id="269"/>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267"/>
      <w:bookmarkEnd w:id="268"/>
      <w:bookmarkEnd w:id="27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20" w:line="274" w:lineRule="exact"/>
        <w:ind w:left="0" w:right="0" w:firstLine="420"/>
        <w:jc w:val="both"/>
      </w:pPr>
      <w:r>
        <w:rPr>
          <w:color w:val="000000"/>
          <w:spacing w:val="0"/>
          <w:w w:val="100"/>
          <w:position w:val="0"/>
        </w:rPr>
        <w:t>公司严格按照《中华人民共和国劳动法》等相关法律法规，与公司员工签订《劳动合同》， 并向员工提供在行业内具有竞争力的薪酬，充分发挥和调动员工的积极性、创造性。同时，公司 按照国家法律法规的有关规定，为员工缴纳养老保险、医疗保险、失业保险、工伤保险和生育保 险以及住房公积金。</w:t>
      </w:r>
    </w:p>
    <w:p>
      <w:pPr>
        <w:pStyle w:val="Style24"/>
        <w:keepNext/>
        <w:keepLines/>
        <w:widowControl w:val="0"/>
        <w:shd w:val="clear" w:color="auto" w:fill="auto"/>
        <w:tabs>
          <w:tab w:pos="526" w:val="left"/>
        </w:tabs>
        <w:bidi w:val="0"/>
        <w:spacing w:before="0" w:after="0" w:line="271" w:lineRule="exact"/>
        <w:ind w:left="0" w:right="0" w:firstLine="0"/>
        <w:jc w:val="left"/>
      </w:pPr>
      <w:bookmarkStart w:id="271" w:name="bookmark271"/>
      <w:bookmarkStart w:id="272" w:name="bookmark272"/>
      <w:bookmarkStart w:id="273" w:name="bookmark273"/>
      <w:bookmarkStart w:id="274" w:name="bookmark274"/>
      <w:r>
        <w:rPr>
          <w:rFonts w:ascii="Calibri" w:eastAsia="Calibri" w:hAnsi="Calibri" w:cs="Calibri"/>
          <w:color w:val="000000"/>
          <w:spacing w:val="0"/>
          <w:w w:val="100"/>
          <w:position w:val="0"/>
          <w:sz w:val="20"/>
          <w:szCs w:val="20"/>
        </w:rPr>
        <w:t>（</w:t>
      </w:r>
      <w:bookmarkEnd w:id="27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271"/>
      <w:bookmarkEnd w:id="272"/>
      <w:bookmarkEnd w:id="27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公司搭建了培训体系，建设了在线学习平台，帮助员工不断成长，促进企业不断发展。公司 为不同阶段的员工提供针对性培训，如对新员工提供入职培训、对全体员工提供相关领域的流程 和专业技能的培训，对中高层管理者提供能力发展培训等。公司同时设置了多维度的培训内容， 如业务管理流程及专业技能培训、管理类培训等。公司培训以多样化的形式开展，包括但不限于 面授、远程云学习、线上视频学习等。</w:t>
      </w:r>
    </w:p>
    <w:p>
      <w:pPr>
        <w:pStyle w:val="Style24"/>
        <w:keepNext/>
        <w:keepLines/>
        <w:widowControl w:val="0"/>
        <w:shd w:val="clear" w:color="auto" w:fill="auto"/>
        <w:tabs>
          <w:tab w:pos="526" w:val="left"/>
        </w:tabs>
        <w:bidi w:val="0"/>
        <w:spacing w:before="0" w:after="0" w:line="271" w:lineRule="exact"/>
        <w:ind w:left="0" w:right="0" w:firstLine="0"/>
        <w:jc w:val="left"/>
      </w:pPr>
      <w:bookmarkStart w:id="275" w:name="bookmark275"/>
      <w:bookmarkStart w:id="276" w:name="bookmark276"/>
      <w:bookmarkStart w:id="277" w:name="bookmark277"/>
      <w:bookmarkStart w:id="278" w:name="bookmark278"/>
      <w:r>
        <w:rPr>
          <w:rFonts w:ascii="Calibri" w:eastAsia="Calibri" w:hAnsi="Calibri" w:cs="Calibri"/>
          <w:color w:val="000000"/>
          <w:spacing w:val="0"/>
          <w:w w:val="100"/>
          <w:position w:val="0"/>
          <w:sz w:val="20"/>
          <w:szCs w:val="20"/>
        </w:rPr>
        <w:t>（</w:t>
      </w:r>
      <w:bookmarkEnd w:id="27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275"/>
      <w:bookmarkEnd w:id="276"/>
      <w:bookmarkEnd w:id="278"/>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1" w:lineRule="exact"/>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0" w:line="271" w:lineRule="exact"/>
        <w:ind w:left="0" w:right="0" w:firstLine="0"/>
        <w:jc w:val="left"/>
      </w:pPr>
      <w:bookmarkStart w:id="279" w:name="bookmark279"/>
      <w:r>
        <w:rPr>
          <w:rFonts w:ascii="Calibri" w:eastAsia="Calibri" w:hAnsi="Calibri" w:cs="Calibri"/>
          <w:b/>
          <w:bCs/>
          <w:color w:val="000000"/>
          <w:spacing w:val="0"/>
          <w:w w:val="100"/>
          <w:position w:val="0"/>
          <w:sz w:val="20"/>
          <w:szCs w:val="20"/>
        </w:rPr>
        <w:t>（</w:t>
      </w:r>
      <w:bookmarkEnd w:id="27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tabs>
          <w:tab w:pos="790" w:val="left"/>
        </w:tabs>
        <w:bidi w:val="0"/>
        <w:spacing w:before="0" w:after="0" w:line="271" w:lineRule="exact"/>
        <w:ind w:left="0" w:right="0" w:firstLine="440"/>
        <w:jc w:val="left"/>
      </w:pPr>
      <w:bookmarkStart w:id="280" w:name="bookmark280"/>
      <w:r>
        <w:rPr>
          <w:color w:val="000000"/>
          <w:spacing w:val="0"/>
          <w:w w:val="100"/>
          <w:position w:val="0"/>
          <w:sz w:val="18"/>
          <w:szCs w:val="18"/>
        </w:rPr>
        <w:t>1</w:t>
      </w:r>
      <w:bookmarkEnd w:id="280"/>
      <w:r>
        <w:rPr>
          <w:color w:val="000000"/>
          <w:spacing w:val="0"/>
          <w:w w:val="100"/>
          <w:position w:val="0"/>
        </w:rPr>
        <w:t>、</w:t>
        <w:tab/>
        <w:t>目前,公司现金分红政策的制定及执行情况符合《公司章程》的规定，充分保护中小投资 者的合法权益，分红标准和比例明确清晰。公司利润分配预案经董事会审议，独立董事发表意见 后，提交股东大会审议通过方可实施，决策程序完整，机制完备。</w:t>
      </w:r>
    </w:p>
    <w:p>
      <w:pPr>
        <w:pStyle w:val="Style5"/>
        <w:keepNext w:val="0"/>
        <w:keepLines w:val="0"/>
        <w:widowControl w:val="0"/>
        <w:shd w:val="clear" w:color="auto" w:fill="auto"/>
        <w:tabs>
          <w:tab w:pos="790" w:val="left"/>
        </w:tabs>
        <w:bidi w:val="0"/>
        <w:spacing w:before="0" w:after="0" w:line="271" w:lineRule="exact"/>
        <w:ind w:left="0" w:right="0" w:firstLine="440"/>
        <w:jc w:val="left"/>
      </w:pPr>
      <w:bookmarkStart w:id="281" w:name="bookmark281"/>
      <w:r>
        <w:rPr>
          <w:color w:val="000000"/>
          <w:spacing w:val="0"/>
          <w:w w:val="100"/>
          <w:position w:val="0"/>
          <w:sz w:val="18"/>
          <w:szCs w:val="18"/>
        </w:rPr>
        <w:t>2</w:t>
      </w:r>
      <w:bookmarkEnd w:id="281"/>
      <w:r>
        <w:rPr>
          <w:color w:val="000000"/>
          <w:spacing w:val="0"/>
          <w:w w:val="100"/>
          <w:position w:val="0"/>
        </w:rPr>
        <w:t>、</w:t>
        <w:tab/>
        <w:t>报告期内，根据公司的经营情况及发展规划，公司于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年年度 股东大会，审议通过《</w:t>
      </w:r>
      <w:r>
        <w:rPr>
          <w:color w:val="000000"/>
          <w:spacing w:val="0"/>
          <w:w w:val="100"/>
          <w:position w:val="0"/>
          <w:sz w:val="18"/>
          <w:szCs w:val="18"/>
        </w:rPr>
        <w:t>2020</w:t>
      </w:r>
      <w:r>
        <w:rPr>
          <w:color w:val="000000"/>
          <w:spacing w:val="0"/>
          <w:w w:val="100"/>
          <w:position w:val="0"/>
        </w:rPr>
        <w:t>年度利润分配的预案》，以公司实施利润分配方案的股权登记日总 股本</w:t>
      </w:r>
      <w:r>
        <w:rPr>
          <w:color w:val="000000"/>
          <w:spacing w:val="0"/>
          <w:w w:val="100"/>
          <w:position w:val="0"/>
          <w:sz w:val="18"/>
          <w:szCs w:val="18"/>
        </w:rPr>
        <w:t>168,250,516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4</w:t>
      </w:r>
      <w:r>
        <w:rPr>
          <w:color w:val="000000"/>
          <w:spacing w:val="0"/>
          <w:w w:val="100"/>
          <w:position w:val="0"/>
        </w:rPr>
        <w:t>元（含税），共计派发现金红 利</w:t>
      </w:r>
      <w:r>
        <w:rPr>
          <w:color w:val="000000"/>
          <w:spacing w:val="0"/>
          <w:w w:val="100"/>
          <w:position w:val="0"/>
          <w:sz w:val="18"/>
          <w:szCs w:val="18"/>
        </w:rPr>
        <w:t xml:space="preserve">67, 300, </w:t>
      </w:r>
      <w:r>
        <w:rPr>
          <w:color w:val="000000"/>
          <w:spacing w:val="0"/>
          <w:w w:val="100"/>
          <w:position w:val="0"/>
          <w:sz w:val="18"/>
          <w:szCs w:val="18"/>
        </w:rPr>
        <w:t xml:space="preserve">206. </w:t>
      </w:r>
      <w:r>
        <w:rPr>
          <w:color w:val="000000"/>
          <w:spacing w:val="0"/>
          <w:w w:val="100"/>
          <w:position w:val="0"/>
          <w:sz w:val="18"/>
          <w:szCs w:val="18"/>
        </w:rPr>
        <w:t>40</w:t>
      </w:r>
      <w:r>
        <w:rPr>
          <w:color w:val="000000"/>
          <w:spacing w:val="0"/>
          <w:w w:val="100"/>
          <w:position w:val="0"/>
        </w:rPr>
        <w:t>元。现该事项已于报告期内完成实施。</w:t>
      </w:r>
    </w:p>
    <w:p>
      <w:pPr>
        <w:pStyle w:val="Style5"/>
        <w:keepNext w:val="0"/>
        <w:keepLines w:val="0"/>
        <w:widowControl w:val="0"/>
        <w:shd w:val="clear" w:color="auto" w:fill="auto"/>
        <w:tabs>
          <w:tab w:pos="813" w:val="left"/>
        </w:tabs>
        <w:bidi w:val="0"/>
        <w:spacing w:before="0" w:after="360" w:line="271" w:lineRule="exact"/>
        <w:ind w:left="0" w:right="0" w:firstLine="440"/>
        <w:jc w:val="both"/>
      </w:pPr>
      <w:bookmarkStart w:id="282" w:name="bookmark282"/>
      <w:r>
        <w:rPr>
          <w:color w:val="000000"/>
          <w:spacing w:val="0"/>
          <w:w w:val="100"/>
          <w:position w:val="0"/>
          <w:sz w:val="18"/>
          <w:szCs w:val="18"/>
        </w:rPr>
        <w:t>3</w:t>
      </w:r>
      <w:bookmarkEnd w:id="282"/>
      <w:r>
        <w:rPr>
          <w:color w:val="000000"/>
          <w:spacing w:val="0"/>
          <w:w w:val="100"/>
          <w:position w:val="0"/>
        </w:rPr>
        <w:t>、</w:t>
        <w:tab/>
        <w:t>报告期内，现金分红政策未发生调整等情况。</w:t>
      </w:r>
    </w:p>
    <w:p>
      <w:pPr>
        <w:pStyle w:val="Style17"/>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现金分红政策的专项说明</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bl>
    <w:p>
      <w:pPr>
        <w:widowControl w:val="0"/>
        <w:spacing w:after="299" w:line="1" w:lineRule="exact"/>
      </w:pPr>
    </w:p>
    <w:p>
      <w:pPr>
        <w:pStyle w:val="Style24"/>
        <w:keepNext/>
        <w:keepLines/>
        <w:widowControl w:val="0"/>
        <w:shd w:val="clear" w:color="auto" w:fill="auto"/>
        <w:bidi w:val="0"/>
        <w:spacing w:before="0" w:after="0" w:line="288" w:lineRule="exact"/>
        <w:ind w:left="440" w:right="0" w:hanging="440"/>
        <w:jc w:val="both"/>
      </w:pPr>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283"/>
      <w:bookmarkEnd w:id="284"/>
      <w:bookmarkEnd w:id="285"/>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0" w:line="288" w:lineRule="exact"/>
        <w:ind w:left="0" w:right="0" w:firstLine="0"/>
        <w:jc w:val="left"/>
      </w:pPr>
      <w:bookmarkStart w:id="286" w:name="bookmark286"/>
      <w:r>
        <w:rPr>
          <w:b/>
          <w:bCs/>
          <w:color w:val="000000"/>
          <w:spacing w:val="0"/>
          <w:w w:val="100"/>
          <w:position w:val="0"/>
        </w:rPr>
        <w:t>（</w:t>
      </w:r>
      <w:bookmarkEnd w:id="286"/>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"适用口不适用</w:t>
      </w:r>
    </w:p>
    <w:tbl>
      <w:tblPr>
        <w:tblOverlap w:val="never"/>
        <w:jc w:val="center"/>
        <w:tblLayout w:type="fixed"/>
      </w:tblPr>
      <w:tblGrid>
        <w:gridCol w:w="3096"/>
        <w:gridCol w:w="566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4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日，经公司第 八届董事会第三次会议审议通 过《关于〈公司</w:t>
            </w:r>
            <w:r>
              <w:rPr>
                <w:color w:val="000000"/>
                <w:spacing w:val="0"/>
                <w:w w:val="100"/>
                <w:position w:val="0"/>
                <w:sz w:val="18"/>
                <w:szCs w:val="18"/>
              </w:rPr>
              <w:t>2021</w:t>
            </w:r>
            <w:r>
              <w:rPr>
                <w:color w:val="000000"/>
                <w:spacing w:val="0"/>
                <w:w w:val="100"/>
                <w:position w:val="0"/>
              </w:rPr>
              <w:t xml:space="preserve">年限制性 股票激励计划（草案）＞及其摘 要的议案》、《关于〈公司 </w:t>
            </w:r>
            <w:r>
              <w:rPr>
                <w:color w:val="000000"/>
                <w:spacing w:val="0"/>
                <w:w w:val="100"/>
                <w:position w:val="0"/>
                <w:sz w:val="18"/>
                <w:szCs w:val="18"/>
              </w:rPr>
              <w:t>2021</w:t>
            </w:r>
            <w:r>
              <w:rPr>
                <w:color w:val="000000"/>
                <w:spacing w:val="0"/>
                <w:w w:val="100"/>
                <w:position w:val="0"/>
              </w:rPr>
              <w:t>年限制性股票激励计划实 施考核管理办法＞ 的议案》、</w:t>
            </w:r>
          </w:p>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rPr>
              <w:t>《关于提请股东大会授权董事 会办理股权激励相关事宜的议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日在上海证券交易所 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披露的公告。</w:t>
            </w:r>
          </w:p>
        </w:tc>
      </w:tr>
    </w:tbl>
    <w:p>
      <w:pPr>
        <w:spacing w:lineRule="exact" w:line="1"/>
        <w:rPr>
          <w:sz w:val="2"/>
          <w:szCs w:val="2"/>
        </w:rPr>
      </w:pPr>
      <w:r>
        <w:br w:type="page"/>
      </w:r>
    </w:p>
    <w:tbl>
      <w:tblPr>
        <w:tblOverlap w:val="never"/>
        <w:jc w:val="center"/>
        <w:tblLayout w:type="fixed"/>
      </w:tblPr>
      <w:tblGrid>
        <w:gridCol w:w="3096"/>
        <w:gridCol w:w="5664"/>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案》，公司实施限制性股票激 励计划。</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日公司完成</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年限制性股票激励计划首 次授予登记，首次授予的限制 性股票为</w:t>
            </w:r>
            <w:r>
              <w:rPr>
                <w:color w:val="000000"/>
                <w:spacing w:val="0"/>
                <w:w w:val="100"/>
                <w:position w:val="0"/>
                <w:sz w:val="18"/>
                <w:szCs w:val="18"/>
              </w:rPr>
              <w:t>267.30</w:t>
            </w:r>
            <w:r>
              <w:rPr>
                <w:color w:val="000000"/>
                <w:spacing w:val="0"/>
                <w:w w:val="100"/>
                <w:position w:val="0"/>
              </w:rPr>
              <w:t>万股。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日在上海证券交易所 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披露的公告。</w:t>
            </w:r>
          </w:p>
        </w:tc>
      </w:tr>
    </w:tbl>
    <w:p>
      <w:pPr>
        <w:widowControl w:val="0"/>
        <w:spacing w:after="599" w:line="1" w:lineRule="exact"/>
      </w:pPr>
    </w:p>
    <w:p>
      <w:pPr>
        <w:pStyle w:val="Style24"/>
        <w:keepNext/>
        <w:keepLines/>
        <w:widowControl w:val="0"/>
        <w:shd w:val="clear" w:color="auto" w:fill="auto"/>
        <w:tabs>
          <w:tab w:pos="678" w:val="left"/>
        </w:tabs>
        <w:bidi w:val="0"/>
        <w:spacing w:before="0" w:after="100" w:line="240" w:lineRule="auto"/>
        <w:ind w:left="0" w:right="0" w:firstLine="14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二）</w:t>
        <w:tab/>
        <w:t>临时公告未披露或有后续进展的激励情况</w:t>
      </w:r>
      <w:bookmarkEnd w:id="287"/>
      <w:bookmarkEnd w:id="288"/>
      <w:bookmarkEnd w:id="290"/>
    </w:p>
    <w:p>
      <w:pPr>
        <w:pStyle w:val="Style5"/>
        <w:keepNext w:val="0"/>
        <w:keepLines w:val="0"/>
        <w:widowControl w:val="0"/>
        <w:shd w:val="clear" w:color="auto" w:fill="auto"/>
        <w:bidi w:val="0"/>
        <w:spacing w:before="0" w:line="240" w:lineRule="auto"/>
        <w:ind w:left="0" w:right="0" w:firstLine="14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tabs>
          <w:tab w:pos="999" w:val="left"/>
        </w:tabs>
        <w:bidi w:val="0"/>
        <w:spacing w:before="0" w:after="30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140"/>
        <w:jc w:val="left"/>
      </w:pPr>
      <w:r>
        <w:rPr>
          <w:color w:val="000000"/>
          <w:spacing w:val="0"/>
          <w:w w:val="100"/>
          <w:position w:val="0"/>
        </w:rPr>
        <w:t>员工持股计划情况</w:t>
      </w:r>
    </w:p>
    <w:p>
      <w:pPr>
        <w:pStyle w:val="Style5"/>
        <w:keepNext w:val="0"/>
        <w:keepLines w:val="0"/>
        <w:widowControl w:val="0"/>
        <w:shd w:val="clear" w:color="auto" w:fill="auto"/>
        <w:tabs>
          <w:tab w:pos="999" w:val="left"/>
        </w:tabs>
        <w:bidi w:val="0"/>
        <w:spacing w:before="0" w:after="30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140"/>
        <w:jc w:val="both"/>
      </w:pPr>
      <w:r>
        <w:rPr>
          <w:color w:val="000000"/>
          <w:spacing w:val="0"/>
          <w:w w:val="100"/>
          <w:position w:val="0"/>
        </w:rPr>
        <w:t>其他激励措施</w:t>
      </w:r>
    </w:p>
    <w:p>
      <w:pPr>
        <w:pStyle w:val="Style5"/>
        <w:keepNext w:val="0"/>
        <w:keepLines w:val="0"/>
        <w:widowControl w:val="0"/>
        <w:shd w:val="clear" w:color="auto" w:fill="auto"/>
        <w:bidi w:val="0"/>
        <w:spacing w:before="0" w:after="380" w:line="240" w:lineRule="auto"/>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678" w:val="left"/>
        </w:tabs>
        <w:bidi w:val="0"/>
        <w:spacing w:before="0" w:after="100" w:line="240" w:lineRule="auto"/>
        <w:ind w:left="0" w:right="0" w:firstLine="14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三）</w:t>
        <w:tab/>
        <w:t>董事、高级管理人员报告期内被授予的股权激励情况</w:t>
      </w:r>
      <w:bookmarkEnd w:id="291"/>
      <w:bookmarkEnd w:id="292"/>
      <w:bookmarkEnd w:id="294"/>
    </w:p>
    <w:p>
      <w:pPr>
        <w:pStyle w:val="Style5"/>
        <w:keepNext w:val="0"/>
        <w:keepLines w:val="0"/>
        <w:widowControl w:val="0"/>
        <w:shd w:val="clear" w:color="auto" w:fill="auto"/>
        <w:bidi w:val="0"/>
        <w:spacing w:before="0" w:line="240" w:lineRule="auto"/>
        <w:ind w:left="0" w:right="0" w:firstLine="14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792"/>
        <w:gridCol w:w="883"/>
        <w:gridCol w:w="1061"/>
        <w:gridCol w:w="1066"/>
        <w:gridCol w:w="1066"/>
        <w:gridCol w:w="1066"/>
        <w:gridCol w:w="974"/>
        <w:gridCol w:w="979"/>
        <w:gridCol w:w="950"/>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年初持有</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股票期权</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报告期新</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授予股票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期权数量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可行权股</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报告期股 票期权行 权股份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股票期 权行权 价格（元 ）</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期末持</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有股票</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期权数</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注：公司未实施股票期权。</w:t>
      </w:r>
    </w:p>
    <w:p>
      <w:pPr>
        <w:widowControl w:val="0"/>
        <w:spacing w:after="539" w:line="1" w:lineRule="exact"/>
      </w:pPr>
    </w:p>
    <w:p>
      <w:pPr>
        <w:pStyle w:val="Style17"/>
        <w:keepNext w:val="0"/>
        <w:keepLines w:val="0"/>
        <w:widowControl w:val="0"/>
        <w:shd w:val="clear" w:color="auto" w:fill="auto"/>
        <w:bidi w:val="0"/>
        <w:spacing w:before="0" w:after="0" w:line="240" w:lineRule="auto"/>
        <w:ind w:left="178" w:right="0" w:firstLine="0"/>
        <w:jc w:val="left"/>
      </w:pPr>
      <w:r>
        <w:rPr>
          <w:b w:val="0"/>
          <w:bCs w:val="0"/>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955"/>
        <w:gridCol w:w="1123"/>
        <w:gridCol w:w="826"/>
        <w:gridCol w:w="1066"/>
        <w:gridCol w:w="974"/>
        <w:gridCol w:w="1066"/>
        <w:gridCol w:w="1066"/>
        <w:gridCol w:w="979"/>
        <w:gridCol w:w="950"/>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年初 持有 限制 性股 票数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60"/>
              <w:jc w:val="left"/>
            </w:pPr>
            <w:r>
              <w:rPr>
                <w:color w:val="000000"/>
                <w:spacing w:val="0"/>
                <w:w w:val="100"/>
                <w:position w:val="0"/>
              </w:rPr>
              <w:t>限制性</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股票的</w:t>
            </w:r>
          </w:p>
          <w:p>
            <w:pPr>
              <w:pStyle w:val="Style20"/>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授予价 格</w:t>
            </w:r>
          </w:p>
          <w:p>
            <w:pPr>
              <w:pStyle w:val="Style20"/>
              <w:keepNext w:val="0"/>
              <w:keepLines w:val="0"/>
              <w:widowControl w:val="0"/>
              <w:shd w:val="clear" w:color="auto" w:fill="auto"/>
              <w:bidi w:val="0"/>
              <w:spacing w:before="0" w:after="40" w:line="274" w:lineRule="exact"/>
              <w:ind w:left="0" w:right="0" w:firstLine="16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已解锁股 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未解锁股 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期末持</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有限制</w:t>
            </w:r>
          </w:p>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性股票</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董凤良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40" w:line="272" w:lineRule="exact"/>
        <w:ind w:left="0" w:right="0" w:firstLine="14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四）报告期内对高级管理人员的考评机制，以及激励机制的建立、实施情况</w:t>
      </w:r>
      <w:bookmarkEnd w:id="295"/>
      <w:bookmarkEnd w:id="296"/>
      <w:bookmarkEnd w:id="298"/>
    </w:p>
    <w:p>
      <w:pPr>
        <w:pStyle w:val="Style5"/>
        <w:keepNext w:val="0"/>
        <w:keepLines w:val="0"/>
        <w:widowControl w:val="0"/>
        <w:shd w:val="clear" w:color="auto" w:fill="auto"/>
        <w:bidi w:val="0"/>
        <w:spacing w:before="0" w:after="0" w:line="272" w:lineRule="exact"/>
        <w:ind w:left="0" w:right="0" w:firstLine="140"/>
        <w:jc w:val="both"/>
      </w:pPr>
      <w:r>
        <w:rPr>
          <w:color w:val="000000"/>
          <w:spacing w:val="0"/>
          <w:w w:val="100"/>
          <w:position w:val="0"/>
        </w:rPr>
        <w:t>"适用口不适用</w:t>
      </w:r>
    </w:p>
    <w:p>
      <w:pPr>
        <w:pStyle w:val="Style5"/>
        <w:keepNext w:val="0"/>
        <w:keepLines w:val="0"/>
        <w:widowControl w:val="0"/>
        <w:shd w:val="clear" w:color="auto" w:fill="auto"/>
        <w:bidi w:val="0"/>
        <w:spacing w:before="0" w:after="200" w:line="272" w:lineRule="exact"/>
        <w:ind w:left="140" w:right="0" w:firstLine="440"/>
        <w:jc w:val="both"/>
      </w:pPr>
      <w:r>
        <w:rPr>
          <w:color w:val="000000"/>
          <w:spacing w:val="0"/>
          <w:w w:val="100"/>
          <w:position w:val="0"/>
        </w:rPr>
        <w:t>公司高级管理人员薪酬按照公司薪酬管理制度执行，经营年度终了时，董事会薪酬与考核委 员会工作组根据董事、高级管理人员个人年度经营业绩完成情况，参照行业内相应岗位薪酬市场 平均水平、企业发展目标和年度经营目标完成情况、以及所在岗位承担的责任等指标对其进行考 核。</w:t>
      </w:r>
    </w:p>
    <w:p>
      <w:pPr>
        <w:pStyle w:val="Style24"/>
        <w:keepNext/>
        <w:keepLines/>
        <w:widowControl w:val="0"/>
        <w:shd w:val="clear" w:color="auto" w:fill="auto"/>
        <w:tabs>
          <w:tab w:pos="806" w:val="left"/>
        </w:tabs>
        <w:bidi w:val="0"/>
        <w:spacing w:before="0" w:after="40" w:line="274" w:lineRule="exact"/>
        <w:ind w:left="0" w:right="0" w:firstLine="0"/>
        <w:jc w:val="left"/>
      </w:pPr>
      <w:bookmarkStart w:id="299" w:name="bookmark299"/>
      <w:bookmarkStart w:id="300" w:name="bookmark300"/>
      <w:bookmarkStart w:id="301" w:name="bookmark301"/>
      <w:r>
        <w:rPr>
          <w:color w:val="000000"/>
          <w:spacing w:val="0"/>
          <w:w w:val="100"/>
          <w:position w:val="0"/>
        </w:rPr>
        <w:t>十二、</w:t>
        <w:tab/>
        <w:t>报告期内的内部控制制度建设及实施情况</w:t>
      </w:r>
      <w:bookmarkEnd w:id="299"/>
      <w:bookmarkEnd w:id="300"/>
      <w:bookmarkEnd w:id="301"/>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公司在内部控制日常监督和专项监督的基础上，对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日（内部控制评价报告基准 日）的内部控制有效性进行了评价，形成了内部控制自我评价报告。根据公司财务报告内部控制 重大缺陷的认定情况，于内部控制评价报告基准日，不存在财务报告内部控制重大缺陷，董事会 认为，公司已按照企业内部控制规范体系和相关规定的要求在所有重大方面保持了有效的财务报 告内部控制。详见与本报告同日登载于上海证券交易所网站的《福建顶点软件股份有限公司 </w:t>
      </w:r>
      <w:r>
        <w:rPr>
          <w:color w:val="000000"/>
          <w:spacing w:val="0"/>
          <w:w w:val="100"/>
          <w:position w:val="0"/>
          <w:sz w:val="18"/>
          <w:szCs w:val="18"/>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806" w:val="left"/>
        </w:tabs>
        <w:bidi w:val="0"/>
        <w:spacing w:before="0" w:after="40" w:line="274" w:lineRule="exact"/>
        <w:ind w:left="0" w:right="0" w:firstLine="0"/>
        <w:jc w:val="left"/>
      </w:pPr>
      <w:bookmarkStart w:id="302" w:name="bookmark302"/>
      <w:bookmarkStart w:id="303" w:name="bookmark303"/>
      <w:bookmarkStart w:id="304" w:name="bookmark304"/>
      <w:r>
        <w:rPr>
          <w:color w:val="000000"/>
          <w:spacing w:val="0"/>
          <w:w w:val="100"/>
          <w:position w:val="0"/>
        </w:rPr>
        <w:t>十三、</w:t>
        <w:tab/>
        <w:t>报告期内对子公司的管理控制情况</w:t>
      </w:r>
      <w:bookmarkEnd w:id="302"/>
      <w:bookmarkEnd w:id="303"/>
      <w:bookmarkEnd w:id="304"/>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76" w:lineRule="exact"/>
        <w:ind w:left="0" w:right="0" w:firstLine="0"/>
        <w:jc w:val="left"/>
      </w:pPr>
      <w:r>
        <w:rPr>
          <w:color w:val="000000"/>
          <w:spacing w:val="0"/>
          <w:w w:val="100"/>
          <w:position w:val="0"/>
        </w:rPr>
        <w:t>控股子公司适用公司的全套内控制度，纳入公司统一规范管理。公司通过</w:t>
      </w:r>
      <w:r>
        <w:rPr>
          <w:color w:val="000000"/>
          <w:spacing w:val="0"/>
          <w:w w:val="100"/>
          <w:position w:val="0"/>
          <w:sz w:val="18"/>
          <w:szCs w:val="18"/>
        </w:rPr>
        <w:t>OA</w:t>
      </w:r>
      <w:r>
        <w:rPr>
          <w:color w:val="000000"/>
          <w:spacing w:val="0"/>
          <w:w w:val="100"/>
          <w:position w:val="0"/>
        </w:rPr>
        <w:t>系统对各子公司的 日常经营管理进行内部管理控制与协同，确保子公司的经营及发展服从和服务于公司的发展战略 和总体规划。</w:t>
      </w:r>
    </w:p>
    <w:p>
      <w:pPr>
        <w:pStyle w:val="Style24"/>
        <w:keepNext/>
        <w:keepLines/>
        <w:widowControl w:val="0"/>
        <w:shd w:val="clear" w:color="auto" w:fill="auto"/>
        <w:bidi w:val="0"/>
        <w:spacing w:before="0" w:after="40" w:line="274" w:lineRule="exact"/>
        <w:ind w:left="0" w:right="0" w:firstLine="0"/>
        <w:jc w:val="left"/>
      </w:pPr>
      <w:bookmarkStart w:id="305" w:name="bookmark305"/>
      <w:bookmarkStart w:id="306" w:name="bookmark306"/>
      <w:bookmarkStart w:id="307" w:name="bookmark307"/>
      <w:r>
        <w:rPr>
          <w:color w:val="000000"/>
          <w:spacing w:val="0"/>
          <w:w w:val="100"/>
          <w:position w:val="0"/>
        </w:rPr>
        <w:t>十四、内部控制审计报告的相关情况说明</w:t>
      </w:r>
      <w:bookmarkEnd w:id="305"/>
      <w:bookmarkEnd w:id="306"/>
      <w:bookmarkEnd w:id="30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line="274" w:lineRule="exact"/>
        <w:ind w:left="0" w:right="0" w:firstLine="0"/>
        <w:jc w:val="left"/>
      </w:pPr>
      <w:r>
        <w:rPr>
          <w:color w:val="000000"/>
          <w:spacing w:val="0"/>
          <w:w w:val="100"/>
          <w:position w:val="0"/>
        </w:rPr>
        <w:t>详见公司于本报告发布之日刊登在上海证券交易所网站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的《福建顶点软件股 份有限公司</w:t>
      </w:r>
      <w:r>
        <w:rPr>
          <w:color w:val="000000"/>
          <w:spacing w:val="0"/>
          <w:w w:val="100"/>
          <w:position w:val="0"/>
          <w:sz w:val="18"/>
          <w:szCs w:val="18"/>
        </w:rPr>
        <w:t>2021</w:t>
      </w:r>
      <w:r>
        <w:rPr>
          <w:color w:val="000000"/>
          <w:spacing w:val="0"/>
          <w:w w:val="100"/>
          <w:position w:val="0"/>
        </w:rPr>
        <w:t>年度内部控制审计报告》。</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内部控制审计报告意见类型：标准的无保留意见</w:t>
      </w:r>
    </w:p>
    <w:p>
      <w:pPr>
        <w:pStyle w:val="Style24"/>
        <w:keepNext/>
        <w:keepLines/>
        <w:widowControl w:val="0"/>
        <w:shd w:val="clear" w:color="auto" w:fill="auto"/>
        <w:bidi w:val="0"/>
        <w:spacing w:before="0" w:after="40" w:line="274" w:lineRule="exact"/>
        <w:ind w:left="0" w:right="0" w:firstLine="0"/>
        <w:jc w:val="left"/>
      </w:pPr>
      <w:bookmarkStart w:id="308" w:name="bookmark308"/>
      <w:bookmarkStart w:id="309" w:name="bookmark309"/>
      <w:bookmarkStart w:id="310" w:name="bookmark310"/>
      <w:r>
        <w:rPr>
          <w:color w:val="000000"/>
          <w:spacing w:val="0"/>
          <w:w w:val="100"/>
          <w:position w:val="0"/>
        </w:rPr>
        <w:t>十五、上市公司治理专项行动自查问题整改情况</w:t>
      </w:r>
      <w:bookmarkEnd w:id="308"/>
      <w:bookmarkEnd w:id="309"/>
      <w:bookmarkEnd w:id="310"/>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存在董事会监事会延期换届的问题，公司在及时披露延期换届公告基础上，已于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日完成董事会及监事会换届工作。</w:t>
      </w:r>
    </w:p>
    <w:p>
      <w:pPr>
        <w:pStyle w:val="Style24"/>
        <w:keepNext/>
        <w:keepLines/>
        <w:widowControl w:val="0"/>
        <w:shd w:val="clear" w:color="auto" w:fill="auto"/>
        <w:bidi w:val="0"/>
        <w:spacing w:before="0" w:after="40" w:line="274" w:lineRule="exact"/>
        <w:ind w:left="0" w:right="0" w:firstLine="0"/>
        <w:jc w:val="left"/>
      </w:pPr>
      <w:bookmarkStart w:id="311" w:name="bookmark311"/>
      <w:bookmarkStart w:id="312" w:name="bookmark312"/>
      <w:bookmarkStart w:id="313" w:name="bookmark313"/>
      <w:r>
        <w:rPr>
          <w:color w:val="000000"/>
          <w:spacing w:val="0"/>
          <w:w w:val="100"/>
          <w:position w:val="0"/>
        </w:rPr>
        <w:t>十六、其他</w:t>
      </w:r>
      <w:bookmarkEnd w:id="311"/>
      <w:bookmarkEnd w:id="312"/>
      <w:bookmarkEnd w:id="313"/>
    </w:p>
    <w:p>
      <w:pPr>
        <w:pStyle w:val="Style5"/>
        <w:keepNext w:val="0"/>
        <w:keepLines w:val="0"/>
        <w:widowControl w:val="0"/>
        <w:shd w:val="clear" w:color="auto" w:fill="auto"/>
        <w:bidi w:val="0"/>
        <w:spacing w:before="0" w:after="320" w:line="274" w:lineRule="exact"/>
        <w:ind w:left="0" w:right="0" w:firstLine="0"/>
        <w:jc w:val="left"/>
      </w:pPr>
      <w:bookmarkStart w:id="314" w:name="bookmark314"/>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14"/>
    </w:p>
    <w:p>
      <w:pPr>
        <w:pStyle w:val="Style10"/>
        <w:keepNext/>
        <w:keepLines/>
        <w:widowControl w:val="0"/>
        <w:shd w:val="clear" w:color="auto" w:fill="auto"/>
        <w:bidi w:val="0"/>
        <w:spacing w:before="0" w:after="260" w:line="240" w:lineRule="auto"/>
        <w:ind w:left="0" w:right="0" w:firstLine="0"/>
        <w:jc w:val="center"/>
      </w:pPr>
      <w:bookmarkStart w:id="315" w:name="bookmark315"/>
      <w:bookmarkStart w:id="316" w:name="bookmark316"/>
      <w:bookmarkStart w:id="317" w:name="bookmark317"/>
      <w:r>
        <w:rPr>
          <w:color w:val="000000"/>
          <w:spacing w:val="0"/>
          <w:w w:val="100"/>
          <w:position w:val="0"/>
        </w:rPr>
        <w:t>第五节环境与社会责任</w:t>
      </w:r>
      <w:bookmarkEnd w:id="315"/>
      <w:bookmarkEnd w:id="316"/>
      <w:bookmarkEnd w:id="317"/>
    </w:p>
    <w:p>
      <w:pPr>
        <w:pStyle w:val="Style24"/>
        <w:keepNext/>
        <w:keepLines/>
        <w:widowControl w:val="0"/>
        <w:shd w:val="clear" w:color="auto" w:fill="auto"/>
        <w:bidi w:val="0"/>
        <w:spacing w:before="0" w:after="40" w:line="274"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一</w:t>
      </w:r>
      <w:bookmarkEnd w:id="320"/>
      <w:r>
        <w:rPr>
          <w:color w:val="000000"/>
          <w:spacing w:val="0"/>
          <w:w w:val="100"/>
          <w:position w:val="0"/>
        </w:rPr>
        <w:t>、环境信息情况</w:t>
      </w:r>
      <w:bookmarkEnd w:id="318"/>
      <w:bookmarkEnd w:id="319"/>
      <w:bookmarkEnd w:id="321"/>
    </w:p>
    <w:p>
      <w:pPr>
        <w:pStyle w:val="Style24"/>
        <w:keepNext/>
        <w:keepLines/>
        <w:widowControl w:val="0"/>
        <w:shd w:val="clear" w:color="auto" w:fill="auto"/>
        <w:tabs>
          <w:tab w:pos="536" w:val="left"/>
        </w:tabs>
        <w:bidi w:val="0"/>
        <w:spacing w:before="0" w:after="40" w:line="274" w:lineRule="exact"/>
        <w:ind w:left="0" w:right="0" w:firstLine="0"/>
        <w:jc w:val="left"/>
      </w:pPr>
      <w:bookmarkStart w:id="318" w:name="bookmark318"/>
      <w:bookmarkStart w:id="319" w:name="bookmark319"/>
      <w:bookmarkStart w:id="322" w:name="bookmark322"/>
      <w:bookmarkStart w:id="323" w:name="bookmark323"/>
      <w:r>
        <w:rPr>
          <w:color w:val="000000"/>
          <w:spacing w:val="0"/>
          <w:w w:val="100"/>
          <w:position w:val="0"/>
        </w:rPr>
        <w:t>（</w:t>
      </w:r>
      <w:bookmarkEnd w:id="322"/>
      <w:r>
        <w:rPr>
          <w:color w:val="000000"/>
          <w:spacing w:val="0"/>
          <w:w w:val="100"/>
          <w:position w:val="0"/>
        </w:rPr>
        <w:t>一）</w:t>
        <w:tab/>
        <w:t>属于环境保护部门公布的重点排污单位的公司及其主要子公司的环保情况说明</w:t>
      </w:r>
      <w:bookmarkEnd w:id="318"/>
      <w:bookmarkEnd w:id="319"/>
      <w:bookmarkEnd w:id="323"/>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4"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二）</w:t>
        <w:tab/>
        <w:t>重点排污单位之外的公司环保情况说明</w:t>
      </w:r>
      <w:bookmarkEnd w:id="324"/>
      <w:bookmarkEnd w:id="325"/>
      <w:bookmarkEnd w:id="327"/>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4"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三）</w:t>
        <w:tab/>
        <w:t>有利于保护生态、防治污染、履行环境责任的相关信息</w:t>
      </w:r>
      <w:bookmarkEnd w:id="328"/>
      <w:bookmarkEnd w:id="329"/>
      <w:bookmarkEnd w:id="331"/>
    </w:p>
    <w:p>
      <w:pPr>
        <w:pStyle w:val="Style5"/>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73" w:lineRule="exact"/>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color w:val="000000"/>
          <w:spacing w:val="0"/>
          <w:w w:val="100"/>
          <w:position w:val="0"/>
        </w:rPr>
        <w:t>四）在报告期内为减少其碳排放所采取的措施及效果</w:t>
      </w:r>
      <w:bookmarkEnd w:id="332"/>
      <w:bookmarkEnd w:id="333"/>
      <w:bookmarkEnd w:id="33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为促进环境可持续发展，公司在多方面持续推行绿色环保办公。一是在纸张等办公用品的使 用上，鼓励员工双面使用纸张，同时大力推行无纸化办公，在满足各部门物资需求的基础上避免 出现资源浪费。二是控制好办公大楼的各项能源消耗，保证闲置或长时间不用的电脑、打印机等 及时关机，确保“人走机关，机关电断”，培养员工养成离开办公室、会议室等场所时随手关灯 断电的习惯，将厉行节约落实在日常工作中。三是进行垃圾分类，倡导员工进行垃圾分类随手投 放，积极践行绿色理念，实现垃圾资源化、无害化和减量化，为建设资源节约型社会、环境友好 型社会做出贡献。</w:t>
      </w:r>
    </w:p>
    <w:p>
      <w:pPr>
        <w:pStyle w:val="Style24"/>
        <w:keepNext/>
        <w:keepLines/>
        <w:widowControl w:val="0"/>
        <w:shd w:val="clear" w:color="auto" w:fill="auto"/>
        <w:bidi w:val="0"/>
        <w:spacing w:before="0" w:line="273" w:lineRule="exact"/>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二</w:t>
      </w:r>
      <w:bookmarkEnd w:id="338"/>
      <w:r>
        <w:rPr>
          <w:color w:val="000000"/>
          <w:spacing w:val="0"/>
          <w:w w:val="100"/>
          <w:position w:val="0"/>
        </w:rPr>
        <w:t>、社会责任工作情况</w:t>
      </w:r>
      <w:bookmarkEnd w:id="336"/>
      <w:bookmarkEnd w:id="337"/>
      <w:bookmarkEnd w:id="339"/>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顶点软件作为一家在行业内长期提供信息化解决方案的软件公司，在专注企业经营的同时也 积极承担与履行企业责任、公共责任与社会责任。公司在依法经营的基础上，保持稳健经营策 略，秉持“客户、员工、股东共同成长”的宗旨，在追求经济效益，为股东谋利的同时，兼顾社 会公益事业，积极承担企业社会责任，致力成为客户、员工、股东及社会信赖并敬重的企业。</w:t>
      </w:r>
    </w:p>
    <w:p>
      <w:pPr>
        <w:pStyle w:val="Style5"/>
        <w:keepNext w:val="0"/>
        <w:keepLines w:val="0"/>
        <w:widowControl w:val="0"/>
        <w:shd w:val="clear" w:color="auto" w:fill="auto"/>
        <w:tabs>
          <w:tab w:pos="859" w:val="left"/>
        </w:tabs>
        <w:bidi w:val="0"/>
        <w:spacing w:before="0" w:after="0" w:line="273" w:lineRule="exact"/>
        <w:ind w:left="0" w:right="0" w:firstLine="420"/>
        <w:jc w:val="both"/>
      </w:pPr>
      <w:bookmarkStart w:id="340" w:name="bookmark340"/>
      <w:r>
        <w:rPr>
          <w:color w:val="000000"/>
          <w:spacing w:val="0"/>
          <w:w w:val="100"/>
          <w:position w:val="0"/>
        </w:rPr>
        <w:t>一</w:t>
      </w:r>
      <w:bookmarkEnd w:id="340"/>
      <w:r>
        <w:rPr>
          <w:color w:val="000000"/>
          <w:spacing w:val="0"/>
          <w:w w:val="100"/>
          <w:position w:val="0"/>
        </w:rPr>
        <w:t>、</w:t>
        <w:tab/>
        <w:t>股东和债权人权益保护</w:t>
      </w:r>
    </w:p>
    <w:p>
      <w:pPr>
        <w:pStyle w:val="Style5"/>
        <w:keepNext w:val="0"/>
        <w:keepLines w:val="0"/>
        <w:widowControl w:val="0"/>
        <w:shd w:val="clear" w:color="auto" w:fill="auto"/>
        <w:tabs>
          <w:tab w:pos="638" w:val="left"/>
        </w:tabs>
        <w:bidi w:val="0"/>
        <w:spacing w:before="0" w:after="0" w:line="273" w:lineRule="exact"/>
        <w:ind w:left="0" w:right="0" w:firstLine="420"/>
        <w:jc w:val="both"/>
      </w:pPr>
      <w:bookmarkStart w:id="341" w:name="bookmark341"/>
      <w:r>
        <w:rPr>
          <w:color w:val="000000"/>
          <w:spacing w:val="0"/>
          <w:w w:val="100"/>
          <w:position w:val="0"/>
          <w:sz w:val="18"/>
          <w:szCs w:val="18"/>
        </w:rPr>
        <w:t>1</w:t>
      </w:r>
      <w:bookmarkEnd w:id="341"/>
      <w:r>
        <w:rPr>
          <w:color w:val="000000"/>
          <w:spacing w:val="0"/>
          <w:w w:val="100"/>
          <w:position w:val="0"/>
        </w:rPr>
        <w:t>、</w:t>
        <w:tab/>
        <w:t>公司始终把实现公司及全体股东利益最大化作为经营的重要目标，坚持以《公司法》、 《证券法》为基础，不断健全各项规范运作制度，完善法人治理结构。公司股东大会、董事会、</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监事会和经营管理层制度及独立董事制度规范运作，形成权力机构、决策机构、监督机构和经营 管理层之间权责明确、相互协调、有效制衡的机制，确保充分履行各自职责，保证公司治理的合 法和有效运行。董监高均勤勉尽责，凭借各自专业知识和商业经验，积极参与公司的各项经营决 策的讨论分析，认真审议会议议案，审慎发表意见，并实时关注公司经营管理状况，保证了公司 各项生产经营活动有序进行，切实维护了公司及全体股东的利益。</w:t>
      </w:r>
    </w:p>
    <w:p>
      <w:pPr>
        <w:pStyle w:val="Style5"/>
        <w:keepNext w:val="0"/>
        <w:keepLines w:val="0"/>
        <w:widowControl w:val="0"/>
        <w:shd w:val="clear" w:color="auto" w:fill="auto"/>
        <w:tabs>
          <w:tab w:pos="730" w:val="left"/>
        </w:tabs>
        <w:bidi w:val="0"/>
        <w:spacing w:before="0" w:after="0" w:line="273" w:lineRule="exact"/>
        <w:ind w:left="0" w:right="0" w:firstLine="420"/>
        <w:jc w:val="both"/>
      </w:pPr>
      <w:bookmarkStart w:id="342" w:name="bookmark342"/>
      <w:r>
        <w:rPr>
          <w:color w:val="000000"/>
          <w:spacing w:val="0"/>
          <w:w w:val="100"/>
          <w:position w:val="0"/>
          <w:sz w:val="18"/>
          <w:szCs w:val="18"/>
        </w:rPr>
        <w:t>2</w:t>
      </w:r>
      <w:bookmarkEnd w:id="342"/>
      <w:r>
        <w:rPr>
          <w:color w:val="000000"/>
          <w:spacing w:val="0"/>
          <w:w w:val="100"/>
          <w:position w:val="0"/>
        </w:rPr>
        <w:t>、</w:t>
        <w:tab/>
        <w:t>公司建立了稳定的利润分配政策，《公司章程》明确优先采取现金分红的利润分配政 策；上市以来，一直保持较高的现金分红比例，积极回报广大投资者，与投资者共同分享企业发 展成果。通过保持稳健的经营策略，严格按照合同履行义务，与所有债权人保持良好沟通，通过 降低自身的经营风险与财务风险，充分保障债权人的合法权益。</w:t>
      </w:r>
    </w:p>
    <w:p>
      <w:pPr>
        <w:pStyle w:val="Style5"/>
        <w:keepNext w:val="0"/>
        <w:keepLines w:val="0"/>
        <w:widowControl w:val="0"/>
        <w:shd w:val="clear" w:color="auto" w:fill="auto"/>
        <w:tabs>
          <w:tab w:pos="859" w:val="left"/>
        </w:tabs>
        <w:bidi w:val="0"/>
        <w:spacing w:before="0" w:after="0" w:line="273" w:lineRule="exact"/>
        <w:ind w:left="0" w:right="0" w:firstLine="420"/>
        <w:jc w:val="both"/>
      </w:pPr>
      <w:bookmarkStart w:id="343" w:name="bookmark343"/>
      <w:r>
        <w:rPr>
          <w:color w:val="000000"/>
          <w:spacing w:val="0"/>
          <w:w w:val="100"/>
          <w:position w:val="0"/>
        </w:rPr>
        <w:t>二</w:t>
      </w:r>
      <w:bookmarkEnd w:id="343"/>
      <w:r>
        <w:rPr>
          <w:color w:val="000000"/>
          <w:spacing w:val="0"/>
          <w:w w:val="100"/>
          <w:position w:val="0"/>
        </w:rPr>
        <w:t>、</w:t>
        <w:tab/>
        <w:t>客户、供应商利益保障</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公司一贯坚持以客户满意为关注焦点的服务理念，将客户作为企业存在的最大价值，重视与 客户、供应商的共赢关系，致力于为客户提供优质产品和各项优质服务。历年来，顶点软件一直 紧跟客户需求、行业及监管的变化，不断推陈出新，努力为客户提供整体化解决方案，全面提升 服务质量。</w:t>
      </w:r>
    </w:p>
    <w:p>
      <w:pPr>
        <w:pStyle w:val="Style5"/>
        <w:keepNext w:val="0"/>
        <w:keepLines w:val="0"/>
        <w:widowControl w:val="0"/>
        <w:shd w:val="clear" w:color="auto" w:fill="auto"/>
        <w:tabs>
          <w:tab w:pos="859" w:val="left"/>
        </w:tabs>
        <w:bidi w:val="0"/>
        <w:spacing w:before="0" w:after="0" w:line="273" w:lineRule="exact"/>
        <w:ind w:left="0" w:right="0" w:firstLine="420"/>
        <w:jc w:val="both"/>
      </w:pPr>
      <w:bookmarkStart w:id="344" w:name="bookmark344"/>
      <w:r>
        <w:rPr>
          <w:color w:val="000000"/>
          <w:spacing w:val="0"/>
          <w:w w:val="100"/>
          <w:position w:val="0"/>
        </w:rPr>
        <w:t>三</w:t>
      </w:r>
      <w:bookmarkEnd w:id="344"/>
      <w:r>
        <w:rPr>
          <w:color w:val="000000"/>
          <w:spacing w:val="0"/>
          <w:w w:val="100"/>
          <w:position w:val="0"/>
        </w:rPr>
        <w:t>、</w:t>
        <w:tab/>
        <w:t>员工利益保障</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企业的发展，离不开员工的辛勤付出，员工是企业发展最宝贵的财富，公司始终秉持“以 人为本”的经营理念，尊重员工，关爱员工、提升员工的归属感，致力于打造和谐、进步的劳动 关系。</w:t>
      </w:r>
    </w:p>
    <w:p>
      <w:pPr>
        <w:pStyle w:val="Style5"/>
        <w:keepNext w:val="0"/>
        <w:keepLines w:val="0"/>
        <w:widowControl w:val="0"/>
        <w:shd w:val="clear" w:color="auto" w:fill="auto"/>
        <w:tabs>
          <w:tab w:pos="949" w:val="left"/>
        </w:tabs>
        <w:bidi w:val="0"/>
        <w:spacing w:before="0" w:after="0" w:line="273" w:lineRule="exact"/>
        <w:ind w:left="0" w:right="0" w:firstLine="420"/>
        <w:jc w:val="both"/>
      </w:pPr>
      <w:bookmarkStart w:id="345" w:name="bookmark345"/>
      <w:r>
        <w:rPr>
          <w:color w:val="000000"/>
          <w:spacing w:val="0"/>
          <w:w w:val="100"/>
          <w:position w:val="0"/>
        </w:rPr>
        <w:t>（</w:t>
      </w:r>
      <w:bookmarkEnd w:id="345"/>
      <w:r>
        <w:rPr>
          <w:color w:val="000000"/>
          <w:spacing w:val="0"/>
          <w:w w:val="100"/>
          <w:position w:val="0"/>
        </w:rPr>
        <w:t>一）</w:t>
        <w:tab/>
        <w:t>员工教育与培训</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公司人力资源部通过收集员工培训需求，结合对员工能力的综合分析，根据公司的战略发展 规划，制定公司的培训规划。公司搭建了培训体系，建设了在线学习平台，帮助员工不断成长， 促进企业不断发展。公司为不同阶段的员工提供针对性培训，如对新员工提供入职培训、对全体 员工提供相关领域的流程、制度和专业技能的培训，对中高层管理者提供能力发展培训等。公司 同时设置了多维度的培训内容，如职能通用培训、业务管理流程及专业技能培训、管理类培训 等。公司培训以多样化的形式开展，包括但不限于面授、远程云学习、线上视频学习等。为方便 员工快捷学习，</w:t>
      </w:r>
      <w:r>
        <w:rPr>
          <w:color w:val="000000"/>
          <w:spacing w:val="0"/>
          <w:w w:val="100"/>
          <w:position w:val="0"/>
          <w:sz w:val="18"/>
          <w:szCs w:val="18"/>
        </w:rPr>
        <w:t>2021</w:t>
      </w:r>
      <w:r>
        <w:rPr>
          <w:color w:val="000000"/>
          <w:spacing w:val="0"/>
          <w:w w:val="100"/>
          <w:position w:val="0"/>
        </w:rPr>
        <w:t>年公司建立了在线学习平台，为给员工提供丰富的课程，平台整合了现有 培训课程体系资源，员工可参加相应线上、线下培训活动，员工也可通过平台自由选择和学习线 上视频课程，课程中心涵盖通用技能类、业务管理流程及专业技能类、管理类等培训视频，该平 台也在持续优化中，会逐步增强系统功能，提升员工的学习体验。</w:t>
      </w:r>
    </w:p>
    <w:p>
      <w:pPr>
        <w:pStyle w:val="Style5"/>
        <w:keepNext w:val="0"/>
        <w:keepLines w:val="0"/>
        <w:widowControl w:val="0"/>
        <w:shd w:val="clear" w:color="auto" w:fill="auto"/>
        <w:tabs>
          <w:tab w:pos="949" w:val="left"/>
        </w:tabs>
        <w:bidi w:val="0"/>
        <w:spacing w:before="0" w:after="60" w:line="273" w:lineRule="exact"/>
        <w:ind w:left="0" w:right="0" w:firstLine="420"/>
        <w:jc w:val="both"/>
      </w:pPr>
      <w:bookmarkStart w:id="346" w:name="bookmark346"/>
      <w:r>
        <w:rPr>
          <w:color w:val="000000"/>
          <w:spacing w:val="0"/>
          <w:w w:val="100"/>
          <w:position w:val="0"/>
        </w:rPr>
        <w:t>（</w:t>
      </w:r>
      <w:bookmarkEnd w:id="346"/>
      <w:r>
        <w:rPr>
          <w:color w:val="000000"/>
          <w:spacing w:val="0"/>
          <w:w w:val="100"/>
          <w:position w:val="0"/>
        </w:rPr>
        <w:t>二）</w:t>
        <w:tab/>
        <w:t>员工福利</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公司为员工提供安全健康的工作环境，除为员工提供国家法定的社会保险、住房公积金等福 利外，还额外提供其他丰富的福利，包括：带薪假期、结婚津贴、团建活动、定期体检、点心下 午茶等。</w:t>
      </w:r>
    </w:p>
    <w:p>
      <w:pPr>
        <w:pStyle w:val="Style5"/>
        <w:keepNext w:val="0"/>
        <w:keepLines w:val="0"/>
        <w:widowControl w:val="0"/>
        <w:shd w:val="clear" w:color="auto" w:fill="auto"/>
        <w:bidi w:val="0"/>
        <w:spacing w:before="0" w:after="0" w:line="274" w:lineRule="exact"/>
        <w:ind w:left="0" w:right="0" w:firstLine="420"/>
        <w:jc w:val="both"/>
      </w:pPr>
      <w:bookmarkStart w:id="347" w:name="bookmark347"/>
      <w:r>
        <w:rPr>
          <w:color w:val="000000"/>
          <w:spacing w:val="0"/>
          <w:w w:val="100"/>
          <w:position w:val="0"/>
        </w:rPr>
        <w:t>（</w:t>
      </w:r>
      <w:bookmarkEnd w:id="347"/>
      <w:r>
        <w:rPr>
          <w:color w:val="000000"/>
          <w:spacing w:val="0"/>
          <w:w w:val="100"/>
          <w:position w:val="0"/>
        </w:rPr>
        <w:t>三）精彩活动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公司积极响应国家全民健康行动的号召，有效组织员工健康活动以及丰富多彩的文体活动， 以丰富员工业余生活，疏解员工工作压力，唤醒员工活力，让员工以轻松、平和的心态享受工作 与生活。公司提供专项费用租用专业活动场地，定期组织羽毛球、篮球等各类比赛，设置健身 房，为员工加强体育锻炼提供保障，定期播放电影、安排桌游等活动让员工在休息时间按自己的 兴趣参加各类活动。</w:t>
      </w:r>
    </w:p>
    <w:p>
      <w:pPr>
        <w:pStyle w:val="Style5"/>
        <w:keepNext w:val="0"/>
        <w:keepLines w:val="0"/>
        <w:widowControl w:val="0"/>
        <w:shd w:val="clear" w:color="auto" w:fill="auto"/>
        <w:bidi w:val="0"/>
        <w:spacing w:before="0" w:after="0" w:line="274" w:lineRule="exact"/>
        <w:ind w:left="0" w:right="0" w:firstLine="420"/>
        <w:jc w:val="both"/>
      </w:pPr>
      <w:bookmarkStart w:id="348" w:name="bookmark348"/>
      <w:r>
        <w:rPr>
          <w:color w:val="000000"/>
          <w:spacing w:val="0"/>
          <w:w w:val="100"/>
          <w:position w:val="0"/>
        </w:rPr>
        <w:t>四</w:t>
      </w:r>
      <w:bookmarkEnd w:id="348"/>
      <w:r>
        <w:rPr>
          <w:color w:val="000000"/>
          <w:spacing w:val="0"/>
          <w:w w:val="100"/>
          <w:position w:val="0"/>
        </w:rPr>
        <w:t>、社会公益事业</w:t>
      </w:r>
    </w:p>
    <w:p>
      <w:pPr>
        <w:pStyle w:val="Style5"/>
        <w:keepNext w:val="0"/>
        <w:keepLines w:val="0"/>
        <w:widowControl w:val="0"/>
        <w:shd w:val="clear" w:color="auto" w:fill="auto"/>
        <w:bidi w:val="0"/>
        <w:spacing w:before="0" w:line="274" w:lineRule="exact"/>
        <w:ind w:left="0" w:right="0" w:firstLine="420"/>
        <w:jc w:val="both"/>
      </w:pPr>
      <w:r>
        <w:rPr>
          <w:color w:val="000000"/>
          <w:spacing w:val="0"/>
          <w:w w:val="100"/>
          <w:position w:val="0"/>
        </w:rPr>
        <w:t>开展公益活动，践行企业社会责任，是公司一直坚守的企业发展理念。</w:t>
      </w:r>
      <w:r>
        <w:rPr>
          <w:color w:val="000000"/>
          <w:spacing w:val="0"/>
          <w:w w:val="100"/>
          <w:position w:val="0"/>
          <w:sz w:val="18"/>
          <w:szCs w:val="18"/>
        </w:rPr>
        <w:t>2021</w:t>
      </w:r>
      <w:r>
        <w:rPr>
          <w:color w:val="000000"/>
          <w:spacing w:val="0"/>
          <w:w w:val="100"/>
          <w:position w:val="0"/>
        </w:rPr>
        <w:t>持续发挥“顶 点软件教育基金”支持本土高校的重要作用，</w:t>
      </w:r>
      <w:r>
        <w:rPr>
          <w:color w:val="000000"/>
          <w:spacing w:val="0"/>
          <w:w w:val="100"/>
          <w:position w:val="0"/>
          <w:sz w:val="18"/>
          <w:szCs w:val="18"/>
        </w:rPr>
        <w:t>2021</w:t>
      </w:r>
      <w:r>
        <w:rPr>
          <w:color w:val="000000"/>
          <w:spacing w:val="0"/>
          <w:w w:val="100"/>
          <w:position w:val="0"/>
        </w:rPr>
        <w:t>年度一如既往的向福州大学捐赠</w:t>
      </w:r>
      <w:r>
        <w:rPr>
          <w:color w:val="000000"/>
          <w:spacing w:val="0"/>
          <w:w w:val="100"/>
          <w:position w:val="0"/>
          <w:sz w:val="18"/>
          <w:szCs w:val="18"/>
        </w:rPr>
        <w:t>20</w:t>
      </w:r>
      <w:r>
        <w:rPr>
          <w:color w:val="000000"/>
          <w:spacing w:val="0"/>
          <w:w w:val="100"/>
          <w:position w:val="0"/>
        </w:rPr>
        <w:t>万元，向 福建师范大学捐赠</w:t>
      </w:r>
      <w:r>
        <w:rPr>
          <w:color w:val="000000"/>
          <w:spacing w:val="0"/>
          <w:w w:val="100"/>
          <w:position w:val="0"/>
          <w:sz w:val="18"/>
          <w:szCs w:val="18"/>
        </w:rPr>
        <w:t>10</w:t>
      </w:r>
      <w:r>
        <w:rPr>
          <w:color w:val="000000"/>
          <w:spacing w:val="0"/>
          <w:w w:val="100"/>
          <w:position w:val="0"/>
        </w:rPr>
        <w:t>万元。除此之外，报告期内公司还捐赠</w:t>
      </w:r>
      <w:r>
        <w:rPr>
          <w:color w:val="000000"/>
          <w:spacing w:val="0"/>
          <w:w w:val="100"/>
          <w:position w:val="0"/>
          <w:sz w:val="18"/>
          <w:szCs w:val="18"/>
        </w:rPr>
        <w:t>10</w:t>
      </w:r>
      <w:r>
        <w:rPr>
          <w:color w:val="000000"/>
          <w:spacing w:val="0"/>
          <w:w w:val="100"/>
          <w:position w:val="0"/>
        </w:rPr>
        <w:t>万元支持宁夏原州区西部扶贫工 作。</w:t>
      </w:r>
    </w:p>
    <w:p>
      <w:pPr>
        <w:pStyle w:val="Style5"/>
        <w:keepNext w:val="0"/>
        <w:keepLines w:val="0"/>
        <w:widowControl w:val="0"/>
        <w:shd w:val="clear" w:color="auto" w:fill="auto"/>
        <w:bidi w:val="0"/>
        <w:spacing w:before="0" w:line="274" w:lineRule="exact"/>
        <w:ind w:left="0" w:right="0" w:firstLine="0"/>
        <w:jc w:val="left"/>
      </w:pPr>
      <w:bookmarkStart w:id="349" w:name="bookmark349"/>
      <w:r>
        <w:rPr>
          <w:b/>
          <w:bCs/>
          <w:color w:val="000000"/>
          <w:spacing w:val="0"/>
          <w:w w:val="100"/>
          <w:position w:val="0"/>
        </w:rPr>
        <w:t>三</w:t>
      </w:r>
      <w:bookmarkEnd w:id="349"/>
      <w:r>
        <w:rPr>
          <w:b/>
          <w:bCs/>
          <w:color w:val="000000"/>
          <w:spacing w:val="0"/>
          <w:w w:val="100"/>
          <w:position w:val="0"/>
        </w:rPr>
        <w:t>、巩固拓展脱贫攻坚成果、乡村振兴等工作具体情况</w:t>
      </w:r>
    </w:p>
    <w:p>
      <w:pPr>
        <w:pStyle w:val="Style5"/>
        <w:keepNext w:val="0"/>
        <w:keepLines w:val="0"/>
        <w:widowControl w:val="0"/>
        <w:shd w:val="clear" w:color="auto" w:fill="auto"/>
        <w:bidi w:val="0"/>
        <w:spacing w:before="0" w:line="274" w:lineRule="exact"/>
        <w:ind w:left="0" w:right="0" w:firstLine="0"/>
        <w:jc w:val="left"/>
        <w:sectPr>
          <w:footnotePr>
            <w:pos w:val="pageBottom"/>
            <w:numFmt w:val="decimal"/>
            <w:numRestart w:val="continuous"/>
          </w:footnotePr>
          <w:pgSz w:w="11900" w:h="16840"/>
          <w:pgMar w:top="1498" w:right="1167" w:bottom="1508" w:left="166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360" w:after="260" w:line="240" w:lineRule="auto"/>
        <w:ind w:left="0" w:right="0" w:firstLine="0"/>
        <w:jc w:val="center"/>
      </w:pPr>
      <w:bookmarkStart w:id="350" w:name="bookmark350"/>
      <w:bookmarkStart w:id="351" w:name="bookmark351"/>
      <w:bookmarkStart w:id="352" w:name="bookmark352"/>
      <w:r>
        <w:rPr>
          <w:color w:val="000000"/>
          <w:spacing w:val="0"/>
          <w:w w:val="100"/>
          <w:position w:val="0"/>
        </w:rPr>
        <w:t>第六节重要事项</w:t>
      </w:r>
      <w:bookmarkEnd w:id="350"/>
      <w:bookmarkEnd w:id="351"/>
      <w:bookmarkEnd w:id="352"/>
    </w:p>
    <w:p>
      <w:pPr>
        <w:pStyle w:val="Style17"/>
        <w:keepNext w:val="0"/>
        <w:keepLines w:val="0"/>
        <w:widowControl w:val="0"/>
        <w:shd w:val="clear" w:color="auto" w:fill="auto"/>
        <w:bidi w:val="0"/>
        <w:spacing w:before="0" w:after="80" w:line="240" w:lineRule="auto"/>
        <w:ind w:left="0" w:right="0" w:firstLine="0"/>
        <w:jc w:val="left"/>
      </w:pPr>
      <w:bookmarkStart w:id="353" w:name="bookmark353"/>
      <w:r>
        <w:rPr>
          <w:color w:val="000000"/>
          <w:spacing w:val="0"/>
          <w:w w:val="100"/>
          <w:position w:val="0"/>
        </w:rPr>
        <w:t>一、承诺事项履行情况</w:t>
      </w:r>
      <w:bookmarkEnd w:id="353"/>
    </w:p>
    <w:p>
      <w:pPr>
        <w:pStyle w:val="Style17"/>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p>
      <w:pPr>
        <w:pStyle w:val="Style17"/>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686"/>
        <w:gridCol w:w="701"/>
        <w:gridCol w:w="1253"/>
        <w:gridCol w:w="7114"/>
        <w:gridCol w:w="835"/>
        <w:gridCol w:w="696"/>
        <w:gridCol w:w="701"/>
        <w:gridCol w:w="974"/>
        <w:gridCol w:w="931"/>
      </w:tblGrid>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承诺 时间 及期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如未能 及时履 行应说 明下一 步计划</w:t>
            </w:r>
          </w:p>
        </w:tc>
      </w:tr>
      <w:tr>
        <w:trPr>
          <w:trHeight w:val="137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严孟宇、 赵伟、雷</w:t>
            </w:r>
          </w:p>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世潘、欧 永、郑元 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在其任职期间每年转让的股份不超过其持有的公司股份总数的百分之二十 五；在离职后半年内，不转让其持有的公司股份。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严孟宇先 生、法人 股东爱派 克及持有 公司股份 的公司董 事、高级 管理人员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所持股票在锁定期满后两年内减持的，其减持价格不低于发行价；公司上 市之日起</w:t>
            </w:r>
            <w:r>
              <w:rPr>
                <w:color w:val="000000"/>
                <w:spacing w:val="0"/>
                <w:w w:val="100"/>
                <w:position w:val="0"/>
                <w:sz w:val="18"/>
                <w:szCs w:val="18"/>
              </w:rPr>
              <w:t>6</w:t>
            </w:r>
            <w:r>
              <w:rPr>
                <w:color w:val="000000"/>
                <w:spacing w:val="0"/>
                <w:w w:val="100"/>
                <w:position w:val="0"/>
              </w:rPr>
              <w:t>个月内如公司股票连续</w:t>
            </w:r>
            <w:r>
              <w:rPr>
                <w:color w:val="000000"/>
                <w:spacing w:val="0"/>
                <w:w w:val="100"/>
                <w:position w:val="0"/>
                <w:sz w:val="18"/>
                <w:szCs w:val="18"/>
              </w:rPr>
              <w:t>20</w:t>
            </w:r>
            <w:r>
              <w:rPr>
                <w:color w:val="000000"/>
                <w:spacing w:val="0"/>
                <w:w w:val="100"/>
                <w:position w:val="0"/>
              </w:rPr>
              <w:t>个交易日的收盘价均低于发行价，或 者上市后</w:t>
            </w:r>
            <w:r>
              <w:rPr>
                <w:color w:val="000000"/>
                <w:spacing w:val="0"/>
                <w:w w:val="100"/>
                <w:position w:val="0"/>
                <w:sz w:val="18"/>
                <w:szCs w:val="18"/>
              </w:rPr>
              <w:t>6</w:t>
            </w:r>
            <w:r>
              <w:rPr>
                <w:color w:val="000000"/>
                <w:spacing w:val="0"/>
                <w:w w:val="100"/>
                <w:position w:val="0"/>
              </w:rPr>
              <w:t>个月期末收盘价低于发行价，其持有公司股票的锁定期限在原 有锁定期限基础上自动延长</w:t>
            </w:r>
            <w:r>
              <w:rPr>
                <w:color w:val="000000"/>
                <w:spacing w:val="0"/>
                <w:w w:val="100"/>
                <w:position w:val="0"/>
                <w:sz w:val="18"/>
                <w:szCs w:val="18"/>
              </w:rPr>
              <w:t>6</w:t>
            </w:r>
            <w:r>
              <w:rPr>
                <w:color w:val="000000"/>
                <w:spacing w:val="0"/>
                <w:w w:val="100"/>
                <w:position w:val="0"/>
              </w:rPr>
              <w:t>个月。自公司股票上市至其减持期间，公司 如有派息、送股、资本公积金转增股本、配股、增发等除权除息事项，上 述减持价格及收盘价等将相应进行调整。上述承诺不因其职务变更、离职 等原因而失效。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后</w:t>
            </w:r>
            <w:r>
              <w:rPr>
                <w:color w:val="000000"/>
                <w:spacing w:val="0"/>
                <w:w w:val="100"/>
                <w:position w:val="0"/>
                <w:sz w:val="18"/>
                <w:szCs w:val="18"/>
              </w:rPr>
              <w:t>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严孟宇、 爱派克、 赵伟、雷 世潘</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在锁定期满后的</w:t>
            </w:r>
            <w:r>
              <w:rPr>
                <w:color w:val="000000"/>
                <w:spacing w:val="0"/>
                <w:w w:val="100"/>
                <w:position w:val="0"/>
                <w:sz w:val="18"/>
                <w:szCs w:val="18"/>
              </w:rPr>
              <w:t>12</w:t>
            </w:r>
            <w:r>
              <w:rPr>
                <w:color w:val="000000"/>
                <w:spacing w:val="0"/>
                <w:w w:val="100"/>
                <w:position w:val="0"/>
              </w:rPr>
              <w:t>个月内，其减持数量不超过上市时所持顶点软件股份数 量的</w:t>
            </w:r>
            <w:r>
              <w:rPr>
                <w:color w:val="000000"/>
                <w:spacing w:val="0"/>
                <w:w w:val="100"/>
                <w:position w:val="0"/>
                <w:sz w:val="18"/>
                <w:szCs w:val="18"/>
              </w:rPr>
              <w:t>10%；</w:t>
            </w:r>
            <w:r>
              <w:rPr>
                <w:color w:val="000000"/>
                <w:spacing w:val="0"/>
                <w:w w:val="100"/>
                <w:position w:val="0"/>
              </w:rPr>
              <w:t>在锁定期满后的</w:t>
            </w:r>
            <w:r>
              <w:rPr>
                <w:color w:val="000000"/>
                <w:spacing w:val="0"/>
                <w:w w:val="100"/>
                <w:position w:val="0"/>
                <w:sz w:val="18"/>
                <w:szCs w:val="18"/>
              </w:rPr>
              <w:t>24</w:t>
            </w:r>
            <w:r>
              <w:rPr>
                <w:color w:val="000000"/>
                <w:spacing w:val="0"/>
                <w:w w:val="100"/>
                <w:position w:val="0"/>
              </w:rPr>
              <w:t>个月内，其减持数量不超过上市时持有顶点 软件股份数量的</w:t>
            </w:r>
            <w:r>
              <w:rPr>
                <w:color w:val="000000"/>
                <w:spacing w:val="0"/>
                <w:w w:val="100"/>
                <w:position w:val="0"/>
                <w:sz w:val="18"/>
                <w:szCs w:val="18"/>
              </w:rPr>
              <w:t>20%；</w:t>
            </w:r>
            <w:r>
              <w:rPr>
                <w:color w:val="000000"/>
                <w:spacing w:val="0"/>
                <w:w w:val="100"/>
                <w:position w:val="0"/>
              </w:rPr>
              <w:t>在锁定期满后</w:t>
            </w:r>
            <w:r>
              <w:rPr>
                <w:color w:val="000000"/>
                <w:spacing w:val="0"/>
                <w:w w:val="100"/>
                <w:position w:val="0"/>
                <w:sz w:val="18"/>
                <w:szCs w:val="18"/>
              </w:rPr>
              <w:t>2</w:t>
            </w:r>
            <w:r>
              <w:rPr>
                <w:color w:val="000000"/>
                <w:spacing w:val="0"/>
                <w:w w:val="100"/>
                <w:position w:val="0"/>
              </w:rPr>
              <w:t>年内减持的，其减持价格（如果因顶 点软件派发现金红利、送股、转增股本、增发新股等原因进行除权、除息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锁定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期满</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后</w:t>
            </w:r>
            <w:r>
              <w:rPr>
                <w:color w:val="000000"/>
                <w:spacing w:val="0"/>
                <w:w w:val="100"/>
                <w:position w:val="0"/>
                <w:sz w:val="18"/>
                <w:szCs w:val="18"/>
              </w:rPr>
              <w:t>2</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86"/>
        <w:gridCol w:w="701"/>
        <w:gridCol w:w="1253"/>
        <w:gridCol w:w="7114"/>
        <w:gridCol w:w="835"/>
        <w:gridCol w:w="696"/>
        <w:gridCol w:w="701"/>
        <w:gridCol w:w="974"/>
        <w:gridCol w:w="931"/>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的，按照证券监管部门、上海证券交易所相关规则做相应调整）不低于发 行价格。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公司采取现金、股票或二者相结合的方式分配股利，并优先以现金方式分 配利润。公司主要采取现金分红的利润分配政策，即公司当年度实现盈 利，在依法弥补亏损、提取法定公积金后有可分配利润的，则公司应当进 行现金分红。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公司控股 股东、实 际控制人 严孟宇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本人承诺：目前没有从事、将来也不会从事任何直接或间接与发行人及其 子公司的业务构成竞争的业务，亦不会以任何其他形式从事与发行人及其 子公司有竞争或构成竞争的业务；若将来出现其控股、参股企业所从事的 业务与发行人及其子公司有竞争或构成竞争的情况，将在发行人提出要求 时出让其在该等企业中的全部出资或股权，在同等条件下给予发行人及其 子公司对该等出资或股权的优先购买权。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公司控股 股东、实 际控制人 严孟宇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本人将根据公平、公正、等价、有偿的市场原则，按照一般的商业条款， 减少本人及/或本人控制的其他企业与发行人的交易，严格遵守与尊重发行 人的关联交易决策程序，与发行人以公允价格进行公平交易，不谋求本人 及/或本人控制的其他企业的非法利益。如存在利用控股地位在关联交易中 损害发行人及小股东的权益或通过关联交易操纵发行人利润的情形，本人 将承担相应的法律责任。在本人及本人控制的公司（如有）与发行人存在 关联关系期间，如本人违反上述承诺，本人将在公司股东大会及中国证监 会指定报刊上公开说明未履行上述承诺的原因并向公司股东和社会公众投 资者道歉，并以违反上述承诺发生之日起当年度及以后年度公司利润分配 方案中本人享有的现金分红暂不分配直至本人履行完本承诺为止，同时本 人持有的公司股份将不得转让；如本人未履行承诺，本人愿依法赔偿投资 者的相应损失，并承担相应的法律责任。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公司控股 股东、实 际控制人 严孟宇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本人及本人实际控制的企业（除顶点软件及其子公司外），今后不会 以任何理由、任何形式占用顶点软件及其子公司资金。</w:t>
            </w:r>
            <w:r>
              <w:rPr>
                <w:color w:val="000000"/>
                <w:spacing w:val="0"/>
                <w:w w:val="100"/>
                <w:position w:val="0"/>
                <w:sz w:val="18"/>
                <w:szCs w:val="18"/>
              </w:rPr>
              <w:t>（2）</w:t>
            </w:r>
            <w:r>
              <w:rPr>
                <w:color w:val="000000"/>
                <w:spacing w:val="0"/>
                <w:w w:val="100"/>
                <w:position w:val="0"/>
              </w:rPr>
              <w:t>本人严格遵守 《公司法》及中国证监会关于上市公司法人治理的有关规定，维护顶点软 件的独立性，绝不损害顶点软件及其他中小股东利益。</w:t>
            </w:r>
            <w:r>
              <w:rPr>
                <w:color w:val="000000"/>
                <w:spacing w:val="0"/>
                <w:w w:val="100"/>
                <w:position w:val="0"/>
                <w:sz w:val="18"/>
                <w:szCs w:val="18"/>
              </w:rPr>
              <w:t>（3）</w:t>
            </w:r>
            <w:r>
              <w:rPr>
                <w:color w:val="000000"/>
                <w:spacing w:val="0"/>
                <w:w w:val="100"/>
                <w:position w:val="0"/>
              </w:rPr>
              <w:t>本承诺具有法 律效力，如有违反，本人除按照有关法律规定承担相应的法律责任外，还 将按照发生资金占用当年顶点软件的净资产收益率和同期银行贷款利率孰 高原则，向顶点软件承担民事赔偿责任。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86"/>
        <w:gridCol w:w="701"/>
        <w:gridCol w:w="1253"/>
        <w:gridCol w:w="7114"/>
        <w:gridCol w:w="835"/>
        <w:gridCol w:w="696"/>
        <w:gridCol w:w="701"/>
        <w:gridCol w:w="974"/>
        <w:gridCol w:w="931"/>
      </w:tblGrid>
      <w:tr>
        <w:trPr>
          <w:trHeight w:val="57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严孟宇、 爱派克、 赵伟、雷 世潘、戴 小戈、欧 永、林秀 红、郑元 通、赵 莹、余养 成、董南 勇、张 玉、刘法 先、徐传 秋、邓志 强、王敏 航、张雄 金、鄢继 华、谢淑 仁、陈瑞 德、陈建 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由于严孟宇、董南勇、赵伟、赵莹、雷世潘、张玉、刘法先、林秀红、徐 传秋、陈建国、陈建十一人</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月的不规范增资行为而导致本人（公 司）的任何经济利益的流出或损失，包括但不限于本人（公司）所承担的 补足出资款，本人（公司）将放弃向上述十一人追偿的权利，并不再追究 由上述十一人</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月不规范增资所可能导致的任何其他民事责任。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4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严孟宇、 董南勇、 赵伟、赵 莹、雷世 潘、张 玉、刘法 先、林秀 红、徐传 秋和陈建 国</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如因</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月的增资事宜给福建顶点软件股份有限公司造成任何经济利 益损失，包括但不限于由此产生的罚金、赔偿等，将由我等十名自然人全 额承担，各自承担的金额按增资时的持股比例计算，陈建应承担的部分由 严孟宇先生承担，同时，承诺人彼此之间承担连带责任。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86"/>
        <w:gridCol w:w="701"/>
        <w:gridCol w:w="1253"/>
        <w:gridCol w:w="7114"/>
        <w:gridCol w:w="835"/>
        <w:gridCol w:w="696"/>
        <w:gridCol w:w="701"/>
        <w:gridCol w:w="974"/>
        <w:gridCol w:w="931"/>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本公司对顶点软件系财务性投资，本公司作为财务投资者将不会谋求顶点 软件的控制权。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如果在锁定期（本次发行股票上市之日起三十六个月内，下同）满后，本 公司拟减持股票的，将认真遵守证监会、交易所关于股东减持的相关规 定，结合公司稳定股价、开展经营等多方面需要，审慎制定股票减持计 划，在股票锁定期满后逐步减持；本公司在锁定期届满之日起减持公司股 份的，应符合相关法律、法规、规章的规定，通过大宗交易方式、证券交 易所集中竞价交易方式、协议转让或者其他合法方式按照届时市场价格或 者大宗交易双方确定的价格减持本公司所持有的公司股票；本公司减持公 司股份前，将提前三个交易日予以公告，并按照证券交易所的规则及时、 准确地履行信息披露义务，公告拟减持的数量、减持方式、期限等；本公 司持有公司股份低于</w:t>
            </w:r>
            <w:r>
              <w:rPr>
                <w:color w:val="000000"/>
                <w:spacing w:val="0"/>
                <w:w w:val="100"/>
                <w:position w:val="0"/>
                <w:sz w:val="18"/>
                <w:szCs w:val="18"/>
              </w:rPr>
              <w:t>5%</w:t>
            </w:r>
            <w:r>
              <w:rPr>
                <w:color w:val="000000"/>
                <w:spacing w:val="0"/>
                <w:w w:val="100"/>
                <w:position w:val="0"/>
              </w:rPr>
              <w:t>以下时除外。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公司控股 股东、实 际控制人 严孟宇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承诺如因国家有关部门或员工要求对顶点软件首次公开发行股票并上市之 前的社会保险或住房公积金进行补缴，或者受到有关部门的处罚，顶点软 件控股股东、实际控制人，愿意对顶点软件及其子公司因补缴或受处罚而 产生的经济损失予以全额补偿。</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792" w:right="1528" w:bottom="1597" w:left="1422" w:header="0" w:footer="3" w:gutter="0"/>
          <w:cols w:space="720"/>
          <w:noEndnote/>
          <w:rtlGutter w:val="0"/>
          <w:docGrid w:linePitch="360"/>
        </w:sectPr>
      </w:pPr>
    </w:p>
    <w:p>
      <w:pPr>
        <w:pStyle w:val="Style24"/>
        <w:keepNext/>
        <w:keepLines/>
        <w:widowControl w:val="0"/>
        <w:shd w:val="clear" w:color="auto" w:fill="auto"/>
        <w:tabs>
          <w:tab w:pos="526" w:val="left"/>
        </w:tabs>
        <w:bidi w:val="0"/>
        <w:spacing w:before="260" w:after="0" w:line="326" w:lineRule="exact"/>
        <w:ind w:left="0" w:right="0" w:firstLine="0"/>
        <w:jc w:val="left"/>
      </w:pPr>
      <w:bookmarkStart w:id="354" w:name="bookmark354"/>
      <w:bookmarkStart w:id="355" w:name="bookmark355"/>
      <w:bookmarkStart w:id="356" w:name="bookmark356"/>
      <w:bookmarkStart w:id="357" w:name="bookmark357"/>
      <w:r>
        <w:rPr>
          <w:rFonts w:ascii="Calibri" w:eastAsia="Calibri" w:hAnsi="Calibri" w:cs="Calibri"/>
          <w:color w:val="000000"/>
          <w:spacing w:val="0"/>
          <w:w w:val="100"/>
          <w:position w:val="0"/>
          <w:sz w:val="20"/>
          <w:szCs w:val="20"/>
        </w:rPr>
        <w:t>（</w:t>
      </w:r>
      <w:bookmarkEnd w:id="35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54"/>
      <w:bookmarkEnd w:id="355"/>
      <w:bookmarkEnd w:id="35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□已达到□未达到</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26" w:val="left"/>
        </w:tabs>
        <w:bidi w:val="0"/>
        <w:spacing w:before="0" w:after="0" w:line="326" w:lineRule="exact"/>
        <w:ind w:left="0" w:right="0" w:firstLine="0"/>
        <w:jc w:val="left"/>
      </w:pPr>
      <w:bookmarkStart w:id="358" w:name="bookmark358"/>
      <w:bookmarkStart w:id="359" w:name="bookmark359"/>
      <w:bookmarkStart w:id="360" w:name="bookmark360"/>
      <w:bookmarkStart w:id="361" w:name="bookmark361"/>
      <w:r>
        <w:rPr>
          <w:rFonts w:ascii="Calibri" w:eastAsia="Calibri" w:hAnsi="Calibri" w:cs="Calibri"/>
          <w:color w:val="000000"/>
          <w:spacing w:val="0"/>
          <w:w w:val="100"/>
          <w:position w:val="0"/>
          <w:sz w:val="20"/>
          <w:szCs w:val="20"/>
        </w:rPr>
        <w:t>（</w:t>
      </w:r>
      <w:bookmarkEnd w:id="36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58"/>
      <w:bookmarkEnd w:id="359"/>
      <w:bookmarkEnd w:id="361"/>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0" w:line="326"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二</w:t>
      </w:r>
      <w:bookmarkEnd w:id="364"/>
      <w:r>
        <w:rPr>
          <w:color w:val="000000"/>
          <w:spacing w:val="0"/>
          <w:w w:val="100"/>
          <w:position w:val="0"/>
        </w:rPr>
        <w:t>、</w:t>
        <w:tab/>
        <w:t>报告期内控股股东及其他关联方非经营性占用资金情况</w:t>
      </w:r>
      <w:bookmarkEnd w:id="362"/>
      <w:bookmarkEnd w:id="363"/>
      <w:bookmarkEnd w:id="365"/>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0" w:line="326"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三</w:t>
      </w:r>
      <w:bookmarkEnd w:id="368"/>
      <w:r>
        <w:rPr>
          <w:color w:val="000000"/>
          <w:spacing w:val="0"/>
          <w:w w:val="100"/>
          <w:position w:val="0"/>
        </w:rPr>
        <w:t>、</w:t>
        <w:tab/>
        <w:t>违规担保情况</w:t>
      </w:r>
      <w:bookmarkEnd w:id="366"/>
      <w:bookmarkEnd w:id="367"/>
      <w:bookmarkEnd w:id="369"/>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26" w:lineRule="exact"/>
        <w:ind w:left="0" w:right="0" w:firstLine="0"/>
        <w:jc w:val="left"/>
      </w:pPr>
      <w:bookmarkStart w:id="370" w:name="bookmark370"/>
      <w:r>
        <w:rPr>
          <w:b/>
          <w:bCs/>
          <w:color w:val="000000"/>
          <w:spacing w:val="0"/>
          <w:w w:val="100"/>
          <w:position w:val="0"/>
        </w:rPr>
        <w:t>四</w:t>
      </w:r>
      <w:bookmarkEnd w:id="370"/>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0" w:line="326" w:lineRule="exact"/>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五</w:t>
      </w:r>
      <w:bookmarkEnd w:id="373"/>
      <w:r>
        <w:rPr>
          <w:color w:val="000000"/>
          <w:spacing w:val="0"/>
          <w:w w:val="100"/>
          <w:position w:val="0"/>
        </w:rPr>
        <w:t>、</w:t>
        <w:tab/>
        <w:t>公司对会计政策、会计估计变更或重大会计差错更正原因和影响的分析说明</w:t>
      </w:r>
      <w:bookmarkEnd w:id="371"/>
      <w:bookmarkEnd w:id="372"/>
      <w:bookmarkEnd w:id="374"/>
    </w:p>
    <w:p>
      <w:pPr>
        <w:pStyle w:val="Style24"/>
        <w:keepNext/>
        <w:keepLines/>
        <w:widowControl w:val="0"/>
        <w:shd w:val="clear" w:color="auto" w:fill="auto"/>
        <w:tabs>
          <w:tab w:pos="594" w:val="left"/>
        </w:tabs>
        <w:bidi w:val="0"/>
        <w:spacing w:before="0" w:after="0" w:line="326" w:lineRule="exact"/>
        <w:ind w:left="0" w:right="0" w:firstLine="0"/>
        <w:jc w:val="left"/>
      </w:pPr>
      <w:bookmarkStart w:id="371" w:name="bookmark371"/>
      <w:bookmarkStart w:id="372" w:name="bookmark372"/>
      <w:bookmarkStart w:id="375" w:name="bookmark375"/>
      <w:bookmarkStart w:id="376" w:name="bookmark376"/>
      <w:r>
        <w:rPr>
          <w:color w:val="000000"/>
          <w:spacing w:val="0"/>
          <w:w w:val="100"/>
          <w:position w:val="0"/>
        </w:rPr>
        <w:t>（</w:t>
      </w:r>
      <w:bookmarkEnd w:id="375"/>
      <w:r>
        <w:rPr>
          <w:color w:val="000000"/>
          <w:spacing w:val="0"/>
          <w:w w:val="100"/>
          <w:position w:val="0"/>
        </w:rPr>
        <w:t>一）</w:t>
        <w:tab/>
        <w:t>公司对会计政策、会计估计变更原因及影响的分析说明</w:t>
      </w:r>
      <w:bookmarkEnd w:id="371"/>
      <w:bookmarkEnd w:id="372"/>
      <w:bookmarkEnd w:id="376"/>
    </w:p>
    <w:p>
      <w:pPr>
        <w:pStyle w:val="Style5"/>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0" w:line="326" w:lineRule="exact"/>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color w:val="000000"/>
          <w:spacing w:val="0"/>
          <w:w w:val="100"/>
          <w:position w:val="0"/>
        </w:rPr>
        <w:t>二）</w:t>
        <w:tab/>
        <w:t>公司对重大会计差错更正原因及影响的分析说明</w:t>
      </w:r>
      <w:bookmarkEnd w:id="377"/>
      <w:bookmarkEnd w:id="378"/>
      <w:bookmarkEnd w:id="380"/>
    </w:p>
    <w:p>
      <w:pPr>
        <w:pStyle w:val="Style5"/>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0" w:line="326"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三）</w:t>
        <w:tab/>
        <w:t>与前任会计师事务所进行的沟通情况</w:t>
      </w:r>
      <w:bookmarkEnd w:id="381"/>
      <w:bookmarkEnd w:id="382"/>
      <w:bookmarkEnd w:id="384"/>
    </w:p>
    <w:p>
      <w:pPr>
        <w:pStyle w:val="Style5"/>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0" w:line="326"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四）</w:t>
        <w:tab/>
        <w:t>其他说明</w:t>
      </w:r>
      <w:bookmarkEnd w:id="385"/>
      <w:bookmarkEnd w:id="386"/>
      <w:bookmarkEnd w:id="388"/>
    </w:p>
    <w:p>
      <w:pPr>
        <w:pStyle w:val="Style5"/>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100" w:line="326" w:lineRule="exact"/>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六</w:t>
      </w:r>
      <w:bookmarkEnd w:id="391"/>
      <w:r>
        <w:rPr>
          <w:color w:val="000000"/>
          <w:spacing w:val="0"/>
          <w:w w:val="100"/>
          <w:position w:val="0"/>
        </w:rPr>
        <w:t>、</w:t>
        <w:tab/>
        <w:t>聘任、解聘会计师事务所情况</w:t>
      </w:r>
      <w:bookmarkEnd w:id="389"/>
      <w:bookmarkEnd w:id="390"/>
      <w:bookmarkEnd w:id="392"/>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bl>
    <w:p>
      <w:pPr>
        <w:widowControl w:val="0"/>
        <w:spacing w:after="259" w:line="1" w:lineRule="exact"/>
      </w:pPr>
    </w:p>
    <w:tbl>
      <w:tblPr>
        <w:tblOverlap w:val="never"/>
        <w:jc w:val="center"/>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致同会计师事务所（特殊普通 合伙）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经公司</w:t>
      </w:r>
      <w:r>
        <w:rPr>
          <w:color w:val="000000"/>
          <w:spacing w:val="0"/>
          <w:w w:val="100"/>
          <w:position w:val="0"/>
          <w:sz w:val="18"/>
          <w:szCs w:val="18"/>
        </w:rPr>
        <w:t>2020</w:t>
      </w:r>
      <w:r>
        <w:rPr>
          <w:color w:val="000000"/>
          <w:spacing w:val="0"/>
          <w:w w:val="100"/>
          <w:position w:val="0"/>
        </w:rPr>
        <w:t xml:space="preserve">年年度股东大会批准，公司继续聘请致同会计师事务所（特殊普通合伙）为公司 </w:t>
      </w:r>
      <w:r>
        <w:rPr>
          <w:color w:val="000000"/>
          <w:spacing w:val="0"/>
          <w:w w:val="100"/>
          <w:position w:val="0"/>
          <w:sz w:val="18"/>
          <w:szCs w:val="18"/>
        </w:rPr>
        <w:t>2021</w:t>
      </w:r>
      <w:r>
        <w:rPr>
          <w:color w:val="000000"/>
          <w:spacing w:val="0"/>
          <w:w w:val="100"/>
          <w:position w:val="0"/>
        </w:rPr>
        <w:t>年度审计机构。</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393" w:name="bookmark393"/>
      <w:r>
        <w:rPr>
          <w:b/>
          <w:bCs/>
          <w:color w:val="000000"/>
          <w:spacing w:val="0"/>
          <w:w w:val="100"/>
          <w:position w:val="0"/>
        </w:rPr>
        <w:t>七</w:t>
      </w:r>
      <w:bookmarkEnd w:id="393"/>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394" w:name="bookmark394"/>
      <w:r>
        <w:rPr>
          <w:b/>
          <w:bCs/>
          <w:color w:val="000000"/>
          <w:spacing w:val="0"/>
          <w:w w:val="100"/>
          <w:position w:val="0"/>
        </w:rPr>
        <w:t>（</w:t>
      </w:r>
      <w:bookmarkEnd w:id="394"/>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color w:val="000000"/>
          <w:spacing w:val="0"/>
          <w:w w:val="100"/>
          <w:position w:val="0"/>
        </w:rPr>
        <w:t>二）</w:t>
        <w:tab/>
        <w:t>公司拟采取的应对措施</w:t>
      </w:r>
      <w:bookmarkEnd w:id="395"/>
      <w:bookmarkEnd w:id="396"/>
      <w:bookmarkEnd w:id="39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三）</w:t>
        <w:tab/>
        <w:t>面临终止上市的情况和原因</w:t>
      </w:r>
      <w:bookmarkEnd w:id="399"/>
      <w:bookmarkEnd w:id="400"/>
      <w:bookmarkEnd w:id="4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八</w:t>
      </w:r>
      <w:bookmarkEnd w:id="405"/>
      <w:r>
        <w:rPr>
          <w:color w:val="000000"/>
          <w:spacing w:val="0"/>
          <w:w w:val="100"/>
          <w:position w:val="0"/>
        </w:rPr>
        <w:t>、</w:t>
        <w:tab/>
        <w:t>破产重整相关事项</w:t>
      </w:r>
      <w:bookmarkEnd w:id="403"/>
      <w:bookmarkEnd w:id="404"/>
      <w:bookmarkEnd w:id="40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九</w:t>
      </w:r>
      <w:bookmarkEnd w:id="409"/>
      <w:r>
        <w:rPr>
          <w:color w:val="000000"/>
          <w:spacing w:val="0"/>
          <w:w w:val="100"/>
          <w:position w:val="0"/>
        </w:rPr>
        <w:t>、</w:t>
        <w:tab/>
        <w:t>重大诉讼、仲裁事项</w:t>
      </w:r>
      <w:bookmarkEnd w:id="407"/>
      <w:bookmarkEnd w:id="408"/>
      <w:bookmarkEnd w:id="410"/>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□本年度公司有重大诉讼、仲裁事项"本年度公司无重大诉讼、仲裁事项</w:t>
      </w:r>
    </w:p>
    <w:p>
      <w:pPr>
        <w:pStyle w:val="Style24"/>
        <w:keepNext/>
        <w:keepLines/>
        <w:widowControl w:val="0"/>
        <w:shd w:val="clear" w:color="auto" w:fill="auto"/>
        <w:bidi w:val="0"/>
        <w:spacing w:before="0" w:after="80" w:line="274" w:lineRule="exact"/>
        <w:ind w:left="440" w:right="0" w:hanging="440"/>
        <w:jc w:val="left"/>
      </w:pPr>
      <w:bookmarkStart w:id="411" w:name="bookmark411"/>
      <w:bookmarkStart w:id="412" w:name="bookmark412"/>
      <w:bookmarkStart w:id="413" w:name="bookmark413"/>
      <w:r>
        <w:rPr>
          <w:color w:val="000000"/>
          <w:spacing w:val="0"/>
          <w:w w:val="100"/>
          <w:position w:val="0"/>
        </w:rPr>
        <w:t>十、上市公司及其董事、监事、高级管理人员、控股股东、实际控制人涉嫌违法违规、受到处罚 及整改情况</w:t>
      </w:r>
      <w:bookmarkEnd w:id="411"/>
      <w:bookmarkEnd w:id="412"/>
      <w:bookmarkEnd w:id="413"/>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74" w:lineRule="exact"/>
        <w:ind w:left="0" w:right="0" w:firstLine="0"/>
        <w:jc w:val="left"/>
      </w:pPr>
      <w:bookmarkStart w:id="414" w:name="bookmark414"/>
      <w:bookmarkStart w:id="415" w:name="bookmark415"/>
      <w:bookmarkStart w:id="416" w:name="bookmark416"/>
      <w:r>
        <w:rPr>
          <w:color w:val="000000"/>
          <w:spacing w:val="0"/>
          <w:w w:val="100"/>
          <w:position w:val="0"/>
        </w:rPr>
        <w:t>十一、报告期内公司及其控股股东、实际控制人诚信状况的说明</w:t>
      </w:r>
      <w:bookmarkEnd w:id="414"/>
      <w:bookmarkEnd w:id="415"/>
      <w:bookmarkEnd w:id="416"/>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4"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266" w:lineRule="auto"/>
        <w:ind w:left="0" w:right="0" w:firstLine="0"/>
        <w:jc w:val="left"/>
      </w:pPr>
      <w:bookmarkStart w:id="417" w:name="bookmark417"/>
      <w:r>
        <w:rPr>
          <w:rFonts w:ascii="Calibri" w:eastAsia="Calibri" w:hAnsi="Calibri" w:cs="Calibri"/>
          <w:b/>
          <w:bCs/>
          <w:color w:val="000000"/>
          <w:spacing w:val="0"/>
          <w:w w:val="100"/>
          <w:position w:val="0"/>
          <w:sz w:val="20"/>
          <w:szCs w:val="20"/>
        </w:rPr>
        <w:t>（</w:t>
      </w:r>
      <w:bookmarkEnd w:id="417"/>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80" w:line="274" w:lineRule="exact"/>
        <w:ind w:left="0" w:right="0" w:firstLine="0"/>
        <w:jc w:val="left"/>
      </w:pPr>
      <w:bookmarkStart w:id="418" w:name="bookmark418"/>
      <w:r>
        <w:rPr>
          <w:b/>
          <w:bCs/>
          <w:color w:val="000000"/>
          <w:spacing w:val="0"/>
          <w:w w:val="100"/>
          <w:position w:val="0"/>
        </w:rPr>
        <w:t>1</w:t>
      </w:r>
      <w:bookmarkEnd w:id="418"/>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tbl>
      <w:tblPr>
        <w:tblOverlap w:val="never"/>
        <w:jc w:val="center"/>
        <w:tblLayout w:type="fixed"/>
      </w:tblPr>
      <w:tblGrid>
        <w:gridCol w:w="4373"/>
        <w:gridCol w:w="446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日公司召开了第八届董事会第 八次会议，审议通过了《关于公司</w:t>
            </w:r>
            <w:r>
              <w:rPr>
                <w:color w:val="000000"/>
                <w:spacing w:val="0"/>
                <w:w w:val="100"/>
                <w:position w:val="0"/>
                <w:sz w:val="18"/>
                <w:szCs w:val="18"/>
              </w:rPr>
              <w:t>2022</w:t>
            </w:r>
            <w:r>
              <w:rPr>
                <w:color w:val="000000"/>
                <w:spacing w:val="0"/>
                <w:w w:val="100"/>
                <w:position w:val="0"/>
              </w:rPr>
              <w:t>年度 日常关联交易预计的议案》，预计</w:t>
            </w:r>
            <w:r>
              <w:rPr>
                <w:color w:val="000000"/>
                <w:spacing w:val="0"/>
                <w:w w:val="100"/>
                <w:position w:val="0"/>
                <w:sz w:val="18"/>
                <w:szCs w:val="18"/>
              </w:rPr>
              <w:t>2022</w:t>
            </w:r>
            <w:r>
              <w:rPr>
                <w:color w:val="000000"/>
                <w:spacing w:val="0"/>
                <w:w w:val="100"/>
                <w:position w:val="0"/>
              </w:rPr>
              <w:t>年向 关联方中信证券及其控股子公司销售商品、提 供劳务不超过</w:t>
            </w:r>
            <w:r>
              <w:rPr>
                <w:color w:val="000000"/>
                <w:spacing w:val="0"/>
                <w:w w:val="100"/>
                <w:position w:val="0"/>
                <w:sz w:val="18"/>
                <w:szCs w:val="18"/>
              </w:rPr>
              <w:t>1800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公告详见公司于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日在上海证券 交易所</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xml:space="preserve">. </w:t>
            </w:r>
            <w:r>
              <w:rPr>
                <w:color w:val="000000"/>
                <w:spacing w:val="0"/>
                <w:w w:val="100"/>
                <w:position w:val="0"/>
                <w:sz w:val="18"/>
                <w:szCs w:val="18"/>
              </w:rPr>
              <w:t>com.cn/）</w:t>
            </w:r>
            <w:r>
              <w:rPr>
                <w:color w:val="000000"/>
                <w:spacing w:val="0"/>
                <w:w w:val="100"/>
                <w:position w:val="0"/>
              </w:rPr>
              <w:t>披露的《关</w:t>
            </w:r>
            <w:r>
              <w:rPr>
                <w:color w:val="000000"/>
                <w:spacing w:val="0"/>
                <w:w w:val="100"/>
                <w:position w:val="0"/>
              </w:rPr>
              <w:t xml:space="preserve"> 于公司</w:t>
            </w:r>
            <w:r>
              <w:rPr>
                <w:color w:val="000000"/>
                <w:spacing w:val="0"/>
                <w:w w:val="100"/>
                <w:position w:val="0"/>
                <w:sz w:val="18"/>
                <w:szCs w:val="18"/>
              </w:rPr>
              <w:t>2022</w:t>
            </w:r>
            <w:r>
              <w:rPr>
                <w:color w:val="000000"/>
                <w:spacing w:val="0"/>
                <w:w w:val="100"/>
                <w:position w:val="0"/>
              </w:rPr>
              <w:t>年度日常关联交易预计的公告》</w:t>
            </w:r>
          </w:p>
          <w:p>
            <w:pPr>
              <w:pStyle w:val="Style20"/>
              <w:keepNext w:val="0"/>
              <w:keepLines w:val="0"/>
              <w:widowControl w:val="0"/>
              <w:shd w:val="clear" w:color="auto" w:fill="auto"/>
              <w:bidi w:val="0"/>
              <w:spacing w:before="0" w:after="0" w:line="271" w:lineRule="exact"/>
              <w:ind w:left="0" w:right="0" w:firstLine="0"/>
              <w:jc w:val="center"/>
              <w:rPr>
                <w:sz w:val="18"/>
                <w:szCs w:val="18"/>
              </w:rPr>
            </w:pPr>
            <w:r>
              <w:rPr>
                <w:color w:val="000000"/>
                <w:spacing w:val="0"/>
                <w:w w:val="100"/>
                <w:position w:val="0"/>
                <w:sz w:val="20"/>
                <w:szCs w:val="20"/>
              </w:rPr>
              <w:t>（公告编号：</w:t>
            </w:r>
            <w:r>
              <w:rPr>
                <w:color w:val="000000"/>
                <w:spacing w:val="0"/>
                <w:w w:val="100"/>
                <w:position w:val="0"/>
                <w:sz w:val="18"/>
                <w:szCs w:val="18"/>
              </w:rPr>
              <w:t>2022-013）</w:t>
            </w:r>
          </w:p>
        </w:tc>
      </w:tr>
    </w:tbl>
    <w:p>
      <w:pPr>
        <w:widowControl w:val="0"/>
        <w:spacing w:after="239" w:line="1" w:lineRule="exact"/>
      </w:pPr>
    </w:p>
    <w:p>
      <w:pPr>
        <w:pStyle w:val="Style5"/>
        <w:keepNext w:val="0"/>
        <w:keepLines w:val="0"/>
        <w:widowControl w:val="0"/>
        <w:shd w:val="clear" w:color="auto" w:fill="auto"/>
        <w:tabs>
          <w:tab w:pos="413" w:val="left"/>
        </w:tabs>
        <w:bidi w:val="0"/>
        <w:spacing w:before="0" w:after="240" w:line="336" w:lineRule="exact"/>
        <w:ind w:left="0" w:right="0" w:firstLine="0"/>
        <w:jc w:val="left"/>
      </w:pPr>
      <w:bookmarkStart w:id="419" w:name="bookmark419"/>
      <w:r>
        <w:rPr>
          <w:b/>
          <w:bCs/>
          <w:color w:val="000000"/>
          <w:spacing w:val="0"/>
          <w:w w:val="100"/>
          <w:position w:val="0"/>
        </w:rPr>
        <w:t>2</w:t>
      </w:r>
      <w:bookmarkEnd w:id="419"/>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3" w:val="left"/>
        </w:tabs>
        <w:bidi w:val="0"/>
        <w:spacing w:before="0" w:after="0" w:line="336"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3</w:t>
      </w:r>
      <w:bookmarkEnd w:id="422"/>
      <w:r>
        <w:rPr>
          <w:color w:val="000000"/>
          <w:spacing w:val="0"/>
          <w:w w:val="100"/>
          <w:position w:val="0"/>
        </w:rPr>
        <w:t>、</w:t>
        <w:tab/>
        <w:t>临时公告未披露的事项</w:t>
      </w:r>
      <w:bookmarkEnd w:id="420"/>
      <w:bookmarkEnd w:id="421"/>
      <w:bookmarkEnd w:id="423"/>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424" w:name="bookmark424"/>
      <w:r>
        <w:rPr>
          <w:b/>
          <w:bCs/>
          <w:color w:val="000000"/>
          <w:spacing w:val="0"/>
          <w:w w:val="100"/>
          <w:position w:val="0"/>
        </w:rPr>
        <w:t>（</w:t>
      </w:r>
      <w:bookmarkEnd w:id="424"/>
      <w:r>
        <w:rPr>
          <w:b/>
          <w:bCs/>
          <w:color w:val="000000"/>
          <w:spacing w:val="0"/>
          <w:w w:val="100"/>
          <w:position w:val="0"/>
        </w:rPr>
        <w:t>二）资产或股权收购、出售发生的关联交易</w:t>
      </w:r>
    </w:p>
    <w:p>
      <w:pPr>
        <w:pStyle w:val="Style5"/>
        <w:keepNext w:val="0"/>
        <w:keepLines w:val="0"/>
        <w:widowControl w:val="0"/>
        <w:shd w:val="clear" w:color="auto" w:fill="auto"/>
        <w:bidi w:val="0"/>
        <w:spacing w:before="0" w:after="80" w:line="336" w:lineRule="exact"/>
        <w:ind w:left="0" w:right="0" w:firstLine="0"/>
        <w:jc w:val="left"/>
      </w:pPr>
      <w:bookmarkStart w:id="425" w:name="bookmark425"/>
      <w:r>
        <w:rPr>
          <w:b/>
          <w:bCs/>
          <w:color w:val="000000"/>
          <w:spacing w:val="0"/>
          <w:w w:val="100"/>
          <w:position w:val="0"/>
        </w:rPr>
        <w:t>1</w:t>
      </w:r>
      <w:bookmarkEnd w:id="425"/>
      <w:r>
        <w:rPr>
          <w:b/>
          <w:bCs/>
          <w:color w:val="000000"/>
          <w:spacing w:val="0"/>
          <w:w w:val="100"/>
          <w:position w:val="0"/>
        </w:rPr>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26" w:name="bookmark426"/>
      <w:r>
        <w:rPr>
          <w:b/>
          <w:bCs/>
          <w:color w:val="000000"/>
          <w:spacing w:val="0"/>
          <w:w w:val="100"/>
          <w:position w:val="0"/>
        </w:rPr>
        <w:t>2</w:t>
      </w:r>
      <w:bookmarkEnd w:id="426"/>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27" w:name="bookmark427"/>
      <w:r>
        <w:rPr>
          <w:b/>
          <w:bCs/>
          <w:color w:val="000000"/>
          <w:spacing w:val="0"/>
          <w:w w:val="100"/>
          <w:position w:val="0"/>
        </w:rPr>
        <w:t>3</w:t>
      </w:r>
      <w:bookmarkEnd w:id="427"/>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28" w:name="bookmark428"/>
      <w:r>
        <w:rPr>
          <w:b/>
          <w:bCs/>
          <w:color w:val="000000"/>
          <w:spacing w:val="0"/>
          <w:w w:val="100"/>
          <w:position w:val="0"/>
        </w:rPr>
        <w:t>4</w:t>
      </w:r>
      <w:bookmarkEnd w:id="428"/>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429" w:name="bookmark429"/>
      <w:r>
        <w:rPr>
          <w:rFonts w:ascii="Calibri" w:eastAsia="Calibri" w:hAnsi="Calibri" w:cs="Calibri"/>
          <w:b/>
          <w:bCs/>
          <w:color w:val="000000"/>
          <w:spacing w:val="0"/>
          <w:w w:val="100"/>
          <w:position w:val="0"/>
          <w:sz w:val="20"/>
          <w:szCs w:val="20"/>
        </w:rPr>
        <w:t>（</w:t>
      </w:r>
      <w:bookmarkEnd w:id="429"/>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共同对外投资的重大关联交易</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0" w:name="bookmark430"/>
      <w:r>
        <w:rPr>
          <w:b/>
          <w:bCs/>
          <w:color w:val="000000"/>
          <w:spacing w:val="0"/>
          <w:w w:val="100"/>
          <w:position w:val="0"/>
        </w:rPr>
        <w:t>1</w:t>
      </w:r>
      <w:bookmarkEnd w:id="43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1" w:name="bookmark431"/>
      <w:r>
        <w:rPr>
          <w:b/>
          <w:bCs/>
          <w:color w:val="000000"/>
          <w:spacing w:val="0"/>
          <w:w w:val="100"/>
          <w:position w:val="0"/>
        </w:rPr>
        <w:t>2</w:t>
      </w:r>
      <w:bookmarkEnd w:id="43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2" w:name="bookmark432"/>
      <w:r>
        <w:rPr>
          <w:b/>
          <w:bCs/>
          <w:color w:val="000000"/>
          <w:spacing w:val="0"/>
          <w:w w:val="100"/>
          <w:position w:val="0"/>
        </w:rPr>
        <w:t>3</w:t>
      </w:r>
      <w:bookmarkEnd w:id="43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33" w:name="bookmark433"/>
      <w:r>
        <w:rPr>
          <w:rFonts w:ascii="Calibri" w:eastAsia="Calibri" w:hAnsi="Calibri" w:cs="Calibri"/>
          <w:b/>
          <w:bCs/>
          <w:color w:val="000000"/>
          <w:spacing w:val="0"/>
          <w:w w:val="100"/>
          <w:position w:val="0"/>
          <w:sz w:val="20"/>
          <w:szCs w:val="20"/>
        </w:rPr>
        <w:t>（</w:t>
      </w:r>
      <w:bookmarkEnd w:id="433"/>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4" w:name="bookmark434"/>
      <w:r>
        <w:rPr>
          <w:b/>
          <w:bCs/>
          <w:color w:val="000000"/>
          <w:spacing w:val="0"/>
          <w:w w:val="100"/>
          <w:position w:val="0"/>
        </w:rPr>
        <w:t>1</w:t>
      </w:r>
      <w:bookmarkEnd w:id="434"/>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5" w:name="bookmark435"/>
      <w:r>
        <w:rPr>
          <w:b/>
          <w:bCs/>
          <w:color w:val="000000"/>
          <w:spacing w:val="0"/>
          <w:w w:val="100"/>
          <w:position w:val="0"/>
        </w:rPr>
        <w:t>2</w:t>
      </w:r>
      <w:bookmarkEnd w:id="43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36" w:name="bookmark436"/>
      <w:r>
        <w:rPr>
          <w:b/>
          <w:bCs/>
          <w:color w:val="000000"/>
          <w:spacing w:val="0"/>
          <w:w w:val="100"/>
          <w:position w:val="0"/>
        </w:rPr>
        <w:t>3</w:t>
      </w:r>
      <w:bookmarkEnd w:id="436"/>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37" w:name="bookmark437"/>
      <w:r>
        <w:rPr>
          <w:b/>
          <w:bCs/>
          <w:color w:val="000000"/>
          <w:spacing w:val="0"/>
          <w:w w:val="100"/>
          <w:position w:val="0"/>
        </w:rPr>
        <w:t>（</w:t>
      </w:r>
      <w:bookmarkEnd w:id="437"/>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438" w:name="bookmark438"/>
      <w:r>
        <w:rPr>
          <w:rFonts w:ascii="Calibri" w:eastAsia="Calibri" w:hAnsi="Calibri" w:cs="Calibri"/>
          <w:b/>
          <w:bCs/>
          <w:color w:val="000000"/>
          <w:spacing w:val="0"/>
          <w:w w:val="100"/>
          <w:position w:val="0"/>
          <w:sz w:val="20"/>
          <w:szCs w:val="20"/>
        </w:rPr>
        <w:t>（</w:t>
      </w:r>
      <w:bookmarkEnd w:id="438"/>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0"/>
        <w:jc w:val="left"/>
      </w:pPr>
      <w:bookmarkStart w:id="439" w:name="bookmark439"/>
      <w:r>
        <w:rPr>
          <w:b/>
          <w:bCs/>
          <w:color w:val="000000"/>
          <w:spacing w:val="0"/>
          <w:w w:val="100"/>
          <w:position w:val="0"/>
        </w:rPr>
        <w:t>（</w:t>
      </w:r>
      <w:bookmarkEnd w:id="439"/>
      <w:r>
        <w:rPr>
          <w:b/>
          <w:bCs/>
          <w:color w:val="000000"/>
          <w:spacing w:val="0"/>
          <w:w w:val="100"/>
          <w:position w:val="0"/>
        </w:rPr>
        <w:t>一）托管、承包、租赁事项</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40" w:name="bookmark440"/>
      <w:r>
        <w:rPr>
          <w:b/>
          <w:bCs/>
          <w:color w:val="000000"/>
          <w:spacing w:val="0"/>
          <w:w w:val="100"/>
          <w:position w:val="0"/>
        </w:rPr>
        <w:t>1</w:t>
      </w:r>
      <w:bookmarkEnd w:id="440"/>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41" w:name="bookmark441"/>
      <w:r>
        <w:rPr>
          <w:b/>
          <w:bCs/>
          <w:color w:val="000000"/>
          <w:spacing w:val="0"/>
          <w:w w:val="100"/>
          <w:position w:val="0"/>
        </w:rPr>
        <w:t>2</w:t>
      </w:r>
      <w:bookmarkEnd w:id="441"/>
      <w:r>
        <w:rPr>
          <w:b/>
          <w:bCs/>
          <w:color w:val="000000"/>
          <w:spacing w:val="0"/>
          <w:w w:val="100"/>
          <w:position w:val="0"/>
        </w:rPr>
        <w:t>、</w:t>
        <w:tab/>
        <w:t>承包情况</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2" w:val="left"/>
        </w:tabs>
        <w:bidi w:val="0"/>
        <w:spacing w:before="0" w:after="80" w:line="240" w:lineRule="auto"/>
        <w:ind w:left="0" w:right="0" w:firstLine="0"/>
        <w:jc w:val="left"/>
      </w:pPr>
      <w:bookmarkStart w:id="442" w:name="bookmark442"/>
      <w:r>
        <w:rPr>
          <w:b/>
          <w:bCs/>
          <w:color w:val="000000"/>
          <w:spacing w:val="0"/>
          <w:w w:val="100"/>
          <w:position w:val="0"/>
          <w:shd w:val="clear" w:color="auto" w:fill="FFFFFF"/>
        </w:rPr>
        <w:t>3</w:t>
      </w:r>
      <w:bookmarkEnd w:id="442"/>
      <w:r>
        <w:rPr>
          <w:b/>
          <w:bCs/>
          <w:color w:val="000000"/>
          <w:spacing w:val="0"/>
          <w:w w:val="100"/>
          <w:position w:val="0"/>
          <w:shd w:val="clear" w:color="auto" w:fill="FFFFFF"/>
        </w:rPr>
        <w:t>、</w:t>
      </w:r>
      <w:r>
        <w:rPr>
          <w:b/>
          <w:bCs/>
          <w:color w:val="000000"/>
          <w:spacing w:val="0"/>
          <w:w w:val="100"/>
          <w:position w:val="0"/>
        </w:rPr>
        <w:tab/>
        <w:t>租赁情况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二）担保情况</w:t>
      </w:r>
      <w:bookmarkEnd w:id="443"/>
      <w:bookmarkEnd w:id="444"/>
      <w:bookmarkEnd w:id="44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447" w:name="bookmark447"/>
      <w:r>
        <w:rPr>
          <w:b/>
          <w:bCs/>
          <w:color w:val="000000"/>
          <w:spacing w:val="0"/>
          <w:w w:val="100"/>
          <w:position w:val="0"/>
        </w:rPr>
        <w:t>（</w:t>
      </w:r>
      <w:bookmarkEnd w:id="447"/>
      <w:r>
        <w:rPr>
          <w:b/>
          <w:bCs/>
          <w:color w:val="000000"/>
          <w:spacing w:val="0"/>
          <w:w w:val="100"/>
          <w:position w:val="0"/>
        </w:rPr>
        <w:t>三）委托他人进行现金资产管理的情况</w:t>
      </w:r>
    </w:p>
    <w:p>
      <w:pPr>
        <w:pStyle w:val="Style5"/>
        <w:keepNext w:val="0"/>
        <w:keepLines w:val="0"/>
        <w:widowControl w:val="0"/>
        <w:numPr>
          <w:ilvl w:val="0"/>
          <w:numId w:val="33"/>
        </w:numPr>
        <w:shd w:val="clear" w:color="auto" w:fill="auto"/>
        <w:bidi w:val="0"/>
        <w:spacing w:before="0" w:after="80" w:line="240" w:lineRule="auto"/>
        <w:ind w:left="0" w:right="0" w:firstLine="0"/>
        <w:jc w:val="left"/>
      </w:pPr>
      <w:bookmarkStart w:id="448" w:name="bookmark448"/>
      <w:bookmarkEnd w:id="448"/>
      <w:r>
        <w:rPr>
          <w:b/>
          <w:bCs/>
          <w:color w:val="000000"/>
          <w:spacing w:val="0"/>
          <w:w w:val="100"/>
          <w:position w:val="0"/>
        </w:rPr>
        <w:t>委托理财情况</w:t>
      </w:r>
    </w:p>
    <w:p>
      <w:pPr>
        <w:pStyle w:val="Style5"/>
        <w:keepNext w:val="0"/>
        <w:keepLines w:val="0"/>
        <w:widowControl w:val="0"/>
        <w:shd w:val="clear" w:color="auto" w:fill="auto"/>
        <w:bidi w:val="0"/>
        <w:spacing w:before="0" w:after="80" w:line="240" w:lineRule="auto"/>
        <w:ind w:left="0" w:right="0" w:firstLine="0"/>
        <w:jc w:val="left"/>
      </w:pPr>
      <w:bookmarkStart w:id="449" w:name="bookmark449"/>
      <w:r>
        <w:rPr>
          <w:b/>
          <w:bCs/>
          <w:color w:val="000000"/>
          <w:spacing w:val="0"/>
          <w:w w:val="100"/>
          <w:position w:val="0"/>
        </w:rPr>
        <w:t>（</w:t>
      </w:r>
      <w:bookmarkEnd w:id="449"/>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138,000.00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0" w:line="240" w:lineRule="auto"/>
        <w:ind w:left="0" w:right="0" w:firstLine="0"/>
        <w:jc w:val="left"/>
      </w:pPr>
      <w:bookmarkStart w:id="450" w:name="bookmark450"/>
      <w:bookmarkStart w:id="451" w:name="bookmark451"/>
      <w:bookmarkStart w:id="452" w:name="bookmark452"/>
      <w:r>
        <w:rPr>
          <w:color w:val="000000"/>
          <w:spacing w:val="0"/>
          <w:w w:val="100"/>
          <w:position w:val="0"/>
        </w:rPr>
        <w:t>其他情况</w:t>
      </w:r>
      <w:bookmarkEnd w:id="450"/>
      <w:bookmarkEnd w:id="451"/>
      <w:bookmarkEnd w:id="452"/>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01" w:right="1270" w:bottom="1481" w:left="174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color w:val="000000"/>
          <w:spacing w:val="0"/>
          <w:w w:val="100"/>
          <w:position w:val="0"/>
        </w:rPr>
        <w:t>2）单项委托理财情况</w:t>
      </w:r>
      <w:bookmarkEnd w:id="453"/>
      <w:bookmarkEnd w:id="454"/>
      <w:bookmarkEnd w:id="4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73"/>
        <w:gridCol w:w="840"/>
        <w:gridCol w:w="1258"/>
        <w:gridCol w:w="835"/>
        <w:gridCol w:w="835"/>
        <w:gridCol w:w="701"/>
        <w:gridCol w:w="2386"/>
        <w:gridCol w:w="1099"/>
        <w:gridCol w:w="744"/>
        <w:gridCol w:w="926"/>
        <w:gridCol w:w="840"/>
        <w:gridCol w:w="682"/>
        <w:gridCol w:w="418"/>
        <w:gridCol w:w="418"/>
        <w:gridCol w:w="528"/>
      </w:tblGrid>
      <w:tr>
        <w:trPr>
          <w:trHeight w:val="3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委托</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理财</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起始</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委托 理财 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年化</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预期收 益</w:t>
            </w:r>
          </w:p>
          <w:p>
            <w:pPr>
              <w:pStyle w:val="Style20"/>
              <w:keepNext w:val="0"/>
              <w:keepLines w:val="0"/>
              <w:widowControl w:val="0"/>
              <w:shd w:val="clear" w:color="auto" w:fill="auto"/>
              <w:bidi w:val="0"/>
              <w:spacing w:before="0" w:after="0" w:line="259" w:lineRule="exact"/>
              <w:ind w:left="0" w:right="0" w:firstLine="140"/>
              <w:jc w:val="left"/>
            </w:pPr>
            <w:r>
              <w:rPr>
                <w:color w:val="000000"/>
                <w:spacing w:val="0"/>
                <w:w w:val="100"/>
                <w:position w:val="0"/>
              </w:rPr>
              <w:t>（如有）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rPr>
              <w:t>实际 收回 情况</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未来是否有委托理财计划</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减 值 准 备 计 提 金 额 （ 如 有 ）</w:t>
            </w:r>
          </w:p>
        </w:tc>
      </w:tr>
      <w:tr>
        <w:trPr>
          <w:trHeight w:val="16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中国民生银 行股份有限 公司福州分</w:t>
            </w:r>
          </w:p>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本金部分按照存款管 理，该存款收益部分与 交易对手，续作和沪深 </w:t>
            </w:r>
            <w:r>
              <w:rPr>
                <w:color w:val="000000"/>
                <w:spacing w:val="0"/>
                <w:w w:val="100"/>
                <w:position w:val="0"/>
                <w:sz w:val="18"/>
                <w:szCs w:val="18"/>
              </w:rPr>
              <w:t>300</w:t>
            </w:r>
            <w:r>
              <w:rPr>
                <w:color w:val="000000"/>
                <w:spacing w:val="0"/>
                <w:w w:val="100"/>
                <w:position w:val="0"/>
              </w:rPr>
              <w:t xml:space="preserve">指数挂钩（万得代码 </w:t>
            </w:r>
            <w:r>
              <w:rPr>
                <w:color w:val="000000"/>
                <w:spacing w:val="0"/>
                <w:w w:val="100"/>
                <w:position w:val="0"/>
                <w:sz w:val="18"/>
                <w:szCs w:val="18"/>
              </w:rPr>
              <w:t>000300.SH）</w:t>
            </w:r>
            <w:r>
              <w:rPr>
                <w:color w:val="000000"/>
                <w:spacing w:val="0"/>
                <w:w w:val="100"/>
                <w:position w:val="0"/>
              </w:rPr>
              <w:t>挂钩的金融 衍生品交易。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共赢智信汇率挂钩人民 币结构性存款</w:t>
            </w:r>
            <w:r>
              <w:rPr>
                <w:color w:val="000000"/>
                <w:spacing w:val="0"/>
                <w:w w:val="100"/>
                <w:position w:val="0"/>
                <w:sz w:val="18"/>
                <w:szCs w:val="18"/>
              </w:rPr>
              <w:t xml:space="preserve">02607 </w:t>
            </w:r>
            <w:r>
              <w:rPr>
                <w:color w:val="000000"/>
                <w:spacing w:val="0"/>
                <w:w w:val="100"/>
                <w:position w:val="0"/>
              </w:rPr>
              <w:t>期联系标的美元/新加 坡元即期汇率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保本浮动 收益、封 闭式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国泰君安证</w:t>
            </w:r>
          </w:p>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券股份有限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rPr>
              <w:t>券商 理财 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通过报价方式向证券公 司符合条件的客户融入 资金，同时约定证券公 司在回购到期时向客户 返还融入资金、支付相 应收益的交易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840"/>
        <w:gridCol w:w="1258"/>
        <w:gridCol w:w="835"/>
        <w:gridCol w:w="835"/>
        <w:gridCol w:w="701"/>
        <w:gridCol w:w="2386"/>
        <w:gridCol w:w="1099"/>
        <w:gridCol w:w="744"/>
        <w:gridCol w:w="926"/>
        <w:gridCol w:w="840"/>
        <w:gridCol w:w="682"/>
        <w:gridCol w:w="418"/>
        <w:gridCol w:w="418"/>
        <w:gridCol w:w="52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t>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中信银行股</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份有限公司 福州分行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共赢智信汇率挂钩人民 币结构性存款</w:t>
            </w:r>
            <w:r>
              <w:rPr>
                <w:color w:val="000000"/>
                <w:spacing w:val="0"/>
                <w:w w:val="100"/>
                <w:position w:val="0"/>
                <w:sz w:val="18"/>
                <w:szCs w:val="18"/>
              </w:rPr>
              <w:t xml:space="preserve">02996 </w:t>
            </w:r>
            <w:r>
              <w:rPr>
                <w:color w:val="000000"/>
                <w:spacing w:val="0"/>
                <w:w w:val="100"/>
                <w:position w:val="0"/>
              </w:rPr>
              <w:t>期联系标的挂钩欧元/ 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 收益、封 闭式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2.90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份有限公司 福州分行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03020 </w:t>
            </w:r>
            <w:r>
              <w:rPr>
                <w:color w:val="000000"/>
                <w:spacing w:val="0"/>
                <w:w w:val="100"/>
                <w:position w:val="0"/>
              </w:rPr>
              <w:t>期联系标的挂钩美元/ 韩元即期汇率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 收益、封 闭式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2.90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58.48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58.48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中国建设银 行股份有限 公司福建省 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通过与利率挂钩、汇率、 指数等波动挂钩或与某 实体的信用情况挂钩。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3.80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华宝证券有 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本金保障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3.50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86.30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上海证券有 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本金保障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3.20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32.61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32.61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共赢智信汇率挂钩人民 币结构性存款</w:t>
            </w:r>
            <w:r>
              <w:rPr>
                <w:color w:val="000000"/>
                <w:spacing w:val="0"/>
                <w:w w:val="100"/>
                <w:position w:val="0"/>
                <w:sz w:val="18"/>
                <w:szCs w:val="18"/>
              </w:rPr>
              <w:t>03836</w:t>
            </w:r>
            <w:r>
              <w:rPr>
                <w:color w:val="000000"/>
                <w:spacing w:val="0"/>
                <w:w w:val="100"/>
                <w:position w:val="0"/>
              </w:rPr>
              <w:t>期 联系标的欧元/日元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保本浮动 收益、封 闭式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东兴证券股 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3.05</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中信银行股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共赢智信汇率挂钩人民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60.83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60.83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840"/>
        <w:gridCol w:w="1258"/>
        <w:gridCol w:w="835"/>
        <w:gridCol w:w="835"/>
        <w:gridCol w:w="701"/>
        <w:gridCol w:w="2386"/>
        <w:gridCol w:w="1099"/>
        <w:gridCol w:w="744"/>
        <w:gridCol w:w="926"/>
        <w:gridCol w:w="840"/>
        <w:gridCol w:w="682"/>
        <w:gridCol w:w="418"/>
        <w:gridCol w:w="418"/>
        <w:gridCol w:w="528"/>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份有限公司 福州分行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理财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币结构性存款</w:t>
            </w:r>
            <w:r>
              <w:rPr>
                <w:color w:val="000000"/>
                <w:spacing w:val="0"/>
                <w:w w:val="100"/>
                <w:position w:val="0"/>
                <w:sz w:val="18"/>
                <w:szCs w:val="18"/>
              </w:rPr>
              <w:t xml:space="preserve">04151 </w:t>
            </w:r>
            <w:r>
              <w:rPr>
                <w:color w:val="000000"/>
                <w:spacing w:val="0"/>
                <w:w w:val="100"/>
                <w:position w:val="0"/>
              </w:rPr>
              <w:t>期联系标的英镑/日元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收益、封 闭式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04185 </w:t>
            </w:r>
            <w:r>
              <w:rPr>
                <w:color w:val="000000"/>
                <w:spacing w:val="0"/>
                <w:w w:val="100"/>
                <w:position w:val="0"/>
              </w:rPr>
              <w:t>期联系标的英镑/日元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 收益、封 闭式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3.05</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上海证券有 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3.20</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32.79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32.79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招商银行股 份有限公司 福州五四支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本产品本金投资于银行 存款和衍生金融工具。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3.35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中泰证券股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用于补充发行人营运资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份有限公司 福州分行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05126 </w:t>
            </w:r>
            <w:r>
              <w:rPr>
                <w:color w:val="000000"/>
                <w:spacing w:val="0"/>
                <w:w w:val="100"/>
                <w:position w:val="0"/>
              </w:rPr>
              <w:t>期联系标的英镑/美元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60"/>
              <w:jc w:val="both"/>
              <w:rPr>
                <w:sz w:val="18"/>
                <w:szCs w:val="18"/>
              </w:rPr>
            </w:pPr>
            <w:r>
              <w:rPr>
                <w:b/>
                <w:bCs/>
                <w:color w:val="000000"/>
                <w:spacing w:val="0"/>
                <w:w w:val="100"/>
                <w:position w:val="0"/>
                <w:sz w:val="18"/>
                <w:szCs w:val="18"/>
              </w:rPr>
              <w:t>1.48</w:t>
            </w:r>
          </w:p>
          <w:p>
            <w:pPr>
              <w:pStyle w:val="Style20"/>
              <w:keepNext w:val="0"/>
              <w:keepLines w:val="0"/>
              <w:widowControl w:val="0"/>
              <w:shd w:val="clear" w:color="auto" w:fill="auto"/>
              <w:bidi w:val="0"/>
              <w:spacing w:before="0" w:after="40" w:line="240" w:lineRule="auto"/>
              <w:ind w:left="0" w:right="0" w:firstLine="460"/>
              <w:jc w:val="both"/>
              <w:rPr>
                <w:sz w:val="18"/>
                <w:szCs w:val="18"/>
              </w:rPr>
            </w:pPr>
            <w:r>
              <w:rPr>
                <w:b/>
                <w:bCs/>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right"/>
              <w:rPr>
                <w:sz w:val="18"/>
                <w:szCs w:val="18"/>
              </w:rPr>
            </w:pPr>
            <w:r>
              <w:rPr>
                <w:b/>
                <w:bCs/>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260"/>
              <w:jc w:val="both"/>
              <w:rPr>
                <w:sz w:val="18"/>
                <w:szCs w:val="18"/>
              </w:rPr>
            </w:pPr>
            <w:r>
              <w:rPr>
                <w:b/>
                <w:bCs/>
                <w:color w:val="000000"/>
                <w:spacing w:val="0"/>
                <w:w w:val="100"/>
                <w:position w:val="0"/>
                <w:sz w:val="18"/>
                <w:szCs w:val="18"/>
              </w:rPr>
              <w:t>3.60</w:t>
            </w:r>
          </w:p>
          <w:p>
            <w:pPr>
              <w:pStyle w:val="Style20"/>
              <w:keepNext w:val="0"/>
              <w:keepLines w:val="0"/>
              <w:widowControl w:val="0"/>
              <w:shd w:val="clear" w:color="auto" w:fill="auto"/>
              <w:bidi w:val="0"/>
              <w:spacing w:before="0" w:after="40" w:line="240" w:lineRule="auto"/>
              <w:ind w:left="0" w:right="0" w:firstLine="46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本金保障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3.00</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05610 </w:t>
            </w:r>
            <w:r>
              <w:rPr>
                <w:color w:val="000000"/>
                <w:spacing w:val="0"/>
                <w:w w:val="100"/>
                <w:position w:val="0"/>
              </w:rPr>
              <w:t>期联系标的美元/日元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3.50</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 份有限公司 福州分行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05608 </w:t>
            </w:r>
            <w:r>
              <w:rPr>
                <w:color w:val="000000"/>
                <w:spacing w:val="0"/>
                <w:w w:val="100"/>
                <w:position w:val="0"/>
              </w:rPr>
              <w:t>期联系标的美元/日元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 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3.50</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86.30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840"/>
        <w:gridCol w:w="1258"/>
        <w:gridCol w:w="835"/>
        <w:gridCol w:w="835"/>
        <w:gridCol w:w="701"/>
        <w:gridCol w:w="2386"/>
        <w:gridCol w:w="1099"/>
        <w:gridCol w:w="744"/>
        <w:gridCol w:w="926"/>
        <w:gridCol w:w="840"/>
        <w:gridCol w:w="682"/>
        <w:gridCol w:w="418"/>
        <w:gridCol w:w="418"/>
        <w:gridCol w:w="52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本金保障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到期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国融证券股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2022</w:t>
              <w:softHyphen/>
            </w:r>
            <w:r>
              <w:rPr>
                <w:color w:val="000000"/>
                <w:spacing w:val="0"/>
                <w:w w:val="100"/>
                <w:position w:val="0"/>
                <w:sz w:val="18"/>
                <w:szCs w:val="18"/>
              </w:rPr>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用于补充发行人营运资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本金保障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60"/>
              <w:jc w:val="both"/>
              <w:rPr>
                <w:sz w:val="18"/>
                <w:szCs w:val="18"/>
              </w:rPr>
            </w:pPr>
            <w:r>
              <w:rPr>
                <w:b/>
                <w:bCs/>
                <w:color w:val="000000"/>
                <w:spacing w:val="0"/>
                <w:w w:val="100"/>
                <w:position w:val="0"/>
                <w:sz w:val="18"/>
                <w:szCs w:val="18"/>
              </w:rPr>
              <w:t>4.30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2022</w:t>
              <w:softHyphen/>
            </w:r>
            <w:r>
              <w:rPr>
                <w:color w:val="000000"/>
                <w:spacing w:val="0"/>
                <w:w w:val="100"/>
                <w:position w:val="0"/>
                <w:sz w:val="18"/>
                <w:szCs w:val="18"/>
              </w:rPr>
            </w: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共赢智信汇率挂钩人民 币结构性存款</w:t>
            </w:r>
            <w:r>
              <w:rPr>
                <w:color w:val="000000"/>
                <w:spacing w:val="0"/>
                <w:w w:val="100"/>
                <w:position w:val="0"/>
                <w:sz w:val="18"/>
                <w:szCs w:val="18"/>
              </w:rPr>
              <w:t xml:space="preserve">06494 </w:t>
            </w:r>
            <w:r>
              <w:rPr>
                <w:color w:val="000000"/>
                <w:spacing w:val="0"/>
                <w:w w:val="100"/>
                <w:position w:val="0"/>
              </w:rPr>
              <w:t>期联系标的澳元/美元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招商银行股 份有限公司 福州五四支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2022</w:t>
              <w:softHyphen/>
            </w:r>
            <w:r>
              <w:rPr>
                <w:color w:val="000000"/>
                <w:spacing w:val="0"/>
                <w:w w:val="100"/>
                <w:position w:val="0"/>
                <w:sz w:val="18"/>
                <w:szCs w:val="18"/>
              </w:rPr>
            </w: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挂钩上海金价格水平为 每个观察日上海黄金交 易公布的上海金收盘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1.35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2022</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共赢智信汇率挂钩人民 币结构性存款</w:t>
            </w:r>
            <w:r>
              <w:rPr>
                <w:color w:val="000000"/>
                <w:spacing w:val="0"/>
                <w:w w:val="100"/>
                <w:position w:val="0"/>
                <w:sz w:val="18"/>
                <w:szCs w:val="18"/>
              </w:rPr>
              <w:t xml:space="preserve">07066 </w:t>
            </w:r>
            <w:r>
              <w:rPr>
                <w:color w:val="000000"/>
                <w:spacing w:val="0"/>
                <w:w w:val="100"/>
                <w:position w:val="0"/>
              </w:rPr>
              <w:t>期联系标的英镑/美元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 份有限公司 福州分行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2022</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共赢智信汇率挂钩人民 币结构性存款 </w:t>
            </w:r>
            <w:r>
              <w:rPr>
                <w:color w:val="000000"/>
                <w:spacing w:val="0"/>
                <w:w w:val="100"/>
                <w:position w:val="0"/>
                <w:sz w:val="18"/>
                <w:szCs w:val="18"/>
              </w:rPr>
              <w:t xml:space="preserve">07067 </w:t>
            </w:r>
            <w:r>
              <w:rPr>
                <w:color w:val="000000"/>
                <w:spacing w:val="0"/>
                <w:w w:val="100"/>
                <w:position w:val="0"/>
              </w:rPr>
              <w:t>期联系标的英镑/美元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东兴证券股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券商 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2022</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用于补充发行人运营资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本金保障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3.00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广发银行股 份有限公司 福州金山支 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softHyphen/>
            </w:r>
            <w:r>
              <w:rPr>
                <w:color w:val="000000"/>
                <w:spacing w:val="0"/>
                <w:w w:val="100"/>
                <w:position w:val="0"/>
                <w:sz w:val="18"/>
                <w:szCs w:val="18"/>
              </w:rPr>
            </w:r>
            <w:r>
              <w:rPr>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2022</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本结构性存款本金部分 纳入广发银行资金统一 运作管理，挂钩美元兑 日元区间累计结构。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保本浮动 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1.30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未到 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0" w:line="240" w:lineRule="auto"/>
        <w:ind w:left="0" w:right="0" w:firstLine="0"/>
        <w:jc w:val="left"/>
      </w:pPr>
      <w:bookmarkStart w:id="457" w:name="bookmark457"/>
      <w:bookmarkStart w:id="458" w:name="bookmark458"/>
      <w:bookmarkStart w:id="459" w:name="bookmark459"/>
      <w:r>
        <w:rPr>
          <w:color w:val="000000"/>
          <w:spacing w:val="0"/>
          <w:w w:val="100"/>
          <w:position w:val="0"/>
        </w:rPr>
        <w:t>其他情况</w:t>
      </w:r>
      <w:bookmarkEnd w:id="457"/>
      <w:bookmarkEnd w:id="458"/>
      <w:bookmarkEnd w:id="459"/>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750" w:right="1514" w:bottom="1472" w:left="143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5"/>
        </w:numPr>
        <w:shd w:val="clear" w:color="auto" w:fill="auto"/>
        <w:bidi w:val="0"/>
        <w:spacing w:before="360" w:after="100" w:line="240" w:lineRule="auto"/>
        <w:ind w:left="0" w:right="0" w:firstLine="0"/>
        <w:jc w:val="left"/>
      </w:pPr>
      <w:bookmarkStart w:id="460" w:name="bookmark460"/>
      <w:bookmarkStart w:id="461" w:name="bookmark461"/>
      <w:bookmarkStart w:id="462" w:name="bookmark462"/>
      <w:bookmarkStart w:id="463" w:name="bookmark463"/>
      <w:bookmarkEnd w:id="462"/>
      <w:r>
        <w:rPr>
          <w:color w:val="000000"/>
          <w:spacing w:val="0"/>
          <w:w w:val="100"/>
          <w:position w:val="0"/>
        </w:rPr>
        <w:t>委托理财减值准备</w:t>
      </w:r>
      <w:bookmarkEnd w:id="460"/>
      <w:bookmarkEnd w:id="461"/>
      <w:bookmarkEnd w:id="46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3"/>
        </w:numPr>
        <w:shd w:val="clear" w:color="auto" w:fill="auto"/>
        <w:tabs>
          <w:tab w:pos="364" w:val="left"/>
        </w:tabs>
        <w:bidi w:val="0"/>
        <w:spacing w:before="0" w:after="100" w:line="240" w:lineRule="auto"/>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rPr>
        <w:t>委托贷款情况</w:t>
      </w:r>
      <w:bookmarkEnd w:id="464"/>
      <w:bookmarkEnd w:id="465"/>
      <w:bookmarkEnd w:id="467"/>
    </w:p>
    <w:p>
      <w:pPr>
        <w:pStyle w:val="Style24"/>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464" w:name="bookmark464"/>
      <w:bookmarkStart w:id="465" w:name="bookmark465"/>
      <w:bookmarkStart w:id="468" w:name="bookmark468"/>
      <w:bookmarkStart w:id="469" w:name="bookmark469"/>
      <w:bookmarkEnd w:id="468"/>
      <w:r>
        <w:rPr>
          <w:color w:val="000000"/>
          <w:spacing w:val="0"/>
          <w:w w:val="100"/>
          <w:position w:val="0"/>
        </w:rPr>
        <w:t>委托贷款总体情况</w:t>
      </w:r>
      <w:bookmarkEnd w:id="464"/>
      <w:bookmarkEnd w:id="465"/>
      <w:bookmarkEnd w:id="469"/>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单项委托贷款情况</w:t>
      </w:r>
      <w:bookmarkEnd w:id="470"/>
      <w:bookmarkEnd w:id="471"/>
      <w:bookmarkEnd w:id="473"/>
    </w:p>
    <w:p>
      <w:pPr>
        <w:pStyle w:val="Style5"/>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474" w:name="bookmark474"/>
      <w:bookmarkStart w:id="475" w:name="bookmark475"/>
      <w:bookmarkStart w:id="476" w:name="bookmark476"/>
      <w:bookmarkStart w:id="477" w:name="bookmark477"/>
      <w:bookmarkEnd w:id="476"/>
      <w:r>
        <w:rPr>
          <w:color w:val="000000"/>
          <w:spacing w:val="0"/>
          <w:w w:val="100"/>
          <w:position w:val="0"/>
        </w:rPr>
        <w:t>委托贷款减值准备</w:t>
      </w:r>
      <w:bookmarkEnd w:id="474"/>
      <w:bookmarkEnd w:id="475"/>
      <w:bookmarkEnd w:id="47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3"/>
        </w:numPr>
        <w:shd w:val="clear" w:color="auto" w:fill="auto"/>
        <w:tabs>
          <w:tab w:pos="364" w:val="left"/>
        </w:tabs>
        <w:bidi w:val="0"/>
        <w:spacing w:before="0" w:after="100" w:line="240" w:lineRule="auto"/>
        <w:ind w:left="0" w:right="0" w:firstLine="0"/>
        <w:jc w:val="left"/>
      </w:pPr>
      <w:bookmarkStart w:id="478" w:name="bookmark478"/>
      <w:bookmarkStart w:id="479" w:name="bookmark479"/>
      <w:bookmarkStart w:id="480" w:name="bookmark480"/>
      <w:bookmarkStart w:id="481" w:name="bookmark481"/>
      <w:bookmarkEnd w:id="480"/>
      <w:r>
        <w:rPr>
          <w:color w:val="000000"/>
          <w:spacing w:val="0"/>
          <w:w w:val="100"/>
          <w:position w:val="0"/>
        </w:rPr>
        <w:t>其他情况</w:t>
      </w:r>
      <w:bookmarkEnd w:id="478"/>
      <w:bookmarkEnd w:id="479"/>
      <w:bookmarkEnd w:id="481"/>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82" w:name="bookmark482"/>
      <w:bookmarkStart w:id="483" w:name="bookmark483"/>
      <w:bookmarkStart w:id="484" w:name="bookmark484"/>
      <w:r>
        <w:rPr>
          <w:color w:val="000000"/>
          <w:spacing w:val="0"/>
          <w:w w:val="100"/>
          <w:position w:val="0"/>
        </w:rPr>
        <w:t>(四)其他重大合同</w:t>
      </w:r>
      <w:bookmarkEnd w:id="482"/>
      <w:bookmarkEnd w:id="483"/>
      <w:bookmarkEnd w:id="48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85" w:name="bookmark485"/>
      <w:bookmarkStart w:id="486" w:name="bookmark486"/>
      <w:bookmarkStart w:id="487" w:name="bookmark487"/>
      <w:r>
        <w:rPr>
          <w:color w:val="000000"/>
          <w:spacing w:val="0"/>
          <w:w w:val="100"/>
          <w:position w:val="0"/>
        </w:rPr>
        <w:t>十四、其他对投资者作出价值判断和投资决策有重大影响的重大事项的说明</w:t>
      </w:r>
      <w:bookmarkEnd w:id="485"/>
      <w:bookmarkEnd w:id="486"/>
      <w:bookmarkEnd w:id="487"/>
    </w:p>
    <w:p>
      <w:pPr>
        <w:pStyle w:val="Style5"/>
        <w:keepNext w:val="0"/>
        <w:keepLines w:val="0"/>
        <w:widowControl w:val="0"/>
        <w:shd w:val="clear" w:color="auto" w:fill="auto"/>
        <w:bidi w:val="0"/>
        <w:spacing w:before="0" w:after="1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500" w:line="240" w:lineRule="auto"/>
        <w:ind w:left="0" w:right="0" w:firstLine="0"/>
        <w:jc w:val="center"/>
      </w:pPr>
      <w:bookmarkStart w:id="488" w:name="bookmark488"/>
      <w:bookmarkStart w:id="489" w:name="bookmark489"/>
      <w:bookmarkStart w:id="490" w:name="bookmark490"/>
      <w:r>
        <w:rPr>
          <w:color w:val="000000"/>
          <w:spacing w:val="0"/>
          <w:w w:val="100"/>
          <w:position w:val="0"/>
        </w:rPr>
        <w:t>第七节股份变动及股东情况</w:t>
      </w:r>
      <w:bookmarkEnd w:id="488"/>
      <w:bookmarkEnd w:id="489"/>
      <w:bookmarkEnd w:id="490"/>
    </w:p>
    <w:p>
      <w:pPr>
        <w:pStyle w:val="Style5"/>
        <w:keepNext w:val="0"/>
        <w:keepLines w:val="0"/>
        <w:widowControl w:val="0"/>
        <w:shd w:val="clear" w:color="auto" w:fill="auto"/>
        <w:bidi w:val="0"/>
        <w:spacing w:before="0" w:after="0" w:line="334" w:lineRule="exact"/>
        <w:ind w:left="0" w:right="0" w:firstLine="0"/>
        <w:jc w:val="left"/>
      </w:pPr>
      <w:bookmarkStart w:id="491" w:name="bookmark491"/>
      <w:bookmarkStart w:id="492" w:name="bookmark492"/>
      <w:r>
        <w:rPr>
          <w:b/>
          <w:bCs/>
          <w:color w:val="000000"/>
          <w:spacing w:val="0"/>
          <w:w w:val="100"/>
          <w:position w:val="0"/>
          <w:shd w:val="clear" w:color="auto" w:fill="FFFFFF"/>
        </w:rPr>
        <w:t>一</w:t>
      </w:r>
      <w:bookmarkEnd w:id="492"/>
      <w:r>
        <w:rPr>
          <w:b/>
          <w:bCs/>
          <w:color w:val="000000"/>
          <w:spacing w:val="0"/>
          <w:w w:val="100"/>
          <w:position w:val="0"/>
          <w:shd w:val="clear" w:color="auto" w:fill="FFFFFF"/>
        </w:rPr>
        <w:t>、股本变动情况</w:t>
      </w:r>
      <w:bookmarkEnd w:id="491"/>
    </w:p>
    <w:p>
      <w:pPr>
        <w:pStyle w:val="Style5"/>
        <w:keepNext w:val="0"/>
        <w:keepLines w:val="0"/>
        <w:widowControl w:val="0"/>
        <w:numPr>
          <w:ilvl w:val="0"/>
          <w:numId w:val="39"/>
        </w:numPr>
        <w:shd w:val="clear" w:color="auto" w:fill="auto"/>
        <w:bidi w:val="0"/>
        <w:spacing w:before="0" w:after="0" w:line="334" w:lineRule="exact"/>
        <w:ind w:left="0" w:right="0" w:firstLine="0"/>
        <w:jc w:val="left"/>
      </w:pPr>
      <w:bookmarkStart w:id="491" w:name="bookmark491"/>
      <w:bookmarkStart w:id="493" w:name="bookmark493"/>
      <w:bookmarkEnd w:id="493"/>
      <w:r>
        <w:rPr>
          <w:b/>
          <w:bCs/>
          <w:color w:val="000000"/>
          <w:spacing w:val="0"/>
          <w:w w:val="100"/>
          <w:position w:val="0"/>
          <w:shd w:val="clear" w:color="auto" w:fill="FFFFFF"/>
        </w:rPr>
        <w:t>股份变动情况表</w:t>
      </w:r>
      <w:bookmarkEnd w:id="491"/>
    </w:p>
    <w:p>
      <w:pPr>
        <w:pStyle w:val="Style5"/>
        <w:keepNext w:val="0"/>
        <w:keepLines w:val="0"/>
        <w:widowControl w:val="0"/>
        <w:shd w:val="clear" w:color="auto" w:fill="auto"/>
        <w:bidi w:val="0"/>
        <w:spacing w:before="0" w:after="100" w:line="334" w:lineRule="exact"/>
        <w:ind w:left="0" w:right="0" w:firstLine="0"/>
        <w:jc w:val="left"/>
      </w:pPr>
      <w:bookmarkStart w:id="494" w:name="bookmark494"/>
      <w:r>
        <w:rPr>
          <w:b/>
          <w:bCs/>
          <w:color w:val="000000"/>
          <w:spacing w:val="0"/>
          <w:w w:val="100"/>
          <w:position w:val="0"/>
        </w:rPr>
        <w:t>1</w:t>
      </w:r>
      <w:bookmarkEnd w:id="494"/>
      <w:r>
        <w:rPr>
          <w:b/>
          <w:bCs/>
          <w:color w:val="000000"/>
          <w:spacing w:val="0"/>
          <w:w w:val="100"/>
          <w:position w:val="0"/>
        </w:rPr>
        <w:t>、股份变动情况表</w:t>
      </w:r>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单位：股</w:t>
      </w:r>
    </w:p>
    <w:tbl>
      <w:tblPr>
        <w:tblOverlap w:val="never"/>
        <w:jc w:val="center"/>
        <w:tblLayout w:type="fixed"/>
      </w:tblPr>
      <w:tblGrid>
        <w:gridCol w:w="1214"/>
        <w:gridCol w:w="1373"/>
        <w:gridCol w:w="528"/>
        <w:gridCol w:w="1162"/>
        <w:gridCol w:w="427"/>
        <w:gridCol w:w="427"/>
        <w:gridCol w:w="427"/>
        <w:gridCol w:w="1157"/>
        <w:gridCol w:w="1373"/>
        <w:gridCol w:w="74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一、有限</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售条件股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份</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2,673, 000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1.56</w:t>
            </w:r>
          </w:p>
        </w:tc>
      </w:tr>
    </w:tbl>
    <w:p>
      <w:pPr>
        <w:spacing w:lineRule="exact" w:line="1"/>
        <w:rPr>
          <w:sz w:val="2"/>
          <w:szCs w:val="2"/>
        </w:rPr>
      </w:pPr>
      <w:r>
        <w:br w:type="page"/>
      </w:r>
    </w:p>
    <w:tbl>
      <w:tblPr>
        <w:tblOverlap w:val="never"/>
        <w:jc w:val="center"/>
        <w:tblLayout w:type="fixed"/>
      </w:tblPr>
      <w:tblGrid>
        <w:gridCol w:w="1214"/>
        <w:gridCol w:w="1373"/>
        <w:gridCol w:w="528"/>
        <w:gridCol w:w="1162"/>
        <w:gridCol w:w="427"/>
        <w:gridCol w:w="427"/>
        <w:gridCol w:w="427"/>
        <w:gridCol w:w="1157"/>
        <w:gridCol w:w="1373"/>
        <w:gridCol w:w="74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、国家持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、其他内 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2,673, 000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境 内自然人 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2,673, 000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4</w:t>
            </w:r>
            <w:r>
              <w:rPr>
                <w:color w:val="000000"/>
                <w:spacing w:val="0"/>
                <w:w w:val="100"/>
                <w:position w:val="0"/>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740"/>
              <w:jc w:val="left"/>
            </w:pPr>
            <w:r>
              <w:rPr>
                <w:color w:val="000000"/>
                <w:spacing w:val="0"/>
                <w:w w:val="100"/>
                <w:position w:val="0"/>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二、无限售 条件流通 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98.44</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、境内上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3</w:t>
            </w:r>
            <w:r>
              <w:rPr>
                <w:color w:val="000000"/>
                <w:spacing w:val="0"/>
                <w:w w:val="100"/>
                <w:position w:val="0"/>
              </w:rPr>
              <w:t>、境外上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三、股份 总数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168,250,516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170,923,516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559" w:line="1" w:lineRule="exact"/>
      </w:pPr>
    </w:p>
    <w:p>
      <w:pPr>
        <w:pStyle w:val="Style24"/>
        <w:keepNext/>
        <w:keepLines/>
        <w:widowControl w:val="0"/>
        <w:shd w:val="clear" w:color="auto" w:fill="auto"/>
        <w:tabs>
          <w:tab w:pos="419" w:val="left"/>
        </w:tabs>
        <w:bidi w:val="0"/>
        <w:spacing w:before="0" w:line="270" w:lineRule="exact"/>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2</w:t>
      </w:r>
      <w:bookmarkEnd w:id="497"/>
      <w:r>
        <w:rPr>
          <w:color w:val="000000"/>
          <w:spacing w:val="0"/>
          <w:w w:val="100"/>
          <w:position w:val="0"/>
        </w:rPr>
        <w:t>、</w:t>
        <w:tab/>
        <w:t>股份变动情况说明</w:t>
      </w:r>
      <w:bookmarkEnd w:id="495"/>
      <w:bookmarkEnd w:id="496"/>
      <w:bookmarkEnd w:id="498"/>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60" w:line="270" w:lineRule="exact"/>
        <w:ind w:left="0" w:right="0" w:firstLine="440"/>
        <w:jc w:val="left"/>
      </w:pPr>
      <w:r>
        <w:rPr>
          <w:color w:val="000000"/>
          <w:spacing w:val="0"/>
          <w:w w:val="100"/>
          <w:position w:val="0"/>
        </w:rPr>
        <w:t>公司第八届董事会第三次会议、</w:t>
      </w:r>
      <w:r>
        <w:rPr>
          <w:color w:val="000000"/>
          <w:spacing w:val="0"/>
          <w:w w:val="100"/>
          <w:position w:val="0"/>
          <w:sz w:val="18"/>
          <w:szCs w:val="18"/>
        </w:rPr>
        <w:t>2021</w:t>
      </w:r>
      <w:r>
        <w:rPr>
          <w:color w:val="000000"/>
          <w:spacing w:val="0"/>
          <w:w w:val="100"/>
          <w:position w:val="0"/>
        </w:rPr>
        <w:t>年第一次临时股东大会审议通过了《关于公司</w:t>
      </w:r>
      <w:r>
        <w:rPr>
          <w:color w:val="000000"/>
          <w:spacing w:val="0"/>
          <w:w w:val="100"/>
          <w:position w:val="0"/>
          <w:sz w:val="18"/>
          <w:szCs w:val="18"/>
        </w:rPr>
        <w:t>＜2021</w:t>
      </w:r>
      <w:r>
        <w:rPr>
          <w:color w:val="000000"/>
          <w:spacing w:val="0"/>
          <w:w w:val="100"/>
          <w:position w:val="0"/>
        </w:rPr>
        <w:t>年 限制性股票激励计划（草案）＞及其摘要的议案》，第八届董事会第五次会议审议通过了《关于 向激励对象首次授予限制性股票的议案》。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日，公司完成了对</w:t>
      </w:r>
      <w:r>
        <w:rPr>
          <w:color w:val="000000"/>
          <w:spacing w:val="0"/>
          <w:w w:val="100"/>
          <w:position w:val="0"/>
          <w:sz w:val="18"/>
          <w:szCs w:val="18"/>
        </w:rPr>
        <w:t>416</w:t>
      </w:r>
      <w:r>
        <w:rPr>
          <w:color w:val="000000"/>
          <w:spacing w:val="0"/>
          <w:w w:val="100"/>
          <w:position w:val="0"/>
        </w:rPr>
        <w:t>名员工</w:t>
      </w:r>
      <w:r>
        <w:rPr>
          <w:color w:val="000000"/>
          <w:spacing w:val="0"/>
          <w:w w:val="100"/>
          <w:position w:val="0"/>
          <w:sz w:val="18"/>
          <w:szCs w:val="18"/>
        </w:rPr>
        <w:t xml:space="preserve">267.3 </w:t>
      </w:r>
      <w:r>
        <w:rPr>
          <w:color w:val="000000"/>
          <w:spacing w:val="0"/>
          <w:w w:val="100"/>
          <w:position w:val="0"/>
        </w:rPr>
        <w:t>万股限制性股票首次授予登记工作，公司股本由</w:t>
      </w:r>
      <w:r>
        <w:rPr>
          <w:color w:val="000000"/>
          <w:spacing w:val="0"/>
          <w:w w:val="100"/>
          <w:position w:val="0"/>
          <w:sz w:val="18"/>
          <w:szCs w:val="18"/>
        </w:rPr>
        <w:t>168,250,516</w:t>
      </w:r>
      <w:r>
        <w:rPr>
          <w:color w:val="000000"/>
          <w:spacing w:val="0"/>
          <w:w w:val="100"/>
          <w:position w:val="0"/>
        </w:rPr>
        <w:t>股增加至</w:t>
      </w:r>
      <w:r>
        <w:rPr>
          <w:color w:val="000000"/>
          <w:spacing w:val="0"/>
          <w:w w:val="100"/>
          <w:position w:val="0"/>
          <w:sz w:val="18"/>
          <w:szCs w:val="18"/>
        </w:rPr>
        <w:t>170, 923,516</w:t>
      </w:r>
      <w:r>
        <w:rPr>
          <w:color w:val="000000"/>
          <w:spacing w:val="0"/>
          <w:w w:val="100"/>
          <w:position w:val="0"/>
        </w:rPr>
        <w:t>股。</w:t>
      </w:r>
    </w:p>
    <w:p>
      <w:pPr>
        <w:pStyle w:val="Style24"/>
        <w:keepNext/>
        <w:keepLines/>
        <w:widowControl w:val="0"/>
        <w:shd w:val="clear" w:color="auto" w:fill="auto"/>
        <w:tabs>
          <w:tab w:pos="419" w:val="left"/>
        </w:tabs>
        <w:bidi w:val="0"/>
        <w:spacing w:before="0" w:line="270"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3</w:t>
      </w:r>
      <w:bookmarkEnd w:id="501"/>
      <w:r>
        <w:rPr>
          <w:color w:val="000000"/>
          <w:spacing w:val="0"/>
          <w:w w:val="100"/>
          <w:position w:val="0"/>
        </w:rPr>
        <w:t>、</w:t>
        <w:tab/>
        <w:t>股份变动对最近一年和最近一期每股收益、每股净资产等财务指标的影响（如有）</w:t>
      </w:r>
      <w:bookmarkEnd w:id="499"/>
      <w:bookmarkEnd w:id="500"/>
      <w:bookmarkEnd w:id="502"/>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line="270"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4</w:t>
      </w:r>
      <w:bookmarkEnd w:id="505"/>
      <w:r>
        <w:rPr>
          <w:color w:val="000000"/>
          <w:spacing w:val="0"/>
          <w:w w:val="100"/>
          <w:position w:val="0"/>
        </w:rPr>
        <w:t>、</w:t>
        <w:tab/>
        <w:t>公司认为必要或证券监管机构要求披露的其他内容</w:t>
      </w:r>
      <w:bookmarkEnd w:id="503"/>
      <w:bookmarkEnd w:id="504"/>
      <w:bookmarkEnd w:id="506"/>
    </w:p>
    <w:p>
      <w:pPr>
        <w:pStyle w:val="Style5"/>
        <w:keepNext w:val="0"/>
        <w:keepLines w:val="0"/>
        <w:widowControl w:val="0"/>
        <w:shd w:val="clear" w:color="auto" w:fill="auto"/>
        <w:bidi w:val="0"/>
        <w:spacing w:before="0" w:after="10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2" w:lineRule="auto"/>
        <w:ind w:left="0" w:right="0" w:firstLine="0"/>
        <w:jc w:val="left"/>
      </w:pPr>
      <w:bookmarkStart w:id="507" w:name="bookmark507"/>
      <w:r>
        <w:rPr>
          <w:rFonts w:ascii="Calibri" w:eastAsia="Calibri" w:hAnsi="Calibri" w:cs="Calibri"/>
          <w:b/>
          <w:bCs/>
          <w:color w:val="000000"/>
          <w:spacing w:val="0"/>
          <w:w w:val="100"/>
          <w:position w:val="0"/>
          <w:sz w:val="20"/>
          <w:szCs w:val="20"/>
        </w:rPr>
        <w:t>（</w:t>
      </w:r>
      <w:bookmarkEnd w:id="50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单位：股</w:t>
      </w:r>
    </w:p>
    <w:tbl>
      <w:tblPr>
        <w:tblOverlap w:val="never"/>
        <w:jc w:val="center"/>
        <w:tblLayout w:type="fixed"/>
      </w:tblPr>
      <w:tblGrid>
        <w:gridCol w:w="1262"/>
        <w:gridCol w:w="1248"/>
        <w:gridCol w:w="1243"/>
        <w:gridCol w:w="1286"/>
        <w:gridCol w:w="1286"/>
        <w:gridCol w:w="1243"/>
        <w:gridCol w:w="126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8"/>
                <w:szCs w:val="18"/>
              </w:rPr>
              <w:t>2021</w:t>
            </w:r>
            <w:r>
              <w:rPr>
                <w:color w:val="000000"/>
                <w:spacing w:val="0"/>
                <w:w w:val="100"/>
                <w:position w:val="0"/>
              </w:rPr>
              <w:t>年限 制性股票 激励计划 首次授予 对象</w:t>
            </w:r>
            <w:r>
              <w:rPr>
                <w:color w:val="000000"/>
                <w:spacing w:val="0"/>
                <w:w w:val="100"/>
                <w:position w:val="0"/>
                <w:sz w:val="18"/>
                <w:szCs w:val="18"/>
              </w:rPr>
              <w:t>416</w:t>
            </w:r>
            <w:r>
              <w:rPr>
                <w:color w:val="000000"/>
                <w:spacing w:val="0"/>
                <w:w w:val="100"/>
                <w:position w:val="0"/>
              </w:rPr>
              <w:t>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2,673, 000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rPr>
              <w:t>限制性股 票激励计 划</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二、证券发行与上市情况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（一）截至报告期内证券发行情况</w:t>
      </w:r>
    </w:p>
    <w:p>
      <w:pPr>
        <w:pStyle w:val="Style17"/>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1786"/>
        <w:gridCol w:w="1171"/>
        <w:gridCol w:w="1190"/>
        <w:gridCol w:w="1176"/>
        <w:gridCol w:w="1171"/>
        <w:gridCol w:w="1171"/>
        <w:gridCol w:w="1171"/>
      </w:tblGrid>
      <w:tr>
        <w:trPr>
          <w:trHeight w:val="269"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曰种：人民币</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pPr>
            <w:r>
              <w:rPr>
                <w:color w:val="000000"/>
                <w:spacing w:val="0"/>
                <w:w w:val="100"/>
                <w:position w:val="0"/>
              </w:rPr>
              <w:t>人民币普通股 （限制性股票）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2,673, 000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72"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二）</w:t>
        <w:tab/>
        <w:t>公司股份总数及股东结构变动及公司资产和负债结构的变动情况</w:t>
      </w:r>
      <w:bookmarkEnd w:id="508"/>
      <w:bookmarkEnd w:id="509"/>
      <w:bookmarkEnd w:id="51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报告期内，公司因实施股权激励计划，导致公司股份总数及有限售条件股份数相应增加</w:t>
      </w:r>
      <w:r>
        <w:rPr>
          <w:color w:val="000000"/>
          <w:spacing w:val="0"/>
          <w:w w:val="100"/>
          <w:position w:val="0"/>
          <w:sz w:val="18"/>
          <w:szCs w:val="18"/>
        </w:rPr>
        <w:t>267.3</w:t>
      </w:r>
      <w:r>
        <w:rPr>
          <w:color w:val="000000"/>
          <w:spacing w:val="0"/>
          <w:w w:val="100"/>
          <w:position w:val="0"/>
        </w:rPr>
        <w:t>万 股，本次股份变动前后公司实际控制人未发生变化，股份数量及股东结构的变化详见本节“一、 普通股股本变动情况”之“普通股股本变动情况表”。报告期，公司资产和负债结构的变动情况 如下</w:t>
      </w:r>
      <w:r>
        <w:rPr>
          <w:color w:val="000000"/>
          <w:spacing w:val="0"/>
          <w:w w:val="100"/>
          <w:position w:val="0"/>
          <w:sz w:val="18"/>
          <w:szCs w:val="18"/>
        </w:rPr>
        <w:t>：2020</w:t>
      </w:r>
      <w:r>
        <w:rPr>
          <w:color w:val="000000"/>
          <w:spacing w:val="0"/>
          <w:w w:val="100"/>
          <w:position w:val="0"/>
        </w:rPr>
        <w:t>年末公司资产负债率为</w:t>
      </w:r>
      <w:r>
        <w:rPr>
          <w:color w:val="000000"/>
          <w:spacing w:val="0"/>
          <w:w w:val="100"/>
          <w:position w:val="0"/>
          <w:sz w:val="18"/>
          <w:szCs w:val="18"/>
        </w:rPr>
        <w:t>20.03%，2021</w:t>
      </w:r>
      <w:r>
        <w:rPr>
          <w:color w:val="000000"/>
          <w:spacing w:val="0"/>
          <w:w w:val="100"/>
          <w:position w:val="0"/>
        </w:rPr>
        <w:t>年末，公司资产负债率为</w:t>
      </w:r>
      <w:r>
        <w:rPr>
          <w:color w:val="000000"/>
          <w:spacing w:val="0"/>
          <w:w w:val="100"/>
          <w:position w:val="0"/>
          <w:sz w:val="18"/>
          <w:szCs w:val="18"/>
        </w:rPr>
        <w:t>22.65%</w:t>
      </w:r>
      <w:r>
        <w:rPr>
          <w:color w:val="000000"/>
          <w:spacing w:val="0"/>
          <w:w w:val="100"/>
          <w:position w:val="0"/>
        </w:rPr>
        <w:t>。</w:t>
      </w:r>
    </w:p>
    <w:p>
      <w:pPr>
        <w:pStyle w:val="Style24"/>
        <w:keepNext/>
        <w:keepLines/>
        <w:widowControl w:val="0"/>
        <w:shd w:val="clear" w:color="auto" w:fill="auto"/>
        <w:tabs>
          <w:tab w:pos="536" w:val="left"/>
        </w:tabs>
        <w:bidi w:val="0"/>
        <w:spacing w:before="0" w:after="40" w:line="272" w:lineRule="exact"/>
        <w:ind w:left="0" w:right="0" w:firstLine="0"/>
        <w:jc w:val="both"/>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三）</w:t>
        <w:tab/>
        <w:t>现存的内部职工股情况</w:t>
      </w:r>
      <w:bookmarkEnd w:id="512"/>
      <w:bookmarkEnd w:id="513"/>
      <w:bookmarkEnd w:id="515"/>
    </w:p>
    <w:p>
      <w:pPr>
        <w:pStyle w:val="Style5"/>
        <w:keepNext w:val="0"/>
        <w:keepLines w:val="0"/>
        <w:widowControl w:val="0"/>
        <w:shd w:val="clear" w:color="auto" w:fill="auto"/>
        <w:bidi w:val="0"/>
        <w:spacing w:before="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2" w:lineRule="exact"/>
        <w:ind w:left="0" w:right="0" w:firstLine="0"/>
        <w:jc w:val="both"/>
      </w:pPr>
      <w:r>
        <w:rPr>
          <w:b/>
          <w:bCs/>
          <w:color w:val="000000"/>
          <w:spacing w:val="0"/>
          <w:w w:val="100"/>
          <w:position w:val="0"/>
        </w:rPr>
        <w:t>三、股东和实际控制人情况</w:t>
      </w:r>
    </w:p>
    <w:p>
      <w:pPr>
        <w:pStyle w:val="Style5"/>
        <w:keepNext w:val="0"/>
        <w:keepLines w:val="0"/>
        <w:widowControl w:val="0"/>
        <w:shd w:val="clear" w:color="auto" w:fill="auto"/>
        <w:bidi w:val="0"/>
        <w:spacing w:before="0" w:line="264" w:lineRule="auto"/>
        <w:ind w:left="0" w:right="0" w:firstLine="0"/>
        <w:jc w:val="both"/>
      </w:pPr>
      <w:bookmarkStart w:id="516" w:name="bookmark516"/>
      <w:r>
        <w:rPr>
          <w:rFonts w:ascii="Calibri" w:eastAsia="Calibri" w:hAnsi="Calibri" w:cs="Calibri"/>
          <w:b/>
          <w:bCs/>
          <w:color w:val="000000"/>
          <w:spacing w:val="0"/>
          <w:w w:val="100"/>
          <w:position w:val="0"/>
          <w:sz w:val="20"/>
          <w:szCs w:val="20"/>
        </w:rPr>
        <w:t>（</w:t>
      </w:r>
      <w:bookmarkEnd w:id="51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after="40" w:line="278" w:lineRule="exact"/>
        <w:ind w:left="0" w:right="0" w:firstLine="0"/>
        <w:jc w:val="both"/>
      </w:pPr>
      <w:bookmarkStart w:id="517" w:name="bookmark517"/>
      <w:bookmarkStart w:id="518" w:name="bookmark518"/>
      <w:bookmarkStart w:id="519" w:name="bookmark519"/>
      <w:bookmarkStart w:id="520" w:name="bookmark520"/>
      <w:r>
        <w:rPr>
          <w:rFonts w:ascii="Calibri" w:eastAsia="Calibri" w:hAnsi="Calibri" w:cs="Calibri"/>
          <w:color w:val="000000"/>
          <w:spacing w:val="0"/>
          <w:w w:val="100"/>
          <w:position w:val="0"/>
          <w:sz w:val="20"/>
          <w:szCs w:val="20"/>
        </w:rPr>
        <w:t>（</w:t>
      </w:r>
      <w:bookmarkEnd w:id="519"/>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517"/>
      <w:bookmarkEnd w:id="518"/>
      <w:bookmarkEnd w:id="520"/>
    </w:p>
    <w:p>
      <w:pPr>
        <w:pStyle w:val="Style5"/>
        <w:keepNext w:val="0"/>
        <w:keepLines w:val="0"/>
        <w:widowControl w:val="0"/>
        <w:shd w:val="clear" w:color="auto" w:fill="auto"/>
        <w:bidi w:val="0"/>
        <w:spacing w:before="0" w:after="160" w:line="278" w:lineRule="exact"/>
        <w:ind w:left="3480" w:right="0" w:firstLine="4620"/>
        <w:jc w:val="left"/>
      </w:pPr>
      <w:r>
        <w:rPr>
          <w:color w:val="000000"/>
          <w:spacing w:val="0"/>
          <w:w w:val="100"/>
          <w:position w:val="0"/>
        </w:rPr>
        <w:t>单位:股 前十名股东持股情况</w:t>
      </w:r>
      <w:r>
        <w:br w:type="page"/>
      </w:r>
    </w:p>
    <w:tbl>
      <w:tblPr>
        <w:tblOverlap w:val="never"/>
        <w:jc w:val="center"/>
        <w:tblLayout w:type="fixed"/>
      </w:tblPr>
      <w:tblGrid>
        <w:gridCol w:w="1656"/>
        <w:gridCol w:w="1214"/>
        <w:gridCol w:w="1387"/>
        <w:gridCol w:w="840"/>
        <w:gridCol w:w="922"/>
        <w:gridCol w:w="1051"/>
        <w:gridCol w:w="250"/>
        <w:gridCol w:w="336"/>
        <w:gridCol w:w="1181"/>
      </w:tblGrid>
      <w:tr>
        <w:trPr>
          <w:trHeight w:val="56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股东名称</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质押、标记或 冻结情况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股份状 态</w:t>
            </w:r>
          </w:p>
        </w:tc>
        <w:tc>
          <w:tcPr>
            <w:gridSpan w:val="2"/>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35,887,614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境内自然 人</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福州爱派克电 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23,990,400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 有法人</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金石投资有限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000"/>
              <w:jc w:val="both"/>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6,639, 840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15,774,560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11,832,800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境内自然 人</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4,776, 800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境内自然 人</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东方证券股份 有限公司一中 庚价值先锋股 票型证券投资</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3,853, 828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3,853,828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中国建设银行 股份有限公司 —信达澳银新 能源产业股票 型证券投资基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2,807,857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2,807,857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2,476, 480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境内自然 人</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泰康人寿保险 有限责任公司 —投连一行业</w:t>
            </w:r>
          </w:p>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配置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1,819, 960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1,819,960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 有法人</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有限公司一交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银施罗德新成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长混合型证券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1,464,680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283"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前十名无限售条件股东</w:t>
            </w:r>
            <w:r>
              <w:rPr>
                <w:color w:val="000000"/>
                <w:spacing w:val="0"/>
                <w:w w:val="100"/>
                <w:position w:val="0"/>
                <w:sz w:val="18"/>
                <w:szCs w:val="18"/>
              </w:rPr>
              <w:t>4</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夺股情况</w:t>
            </w:r>
          </w:p>
        </w:tc>
      </w:tr>
      <w:tr>
        <w:trPr>
          <w:trHeight w:val="283"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35,887,614</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35,887,614</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福州爱派克电子有限公司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23,990,400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23,990,400</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15,774,560</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15,774,560</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11,832,800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11,832,800</w:t>
            </w:r>
          </w:p>
        </w:tc>
      </w:tr>
      <w:tr>
        <w:trPr>
          <w:trHeight w:val="562"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雷世潘</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4,776, 800</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4,776, 800</w:t>
            </w:r>
          </w:p>
        </w:tc>
      </w:tr>
    </w:tbl>
    <w:p>
      <w:pPr>
        <w:spacing w:lineRule="exact" w:line="1"/>
        <w:rPr>
          <w:sz w:val="2"/>
          <w:szCs w:val="2"/>
        </w:rPr>
      </w:pPr>
      <w:r>
        <w:br w:type="page"/>
      </w:r>
    </w:p>
    <w:tbl>
      <w:tblPr>
        <w:tblOverlap w:val="never"/>
        <w:jc w:val="center"/>
        <w:tblLayout w:type="fixed"/>
      </w:tblPr>
      <w:tblGrid>
        <w:gridCol w:w="2880"/>
        <w:gridCol w:w="3139"/>
        <w:gridCol w:w="1301"/>
        <w:gridCol w:w="1517"/>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东方证券股份有限公司一中 庚价值先锋股票型证券投资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3,853, 828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3,853,828</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中国建设银行股份有限公司 —信达澳银新能源产业股票 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2,807,857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2,807,857</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2,476, 480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2,476, 480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泰康人寿保险有限责任公司 —投连一行业配置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1,819, 960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1,819, 960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招商银行股份有限公司一交 银施罗德新成长混合型证券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1,464, 680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1,464,680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前十名股东中回购专户情况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上述股东委托表决权、受托 表决权、放弃表决权的说明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上述股东关联关系或一致行 动的说明</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爱派克法定代表人林永正先生系公司实际控制人严孟宇之岳 父，除上述关联外，公司未知其他股东之间是否存在关联关系 或一致行动关系。</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表决权恢复的优先股股东及 持股数量的说明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前十名有限售条件股东持股数量及限售条件 "适用口不适用</w:t>
      </w:r>
    </w:p>
    <w:p>
      <w:pPr>
        <w:pStyle w:val="Style17"/>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单位：股</w:t>
      </w:r>
    </w:p>
    <w:tbl>
      <w:tblPr>
        <w:tblOverlap w:val="never"/>
        <w:jc w:val="center"/>
        <w:tblLayout w:type="fixed"/>
      </w:tblPr>
      <w:tblGrid>
        <w:gridCol w:w="643"/>
        <w:gridCol w:w="3235"/>
        <w:gridCol w:w="1598"/>
        <w:gridCol w:w="1171"/>
        <w:gridCol w:w="1162"/>
        <w:gridCol w:w="1027"/>
      </w:tblGrid>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限售条 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孙井刚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36, 000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36, 000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林金强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郑元通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董凤良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陈笑春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林秀红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22, 000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励限售</w:t>
            </w:r>
          </w:p>
        </w:tc>
      </w:tr>
    </w:tbl>
    <w:p>
      <w:pPr>
        <w:spacing w:lineRule="exact" w:line="1"/>
        <w:rPr>
          <w:sz w:val="2"/>
          <w:szCs w:val="2"/>
        </w:rPr>
      </w:pPr>
      <w:r>
        <w:br w:type="page"/>
      </w:r>
    </w:p>
    <w:tbl>
      <w:tblPr>
        <w:tblOverlap w:val="never"/>
        <w:jc w:val="center"/>
        <w:tblLayout w:type="fixed"/>
      </w:tblPr>
      <w:tblGrid>
        <w:gridCol w:w="3878"/>
        <w:gridCol w:w="4958"/>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注：按公司</w:t>
      </w:r>
      <w:r>
        <w:rPr>
          <w:b w:val="0"/>
          <w:bCs w:val="0"/>
          <w:color w:val="000000"/>
          <w:spacing w:val="0"/>
          <w:w w:val="100"/>
          <w:position w:val="0"/>
          <w:sz w:val="18"/>
          <w:szCs w:val="18"/>
        </w:rPr>
        <w:t>2021</w:t>
      </w:r>
      <w:r>
        <w:rPr>
          <w:b w:val="0"/>
          <w:bCs w:val="0"/>
          <w:color w:val="000000"/>
          <w:spacing w:val="0"/>
          <w:w w:val="100"/>
          <w:position w:val="0"/>
        </w:rPr>
        <w:t>年限制性股票激励计划的相关规定进行分批解锁。</w:t>
      </w:r>
    </w:p>
    <w:p>
      <w:pPr>
        <w:widowControl w:val="0"/>
        <w:spacing w:after="359" w:line="1" w:lineRule="exact"/>
      </w:pPr>
    </w:p>
    <w:p>
      <w:pPr>
        <w:pStyle w:val="Style24"/>
        <w:keepNext/>
        <w:keepLines/>
        <w:widowControl w:val="0"/>
        <w:shd w:val="clear" w:color="auto" w:fill="auto"/>
        <w:bidi w:val="0"/>
        <w:spacing w:before="0" w:after="80" w:line="240" w:lineRule="auto"/>
        <w:ind w:left="0" w:right="0" w:firstLine="0"/>
        <w:jc w:val="left"/>
      </w:pPr>
      <w:bookmarkStart w:id="521" w:name="bookmark521"/>
      <w:bookmarkStart w:id="522" w:name="bookmark522"/>
      <w:bookmarkStart w:id="523" w:name="bookmark523"/>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21"/>
      <w:bookmarkEnd w:id="522"/>
      <w:bookmarkEnd w:id="52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24" w:name="bookmark524"/>
      <w:r>
        <w:rPr>
          <w:b/>
          <w:bCs/>
          <w:color w:val="000000"/>
          <w:spacing w:val="0"/>
          <w:w w:val="100"/>
          <w:position w:val="0"/>
        </w:rPr>
        <w:t>四</w:t>
      </w:r>
      <w:bookmarkEnd w:id="524"/>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41"/>
        </w:numPr>
        <w:shd w:val="clear" w:color="auto" w:fill="auto"/>
        <w:tabs>
          <w:tab w:pos="423" w:val="left"/>
        </w:tabs>
        <w:bidi w:val="0"/>
        <w:spacing w:before="0" w:after="80" w:line="240" w:lineRule="auto"/>
        <w:ind w:left="0" w:right="0" w:firstLine="0"/>
        <w:jc w:val="left"/>
      </w:pPr>
      <w:bookmarkStart w:id="525" w:name="bookmark525"/>
      <w:bookmarkEnd w:id="525"/>
      <w:r>
        <w:rPr>
          <w:b/>
          <w:bCs/>
          <w:color w:val="000000"/>
          <w:spacing w:val="0"/>
          <w:w w:val="100"/>
          <w:position w:val="0"/>
        </w:rPr>
        <w:t>法人</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1"/>
        </w:numPr>
        <w:shd w:val="clear" w:color="auto" w:fill="auto"/>
        <w:tabs>
          <w:tab w:pos="423" w:val="left"/>
        </w:tabs>
        <w:bidi w:val="0"/>
        <w:spacing w:before="0" w:after="80" w:line="240" w:lineRule="auto"/>
        <w:ind w:left="0" w:right="0" w:firstLine="0"/>
        <w:jc w:val="left"/>
      </w:pPr>
      <w:bookmarkStart w:id="526" w:name="bookmark526"/>
      <w:bookmarkStart w:id="527" w:name="bookmark527"/>
      <w:bookmarkStart w:id="528" w:name="bookmark528"/>
      <w:bookmarkStart w:id="529" w:name="bookmark529"/>
      <w:bookmarkEnd w:id="528"/>
      <w:r>
        <w:rPr>
          <w:color w:val="000000"/>
          <w:spacing w:val="0"/>
          <w:w w:val="100"/>
          <w:position w:val="0"/>
        </w:rPr>
        <w:t>自然人</w:t>
      </w:r>
      <w:bookmarkEnd w:id="526"/>
      <w:bookmarkEnd w:id="527"/>
      <w:bookmarkEnd w:id="529"/>
    </w:p>
    <w:p>
      <w:pPr>
        <w:pStyle w:val="Style17"/>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w:t>
            </w:r>
          </w:p>
        </w:tc>
      </w:tr>
    </w:tbl>
    <w:p>
      <w:pPr>
        <w:widowControl w:val="0"/>
        <w:spacing w:after="359" w:line="1" w:lineRule="exact"/>
      </w:pPr>
    </w:p>
    <w:p>
      <w:pPr>
        <w:pStyle w:val="Style24"/>
        <w:keepNext/>
        <w:keepLines/>
        <w:widowControl w:val="0"/>
        <w:numPr>
          <w:ilvl w:val="0"/>
          <w:numId w:val="41"/>
        </w:numPr>
        <w:shd w:val="clear" w:color="auto" w:fill="auto"/>
        <w:tabs>
          <w:tab w:pos="423" w:val="left"/>
        </w:tabs>
        <w:bidi w:val="0"/>
        <w:spacing w:before="0" w:after="80" w:line="240" w:lineRule="auto"/>
        <w:ind w:left="0" w:right="0" w:firstLine="0"/>
        <w:jc w:val="left"/>
      </w:pPr>
      <w:bookmarkStart w:id="530" w:name="bookmark530"/>
      <w:bookmarkStart w:id="531" w:name="bookmark531"/>
      <w:bookmarkStart w:id="532" w:name="bookmark532"/>
      <w:bookmarkStart w:id="533" w:name="bookmark533"/>
      <w:bookmarkEnd w:id="532"/>
      <w:r>
        <w:rPr>
          <w:color w:val="000000"/>
          <w:spacing w:val="0"/>
          <w:w w:val="100"/>
          <w:position w:val="0"/>
        </w:rPr>
        <w:t>公司不存在控股股东情况的特别说明</w:t>
      </w:r>
      <w:bookmarkEnd w:id="530"/>
      <w:bookmarkEnd w:id="531"/>
      <w:bookmarkEnd w:id="53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1"/>
        </w:numPr>
        <w:shd w:val="clear" w:color="auto" w:fill="auto"/>
        <w:tabs>
          <w:tab w:pos="423" w:val="left"/>
        </w:tabs>
        <w:bidi w:val="0"/>
        <w:spacing w:before="0" w:after="8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报告期内控股股东变更情况的说明</w:t>
      </w:r>
      <w:bookmarkEnd w:id="534"/>
      <w:bookmarkEnd w:id="535"/>
      <w:bookmarkEnd w:id="537"/>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1"/>
        </w:numPr>
        <w:shd w:val="clear" w:color="auto" w:fill="auto"/>
        <w:tabs>
          <w:tab w:pos="423" w:val="left"/>
        </w:tabs>
        <w:bidi w:val="0"/>
        <w:spacing w:before="0" w:after="80" w:line="240" w:lineRule="auto"/>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公司与控股股东之间的产权及控制关系的方框图</w:t>
      </w:r>
      <w:bookmarkEnd w:id="538"/>
      <w:bookmarkEnd w:id="539"/>
      <w:bookmarkEnd w:id="5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3943985" cy="23406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3943985" cy="2340610"/>
                    </a:xfrm>
                    <a:prstGeom prst="rect"/>
                  </pic:spPr>
                </pic:pic>
              </a:graphicData>
            </a:graphic>
          </wp:inline>
        </w:drawing>
      </w:r>
    </w:p>
    <w:p>
      <w:pPr>
        <w:widowControl w:val="0"/>
        <w:spacing w:after="359" w:line="1" w:lineRule="exact"/>
      </w:pPr>
    </w:p>
    <w:p>
      <w:pPr>
        <w:pStyle w:val="Style17"/>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17"/>
        <w:keepNext w:val="0"/>
        <w:keepLines w:val="0"/>
        <w:widowControl w:val="0"/>
        <w:numPr>
          <w:ilvl w:val="0"/>
          <w:numId w:val="43"/>
        </w:numPr>
        <w:shd w:val="clear" w:color="auto" w:fill="auto"/>
        <w:tabs>
          <w:tab w:pos="403" w:val="left"/>
        </w:tabs>
        <w:bidi w:val="0"/>
        <w:spacing w:before="0" w:after="80" w:line="240" w:lineRule="auto"/>
        <w:ind w:left="0" w:right="0" w:firstLine="0"/>
        <w:jc w:val="left"/>
      </w:pPr>
      <w:r>
        <w:rPr>
          <w:color w:val="000000"/>
          <w:spacing w:val="0"/>
          <w:w w:val="100"/>
          <w:position w:val="0"/>
        </w:rPr>
        <w:t>法人</w:t>
      </w:r>
    </w:p>
    <w:p>
      <w:pPr>
        <w:pStyle w:val="Style17"/>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17"/>
        <w:keepNext w:val="0"/>
        <w:keepLines w:val="0"/>
        <w:widowControl w:val="0"/>
        <w:numPr>
          <w:ilvl w:val="0"/>
          <w:numId w:val="43"/>
        </w:numPr>
        <w:shd w:val="clear" w:color="auto" w:fill="auto"/>
        <w:tabs>
          <w:tab w:pos="456" w:val="left"/>
        </w:tabs>
        <w:bidi w:val="0"/>
        <w:spacing w:before="0" w:after="80" w:line="240" w:lineRule="auto"/>
        <w:ind w:left="0" w:right="0" w:firstLine="0"/>
        <w:jc w:val="left"/>
      </w:pPr>
      <w:r>
        <w:rPr>
          <w:color w:val="000000"/>
          <w:spacing w:val="0"/>
          <w:w w:val="100"/>
          <w:position w:val="0"/>
        </w:rPr>
        <w:t>自然人</w:t>
      </w:r>
    </w:p>
    <w:p>
      <w:pPr>
        <w:pStyle w:val="Style17"/>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3312"/>
        <w:gridCol w:w="5525"/>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严孟宇</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312"/>
        <w:gridCol w:w="5525"/>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4"/>
        <w:keepNext/>
        <w:keepLines/>
        <w:widowControl w:val="0"/>
        <w:numPr>
          <w:ilvl w:val="0"/>
          <w:numId w:val="45"/>
        </w:numPr>
        <w:shd w:val="clear" w:color="auto" w:fill="auto"/>
        <w:tabs>
          <w:tab w:pos="431" w:val="left"/>
        </w:tabs>
        <w:bidi w:val="0"/>
        <w:spacing w:before="0" w:line="240" w:lineRule="auto"/>
        <w:ind w:left="0" w:right="0" w:firstLine="0"/>
        <w:jc w:val="left"/>
      </w:pPr>
      <w:bookmarkStart w:id="542" w:name="bookmark542"/>
      <w:bookmarkStart w:id="543" w:name="bookmark543"/>
      <w:bookmarkStart w:id="544" w:name="bookmark544"/>
      <w:bookmarkStart w:id="545" w:name="bookmark545"/>
      <w:bookmarkEnd w:id="544"/>
      <w:r>
        <w:rPr>
          <w:color w:val="000000"/>
          <w:spacing w:val="0"/>
          <w:w w:val="100"/>
          <w:position w:val="0"/>
        </w:rPr>
        <w:t>公司不存在实际控制人情况的特别说明</w:t>
      </w:r>
      <w:bookmarkEnd w:id="542"/>
      <w:bookmarkEnd w:id="543"/>
      <w:bookmarkEnd w:id="545"/>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5"/>
        </w:numPr>
        <w:shd w:val="clear" w:color="auto" w:fill="auto"/>
        <w:tabs>
          <w:tab w:pos="431" w:val="left"/>
        </w:tabs>
        <w:bidi w:val="0"/>
        <w:spacing w:before="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报告期内公司控制权发生变更的情况说明</w:t>
      </w:r>
      <w:bookmarkEnd w:id="546"/>
      <w:bookmarkEnd w:id="547"/>
      <w:bookmarkEnd w:id="549"/>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4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943985" cy="23406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3943985" cy="2340610"/>
                    </a:xfrm>
                    <a:prstGeom prst="rect"/>
                  </pic:spPr>
                </pic:pic>
              </a:graphicData>
            </a:graphic>
          </wp:inline>
        </w:drawing>
      </w:r>
    </w:p>
    <w:p>
      <w:pPr>
        <w:widowControl w:val="0"/>
        <w:spacing w:after="339" w:line="1" w:lineRule="exact"/>
      </w:pPr>
    </w:p>
    <w:p>
      <w:pPr>
        <w:pStyle w:val="Style24"/>
        <w:keepNext/>
        <w:keepLines/>
        <w:widowControl w:val="0"/>
        <w:numPr>
          <w:ilvl w:val="0"/>
          <w:numId w:val="41"/>
        </w:numPr>
        <w:shd w:val="clear" w:color="auto" w:fill="auto"/>
        <w:tabs>
          <w:tab w:pos="431" w:val="left"/>
        </w:tabs>
        <w:bidi w:val="0"/>
        <w:spacing w:before="0" w:line="259" w:lineRule="exact"/>
        <w:ind w:left="0" w:right="0" w:firstLine="0"/>
        <w:jc w:val="left"/>
      </w:pPr>
      <w:bookmarkStart w:id="550" w:name="bookmark550"/>
      <w:bookmarkStart w:id="551" w:name="bookmark551"/>
      <w:bookmarkStart w:id="552" w:name="bookmark552"/>
      <w:bookmarkStart w:id="553" w:name="bookmark553"/>
      <w:bookmarkEnd w:id="552"/>
      <w:r>
        <w:rPr>
          <w:color w:val="000000"/>
          <w:spacing w:val="0"/>
          <w:w w:val="100"/>
          <w:position w:val="0"/>
        </w:rPr>
        <w:t>实际控制人通过信托或其他资产管理方式控制公司</w:t>
      </w:r>
      <w:bookmarkEnd w:id="550"/>
      <w:bookmarkEnd w:id="551"/>
      <w:bookmarkEnd w:id="553"/>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52" w:lineRule="auto"/>
        <w:ind w:left="0" w:right="0" w:firstLine="0"/>
        <w:jc w:val="left"/>
      </w:pPr>
      <w:bookmarkStart w:id="554" w:name="bookmark554"/>
      <w:bookmarkStart w:id="555" w:name="bookmark555"/>
      <w:bookmarkStart w:id="556" w:name="bookmark556"/>
      <w:bookmarkStart w:id="557" w:name="bookmark557"/>
      <w:r>
        <w:rPr>
          <w:rFonts w:ascii="Calibri" w:eastAsia="Calibri" w:hAnsi="Calibri" w:cs="Calibri"/>
          <w:color w:val="000000"/>
          <w:spacing w:val="0"/>
          <w:w w:val="100"/>
          <w:position w:val="0"/>
          <w:sz w:val="20"/>
          <w:szCs w:val="20"/>
        </w:rPr>
        <w:t>（</w:t>
      </w:r>
      <w:bookmarkEnd w:id="556"/>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54"/>
      <w:bookmarkEnd w:id="555"/>
      <w:bookmarkEnd w:id="557"/>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line="259" w:lineRule="exact"/>
        <w:ind w:left="460" w:right="0" w:hanging="460"/>
        <w:jc w:val="left"/>
      </w:pPr>
      <w:bookmarkStart w:id="558" w:name="bookmark558"/>
      <w:bookmarkStart w:id="559" w:name="bookmark559"/>
      <w:bookmarkStart w:id="560" w:name="bookmark560"/>
      <w:bookmarkStart w:id="561" w:name="bookmark561"/>
      <w:r>
        <w:rPr>
          <w:color w:val="000000"/>
          <w:spacing w:val="0"/>
          <w:w w:val="100"/>
          <w:position w:val="0"/>
        </w:rPr>
        <w:t>五</w:t>
      </w:r>
      <w:bookmarkEnd w:id="560"/>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558"/>
      <w:bookmarkEnd w:id="559"/>
      <w:bookmarkEnd w:id="561"/>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562" w:name="bookmark562"/>
      <w:r>
        <w:rPr>
          <w:b/>
          <w:bCs/>
          <w:color w:val="000000"/>
          <w:spacing w:val="0"/>
          <w:w w:val="100"/>
          <w:position w:val="0"/>
        </w:rPr>
        <w:t>六</w:t>
      </w:r>
      <w:bookmarkEnd w:id="562"/>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59"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82"/>
        <w:gridCol w:w="1267"/>
        <w:gridCol w:w="1224"/>
        <w:gridCol w:w="2102"/>
        <w:gridCol w:w="1536"/>
        <w:gridCol w:w="1325"/>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法人股东名 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单位负责人</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或法定代表</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主要经营业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务或管理活</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动等情况</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福州爱派克 电子有限公 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林永正</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2004-06</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913501057617955494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智能仪表仪 器制造；物 联网设备制 造；物联网 技术服务；</w:t>
            </w:r>
          </w:p>
        </w:tc>
      </w:tr>
    </w:tbl>
    <w:p>
      <w:pPr>
        <w:sectPr>
          <w:footnotePr>
            <w:pos w:val="pageBottom"/>
            <w:numFmt w:val="decimal"/>
            <w:numRestart w:val="continuous"/>
          </w:footnotePr>
          <w:pgSz w:w="11900" w:h="16840"/>
          <w:pgMar w:top="1498" w:right="1253" w:bottom="1488" w:left="1771" w:header="0" w:footer="3" w:gutter="0"/>
          <w:cols w:space="720"/>
          <w:noEndnote/>
          <w:rtlGutter w:val="0"/>
          <w:docGrid w:linePitch="360"/>
        </w:sectPr>
      </w:pPr>
    </w:p>
    <w:tbl>
      <w:tblPr>
        <w:tblOverlap w:val="never"/>
        <w:jc w:val="center"/>
        <w:tblLayout w:type="fixed"/>
      </w:tblPr>
      <w:tblGrid>
        <w:gridCol w:w="1382"/>
        <w:gridCol w:w="1267"/>
        <w:gridCol w:w="1224"/>
        <w:gridCol w:w="2102"/>
        <w:gridCol w:w="1536"/>
        <w:gridCol w:w="132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电子结算系 统开发及应 用；智能化 管理系统开 发应用；智 能仪表仪器 制造。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七</w:t>
      </w:r>
      <w:bookmarkEnd w:id="565"/>
      <w:r>
        <w:rPr>
          <w:color w:val="000000"/>
          <w:spacing w:val="0"/>
          <w:w w:val="100"/>
          <w:position w:val="0"/>
        </w:rPr>
        <w:t>、股份限制减持情况说明</w:t>
      </w:r>
      <w:bookmarkEnd w:id="563"/>
      <w:bookmarkEnd w:id="564"/>
      <w:bookmarkEnd w:id="56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八</w:t>
      </w:r>
      <w:bookmarkEnd w:id="569"/>
      <w:r>
        <w:rPr>
          <w:color w:val="000000"/>
          <w:spacing w:val="0"/>
          <w:w w:val="100"/>
          <w:position w:val="0"/>
        </w:rPr>
        <w:t>、股份回购在报告期的具体实施情况</w:t>
      </w:r>
      <w:bookmarkEnd w:id="567"/>
      <w:bookmarkEnd w:id="568"/>
      <w:bookmarkEnd w:id="570"/>
    </w:p>
    <w:p>
      <w:pPr>
        <w:pStyle w:val="Style5"/>
        <w:keepNext w:val="0"/>
        <w:keepLines w:val="0"/>
        <w:widowControl w:val="0"/>
        <w:shd w:val="clear" w:color="auto" w:fill="auto"/>
        <w:bidi w:val="0"/>
        <w:spacing w:before="0" w:after="360" w:line="240" w:lineRule="auto"/>
        <w:ind w:left="0" w:right="0" w:firstLine="0"/>
        <w:jc w:val="both"/>
      </w:pPr>
      <w:bookmarkStart w:id="571" w:name="bookmark57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71"/>
    </w:p>
    <w:p>
      <w:pPr>
        <w:pStyle w:val="Style10"/>
        <w:keepNext/>
        <w:keepLines/>
        <w:widowControl w:val="0"/>
        <w:shd w:val="clear" w:color="auto" w:fill="auto"/>
        <w:bidi w:val="0"/>
        <w:spacing w:before="0" w:after="280" w:line="240" w:lineRule="auto"/>
        <w:ind w:left="0" w:right="0" w:firstLine="0"/>
        <w:jc w:val="center"/>
      </w:pPr>
      <w:bookmarkStart w:id="572" w:name="bookmark572"/>
      <w:bookmarkStart w:id="573" w:name="bookmark573"/>
      <w:bookmarkStart w:id="574" w:name="bookmark574"/>
      <w:r>
        <w:rPr>
          <w:color w:val="000000"/>
          <w:spacing w:val="0"/>
          <w:w w:val="100"/>
          <w:position w:val="0"/>
        </w:rPr>
        <w:t>第八节优先股相关情况</w:t>
      </w:r>
      <w:bookmarkEnd w:id="572"/>
      <w:bookmarkEnd w:id="573"/>
      <w:bookmarkEnd w:id="574"/>
    </w:p>
    <w:p>
      <w:pPr>
        <w:pStyle w:val="Style5"/>
        <w:keepNext w:val="0"/>
        <w:keepLines w:val="0"/>
        <w:widowControl w:val="0"/>
        <w:shd w:val="clear" w:color="auto" w:fill="auto"/>
        <w:bidi w:val="0"/>
        <w:spacing w:before="0" w:after="620" w:line="240" w:lineRule="auto"/>
        <w:ind w:left="0" w:right="0" w:firstLine="0"/>
        <w:jc w:val="both"/>
      </w:pPr>
      <w:bookmarkStart w:id="575" w:name="bookmark575"/>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75"/>
    </w:p>
    <w:p>
      <w:pPr>
        <w:pStyle w:val="Style10"/>
        <w:keepNext/>
        <w:keepLines/>
        <w:widowControl w:val="0"/>
        <w:shd w:val="clear" w:color="auto" w:fill="auto"/>
        <w:bidi w:val="0"/>
        <w:spacing w:before="0" w:after="280" w:line="240" w:lineRule="auto"/>
        <w:ind w:left="0" w:right="0" w:firstLine="0"/>
        <w:jc w:val="center"/>
      </w:pPr>
      <w:bookmarkStart w:id="576" w:name="bookmark576"/>
      <w:bookmarkStart w:id="577" w:name="bookmark577"/>
      <w:bookmarkStart w:id="578" w:name="bookmark578"/>
      <w:r>
        <w:rPr>
          <w:color w:val="000000"/>
          <w:spacing w:val="0"/>
          <w:w w:val="100"/>
          <w:position w:val="0"/>
        </w:rPr>
        <w:t>第九节债券相关情况</w:t>
      </w:r>
      <w:bookmarkEnd w:id="576"/>
      <w:bookmarkEnd w:id="577"/>
      <w:bookmarkEnd w:id="578"/>
    </w:p>
    <w:p>
      <w:pPr>
        <w:pStyle w:val="Style24"/>
        <w:keepNext/>
        <w:keepLines/>
        <w:widowControl w:val="0"/>
        <w:shd w:val="clear" w:color="auto" w:fill="auto"/>
        <w:tabs>
          <w:tab w:pos="478" w:val="left"/>
        </w:tabs>
        <w:bidi w:val="0"/>
        <w:spacing w:before="0" w:after="10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w:t>
        <w:tab/>
        <w:t>企业债券、公司债券和非金融企业债务融资工具</w:t>
      </w:r>
      <w:bookmarkEnd w:id="579"/>
      <w:bookmarkEnd w:id="580"/>
      <w:bookmarkEnd w:id="582"/>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0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二</w:t>
      </w:r>
      <w:bookmarkEnd w:id="585"/>
      <w:r>
        <w:rPr>
          <w:color w:val="000000"/>
          <w:spacing w:val="0"/>
          <w:w w:val="100"/>
          <w:position w:val="0"/>
        </w:rPr>
        <w:t>、</w:t>
        <w:tab/>
        <w:t>可转换公司债券情况</w:t>
      </w:r>
      <w:bookmarkEnd w:id="583"/>
      <w:bookmarkEnd w:id="584"/>
      <w:bookmarkEnd w:id="586"/>
    </w:p>
    <w:p>
      <w:pPr>
        <w:pStyle w:val="Style5"/>
        <w:keepNext w:val="0"/>
        <w:keepLines w:val="0"/>
        <w:widowControl w:val="0"/>
        <w:shd w:val="clear" w:color="auto" w:fill="auto"/>
        <w:bidi w:val="0"/>
        <w:spacing w:before="0" w:after="1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620" w:line="240" w:lineRule="auto"/>
        <w:ind w:left="0" w:right="0" w:firstLine="0"/>
        <w:jc w:val="center"/>
      </w:pPr>
      <w:bookmarkStart w:id="587" w:name="bookmark587"/>
      <w:bookmarkStart w:id="588" w:name="bookmark588"/>
      <w:bookmarkStart w:id="589" w:name="bookmark589"/>
      <w:r>
        <w:rPr>
          <w:color w:val="000000"/>
          <w:spacing w:val="0"/>
          <w:w w:val="100"/>
          <w:position w:val="0"/>
        </w:rPr>
        <w:t>第十节财务报告</w:t>
      </w:r>
      <w:bookmarkEnd w:id="587"/>
      <w:bookmarkEnd w:id="588"/>
      <w:bookmarkEnd w:id="589"/>
    </w:p>
    <w:p>
      <w:pPr>
        <w:pStyle w:val="Style24"/>
        <w:keepNext/>
        <w:keepLines/>
        <w:widowControl w:val="0"/>
        <w:shd w:val="clear" w:color="auto" w:fill="auto"/>
        <w:bidi w:val="0"/>
        <w:spacing w:before="0" w:after="10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一、审计报告</w:t>
      </w:r>
      <w:bookmarkEnd w:id="591"/>
      <w:bookmarkEnd w:id="592"/>
      <w:bookmarkEnd w:id="593"/>
      <w:bookmarkEnd w:id="590"/>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51"/>
        <w:keepNext/>
        <w:keepLines/>
        <w:widowControl w:val="0"/>
        <w:shd w:val="clear" w:color="auto" w:fill="auto"/>
        <w:bidi w:val="0"/>
        <w:spacing w:before="0" w:line="240" w:lineRule="auto"/>
        <w:ind w:left="0" w:right="0" w:firstLine="0"/>
        <w:jc w:val="center"/>
      </w:pPr>
      <w:bookmarkStart w:id="594" w:name="bookmark594"/>
      <w:bookmarkStart w:id="595" w:name="bookmark595"/>
      <w:bookmarkStart w:id="596" w:name="bookmark596"/>
      <w:r>
        <w:rPr>
          <w:color w:val="000000"/>
          <w:spacing w:val="0"/>
          <w:w w:val="100"/>
          <w:position w:val="0"/>
        </w:rPr>
        <w:t>审计报告</w:t>
      </w:r>
      <w:bookmarkEnd w:id="594"/>
      <w:bookmarkEnd w:id="595"/>
      <w:bookmarkEnd w:id="596"/>
    </w:p>
    <w:p>
      <w:pPr>
        <w:pStyle w:val="Style53"/>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sz w:val="24"/>
          <w:szCs w:val="24"/>
        </w:rPr>
        <w:t>致同审字（</w:t>
      </w:r>
      <w:r>
        <w:rPr>
          <w:color w:val="000000"/>
          <w:spacing w:val="0"/>
          <w:position w:val="0"/>
          <w:sz w:val="24"/>
          <w:szCs w:val="24"/>
        </w:rPr>
        <w:t>2022</w:t>
      </w:r>
      <w:r>
        <w:rPr>
          <w:rFonts w:ascii="SimSun" w:eastAsia="SimSun" w:hAnsi="SimSun" w:cs="SimSun"/>
          <w:color w:val="000000"/>
          <w:spacing w:val="0"/>
          <w:w w:val="100"/>
          <w:position w:val="0"/>
          <w:sz w:val="24"/>
          <w:szCs w:val="24"/>
        </w:rPr>
        <w:t>）第</w:t>
      </w:r>
      <w:r>
        <w:rPr>
          <w:color w:val="000000"/>
          <w:spacing w:val="0"/>
          <w:position w:val="0"/>
          <w:sz w:val="24"/>
          <w:szCs w:val="24"/>
        </w:rPr>
        <w:t>351A007293</w:t>
      </w:r>
      <w:r>
        <w:rPr>
          <w:rFonts w:ascii="SimSun" w:eastAsia="SimSun" w:hAnsi="SimSun" w:cs="SimSun"/>
          <w:color w:val="000000"/>
          <w:spacing w:val="0"/>
          <w:w w:val="100"/>
          <w:position w:val="0"/>
          <w:sz w:val="24"/>
          <w:szCs w:val="24"/>
        </w:rPr>
        <w:t>号</w:t>
      </w:r>
    </w:p>
    <w:p>
      <w:pPr>
        <w:pStyle w:val="Style24"/>
        <w:keepNext/>
        <w:keepLines/>
        <w:widowControl w:val="0"/>
        <w:shd w:val="clear" w:color="auto" w:fill="auto"/>
        <w:bidi w:val="0"/>
        <w:spacing w:before="0" w:after="100" w:line="240" w:lineRule="auto"/>
        <w:ind w:left="0" w:right="0" w:firstLine="0"/>
        <w:jc w:val="both"/>
      </w:pPr>
      <w:bookmarkStart w:id="597" w:name="bookmark597"/>
      <w:bookmarkStart w:id="598" w:name="bookmark598"/>
      <w:bookmarkStart w:id="599" w:name="bookmark599"/>
      <w:r>
        <w:rPr>
          <w:color w:val="000000"/>
          <w:spacing w:val="0"/>
          <w:w w:val="100"/>
          <w:position w:val="0"/>
        </w:rPr>
        <w:t>福建顶点软件股份有限公司全体股东：</w:t>
      </w:r>
      <w:bookmarkEnd w:id="597"/>
      <w:bookmarkEnd w:id="598"/>
      <w:bookmarkEnd w:id="599"/>
    </w:p>
    <w:p>
      <w:pPr>
        <w:pStyle w:val="Style24"/>
        <w:keepNext/>
        <w:keepLines/>
        <w:widowControl w:val="0"/>
        <w:shd w:val="clear" w:color="auto" w:fill="auto"/>
        <w:bidi w:val="0"/>
        <w:spacing w:before="0" w:after="100" w:line="240" w:lineRule="auto"/>
        <w:ind w:left="0" w:right="0" w:firstLine="0"/>
        <w:jc w:val="both"/>
      </w:pPr>
      <w:bookmarkStart w:id="597" w:name="bookmark597"/>
      <w:bookmarkStart w:id="598" w:name="bookmark598"/>
      <w:bookmarkStart w:id="600" w:name="bookmark600"/>
      <w:r>
        <w:rPr>
          <w:color w:val="000000"/>
          <w:spacing w:val="0"/>
          <w:w w:val="100"/>
          <w:position w:val="0"/>
        </w:rPr>
        <w:t>一、审计意见</w:t>
      </w:r>
      <w:bookmarkEnd w:id="597"/>
      <w:bookmarkEnd w:id="598"/>
      <w:bookmarkEnd w:id="600"/>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我们审计了福建顶点软件股份有限公司（以下简称顶点软件公司）财务报表，包括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31</w:t>
      </w:r>
      <w:r>
        <w:rPr>
          <w:color w:val="000000"/>
          <w:spacing w:val="0"/>
          <w:w w:val="100"/>
          <w:position w:val="0"/>
        </w:rPr>
        <w:t>日的合并及公司资产负债表，</w:t>
      </w:r>
      <w:r>
        <w:rPr>
          <w:color w:val="000000"/>
          <w:spacing w:val="0"/>
          <w:w w:val="100"/>
          <w:position w:val="0"/>
          <w:sz w:val="18"/>
          <w:szCs w:val="18"/>
        </w:rPr>
        <w:t>2021</w:t>
      </w:r>
      <w:r>
        <w:rPr>
          <w:color w:val="000000"/>
          <w:spacing w:val="0"/>
          <w:w w:val="100"/>
          <w:position w:val="0"/>
        </w:rPr>
        <w:t>年度的合并及公司利润表、合并及公司现金流量表、合并及</w:t>
      </w:r>
    </w:p>
    <w:p>
      <w:pPr>
        <w:pStyle w:val="Style3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22" w:right="1249" w:bottom="1196" w:left="1771" w:header="0" w:footer="3" w:gutter="0"/>
          <w:cols w:space="720"/>
          <w:noEndnote/>
          <w:rtlGutter w:val="0"/>
          <w:docGrid w:linePitch="360"/>
        </w:sectPr>
      </w:pPr>
      <w:r>
        <w:rPr>
          <w:color w:val="000000"/>
          <w:spacing w:val="0"/>
          <w:w w:val="100"/>
          <w:position w:val="0"/>
        </w:rPr>
        <w:t xml:space="preserve">57 </w:t>
      </w:r>
      <w:r>
        <w:rPr>
          <w:b w:val="0"/>
          <w:bCs w:val="0"/>
          <w:color w:val="000000"/>
          <w:spacing w:val="0"/>
          <w:w w:val="100"/>
          <w:position w:val="0"/>
        </w:rPr>
        <w:t xml:space="preserve">/ </w:t>
      </w:r>
      <w:r>
        <w:rPr>
          <w:color w:val="000000"/>
          <w:spacing w:val="0"/>
          <w:w w:val="100"/>
          <w:position w:val="0"/>
        </w:rPr>
        <w:t>170</w:t>
      </w:r>
    </w:p>
    <w:p>
      <w:pPr>
        <w:pStyle w:val="Style5"/>
        <w:keepNext w:val="0"/>
        <w:keepLines w:val="0"/>
        <w:widowControl w:val="0"/>
        <w:shd w:val="clear" w:color="auto" w:fill="auto"/>
        <w:bidi w:val="0"/>
        <w:spacing w:before="0" w:after="80" w:line="269" w:lineRule="exact"/>
        <w:ind w:left="0" w:right="0" w:firstLine="0"/>
        <w:jc w:val="both"/>
      </w:pPr>
      <w:r>
        <w:rPr>
          <w:color w:val="000000"/>
          <w:spacing w:val="0"/>
          <w:w w:val="100"/>
          <w:position w:val="0"/>
        </w:rPr>
        <w:t>公司股东权益变动表以及相关财务报表附注。</w:t>
      </w:r>
    </w:p>
    <w:p>
      <w:pPr>
        <w:pStyle w:val="Style5"/>
        <w:keepNext w:val="0"/>
        <w:keepLines w:val="0"/>
        <w:widowControl w:val="0"/>
        <w:shd w:val="clear" w:color="auto" w:fill="auto"/>
        <w:bidi w:val="0"/>
        <w:spacing w:before="0" w:after="460" w:line="269" w:lineRule="exact"/>
        <w:ind w:left="0" w:right="0" w:firstLine="0"/>
        <w:jc w:val="both"/>
      </w:pPr>
      <w:r>
        <w:rPr>
          <w:color w:val="000000"/>
          <w:spacing w:val="0"/>
          <w:w w:val="100"/>
          <w:position w:val="0"/>
        </w:rPr>
        <w:t>我们认为，后附的财务报表在所有重大方面按照企业会计准则的规定编制，公允反映了顶点软件 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年度的合并及公司的经营成果和现金流 量。</w:t>
      </w:r>
    </w:p>
    <w:p>
      <w:pPr>
        <w:pStyle w:val="Style24"/>
        <w:keepNext/>
        <w:keepLines/>
        <w:widowControl w:val="0"/>
        <w:shd w:val="clear" w:color="auto" w:fill="auto"/>
        <w:bidi w:val="0"/>
        <w:spacing w:before="0" w:after="80" w:line="272" w:lineRule="exact"/>
        <w:ind w:left="0" w:right="0" w:firstLine="0"/>
        <w:jc w:val="both"/>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、形成审计意见的基础</w:t>
      </w:r>
      <w:bookmarkEnd w:id="601"/>
      <w:bookmarkEnd w:id="602"/>
      <w:bookmarkEnd w:id="604"/>
    </w:p>
    <w:p>
      <w:pPr>
        <w:pStyle w:val="Style5"/>
        <w:keepNext w:val="0"/>
        <w:keepLines w:val="0"/>
        <w:widowControl w:val="0"/>
        <w:shd w:val="clear" w:color="auto" w:fill="auto"/>
        <w:bidi w:val="0"/>
        <w:spacing w:before="0" w:after="460" w:line="272" w:lineRule="exact"/>
        <w:ind w:left="0" w:right="0" w:firstLine="0"/>
        <w:jc w:val="both"/>
      </w:pPr>
      <w:r>
        <w:rPr>
          <w:color w:val="000000"/>
          <w:spacing w:val="0"/>
          <w:w w:val="100"/>
          <w:position w:val="0"/>
        </w:rPr>
        <w:t>我们按照中国注册会计师审计准则的规定执行了审计工作。审计报告的“注册会计师对财务报 表审计的责任”部分进一步阐述了我们在这些准则下的责任。按照中国注册会计师职业道德守 则，我们独立于顶点软件公司，并履行了职业道德方面的其他责任。我们相信，我们获取的审 计证据是充分、适当的，为发表审计意见提供了基础。</w:t>
      </w:r>
    </w:p>
    <w:p>
      <w:pPr>
        <w:pStyle w:val="Style24"/>
        <w:keepNext/>
        <w:keepLines/>
        <w:widowControl w:val="0"/>
        <w:shd w:val="clear" w:color="auto" w:fill="auto"/>
        <w:bidi w:val="0"/>
        <w:spacing w:before="0" w:after="80" w:line="272" w:lineRule="exact"/>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三</w:t>
      </w:r>
      <w:bookmarkEnd w:id="607"/>
      <w:r>
        <w:rPr>
          <w:color w:val="000000"/>
          <w:spacing w:val="0"/>
          <w:w w:val="100"/>
          <w:position w:val="0"/>
        </w:rPr>
        <w:t>、关键审计事项</w:t>
      </w:r>
      <w:bookmarkEnd w:id="605"/>
      <w:bookmarkEnd w:id="606"/>
      <w:bookmarkEnd w:id="608"/>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关键审计事项是我们根据职业判断，认为对本期财务报表审计最为重要的事项。这些事项的应 对以对财务报表整体进行审计并形成审计意见为背景，我们不对这些事项单独发表意见。</w:t>
      </w:r>
    </w:p>
    <w:p>
      <w:pPr>
        <w:pStyle w:val="Style5"/>
        <w:keepNext w:val="0"/>
        <w:keepLines w:val="0"/>
        <w:widowControl w:val="0"/>
        <w:shd w:val="clear" w:color="auto" w:fill="auto"/>
        <w:tabs>
          <w:tab w:pos="596" w:val="left"/>
        </w:tabs>
        <w:bidi w:val="0"/>
        <w:spacing w:before="0" w:after="80" w:line="272" w:lineRule="exact"/>
        <w:ind w:left="0" w:right="0" w:firstLine="0"/>
        <w:jc w:val="both"/>
      </w:pPr>
      <w:bookmarkStart w:id="609" w:name="bookmark609"/>
      <w:r>
        <w:rPr>
          <w:color w:val="000000"/>
          <w:spacing w:val="0"/>
          <w:w w:val="100"/>
          <w:position w:val="0"/>
        </w:rPr>
        <w:t>（</w:t>
      </w:r>
      <w:bookmarkEnd w:id="609"/>
      <w:r>
        <w:rPr>
          <w:color w:val="000000"/>
          <w:spacing w:val="0"/>
          <w:w w:val="100"/>
          <w:position w:val="0"/>
        </w:rPr>
        <w:t>一）</w:t>
        <w:tab/>
        <w:t>收入确认</w:t>
      </w:r>
    </w:p>
    <w:p>
      <w:pPr>
        <w:pStyle w:val="Style5"/>
        <w:keepNext w:val="0"/>
        <w:keepLines w:val="0"/>
        <w:widowControl w:val="0"/>
        <w:shd w:val="clear" w:color="auto" w:fill="auto"/>
        <w:bidi w:val="0"/>
        <w:spacing w:before="0" w:after="80" w:line="272" w:lineRule="exact"/>
        <w:ind w:left="0" w:right="0" w:firstLine="0"/>
        <w:jc w:val="both"/>
      </w:pPr>
      <w:r>
        <w:rPr>
          <w:color w:val="000000"/>
          <w:spacing w:val="0"/>
          <w:w w:val="100"/>
          <w:position w:val="0"/>
        </w:rPr>
        <w:t>相关信息披露详见财务报表附注三</w:t>
      </w:r>
      <w:r>
        <w:rPr>
          <w:color w:val="000000"/>
          <w:spacing w:val="0"/>
          <w:w w:val="100"/>
          <w:position w:val="0"/>
          <w:sz w:val="18"/>
          <w:szCs w:val="18"/>
        </w:rPr>
        <w:t>-2</w:t>
      </w:r>
      <w:r>
        <w:rPr>
          <w:color w:val="000000"/>
          <w:spacing w:val="0"/>
          <w:w w:val="100"/>
          <w:position w:val="0"/>
          <w:sz w:val="18"/>
          <w:szCs w:val="18"/>
        </w:rPr>
        <w:t>1</w:t>
      </w:r>
      <w:r>
        <w:rPr>
          <w:color w:val="000000"/>
          <w:spacing w:val="0"/>
          <w:w w:val="100"/>
          <w:position w:val="0"/>
        </w:rPr>
        <w:t>收入、附注五</w:t>
      </w:r>
      <w:r>
        <w:rPr>
          <w:color w:val="000000"/>
          <w:spacing w:val="0"/>
          <w:w w:val="100"/>
          <w:position w:val="0"/>
          <w:sz w:val="18"/>
          <w:szCs w:val="18"/>
        </w:rPr>
        <w:t>-29</w:t>
      </w:r>
      <w:r>
        <w:rPr>
          <w:color w:val="000000"/>
          <w:spacing w:val="0"/>
          <w:w w:val="100"/>
          <w:position w:val="0"/>
        </w:rPr>
        <w:t>营业收入和营业成本。</w:t>
      </w:r>
    </w:p>
    <w:p>
      <w:pPr>
        <w:pStyle w:val="Style5"/>
        <w:keepNext w:val="0"/>
        <w:keepLines w:val="0"/>
        <w:widowControl w:val="0"/>
        <w:shd w:val="clear" w:color="auto" w:fill="auto"/>
        <w:tabs>
          <w:tab w:pos="351" w:val="left"/>
        </w:tabs>
        <w:bidi w:val="0"/>
        <w:spacing w:before="0" w:after="80" w:line="272" w:lineRule="exact"/>
        <w:ind w:left="0" w:right="0" w:firstLine="0"/>
        <w:jc w:val="both"/>
      </w:pPr>
      <w:bookmarkStart w:id="610" w:name="bookmark610"/>
      <w:r>
        <w:rPr>
          <w:color w:val="000000"/>
          <w:spacing w:val="0"/>
          <w:w w:val="100"/>
          <w:position w:val="0"/>
          <w:sz w:val="18"/>
          <w:szCs w:val="18"/>
        </w:rPr>
        <w:t>1</w:t>
      </w:r>
      <w:bookmarkEnd w:id="610"/>
      <w:r>
        <w:rPr>
          <w:color w:val="000000"/>
          <w:spacing w:val="0"/>
          <w:w w:val="100"/>
          <w:position w:val="0"/>
        </w:rPr>
        <w:t>、</w:t>
        <w:tab/>
        <w:t>事项描述</w:t>
      </w:r>
    </w:p>
    <w:p>
      <w:pPr>
        <w:pStyle w:val="Style5"/>
        <w:keepNext w:val="0"/>
        <w:keepLines w:val="0"/>
        <w:widowControl w:val="0"/>
        <w:shd w:val="clear" w:color="auto" w:fill="auto"/>
        <w:bidi w:val="0"/>
        <w:spacing w:before="0" w:after="80" w:line="272" w:lineRule="exact"/>
        <w:ind w:left="0" w:right="0" w:firstLine="0"/>
        <w:jc w:val="both"/>
      </w:pPr>
      <w:r>
        <w:rPr>
          <w:color w:val="000000"/>
          <w:spacing w:val="0"/>
          <w:w w:val="100"/>
          <w:position w:val="0"/>
        </w:rPr>
        <w:t>顶点软件公司的收入主要来源于与证券公司等客户签订的软件开发合同。</w:t>
      </w:r>
      <w:r>
        <w:rPr>
          <w:color w:val="000000"/>
          <w:spacing w:val="0"/>
          <w:w w:val="100"/>
          <w:position w:val="0"/>
          <w:sz w:val="18"/>
          <w:szCs w:val="18"/>
        </w:rPr>
        <w:t>2021</w:t>
      </w:r>
      <w:r>
        <w:rPr>
          <w:color w:val="000000"/>
          <w:spacing w:val="0"/>
          <w:w w:val="100"/>
          <w:position w:val="0"/>
        </w:rPr>
        <w:t>年度软件开发 合同收入为</w:t>
      </w:r>
      <w:r>
        <w:rPr>
          <w:color w:val="000000"/>
          <w:spacing w:val="0"/>
          <w:w w:val="100"/>
          <w:position w:val="0"/>
          <w:sz w:val="18"/>
          <w:szCs w:val="18"/>
        </w:rPr>
        <w:t xml:space="preserve">420, 451, </w:t>
      </w:r>
      <w:r>
        <w:rPr>
          <w:color w:val="000000"/>
          <w:spacing w:val="0"/>
          <w:w w:val="100"/>
          <w:position w:val="0"/>
          <w:sz w:val="18"/>
          <w:szCs w:val="18"/>
        </w:rPr>
        <w:t xml:space="preserve">370. </w:t>
      </w:r>
      <w:r>
        <w:rPr>
          <w:color w:val="000000"/>
          <w:spacing w:val="0"/>
          <w:w w:val="100"/>
          <w:position w:val="0"/>
          <w:sz w:val="18"/>
          <w:szCs w:val="18"/>
        </w:rPr>
        <w:t>83</w:t>
      </w:r>
      <w:r>
        <w:rPr>
          <w:color w:val="000000"/>
          <w:spacing w:val="0"/>
          <w:w w:val="100"/>
          <w:position w:val="0"/>
        </w:rPr>
        <w:t>元，占顶点软件公司营业收入的</w:t>
      </w:r>
      <w:r>
        <w:rPr>
          <w:color w:val="000000"/>
          <w:spacing w:val="0"/>
          <w:w w:val="100"/>
          <w:position w:val="0"/>
          <w:sz w:val="18"/>
          <w:szCs w:val="18"/>
        </w:rPr>
        <w:t xml:space="preserve">83. </w:t>
      </w:r>
      <w:r>
        <w:rPr>
          <w:color w:val="000000"/>
          <w:spacing w:val="0"/>
          <w:w w:val="100"/>
          <w:position w:val="0"/>
          <w:sz w:val="18"/>
          <w:szCs w:val="18"/>
        </w:rPr>
        <w:t>60%</w:t>
      </w:r>
      <w:r>
        <w:rPr>
          <w:color w:val="000000"/>
          <w:spacing w:val="0"/>
          <w:w w:val="100"/>
          <w:position w:val="0"/>
        </w:rPr>
        <w:t>。顶点软件公司将软件开 发合同识别为软件开发、软件维护两项单项履约义务，其中，软件开发需在产品已交付并完成 安装和试运行，在取得客户验收时确认收入；软件维护在取得客户验收后在合同约定的维护期 内按直线法确认收入。由于软件业务收入是顶点软件公司关键业绩指标之一，相关验收单据由 分布在国内不同地区的众多证券公司等客户提供，因此客户的验收时点和收入确认时点可能 存在差异，进而可能存在销售收入未在恰当期间确认的风险。同时，公司本年度执行《企业会 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收入（以下简称“新收入准则”），新收入准则的实行也需要管理层根据 合同条款评估对收入确认政策的影响，该评估可能涉及管理层重大判断。因此我们将收入确认 识别为关键审计事项。</w:t>
      </w:r>
    </w:p>
    <w:p>
      <w:pPr>
        <w:pStyle w:val="Style5"/>
        <w:keepNext w:val="0"/>
        <w:keepLines w:val="0"/>
        <w:widowControl w:val="0"/>
        <w:shd w:val="clear" w:color="auto" w:fill="auto"/>
        <w:tabs>
          <w:tab w:pos="365" w:val="left"/>
        </w:tabs>
        <w:bidi w:val="0"/>
        <w:spacing w:before="0" w:after="80" w:line="272" w:lineRule="exact"/>
        <w:ind w:left="0" w:right="0" w:firstLine="0"/>
        <w:jc w:val="both"/>
      </w:pPr>
      <w:bookmarkStart w:id="611" w:name="bookmark611"/>
      <w:r>
        <w:rPr>
          <w:color w:val="000000"/>
          <w:spacing w:val="0"/>
          <w:w w:val="100"/>
          <w:position w:val="0"/>
          <w:sz w:val="18"/>
          <w:szCs w:val="18"/>
        </w:rPr>
        <w:t>2</w:t>
      </w:r>
      <w:bookmarkEnd w:id="611"/>
      <w:r>
        <w:rPr>
          <w:color w:val="000000"/>
          <w:spacing w:val="0"/>
          <w:w w:val="100"/>
          <w:position w:val="0"/>
        </w:rPr>
        <w:t>、</w:t>
        <w:tab/>
        <w:t>审计应对</w:t>
      </w:r>
    </w:p>
    <w:p>
      <w:pPr>
        <w:pStyle w:val="Style5"/>
        <w:keepNext w:val="0"/>
        <w:keepLines w:val="0"/>
        <w:widowControl w:val="0"/>
        <w:shd w:val="clear" w:color="auto" w:fill="auto"/>
        <w:bidi w:val="0"/>
        <w:spacing w:before="0" w:after="80" w:line="272" w:lineRule="exact"/>
        <w:ind w:left="0" w:right="0" w:firstLine="0"/>
        <w:jc w:val="both"/>
      </w:pPr>
      <w:r>
        <w:rPr>
          <w:color w:val="000000"/>
          <w:spacing w:val="0"/>
          <w:w w:val="100"/>
          <w:position w:val="0"/>
        </w:rPr>
        <w:t>我们针对这一关键审计事项实施的审计程序主要包括：</w:t>
      </w:r>
    </w:p>
    <w:p>
      <w:pPr>
        <w:pStyle w:val="Style5"/>
        <w:keepNext w:val="0"/>
        <w:keepLines w:val="0"/>
        <w:widowControl w:val="0"/>
        <w:shd w:val="clear" w:color="auto" w:fill="auto"/>
        <w:tabs>
          <w:tab w:pos="601" w:val="left"/>
        </w:tabs>
        <w:bidi w:val="0"/>
        <w:spacing w:before="0" w:after="80" w:line="278" w:lineRule="exact"/>
        <w:ind w:left="0" w:right="0" w:firstLine="0"/>
        <w:jc w:val="both"/>
      </w:pPr>
      <w:bookmarkStart w:id="612" w:name="bookmark612"/>
      <w:r>
        <w:rPr>
          <w:color w:val="000000"/>
          <w:spacing w:val="0"/>
          <w:w w:val="100"/>
          <w:position w:val="0"/>
          <w:sz w:val="18"/>
          <w:szCs w:val="18"/>
        </w:rPr>
        <w:t>（</w:t>
      </w:r>
      <w:bookmarkEnd w:id="612"/>
      <w:r>
        <w:rPr>
          <w:color w:val="000000"/>
          <w:spacing w:val="0"/>
          <w:w w:val="100"/>
          <w:position w:val="0"/>
          <w:sz w:val="18"/>
          <w:szCs w:val="18"/>
        </w:rPr>
        <w:t>1）</w:t>
        <w:tab/>
      </w:r>
      <w:r>
        <w:rPr>
          <w:color w:val="000000"/>
          <w:spacing w:val="0"/>
          <w:w w:val="100"/>
          <w:position w:val="0"/>
        </w:rPr>
        <w:t>了解、评价了顶点软件公司与收入确认相关的内部控制，并测试了关键控制运行的有效 性；</w:t>
      </w:r>
    </w:p>
    <w:p>
      <w:pPr>
        <w:pStyle w:val="Style5"/>
        <w:keepNext w:val="0"/>
        <w:keepLines w:val="0"/>
        <w:widowControl w:val="0"/>
        <w:shd w:val="clear" w:color="auto" w:fill="auto"/>
        <w:tabs>
          <w:tab w:pos="485" w:val="left"/>
        </w:tabs>
        <w:bidi w:val="0"/>
        <w:spacing w:before="0" w:after="80" w:line="272" w:lineRule="exact"/>
        <w:ind w:left="0" w:right="0" w:firstLine="0"/>
        <w:jc w:val="both"/>
      </w:pPr>
      <w:bookmarkStart w:id="613" w:name="bookmark613"/>
      <w:r>
        <w:rPr>
          <w:color w:val="000000"/>
          <w:spacing w:val="0"/>
          <w:w w:val="100"/>
          <w:position w:val="0"/>
          <w:sz w:val="18"/>
          <w:szCs w:val="18"/>
        </w:rPr>
        <w:t>（</w:t>
      </w:r>
      <w:bookmarkEnd w:id="613"/>
      <w:r>
        <w:rPr>
          <w:color w:val="000000"/>
          <w:spacing w:val="0"/>
          <w:w w:val="100"/>
          <w:position w:val="0"/>
          <w:sz w:val="18"/>
          <w:szCs w:val="18"/>
        </w:rPr>
        <w:t>2）</w:t>
        <w:tab/>
      </w:r>
      <w:r>
        <w:rPr>
          <w:color w:val="000000"/>
          <w:spacing w:val="0"/>
          <w:w w:val="100"/>
          <w:position w:val="0"/>
        </w:rPr>
        <w:t>通过检查软件开发合同及与管理层的访谈，了解和评估了顶点软件公司的收入确认政策；</w:t>
      </w:r>
    </w:p>
    <w:p>
      <w:pPr>
        <w:pStyle w:val="Style5"/>
        <w:keepNext w:val="0"/>
        <w:keepLines w:val="0"/>
        <w:widowControl w:val="0"/>
        <w:shd w:val="clear" w:color="auto" w:fill="auto"/>
        <w:tabs>
          <w:tab w:pos="601" w:val="left"/>
        </w:tabs>
        <w:bidi w:val="0"/>
        <w:spacing w:before="0" w:after="80" w:line="283" w:lineRule="exact"/>
        <w:ind w:left="0" w:right="0" w:firstLine="0"/>
        <w:jc w:val="both"/>
      </w:pPr>
      <w:bookmarkStart w:id="614" w:name="bookmark614"/>
      <w:r>
        <w:rPr>
          <w:color w:val="000000"/>
          <w:spacing w:val="0"/>
          <w:w w:val="100"/>
          <w:position w:val="0"/>
          <w:sz w:val="18"/>
          <w:szCs w:val="18"/>
        </w:rPr>
        <w:t>（</w:t>
      </w:r>
      <w:bookmarkEnd w:id="614"/>
      <w:r>
        <w:rPr>
          <w:color w:val="000000"/>
          <w:spacing w:val="0"/>
          <w:w w:val="100"/>
          <w:position w:val="0"/>
          <w:sz w:val="18"/>
          <w:szCs w:val="18"/>
        </w:rPr>
        <w:t>3）</w:t>
        <w:tab/>
      </w:r>
      <w:r>
        <w:rPr>
          <w:color w:val="000000"/>
          <w:spacing w:val="0"/>
          <w:w w:val="100"/>
          <w:position w:val="0"/>
        </w:rPr>
        <w:t>针对证券公司等客户的销售收入进行了抽样测试，核对至相关软件开发合同中风险及报 酬条款和客户提供的验收单据等支持性文件；</w:t>
      </w:r>
    </w:p>
    <w:p>
      <w:pPr>
        <w:pStyle w:val="Style5"/>
        <w:keepNext w:val="0"/>
        <w:keepLines w:val="0"/>
        <w:widowControl w:val="0"/>
        <w:shd w:val="clear" w:color="auto" w:fill="auto"/>
        <w:tabs>
          <w:tab w:pos="601" w:val="left"/>
        </w:tabs>
        <w:bidi w:val="0"/>
        <w:spacing w:before="0" w:after="80" w:line="269" w:lineRule="exact"/>
        <w:ind w:left="0" w:right="0" w:firstLine="0"/>
        <w:jc w:val="both"/>
      </w:pPr>
      <w:bookmarkStart w:id="615" w:name="bookmark615"/>
      <w:r>
        <w:rPr>
          <w:color w:val="000000"/>
          <w:spacing w:val="0"/>
          <w:w w:val="100"/>
          <w:position w:val="0"/>
          <w:sz w:val="18"/>
          <w:szCs w:val="18"/>
        </w:rPr>
        <w:t>（</w:t>
      </w:r>
      <w:bookmarkEnd w:id="615"/>
      <w:r>
        <w:rPr>
          <w:color w:val="000000"/>
          <w:spacing w:val="0"/>
          <w:w w:val="100"/>
          <w:position w:val="0"/>
          <w:sz w:val="18"/>
          <w:szCs w:val="18"/>
        </w:rPr>
        <w:t>4）</w:t>
        <w:tab/>
      </w:r>
      <w:r>
        <w:rPr>
          <w:color w:val="000000"/>
          <w:spacing w:val="0"/>
          <w:w w:val="100"/>
          <w:position w:val="0"/>
        </w:rPr>
        <w:t>通过检查合同中风险及报酬条款相关约定，评价了收入确认是否符合企业会计准则及收 入确认政策；</w:t>
      </w:r>
    </w:p>
    <w:p>
      <w:pPr>
        <w:pStyle w:val="Style5"/>
        <w:keepNext w:val="0"/>
        <w:keepLines w:val="0"/>
        <w:widowControl w:val="0"/>
        <w:shd w:val="clear" w:color="auto" w:fill="auto"/>
        <w:tabs>
          <w:tab w:pos="529" w:val="left"/>
        </w:tabs>
        <w:bidi w:val="0"/>
        <w:spacing w:before="0" w:after="80" w:line="272" w:lineRule="exact"/>
        <w:ind w:left="0" w:right="0" w:firstLine="0"/>
        <w:jc w:val="both"/>
      </w:pPr>
      <w:bookmarkStart w:id="616" w:name="bookmark616"/>
      <w:r>
        <w:rPr>
          <w:color w:val="000000"/>
          <w:spacing w:val="0"/>
          <w:w w:val="100"/>
          <w:position w:val="0"/>
          <w:sz w:val="18"/>
          <w:szCs w:val="18"/>
        </w:rPr>
        <w:t>（</w:t>
      </w:r>
      <w:bookmarkEnd w:id="616"/>
      <w:r>
        <w:rPr>
          <w:color w:val="000000"/>
          <w:spacing w:val="0"/>
          <w:w w:val="100"/>
          <w:position w:val="0"/>
          <w:sz w:val="18"/>
          <w:szCs w:val="18"/>
        </w:rPr>
        <w:t>5）</w:t>
        <w:tab/>
      </w:r>
      <w:r>
        <w:rPr>
          <w:color w:val="000000"/>
          <w:spacing w:val="0"/>
          <w:w w:val="100"/>
          <w:position w:val="0"/>
        </w:rPr>
        <w:t>选取样本对合同金额、已收款项、已结算开票金额、是否已验收等实施了函证；</w:t>
      </w:r>
    </w:p>
    <w:p>
      <w:pPr>
        <w:pStyle w:val="Style5"/>
        <w:keepNext w:val="0"/>
        <w:keepLines w:val="0"/>
        <w:widowControl w:val="0"/>
        <w:shd w:val="clear" w:color="auto" w:fill="auto"/>
        <w:tabs>
          <w:tab w:pos="601" w:val="left"/>
        </w:tabs>
        <w:bidi w:val="0"/>
        <w:spacing w:before="0" w:after="80" w:line="293" w:lineRule="exact"/>
        <w:ind w:left="0" w:right="0" w:firstLine="0"/>
        <w:jc w:val="both"/>
      </w:pPr>
      <w:bookmarkStart w:id="617" w:name="bookmark617"/>
      <w:r>
        <w:rPr>
          <w:color w:val="000000"/>
          <w:spacing w:val="0"/>
          <w:w w:val="100"/>
          <w:position w:val="0"/>
          <w:sz w:val="18"/>
          <w:szCs w:val="18"/>
        </w:rPr>
        <w:t>（</w:t>
      </w:r>
      <w:bookmarkEnd w:id="617"/>
      <w:r>
        <w:rPr>
          <w:color w:val="000000"/>
          <w:spacing w:val="0"/>
          <w:w w:val="100"/>
          <w:position w:val="0"/>
          <w:sz w:val="18"/>
          <w:szCs w:val="18"/>
        </w:rPr>
        <w:t>6）</w:t>
        <w:tab/>
      </w:r>
      <w:r>
        <w:rPr>
          <w:color w:val="000000"/>
          <w:spacing w:val="0"/>
          <w:w w:val="100"/>
          <w:position w:val="0"/>
        </w:rPr>
        <w:t>对资产负债表日前后确认的收入核对了验收单据等支持性文件，以评价销售收入是否计 入恰当的期间。</w:t>
      </w:r>
    </w:p>
    <w:p>
      <w:pPr>
        <w:pStyle w:val="Style5"/>
        <w:keepNext w:val="0"/>
        <w:keepLines w:val="0"/>
        <w:widowControl w:val="0"/>
        <w:shd w:val="clear" w:color="auto" w:fill="auto"/>
        <w:tabs>
          <w:tab w:pos="596" w:val="left"/>
        </w:tabs>
        <w:bidi w:val="0"/>
        <w:spacing w:before="0" w:after="80" w:line="272" w:lineRule="exact"/>
        <w:ind w:left="0" w:right="0" w:firstLine="0"/>
        <w:jc w:val="both"/>
      </w:pPr>
      <w:bookmarkStart w:id="618" w:name="bookmark618"/>
      <w:r>
        <w:rPr>
          <w:color w:val="000000"/>
          <w:spacing w:val="0"/>
          <w:w w:val="100"/>
          <w:position w:val="0"/>
        </w:rPr>
        <w:t>（</w:t>
      </w:r>
      <w:bookmarkEnd w:id="618"/>
      <w:r>
        <w:rPr>
          <w:color w:val="000000"/>
          <w:spacing w:val="0"/>
          <w:w w:val="100"/>
          <w:position w:val="0"/>
        </w:rPr>
        <w:t>二）</w:t>
        <w:tab/>
        <w:t>理财及资管计划产品的确认</w:t>
      </w:r>
    </w:p>
    <w:p>
      <w:pPr>
        <w:pStyle w:val="Style5"/>
        <w:keepNext w:val="0"/>
        <w:keepLines w:val="0"/>
        <w:widowControl w:val="0"/>
        <w:shd w:val="clear" w:color="auto" w:fill="auto"/>
        <w:bidi w:val="0"/>
        <w:spacing w:before="0" w:after="80" w:line="278" w:lineRule="exact"/>
        <w:ind w:left="0" w:right="0" w:firstLine="0"/>
        <w:jc w:val="both"/>
      </w:pPr>
      <w:r>
        <w:rPr>
          <w:color w:val="000000"/>
          <w:spacing w:val="0"/>
          <w:w w:val="100"/>
          <w:position w:val="0"/>
        </w:rPr>
        <w:t>相关信息披露详见财务报表附注三</w:t>
      </w:r>
      <w:r>
        <w:rPr>
          <w:color w:val="000000"/>
          <w:spacing w:val="0"/>
          <w:w w:val="100"/>
          <w:position w:val="0"/>
          <w:sz w:val="18"/>
          <w:szCs w:val="18"/>
        </w:rPr>
        <w:t>-8</w:t>
      </w:r>
      <w:r>
        <w:rPr>
          <w:color w:val="000000"/>
          <w:spacing w:val="0"/>
          <w:w w:val="100"/>
          <w:position w:val="0"/>
        </w:rPr>
        <w:t>金融工具、附注五</w:t>
      </w:r>
      <w:r>
        <w:rPr>
          <w:color w:val="000000"/>
          <w:spacing w:val="0"/>
          <w:w w:val="100"/>
          <w:position w:val="0"/>
          <w:sz w:val="18"/>
          <w:szCs w:val="18"/>
        </w:rPr>
        <w:t>-2</w:t>
      </w:r>
      <w:r>
        <w:rPr>
          <w:color w:val="000000"/>
          <w:spacing w:val="0"/>
          <w:w w:val="100"/>
          <w:position w:val="0"/>
        </w:rPr>
        <w:t>交易性金融资产、附注五</w:t>
      </w:r>
      <w:r>
        <w:rPr>
          <w:color w:val="000000"/>
          <w:spacing w:val="0"/>
          <w:w w:val="100"/>
          <w:position w:val="0"/>
          <w:sz w:val="18"/>
          <w:szCs w:val="18"/>
        </w:rPr>
        <w:t>-7</w:t>
      </w:r>
      <w:r>
        <w:rPr>
          <w:color w:val="000000"/>
          <w:spacing w:val="0"/>
          <w:w w:val="100"/>
          <w:position w:val="0"/>
        </w:rPr>
        <w:t>其他流 动资产、附注五</w:t>
      </w:r>
      <w:r>
        <w:rPr>
          <w:color w:val="000000"/>
          <w:spacing w:val="0"/>
          <w:w w:val="100"/>
          <w:position w:val="0"/>
          <w:sz w:val="18"/>
          <w:szCs w:val="18"/>
        </w:rPr>
        <w:t>-36</w:t>
      </w:r>
      <w:r>
        <w:rPr>
          <w:color w:val="000000"/>
          <w:spacing w:val="0"/>
          <w:w w:val="100"/>
          <w:position w:val="0"/>
        </w:rPr>
        <w:t>投资收益、附注五</w:t>
      </w:r>
      <w:r>
        <w:rPr>
          <w:color w:val="000000"/>
          <w:spacing w:val="0"/>
          <w:w w:val="100"/>
          <w:position w:val="0"/>
          <w:sz w:val="18"/>
          <w:szCs w:val="18"/>
        </w:rPr>
        <w:t>-37</w:t>
      </w:r>
      <w:r>
        <w:rPr>
          <w:color w:val="000000"/>
          <w:spacing w:val="0"/>
          <w:w w:val="100"/>
          <w:position w:val="0"/>
        </w:rPr>
        <w:t>公允价值变动收益。</w:t>
      </w:r>
    </w:p>
    <w:p>
      <w:pPr>
        <w:pStyle w:val="Style5"/>
        <w:keepNext w:val="0"/>
        <w:keepLines w:val="0"/>
        <w:widowControl w:val="0"/>
        <w:shd w:val="clear" w:color="auto" w:fill="auto"/>
        <w:tabs>
          <w:tab w:pos="501" w:val="left"/>
        </w:tabs>
        <w:bidi w:val="0"/>
        <w:spacing w:before="0" w:after="80" w:line="274" w:lineRule="exact"/>
        <w:ind w:left="0" w:right="0" w:firstLine="0"/>
        <w:jc w:val="both"/>
      </w:pPr>
      <w:bookmarkStart w:id="619" w:name="bookmark619"/>
      <w:r>
        <w:rPr>
          <w:color w:val="000000"/>
          <w:spacing w:val="0"/>
          <w:w w:val="100"/>
          <w:position w:val="0"/>
          <w:sz w:val="18"/>
          <w:szCs w:val="18"/>
        </w:rPr>
        <w:t>1</w:t>
      </w:r>
      <w:bookmarkEnd w:id="619"/>
      <w:r>
        <w:rPr>
          <w:color w:val="000000"/>
          <w:spacing w:val="0"/>
          <w:w w:val="100"/>
          <w:position w:val="0"/>
        </w:rPr>
        <w:t>、</w:t>
        <w:tab/>
        <w:t>事项描述</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日，顶点软件公司理财及资管计划产品余额为</w:t>
      </w:r>
      <w:r>
        <w:rPr>
          <w:color w:val="000000"/>
          <w:spacing w:val="0"/>
          <w:w w:val="100"/>
          <w:position w:val="0"/>
          <w:sz w:val="18"/>
          <w:szCs w:val="18"/>
        </w:rPr>
        <w:t>3.22</w:t>
      </w:r>
      <w:r>
        <w:rPr>
          <w:color w:val="000000"/>
          <w:spacing w:val="0"/>
          <w:w w:val="100"/>
          <w:position w:val="0"/>
        </w:rPr>
        <w:t>亿元，占顶点软件公司总 资产的</w:t>
      </w:r>
      <w:r>
        <w:rPr>
          <w:color w:val="000000"/>
          <w:spacing w:val="0"/>
          <w:w w:val="100"/>
          <w:position w:val="0"/>
          <w:sz w:val="18"/>
          <w:szCs w:val="18"/>
        </w:rPr>
        <w:t>19.74%</w:t>
      </w:r>
      <w:r>
        <w:rPr>
          <w:color w:val="000000"/>
          <w:spacing w:val="0"/>
          <w:w w:val="100"/>
          <w:position w:val="0"/>
        </w:rPr>
        <w:t>。理财及资管计划产品相关投资收益为</w:t>
      </w:r>
      <w:r>
        <w:rPr>
          <w:color w:val="000000"/>
          <w:spacing w:val="0"/>
          <w:w w:val="100"/>
          <w:position w:val="0"/>
          <w:sz w:val="18"/>
          <w:szCs w:val="18"/>
        </w:rPr>
        <w:t>11,022,214.56</w:t>
      </w:r>
      <w:r>
        <w:rPr>
          <w:color w:val="000000"/>
          <w:spacing w:val="0"/>
          <w:w w:val="100"/>
          <w:position w:val="0"/>
        </w:rPr>
        <w:t>元，公允价值变动收益 为</w:t>
      </w:r>
      <w:r>
        <w:rPr>
          <w:color w:val="000000"/>
          <w:spacing w:val="0"/>
          <w:w w:val="100"/>
          <w:position w:val="0"/>
          <w:sz w:val="18"/>
          <w:szCs w:val="18"/>
        </w:rPr>
        <w:t xml:space="preserve">1,032, </w:t>
      </w:r>
      <w:r>
        <w:rPr>
          <w:color w:val="000000"/>
          <w:spacing w:val="0"/>
          <w:w w:val="100"/>
          <w:position w:val="0"/>
          <w:sz w:val="18"/>
          <w:szCs w:val="18"/>
        </w:rPr>
        <w:t>137.04</w:t>
      </w:r>
      <w:r>
        <w:rPr>
          <w:color w:val="000000"/>
          <w:spacing w:val="0"/>
          <w:w w:val="100"/>
          <w:position w:val="0"/>
        </w:rPr>
        <w:t>元，合计</w:t>
      </w:r>
      <w:r>
        <w:rPr>
          <w:color w:val="000000"/>
          <w:spacing w:val="0"/>
          <w:w w:val="100"/>
          <w:position w:val="0"/>
          <w:sz w:val="18"/>
          <w:szCs w:val="18"/>
        </w:rPr>
        <w:t>12,054,351.60</w:t>
      </w:r>
      <w:r>
        <w:rPr>
          <w:color w:val="000000"/>
          <w:spacing w:val="0"/>
          <w:w w:val="100"/>
          <w:position w:val="0"/>
        </w:rPr>
        <w:t>元，占本年利润总额的</w:t>
      </w:r>
      <w:r>
        <w:rPr>
          <w:color w:val="000000"/>
          <w:spacing w:val="0"/>
          <w:w w:val="100"/>
          <w:position w:val="0"/>
          <w:sz w:val="18"/>
          <w:szCs w:val="18"/>
        </w:rPr>
        <w:t>8.14%</w:t>
      </w:r>
      <w:r>
        <w:rPr>
          <w:color w:val="000000"/>
          <w:spacing w:val="0"/>
          <w:w w:val="100"/>
          <w:position w:val="0"/>
        </w:rPr>
        <w:t>。理财及资管计划产 品期末余额较大，为顶点软件公司的重要资产，理财及资管计划产品的投资收益及公允价值变 动收益占顶点软件公司</w:t>
      </w:r>
      <w:r>
        <w:rPr>
          <w:color w:val="000000"/>
          <w:spacing w:val="0"/>
          <w:w w:val="100"/>
          <w:position w:val="0"/>
          <w:sz w:val="18"/>
          <w:szCs w:val="18"/>
        </w:rPr>
        <w:t>2021</w:t>
      </w:r>
      <w:r>
        <w:rPr>
          <w:color w:val="000000"/>
          <w:spacing w:val="0"/>
          <w:w w:val="100"/>
          <w:position w:val="0"/>
        </w:rPr>
        <w:t>年度利润总额比重较大，且理财及资管计划产品的发行方涉及多 家银行及证券公司，可能存在理财及资管计划产品未真实存在的风险，因此我们将理财产品的 确认识别为关键审计事项。</w:t>
      </w:r>
    </w:p>
    <w:p>
      <w:pPr>
        <w:pStyle w:val="Style5"/>
        <w:keepNext w:val="0"/>
        <w:keepLines w:val="0"/>
        <w:widowControl w:val="0"/>
        <w:shd w:val="clear" w:color="auto" w:fill="auto"/>
        <w:tabs>
          <w:tab w:pos="501" w:val="left"/>
        </w:tabs>
        <w:bidi w:val="0"/>
        <w:spacing w:before="0" w:after="80" w:line="274" w:lineRule="exact"/>
        <w:ind w:left="0" w:right="0" w:firstLine="0"/>
        <w:jc w:val="both"/>
      </w:pPr>
      <w:bookmarkStart w:id="620" w:name="bookmark620"/>
      <w:r>
        <w:rPr>
          <w:color w:val="000000"/>
          <w:spacing w:val="0"/>
          <w:w w:val="100"/>
          <w:position w:val="0"/>
          <w:sz w:val="18"/>
          <w:szCs w:val="18"/>
        </w:rPr>
        <w:t>2</w:t>
      </w:r>
      <w:bookmarkEnd w:id="620"/>
      <w:r>
        <w:rPr>
          <w:color w:val="000000"/>
          <w:spacing w:val="0"/>
          <w:w w:val="100"/>
          <w:position w:val="0"/>
        </w:rPr>
        <w:t>、</w:t>
        <w:tab/>
        <w:t>审计应对</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我们针对这一关键审计事项实施的审计程序主要包括：</w:t>
      </w:r>
    </w:p>
    <w:p>
      <w:pPr>
        <w:pStyle w:val="Style5"/>
        <w:keepNext w:val="0"/>
        <w:keepLines w:val="0"/>
        <w:widowControl w:val="0"/>
        <w:shd w:val="clear" w:color="auto" w:fill="auto"/>
        <w:tabs>
          <w:tab w:pos="594" w:val="left"/>
        </w:tabs>
        <w:bidi w:val="0"/>
        <w:spacing w:before="0" w:after="80" w:line="274" w:lineRule="exact"/>
        <w:ind w:left="0" w:right="0" w:firstLine="0"/>
        <w:jc w:val="both"/>
      </w:pPr>
      <w:bookmarkStart w:id="621" w:name="bookmark621"/>
      <w:r>
        <w:rPr>
          <w:color w:val="000000"/>
          <w:spacing w:val="0"/>
          <w:w w:val="100"/>
          <w:position w:val="0"/>
          <w:sz w:val="18"/>
          <w:szCs w:val="18"/>
        </w:rPr>
        <w:t>（</w:t>
      </w:r>
      <w:bookmarkEnd w:id="621"/>
      <w:r>
        <w:rPr>
          <w:color w:val="000000"/>
          <w:spacing w:val="0"/>
          <w:w w:val="100"/>
          <w:position w:val="0"/>
          <w:sz w:val="18"/>
          <w:szCs w:val="18"/>
        </w:rPr>
        <w:t>1）</w:t>
        <w:tab/>
      </w:r>
      <w:r>
        <w:rPr>
          <w:color w:val="000000"/>
          <w:spacing w:val="0"/>
          <w:w w:val="100"/>
          <w:position w:val="0"/>
        </w:rPr>
        <w:t>了解、评价了顶点软件公司与理财及资管计划产品投资相关的内部控制，并测试了运行 的有效性；</w:t>
      </w:r>
    </w:p>
    <w:p>
      <w:pPr>
        <w:pStyle w:val="Style5"/>
        <w:keepNext w:val="0"/>
        <w:keepLines w:val="0"/>
        <w:widowControl w:val="0"/>
        <w:shd w:val="clear" w:color="auto" w:fill="auto"/>
        <w:tabs>
          <w:tab w:pos="608" w:val="left"/>
        </w:tabs>
        <w:bidi w:val="0"/>
        <w:spacing w:before="0" w:after="80" w:line="288" w:lineRule="exact"/>
        <w:ind w:left="0" w:right="0" w:firstLine="0"/>
        <w:jc w:val="both"/>
      </w:pPr>
      <w:bookmarkStart w:id="622" w:name="bookmark622"/>
      <w:r>
        <w:rPr>
          <w:color w:val="000000"/>
          <w:spacing w:val="0"/>
          <w:w w:val="100"/>
          <w:position w:val="0"/>
          <w:sz w:val="18"/>
          <w:szCs w:val="18"/>
        </w:rPr>
        <w:t>（</w:t>
      </w:r>
      <w:bookmarkEnd w:id="622"/>
      <w:r>
        <w:rPr>
          <w:color w:val="000000"/>
          <w:spacing w:val="0"/>
          <w:w w:val="100"/>
          <w:position w:val="0"/>
          <w:sz w:val="18"/>
          <w:szCs w:val="18"/>
        </w:rPr>
        <w:t>2）</w:t>
        <w:tab/>
      </w:r>
      <w:r>
        <w:rPr>
          <w:color w:val="000000"/>
          <w:spacing w:val="0"/>
          <w:w w:val="100"/>
          <w:position w:val="0"/>
        </w:rPr>
        <w:t>通过检查理财及资管计划产品协议，了解和评估了顶点软件公司与理财及资管计划产品 相关的金融工具确认政策；</w:t>
      </w:r>
    </w:p>
    <w:p>
      <w:pPr>
        <w:pStyle w:val="Style5"/>
        <w:keepNext w:val="0"/>
        <w:keepLines w:val="0"/>
        <w:widowControl w:val="0"/>
        <w:shd w:val="clear" w:color="auto" w:fill="auto"/>
        <w:tabs>
          <w:tab w:pos="598" w:val="left"/>
        </w:tabs>
        <w:bidi w:val="0"/>
        <w:spacing w:before="0" w:after="80" w:line="283" w:lineRule="exact"/>
        <w:ind w:left="0" w:right="0" w:firstLine="0"/>
        <w:jc w:val="both"/>
      </w:pPr>
      <w:bookmarkStart w:id="623" w:name="bookmark623"/>
      <w:r>
        <w:rPr>
          <w:color w:val="000000"/>
          <w:spacing w:val="0"/>
          <w:w w:val="100"/>
          <w:position w:val="0"/>
          <w:sz w:val="18"/>
          <w:szCs w:val="18"/>
        </w:rPr>
        <w:t>（</w:t>
      </w:r>
      <w:bookmarkEnd w:id="623"/>
      <w:r>
        <w:rPr>
          <w:color w:val="000000"/>
          <w:spacing w:val="0"/>
          <w:w w:val="100"/>
          <w:position w:val="0"/>
          <w:sz w:val="18"/>
          <w:szCs w:val="18"/>
        </w:rPr>
        <w:t>3）</w:t>
        <w:tab/>
      </w:r>
      <w:r>
        <w:rPr>
          <w:color w:val="000000"/>
          <w:spacing w:val="0"/>
          <w:w w:val="100"/>
          <w:position w:val="0"/>
        </w:rPr>
        <w:t>检查理财及资管计划产品，核对至相关理财及资管计划产品协议中的关键条款、理财投 资的审批程序、理财及资管计划产品转账回单等支持性文件；</w:t>
      </w:r>
    </w:p>
    <w:p>
      <w:pPr>
        <w:pStyle w:val="Style5"/>
        <w:keepNext w:val="0"/>
        <w:keepLines w:val="0"/>
        <w:widowControl w:val="0"/>
        <w:shd w:val="clear" w:color="auto" w:fill="auto"/>
        <w:tabs>
          <w:tab w:pos="608" w:val="left"/>
        </w:tabs>
        <w:bidi w:val="0"/>
        <w:spacing w:before="0" w:after="80" w:line="278" w:lineRule="exact"/>
        <w:ind w:left="0" w:right="0" w:firstLine="0"/>
        <w:jc w:val="both"/>
      </w:pPr>
      <w:bookmarkStart w:id="624" w:name="bookmark624"/>
      <w:r>
        <w:rPr>
          <w:color w:val="000000"/>
          <w:spacing w:val="0"/>
          <w:w w:val="100"/>
          <w:position w:val="0"/>
          <w:sz w:val="18"/>
          <w:szCs w:val="18"/>
        </w:rPr>
        <w:t>（</w:t>
      </w:r>
      <w:bookmarkEnd w:id="624"/>
      <w:r>
        <w:rPr>
          <w:color w:val="000000"/>
          <w:spacing w:val="0"/>
          <w:w w:val="100"/>
          <w:position w:val="0"/>
          <w:sz w:val="18"/>
          <w:szCs w:val="18"/>
        </w:rPr>
        <w:t>4）</w:t>
        <w:tab/>
      </w:r>
      <w:r>
        <w:rPr>
          <w:color w:val="000000"/>
          <w:spacing w:val="0"/>
          <w:w w:val="100"/>
          <w:position w:val="0"/>
        </w:rPr>
        <w:t>通过检查相关理财及资管计划产品协议，评价了理财及资管计划产品的确认是否符合企 业会计准则及金融工具确认政策；</w:t>
      </w:r>
    </w:p>
    <w:p>
      <w:pPr>
        <w:pStyle w:val="Style5"/>
        <w:keepNext w:val="0"/>
        <w:keepLines w:val="0"/>
        <w:widowControl w:val="0"/>
        <w:shd w:val="clear" w:color="auto" w:fill="auto"/>
        <w:tabs>
          <w:tab w:pos="501" w:val="left"/>
        </w:tabs>
        <w:bidi w:val="0"/>
        <w:spacing w:before="0" w:after="80" w:line="274" w:lineRule="exact"/>
        <w:ind w:left="0" w:right="0" w:firstLine="0"/>
        <w:jc w:val="both"/>
      </w:pPr>
      <w:bookmarkStart w:id="625" w:name="bookmark625"/>
      <w:r>
        <w:rPr>
          <w:color w:val="000000"/>
          <w:spacing w:val="0"/>
          <w:w w:val="100"/>
          <w:position w:val="0"/>
          <w:sz w:val="18"/>
          <w:szCs w:val="18"/>
        </w:rPr>
        <w:t>（</w:t>
      </w:r>
      <w:bookmarkEnd w:id="625"/>
      <w:r>
        <w:rPr>
          <w:color w:val="000000"/>
          <w:spacing w:val="0"/>
          <w:w w:val="100"/>
          <w:position w:val="0"/>
          <w:sz w:val="18"/>
          <w:szCs w:val="18"/>
        </w:rPr>
        <w:t>5）</w:t>
        <w:tab/>
      </w:r>
      <w:r>
        <w:rPr>
          <w:color w:val="000000"/>
          <w:spacing w:val="0"/>
          <w:w w:val="100"/>
          <w:position w:val="0"/>
        </w:rPr>
        <w:t>实施了函证程序以确认理财及资管计划产品的金额、期限等关键信息；</w:t>
      </w:r>
    </w:p>
    <w:p>
      <w:pPr>
        <w:pStyle w:val="Style5"/>
        <w:keepNext w:val="0"/>
        <w:keepLines w:val="0"/>
        <w:widowControl w:val="0"/>
        <w:shd w:val="clear" w:color="auto" w:fill="auto"/>
        <w:tabs>
          <w:tab w:pos="608" w:val="left"/>
        </w:tabs>
        <w:bidi w:val="0"/>
        <w:spacing w:before="0" w:after="80" w:line="288" w:lineRule="exact"/>
        <w:ind w:left="0" w:right="0" w:firstLine="0"/>
        <w:jc w:val="both"/>
      </w:pPr>
      <w:bookmarkStart w:id="626" w:name="bookmark626"/>
      <w:r>
        <w:rPr>
          <w:color w:val="000000"/>
          <w:spacing w:val="0"/>
          <w:w w:val="100"/>
          <w:position w:val="0"/>
          <w:sz w:val="18"/>
          <w:szCs w:val="18"/>
        </w:rPr>
        <w:t>（</w:t>
      </w:r>
      <w:bookmarkEnd w:id="626"/>
      <w:r>
        <w:rPr>
          <w:color w:val="000000"/>
          <w:spacing w:val="0"/>
          <w:w w:val="100"/>
          <w:position w:val="0"/>
          <w:sz w:val="18"/>
          <w:szCs w:val="18"/>
        </w:rPr>
        <w:t>6）</w:t>
        <w:tab/>
      </w:r>
      <w:r>
        <w:rPr>
          <w:color w:val="000000"/>
          <w:spacing w:val="0"/>
          <w:w w:val="100"/>
          <w:position w:val="0"/>
        </w:rPr>
        <w:t>重新计算了理财及资管计划产品投资收益，并检查了投资收益汇至顶点软件公司的银行 进账单等原始凭证。</w:t>
      </w:r>
    </w:p>
    <w:p>
      <w:pPr>
        <w:pStyle w:val="Style5"/>
        <w:keepNext w:val="0"/>
        <w:keepLines w:val="0"/>
        <w:widowControl w:val="0"/>
        <w:shd w:val="clear" w:color="auto" w:fill="auto"/>
        <w:tabs>
          <w:tab w:pos="608" w:val="left"/>
        </w:tabs>
        <w:bidi w:val="0"/>
        <w:spacing w:before="0" w:after="80" w:line="283" w:lineRule="exact"/>
        <w:ind w:left="0" w:right="0" w:firstLine="0"/>
        <w:jc w:val="both"/>
      </w:pPr>
      <w:bookmarkStart w:id="627" w:name="bookmark627"/>
      <w:r>
        <w:rPr>
          <w:color w:val="000000"/>
          <w:spacing w:val="0"/>
          <w:w w:val="100"/>
          <w:position w:val="0"/>
          <w:sz w:val="18"/>
          <w:szCs w:val="18"/>
        </w:rPr>
        <w:t>（</w:t>
      </w:r>
      <w:bookmarkEnd w:id="627"/>
      <w:r>
        <w:rPr>
          <w:color w:val="000000"/>
          <w:spacing w:val="0"/>
          <w:w w:val="100"/>
          <w:position w:val="0"/>
          <w:sz w:val="18"/>
          <w:szCs w:val="18"/>
        </w:rPr>
        <w:t>7）</w:t>
        <w:tab/>
      </w:r>
      <w:r>
        <w:rPr>
          <w:color w:val="000000"/>
          <w:spacing w:val="0"/>
          <w:w w:val="100"/>
          <w:position w:val="0"/>
        </w:rPr>
        <w:t>结合新金融工具准则，对不同收益类型的理财及资管计划产品的科目核算及分类进行了 核查，并核实了交易性金融资产对应的公允价值变动核算的准确性。</w:t>
      </w:r>
    </w:p>
    <w:p>
      <w:pPr>
        <w:pStyle w:val="Style5"/>
        <w:keepNext w:val="0"/>
        <w:keepLines w:val="0"/>
        <w:widowControl w:val="0"/>
        <w:shd w:val="clear" w:color="auto" w:fill="auto"/>
        <w:tabs>
          <w:tab w:pos="501" w:val="left"/>
        </w:tabs>
        <w:bidi w:val="0"/>
        <w:spacing w:before="0" w:after="80" w:line="274" w:lineRule="exact"/>
        <w:ind w:left="0" w:right="0" w:firstLine="0"/>
        <w:jc w:val="both"/>
      </w:pPr>
      <w:bookmarkStart w:id="628" w:name="bookmark628"/>
      <w:r>
        <w:rPr>
          <w:b/>
          <w:bCs/>
          <w:color w:val="000000"/>
          <w:spacing w:val="0"/>
          <w:w w:val="100"/>
          <w:position w:val="0"/>
        </w:rPr>
        <w:t>四</w:t>
      </w:r>
      <w:bookmarkEnd w:id="628"/>
      <w:r>
        <w:rPr>
          <w:b/>
          <w:bCs/>
          <w:color w:val="000000"/>
          <w:spacing w:val="0"/>
          <w:w w:val="100"/>
          <w:position w:val="0"/>
        </w:rPr>
        <w:t>、</w:t>
        <w:tab/>
        <w:t>其他信息</w:t>
      </w:r>
    </w:p>
    <w:p>
      <w:pPr>
        <w:pStyle w:val="Style5"/>
        <w:keepNext w:val="0"/>
        <w:keepLines w:val="0"/>
        <w:widowControl w:val="0"/>
        <w:shd w:val="clear" w:color="auto" w:fill="auto"/>
        <w:bidi w:val="0"/>
        <w:spacing w:before="0" w:after="80" w:line="269" w:lineRule="exact"/>
        <w:ind w:left="0" w:right="0" w:firstLine="0"/>
        <w:jc w:val="both"/>
      </w:pPr>
      <w:r>
        <w:rPr>
          <w:color w:val="000000"/>
          <w:spacing w:val="0"/>
          <w:w w:val="100"/>
          <w:position w:val="0"/>
        </w:rPr>
        <w:t>顶点软件公司管理层对其他信息负责。其他信息包括顶点软件公司</w:t>
      </w:r>
      <w:r>
        <w:rPr>
          <w:color w:val="000000"/>
          <w:spacing w:val="0"/>
          <w:w w:val="100"/>
          <w:position w:val="0"/>
          <w:sz w:val="18"/>
          <w:szCs w:val="18"/>
        </w:rPr>
        <w:t>2021</w:t>
      </w:r>
      <w:r>
        <w:rPr>
          <w:color w:val="000000"/>
          <w:spacing w:val="0"/>
          <w:w w:val="100"/>
          <w:position w:val="0"/>
        </w:rPr>
        <w:t>年年度报告中涵盖的 信息，但不包括财务报表和我们的审计报告。</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结合我们对财务报表的审计，我们的责任是阅读其他信息，在此过程中，考虑其他信息是否与 财务报表或我们在审计过程中了解到的情况存在重大不一致或者似乎存在重大错报。</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基于我们已执行的工作，如果我们确定其他信息存在重大错报，我们应当报告该事实。在这方 面，我们无任何事项需要报告。</w:t>
      </w:r>
    </w:p>
    <w:p>
      <w:pPr>
        <w:pStyle w:val="Style5"/>
        <w:keepNext w:val="0"/>
        <w:keepLines w:val="0"/>
        <w:widowControl w:val="0"/>
        <w:shd w:val="clear" w:color="auto" w:fill="auto"/>
        <w:tabs>
          <w:tab w:pos="501" w:val="left"/>
        </w:tabs>
        <w:bidi w:val="0"/>
        <w:spacing w:before="0" w:after="80" w:line="274" w:lineRule="exact"/>
        <w:ind w:left="0" w:right="0" w:firstLine="0"/>
        <w:jc w:val="both"/>
      </w:pPr>
      <w:bookmarkStart w:id="629" w:name="bookmark629"/>
      <w:r>
        <w:rPr>
          <w:b/>
          <w:bCs/>
          <w:color w:val="000000"/>
          <w:spacing w:val="0"/>
          <w:w w:val="100"/>
          <w:position w:val="0"/>
        </w:rPr>
        <w:t>五</w:t>
      </w:r>
      <w:bookmarkEnd w:id="629"/>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80" w:line="264" w:lineRule="exact"/>
        <w:ind w:left="0" w:right="0" w:firstLine="0"/>
        <w:jc w:val="both"/>
      </w:pPr>
      <w:r>
        <w:rPr>
          <w:color w:val="000000"/>
          <w:spacing w:val="0"/>
          <w:w w:val="100"/>
          <w:position w:val="0"/>
        </w:rPr>
        <w:t>顶点软件公司管理层负责按照企业会计准则的规定编制财务报表，使其实现公允反映，并设计、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80" w:line="271" w:lineRule="exact"/>
        <w:ind w:left="0" w:right="0" w:firstLine="0"/>
        <w:jc w:val="both"/>
      </w:pPr>
      <w:r>
        <w:rPr>
          <w:color w:val="000000"/>
          <w:spacing w:val="0"/>
          <w:w w:val="100"/>
          <w:position w:val="0"/>
        </w:rPr>
        <w:t>在编制财务报表时，管理层负责评估顶点软件公司的持续经营能力，披露与持续经营相关的事 项（如适用），并运用持续经营假设，除非管理层计划清算顶点软件公司、终止运营或别无其 他现实的选择。</w:t>
      </w:r>
    </w:p>
    <w:p>
      <w:pPr>
        <w:pStyle w:val="Style5"/>
        <w:keepNext w:val="0"/>
        <w:keepLines w:val="0"/>
        <w:widowControl w:val="0"/>
        <w:shd w:val="clear" w:color="auto" w:fill="auto"/>
        <w:bidi w:val="0"/>
        <w:spacing w:before="0" w:after="500" w:line="274" w:lineRule="exact"/>
        <w:ind w:left="0" w:right="0" w:firstLine="0"/>
        <w:jc w:val="both"/>
      </w:pPr>
      <w:r>
        <w:rPr>
          <w:color w:val="000000"/>
          <w:spacing w:val="0"/>
          <w:w w:val="100"/>
          <w:position w:val="0"/>
        </w:rPr>
        <w:t>治理层负责监督顶点软件公司的财务报告过程。</w:t>
      </w:r>
    </w:p>
    <w:p>
      <w:pPr>
        <w:pStyle w:val="Style24"/>
        <w:keepNext/>
        <w:keepLines/>
        <w:widowControl w:val="0"/>
        <w:shd w:val="clear" w:color="auto" w:fill="auto"/>
        <w:bidi w:val="0"/>
        <w:spacing w:before="0" w:after="120" w:line="240" w:lineRule="auto"/>
        <w:ind w:left="0" w:right="0" w:firstLine="0"/>
        <w:jc w:val="both"/>
      </w:pPr>
      <w:bookmarkStart w:id="630" w:name="bookmark630"/>
      <w:bookmarkStart w:id="631" w:name="bookmark631"/>
      <w:bookmarkStart w:id="632" w:name="bookmark632"/>
      <w:bookmarkStart w:id="633" w:name="bookmark633"/>
      <w:r>
        <w:rPr>
          <w:color w:val="000000"/>
          <w:spacing w:val="0"/>
          <w:w w:val="100"/>
          <w:position w:val="0"/>
        </w:rPr>
        <w:t>六</w:t>
      </w:r>
      <w:bookmarkEnd w:id="632"/>
      <w:r>
        <w:rPr>
          <w:color w:val="000000"/>
          <w:spacing w:val="0"/>
          <w:w w:val="100"/>
          <w:position w:val="0"/>
        </w:rPr>
        <w:t>、注册会计师对财务报表审计的责任</w:t>
      </w:r>
      <w:bookmarkEnd w:id="630"/>
      <w:bookmarkEnd w:id="631"/>
      <w:bookmarkEnd w:id="633"/>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我们的目标是对财务报表整体是否不存在由于舞弊或错误导致的重大错报获取合理保证，并 </w:t>
      </w:r>
      <w:r>
        <w:rPr>
          <w:color w:val="000000"/>
          <w:spacing w:val="0"/>
          <w:w w:val="100"/>
          <w:position w:val="0"/>
        </w:rPr>
        <w:t>出具包含审计意见的审计报告。合理保证是高水平的保证，但并不能保证按照审计准则执行的 审计在某一重大错报存在时总能发现。错报可能由于舞弊或错误导致，如果合理预期错报单独 或汇总起来可能影响财务报表使用者依据财务报表作出的经济决策，则通常认为错报是重大 的。</w:t>
      </w:r>
    </w:p>
    <w:p>
      <w:pPr>
        <w:pStyle w:val="Style5"/>
        <w:keepNext w:val="0"/>
        <w:keepLines w:val="0"/>
        <w:widowControl w:val="0"/>
        <w:shd w:val="clear" w:color="auto" w:fill="auto"/>
        <w:bidi w:val="0"/>
        <w:spacing w:before="0" w:after="80" w:line="278" w:lineRule="exact"/>
        <w:ind w:left="0" w:right="0" w:firstLine="0"/>
        <w:jc w:val="both"/>
      </w:pPr>
      <w:r>
        <w:rPr>
          <w:color w:val="000000"/>
          <w:spacing w:val="0"/>
          <w:w w:val="100"/>
          <w:position w:val="0"/>
        </w:rPr>
        <w:t>在按照审计准则执行审计工作的过程中，我们运用职业判断，并保持职业怀疑。同时，我们也 执行以下工作：</w:t>
      </w:r>
    </w:p>
    <w:p>
      <w:pPr>
        <w:pStyle w:val="Style5"/>
        <w:keepNext w:val="0"/>
        <w:keepLines w:val="0"/>
        <w:widowControl w:val="0"/>
        <w:shd w:val="clear" w:color="auto" w:fill="auto"/>
        <w:tabs>
          <w:tab w:pos="578" w:val="left"/>
        </w:tabs>
        <w:bidi w:val="0"/>
        <w:spacing w:before="0" w:after="80" w:line="274" w:lineRule="exact"/>
        <w:ind w:left="0" w:right="0" w:firstLine="0"/>
        <w:jc w:val="both"/>
      </w:pPr>
      <w:bookmarkStart w:id="634" w:name="bookmark634"/>
      <w:r>
        <w:rPr>
          <w:color w:val="000000"/>
          <w:spacing w:val="0"/>
          <w:w w:val="100"/>
          <w:position w:val="0"/>
          <w:sz w:val="18"/>
          <w:szCs w:val="18"/>
        </w:rPr>
        <w:t>（</w:t>
      </w:r>
      <w:bookmarkEnd w:id="634"/>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 高于未能发现由于错误导致的重大错报的风险。</w:t>
      </w:r>
    </w:p>
    <w:p>
      <w:pPr>
        <w:pStyle w:val="Style5"/>
        <w:keepNext w:val="0"/>
        <w:keepLines w:val="0"/>
        <w:widowControl w:val="0"/>
        <w:shd w:val="clear" w:color="auto" w:fill="auto"/>
        <w:tabs>
          <w:tab w:pos="477" w:val="left"/>
        </w:tabs>
        <w:bidi w:val="0"/>
        <w:spacing w:before="0" w:after="80" w:line="274" w:lineRule="exact"/>
        <w:ind w:left="0" w:right="0" w:firstLine="0"/>
        <w:jc w:val="both"/>
      </w:pPr>
      <w:bookmarkStart w:id="635" w:name="bookmark635"/>
      <w:r>
        <w:rPr>
          <w:color w:val="000000"/>
          <w:spacing w:val="0"/>
          <w:w w:val="100"/>
          <w:position w:val="0"/>
          <w:sz w:val="18"/>
          <w:szCs w:val="18"/>
        </w:rPr>
        <w:t>（</w:t>
      </w:r>
      <w:bookmarkEnd w:id="635"/>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477" w:val="left"/>
        </w:tabs>
        <w:bidi w:val="0"/>
        <w:spacing w:before="0" w:after="80" w:line="274" w:lineRule="exact"/>
        <w:ind w:left="0" w:right="0" w:firstLine="0"/>
        <w:jc w:val="both"/>
      </w:pPr>
      <w:bookmarkStart w:id="636" w:name="bookmark636"/>
      <w:r>
        <w:rPr>
          <w:color w:val="000000"/>
          <w:spacing w:val="0"/>
          <w:w w:val="100"/>
          <w:position w:val="0"/>
          <w:sz w:val="18"/>
          <w:szCs w:val="18"/>
        </w:rPr>
        <w:t>（</w:t>
      </w:r>
      <w:bookmarkEnd w:id="636"/>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578" w:val="left"/>
        </w:tabs>
        <w:bidi w:val="0"/>
        <w:spacing w:before="0" w:after="80" w:line="276" w:lineRule="exact"/>
        <w:ind w:left="0" w:right="0" w:firstLine="0"/>
        <w:jc w:val="both"/>
      </w:pPr>
      <w:bookmarkStart w:id="637" w:name="bookmark637"/>
      <w:r>
        <w:rPr>
          <w:color w:val="000000"/>
          <w:spacing w:val="0"/>
          <w:w w:val="100"/>
          <w:position w:val="0"/>
          <w:sz w:val="18"/>
          <w:szCs w:val="18"/>
        </w:rPr>
        <w:t>（</w:t>
      </w:r>
      <w:bookmarkEnd w:id="637"/>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 致对顶点软件公司的持续经营能力产生重大疑虑的事项或情况是否存在重大不确定性得出结 论。如果我们得出结论认为存在重大不确定性，审计准则要求我们在审计报告中提请报表使用 者注意财务报表中的相关披露；如果披露不充分，我们应当发表非无保留意见。我们的结论基 于截至审计报告日可获得的信息。然而，未来的事项或情况可能导致顶点软件公司不能持续经 营。</w:t>
      </w:r>
    </w:p>
    <w:p>
      <w:pPr>
        <w:pStyle w:val="Style5"/>
        <w:keepNext w:val="0"/>
        <w:keepLines w:val="0"/>
        <w:widowControl w:val="0"/>
        <w:shd w:val="clear" w:color="auto" w:fill="auto"/>
        <w:tabs>
          <w:tab w:pos="477" w:val="left"/>
        </w:tabs>
        <w:bidi w:val="0"/>
        <w:spacing w:before="0" w:after="80" w:line="274" w:lineRule="exact"/>
        <w:ind w:left="0" w:right="0" w:firstLine="0"/>
        <w:jc w:val="both"/>
      </w:pPr>
      <w:bookmarkStart w:id="638" w:name="bookmark638"/>
      <w:r>
        <w:rPr>
          <w:color w:val="000000"/>
          <w:spacing w:val="0"/>
          <w:w w:val="100"/>
          <w:position w:val="0"/>
          <w:sz w:val="18"/>
          <w:szCs w:val="18"/>
        </w:rPr>
        <w:t>（</w:t>
      </w:r>
      <w:bookmarkEnd w:id="638"/>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tabs>
          <w:tab w:pos="578" w:val="left"/>
        </w:tabs>
        <w:bidi w:val="0"/>
        <w:spacing w:before="0" w:after="80" w:line="283" w:lineRule="exact"/>
        <w:ind w:left="0" w:right="0" w:firstLine="0"/>
        <w:jc w:val="both"/>
      </w:pPr>
      <w:bookmarkStart w:id="639" w:name="bookmark639"/>
      <w:r>
        <w:rPr>
          <w:color w:val="000000"/>
          <w:spacing w:val="0"/>
          <w:w w:val="100"/>
          <w:position w:val="0"/>
          <w:sz w:val="18"/>
          <w:szCs w:val="18"/>
        </w:rPr>
        <w:t>（</w:t>
      </w:r>
      <w:bookmarkEnd w:id="639"/>
      <w:r>
        <w:rPr>
          <w:color w:val="000000"/>
          <w:spacing w:val="0"/>
          <w:w w:val="100"/>
          <w:position w:val="0"/>
          <w:sz w:val="18"/>
          <w:szCs w:val="18"/>
        </w:rPr>
        <w:t>6）</w:t>
        <w:tab/>
      </w:r>
      <w:r>
        <w:rPr>
          <w:color w:val="000000"/>
          <w:spacing w:val="0"/>
          <w:w w:val="100"/>
          <w:position w:val="0"/>
        </w:rPr>
        <w:t>就顶点软件公司中实体或业务活动的财务信息获取充分、适当的审计证据，以对财务报 表发表意见。我们负责指导、监督和执行集团审计，并对审计意见承担全部责任。</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我们与治理层就计划的审计范围、时间安排和重大审计发现等事项进行沟通，包括沟通我们在 审计中识别出的值得关注的内部控制缺陷。</w:t>
      </w:r>
    </w:p>
    <w:p>
      <w:pPr>
        <w:pStyle w:val="Style5"/>
        <w:keepNext w:val="0"/>
        <w:keepLines w:val="0"/>
        <w:widowControl w:val="0"/>
        <w:shd w:val="clear" w:color="auto" w:fill="auto"/>
        <w:bidi w:val="0"/>
        <w:spacing w:before="0" w:after="80" w:line="283" w:lineRule="exact"/>
        <w:ind w:left="0" w:right="0" w:firstLine="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2040" w:line="272" w:lineRule="exact"/>
        <w:ind w:left="0" w:right="0" w:firstLine="0"/>
        <w:jc w:val="both"/>
      </w:pPr>
      <w:r>
        <w:rPr>
          <w:color w:val="000000"/>
          <w:spacing w:val="0"/>
          <w:w w:val="100"/>
          <w:position w:val="0"/>
        </w:rPr>
        <w:t>从与治理层沟通过的事项中，我们确定哪些事项对本期财务报表审计最为重要，因而构成关键 审计事项。我们在审计报告中描述这些事项，除非法律法规禁止公开披露这些事项，或在极少 数情形下，如果合理预期在审计报告中沟通某事项造成的负面后果超过在公众利益方面产生 的益处，我们确定不应在审计报告中沟通该事项。</w:t>
      </w:r>
    </w:p>
    <w:p>
      <w:pPr>
        <w:pStyle w:val="Style5"/>
        <w:keepNext w:val="0"/>
        <w:keepLines w:val="0"/>
        <w:widowControl w:val="0"/>
        <w:shd w:val="clear" w:color="auto" w:fill="auto"/>
        <w:tabs>
          <w:tab w:pos="3348" w:val="left"/>
        </w:tabs>
        <w:bidi w:val="0"/>
        <w:spacing w:before="0" w:after="140" w:line="240" w:lineRule="auto"/>
        <w:ind w:left="0" w:right="0" w:firstLine="240"/>
        <w:jc w:val="both"/>
      </w:pPr>
      <w:r>
        <w:rPr>
          <w:color w:val="000000"/>
          <w:spacing w:val="0"/>
          <w:w w:val="100"/>
          <w:position w:val="0"/>
        </w:rPr>
        <w:t>致同会计师事务所</w:t>
        <w:tab/>
        <w:t>中国注册会计师</w:t>
      </w:r>
    </w:p>
    <w:p>
      <w:pPr>
        <w:pStyle w:val="Style5"/>
        <w:keepNext w:val="0"/>
        <w:keepLines w:val="0"/>
        <w:widowControl w:val="0"/>
        <w:shd w:val="clear" w:color="auto" w:fill="auto"/>
        <w:tabs>
          <w:tab w:pos="3348" w:val="left"/>
        </w:tabs>
        <w:bidi w:val="0"/>
        <w:spacing w:before="0" w:after="840" w:line="240" w:lineRule="auto"/>
        <w:ind w:left="0" w:right="0" w:firstLine="240"/>
        <w:jc w:val="both"/>
      </w:pPr>
      <w:r>
        <w:rPr>
          <w:color w:val="000000"/>
          <w:spacing w:val="0"/>
          <w:w w:val="100"/>
          <w:position w:val="0"/>
        </w:rPr>
        <w:t>（特殊普通合伙）</w:t>
        <w:tab/>
        <w:t>（项目合伙人）</w:t>
      </w:r>
    </w:p>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中国注册会计师</w:t>
      </w:r>
      <w:r>
        <w:br w:type="page"/>
      </w:r>
    </w:p>
    <w:p>
      <w:pPr>
        <w:widowControl w:val="0"/>
        <w:spacing w:line="1" w:lineRule="exact"/>
      </w:pPr>
      <w:r>
        <mc:AlternateContent>
          <mc:Choice Requires="wps">
            <w:drawing>
              <wp:anchor distT="6350" distB="405765" distL="0" distR="0" simplePos="0" relativeHeight="125829382" behindDoc="0" locked="0" layoutInCell="1" allowOverlap="1">
                <wp:simplePos x="0" y="0"/>
                <wp:positionH relativeFrom="page">
                  <wp:posOffset>1294130</wp:posOffset>
                </wp:positionH>
                <wp:positionV relativeFrom="paragraph">
                  <wp:posOffset>6350</wp:posOffset>
                </wp:positionV>
                <wp:extent cx="682625" cy="170815"/>
                <wp:wrapTopAndBottom/>
                <wp:docPr id="9" name="Shape 9"/>
                <a:graphic xmlns:a="http://schemas.openxmlformats.org/drawingml/2006/main">
                  <a:graphicData uri="http://schemas.microsoft.com/office/word/2010/wordprocessingShape">
                    <wps:wsp>
                      <wps:cNvSpPr txBox="1"/>
                      <wps:spPr>
                        <a:xfrm>
                          <a:ext cx="68262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5" type="#_x0000_t202" style="position:absolute;margin-left:101.90000000000001pt;margin-top:0.5pt;width:53.75pt;height:13.450000000000001pt;z-index:-125829371;mso-wrap-distance-left:0;mso-wrap-distance-top:0.5pt;mso-wrap-distance-right:0;mso-wrap-distance-bottom:31.9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0" distB="418465" distL="0" distR="0" simplePos="0" relativeHeight="125829384" behindDoc="0" locked="0" layoutInCell="1" allowOverlap="1">
                <wp:simplePos x="0" y="0"/>
                <wp:positionH relativeFrom="page">
                  <wp:posOffset>3260090</wp:posOffset>
                </wp:positionH>
                <wp:positionV relativeFrom="paragraph">
                  <wp:posOffset>0</wp:posOffset>
                </wp:positionV>
                <wp:extent cx="1423670" cy="164465"/>
                <wp:wrapTopAndBottom/>
                <wp:docPr id="11" name="Shape 11"/>
                <a:graphic xmlns:a="http://schemas.openxmlformats.org/drawingml/2006/main">
                  <a:graphicData uri="http://schemas.microsoft.com/office/word/2010/wordprocessingShape">
                    <wps:wsp>
                      <wps:cNvSpPr txBox="1"/>
                      <wps:spPr>
                        <a:xfrm>
                          <a:ext cx="142367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0</w:t>
                            </w:r>
                            <w:r>
                              <w:rPr>
                                <w:color w:val="000000"/>
                                <w:spacing w:val="0"/>
                                <w:w w:val="100"/>
                                <w:position w:val="0"/>
                              </w:rPr>
                              <w:t>二二年四月^一日</w:t>
                            </w:r>
                          </w:p>
                        </w:txbxContent>
                      </wps:txbx>
                      <wps:bodyPr wrap="none" lIns="0" tIns="0" rIns="0" bIns="0">
                        <a:noAutoFit/>
                      </wps:bodyPr>
                    </wps:wsp>
                  </a:graphicData>
                </a:graphic>
              </wp:anchor>
            </w:drawing>
          </mc:Choice>
          <mc:Fallback>
            <w:pict>
              <v:shape id="_x0000_s1037" type="#_x0000_t202" style="position:absolute;margin-left:256.69999999999999pt;margin-top:0;width:112.10000000000001pt;height:12.950000000000001pt;z-index:-125829369;mso-wrap-distance-left:0;mso-wrap-distance-right:0;mso-wrap-distance-bottom:32.9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18"/>
                          <w:szCs w:val="18"/>
                        </w:rPr>
                        <w:t>0</w:t>
                      </w:r>
                      <w:r>
                        <w:rPr>
                          <w:color w:val="000000"/>
                          <w:spacing w:val="0"/>
                          <w:w w:val="100"/>
                          <w:position w:val="0"/>
                        </w:rPr>
                        <w:t>二二年四月^一日</w:t>
                      </w:r>
                    </w:p>
                  </w:txbxContent>
                </v:textbox>
                <w10:wrap type="topAndBottom" anchorx="page"/>
              </v:shape>
            </w:pict>
          </mc:Fallback>
        </mc:AlternateContent>
      </w:r>
    </w:p>
    <w:p>
      <w:pPr>
        <w:pStyle w:val="Style24"/>
        <w:keepNext/>
        <w:keepLines/>
        <w:widowControl w:val="0"/>
        <w:shd w:val="clear" w:color="auto" w:fill="auto"/>
        <w:bidi w:val="0"/>
        <w:spacing w:before="0" w:after="440" w:line="240" w:lineRule="auto"/>
        <w:ind w:left="0" w:right="0" w:firstLine="0"/>
        <w:jc w:val="left"/>
      </w:pPr>
      <w:bookmarkStart w:id="640" w:name="bookmark640"/>
      <w:bookmarkStart w:id="641" w:name="bookmark641"/>
      <w:bookmarkStart w:id="642" w:name="bookmark642"/>
      <w:r>
        <w:rPr>
          <w:color w:val="000000"/>
          <w:spacing w:val="0"/>
          <w:w w:val="100"/>
          <w:position w:val="0"/>
        </w:rPr>
        <w:t>二、财务报表</w:t>
      </w:r>
      <w:bookmarkEnd w:id="640"/>
      <w:bookmarkEnd w:id="641"/>
      <w:bookmarkEnd w:id="642"/>
    </w:p>
    <w:p>
      <w:pPr>
        <w:pStyle w:val="Style24"/>
        <w:keepNext/>
        <w:keepLines/>
        <w:widowControl w:val="0"/>
        <w:shd w:val="clear" w:color="auto" w:fill="auto"/>
        <w:bidi w:val="0"/>
        <w:spacing w:before="0" w:after="100" w:line="240" w:lineRule="auto"/>
        <w:ind w:left="0" w:right="0" w:firstLine="0"/>
        <w:jc w:val="center"/>
      </w:pPr>
      <w:bookmarkStart w:id="640" w:name="bookmark640"/>
      <w:bookmarkStart w:id="641" w:name="bookmark641"/>
      <w:bookmarkStart w:id="643" w:name="bookmark643"/>
      <w:r>
        <w:rPr>
          <w:color w:val="000000"/>
          <w:spacing w:val="0"/>
          <w:w w:val="100"/>
          <w:position w:val="0"/>
        </w:rPr>
        <w:t>合并资产负债表</w:t>
      </w:r>
      <w:bookmarkEnd w:id="640"/>
      <w:bookmarkEnd w:id="641"/>
      <w:bookmarkEnd w:id="64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编制单位：福建顶点软件股份有限公司</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967,929,766.35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633,886,892.39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291,843,076.50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300,810,939.46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27,564,910.17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21,824,737.16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2,806,237.31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2,591,255.66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563.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117,171,287.21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88,309,345.92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30,201,830.25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281,549,141.29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1,442, 443, </w:t>
            </w:r>
            <w:r>
              <w:rPr>
                <w:color w:val="000000"/>
                <w:spacing w:val="0"/>
                <w:w w:val="100"/>
                <w:position w:val="0"/>
                <w:sz w:val="18"/>
                <w:szCs w:val="18"/>
              </w:rPr>
              <w:t>671.28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1,332, 718, </w:t>
            </w:r>
            <w:r>
              <w:rPr>
                <w:color w:val="000000"/>
                <w:spacing w:val="0"/>
                <w:w w:val="100"/>
                <w:position w:val="0"/>
                <w:sz w:val="18"/>
                <w:szCs w:val="18"/>
              </w:rPr>
              <w:t xml:space="preserve">586. </w:t>
            </w:r>
            <w:r>
              <w:rPr>
                <w:color w:val="000000"/>
                <w:spacing w:val="0"/>
                <w:w w:val="100"/>
                <w:position w:val="0"/>
                <w:sz w:val="18"/>
                <w:szCs w:val="18"/>
              </w:rPr>
              <w:t>92</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43,169,867.15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100,216,564.34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49,588,388.38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51,979,346.34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11,824,639.75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8,340, </w:t>
            </w:r>
            <w:r>
              <w:rPr>
                <w:color w:val="000000"/>
                <w:spacing w:val="0"/>
                <w:w w:val="100"/>
                <w:position w:val="0"/>
                <w:sz w:val="18"/>
                <w:szCs w:val="18"/>
              </w:rPr>
              <w:t xml:space="preserve">509.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705,584.72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11,095.84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29,909,525.91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27,500,146.98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191,259.64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188,788,607.62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147,961,405.54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1,631,232,278.90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1,480, 679, </w:t>
            </w:r>
            <w:r>
              <w:rPr>
                <w:color w:val="000000"/>
                <w:spacing w:val="0"/>
                <w:w w:val="100"/>
                <w:position w:val="0"/>
                <w:sz w:val="18"/>
                <w:szCs w:val="18"/>
              </w:rPr>
              <w:t xml:space="preserve">992. </w:t>
            </w:r>
            <w:r>
              <w:rPr>
                <w:color w:val="000000"/>
                <w:spacing w:val="0"/>
                <w:w w:val="100"/>
                <w:position w:val="0"/>
                <w:sz w:val="18"/>
                <w:szCs w:val="18"/>
              </w:rPr>
              <w:t>46</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498.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255,617,052.16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228,810,798.57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40,868,620.25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34,520,734.00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23,946,310.12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22,145,143.80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42,183,751.73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283,951.94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602.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1,816,019.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369,286,835.66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296,397,319.69</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169,508.34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244,845.38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169,508.34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244,845.38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369,456,344.00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296,642,165.07</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170,923,516.00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168,250,516.00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447,091,212.64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405,852,818.58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40,389,030.00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82,328,993.79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68,786,751.94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591,158,549.61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534,575,267.95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1,251, 113, </w:t>
            </w:r>
            <w:r>
              <w:rPr>
                <w:color w:val="000000"/>
                <w:spacing w:val="0"/>
                <w:w w:val="100"/>
                <w:position w:val="0"/>
                <w:sz w:val="18"/>
                <w:szCs w:val="18"/>
              </w:rPr>
              <w:t xml:space="preserve">242.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1,177, 465, </w:t>
            </w:r>
            <w:r>
              <w:rPr>
                <w:color w:val="000000"/>
                <w:spacing w:val="0"/>
                <w:w w:val="100"/>
                <w:position w:val="0"/>
                <w:sz w:val="18"/>
                <w:szCs w:val="18"/>
              </w:rPr>
              <w:t xml:space="preserve">354.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10,662,692.86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6,572, </w:t>
            </w:r>
            <w:r>
              <w:rPr>
                <w:color w:val="000000"/>
                <w:spacing w:val="0"/>
                <w:w w:val="100"/>
                <w:position w:val="0"/>
                <w:sz w:val="18"/>
                <w:szCs w:val="18"/>
              </w:rPr>
              <w:t xml:space="preserve">472. </w:t>
            </w:r>
            <w:r>
              <w:rPr>
                <w:color w:val="000000"/>
                <w:spacing w:val="0"/>
                <w:w w:val="100"/>
                <w:position w:val="0"/>
                <w:sz w:val="18"/>
                <w:szCs w:val="18"/>
              </w:rPr>
              <w:t>92</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1,261,775, </w:t>
            </w:r>
            <w:r>
              <w:rPr>
                <w:color w:val="000000"/>
                <w:spacing w:val="0"/>
                <w:w w:val="100"/>
                <w:position w:val="0"/>
                <w:sz w:val="18"/>
                <w:szCs w:val="18"/>
              </w:rPr>
              <w:t xml:space="preserve">934.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1,184, 037, </w:t>
            </w:r>
            <w:r>
              <w:rPr>
                <w:color w:val="000000"/>
                <w:spacing w:val="0"/>
                <w:w w:val="100"/>
                <w:position w:val="0"/>
                <w:sz w:val="18"/>
                <w:szCs w:val="18"/>
              </w:rPr>
              <w:t xml:space="preserve">827. </w:t>
            </w:r>
            <w:r>
              <w:rPr>
                <w:color w:val="000000"/>
                <w:spacing w:val="0"/>
                <w:w w:val="100"/>
                <w:position w:val="0"/>
                <w:sz w:val="18"/>
                <w:szCs w:val="18"/>
              </w:rPr>
              <w:t>39</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1,631,232,278.90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1,480, 679, </w:t>
            </w:r>
            <w:r>
              <w:rPr>
                <w:color w:val="000000"/>
                <w:spacing w:val="0"/>
                <w:w w:val="100"/>
                <w:position w:val="0"/>
                <w:sz w:val="18"/>
                <w:szCs w:val="18"/>
              </w:rPr>
              <w:t xml:space="preserve">992. </w:t>
            </w:r>
            <w:r>
              <w:rPr>
                <w:color w:val="000000"/>
                <w:spacing w:val="0"/>
                <w:w w:val="100"/>
                <w:position w:val="0"/>
                <w:sz w:val="18"/>
                <w:szCs w:val="18"/>
              </w:rPr>
              <w:t>46</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公司负责人：严孟宇主管会计工作负责人：董凤良会计机构负责人：熊婵静</w:t>
      </w:r>
    </w:p>
    <w:p>
      <w:pPr>
        <w:widowControl w:val="0"/>
        <w:spacing w:after="619" w:line="1" w:lineRule="exact"/>
      </w:pPr>
    </w:p>
    <w:p>
      <w:pPr>
        <w:pStyle w:val="Style24"/>
        <w:keepNext/>
        <w:keepLines/>
        <w:widowControl w:val="0"/>
        <w:shd w:val="clear" w:color="auto" w:fill="auto"/>
        <w:bidi w:val="0"/>
        <w:spacing w:before="0" w:after="100" w:line="240" w:lineRule="auto"/>
        <w:ind w:left="0" w:right="0" w:firstLine="0"/>
        <w:jc w:val="center"/>
      </w:pPr>
      <w:bookmarkStart w:id="644" w:name="bookmark644"/>
      <w:bookmarkStart w:id="645" w:name="bookmark645"/>
      <w:bookmarkStart w:id="646" w:name="bookmark646"/>
      <w:r>
        <w:rPr>
          <w:color w:val="000000"/>
          <w:spacing w:val="0"/>
          <w:w w:val="100"/>
          <w:position w:val="0"/>
        </w:rPr>
        <w:t>母公司资产负债表</w:t>
      </w:r>
      <w:bookmarkEnd w:id="644"/>
      <w:bookmarkEnd w:id="645"/>
      <w:bookmarkEnd w:id="64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编制单位:福建顶点软件股份有限公司</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873,767,749.54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577,751,202.64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291,843,076.50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300,810,939.46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26,741,349.10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17,517,654.07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2,786, </w:t>
            </w:r>
            <w:r>
              <w:rPr>
                <w:color w:val="000000"/>
                <w:spacing w:val="0"/>
                <w:w w:val="100"/>
                <w:position w:val="0"/>
                <w:sz w:val="18"/>
                <w:szCs w:val="18"/>
              </w:rPr>
              <w:t xml:space="preserve">667.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392.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22,110,041.23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18,311,735.72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76,695,754.23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56,423,269.99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30,201,830.25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281,545,339.25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1,324, 146, </w:t>
            </w:r>
            <w:r>
              <w:rPr>
                <w:color w:val="000000"/>
                <w:spacing w:val="0"/>
                <w:w w:val="100"/>
                <w:position w:val="0"/>
                <w:sz w:val="18"/>
                <w:szCs w:val="18"/>
              </w:rPr>
              <w:t xml:space="preserve">468.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1,255, </w:t>
            </w:r>
            <w:r>
              <w:rPr>
                <w:color w:val="000000"/>
                <w:spacing w:val="0"/>
                <w:w w:val="100"/>
                <w:position w:val="0"/>
                <w:sz w:val="18"/>
                <w:szCs w:val="18"/>
              </w:rPr>
              <w:t>525,533.46</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178,037,028.94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124,870,710.23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87,991,311.32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36,819,865.91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51,979,346.34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7,785, </w:t>
            </w:r>
            <w:r>
              <w:rPr>
                <w:color w:val="000000"/>
                <w:spacing w:val="0"/>
                <w:w w:val="100"/>
                <w:position w:val="0"/>
                <w:sz w:val="18"/>
                <w:szCs w:val="18"/>
              </w:rPr>
              <w:t xml:space="preserve">889.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2,554, </w:t>
            </w:r>
            <w:r>
              <w:rPr>
                <w:color w:val="000000"/>
                <w:spacing w:val="0"/>
                <w:w w:val="100"/>
                <w:position w:val="0"/>
                <w:sz w:val="18"/>
                <w:szCs w:val="18"/>
              </w:rPr>
              <w:t xml:space="preserve">744.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610,403.21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9,916.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24,749,641.16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23,004,110.94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191,259.64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299,383,850.14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241,401,036.68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1,623,530,318.58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1,496, 926, </w:t>
            </w:r>
            <w:r>
              <w:rPr>
                <w:color w:val="000000"/>
                <w:spacing w:val="0"/>
                <w:w w:val="100"/>
                <w:position w:val="0"/>
                <w:sz w:val="18"/>
                <w:szCs w:val="18"/>
              </w:rPr>
              <w:t xml:space="preserve">570. </w:t>
            </w:r>
            <w:r>
              <w:rPr>
                <w:color w:val="000000"/>
                <w:spacing w:val="0"/>
                <w:w w:val="100"/>
                <w:position w:val="0"/>
                <w:sz w:val="18"/>
                <w:szCs w:val="18"/>
              </w:rPr>
              <w:t>14</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39,920,121.54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31,711,899.36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223,299,628.72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195,686,441.05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28,815,725.45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23,623,953.00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19,975,037.81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19,829,541.42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112,687,470.61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100,693,986.04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1,995, </w:t>
            </w:r>
            <w:r>
              <w:rPr>
                <w:color w:val="000000"/>
                <w:spacing w:val="0"/>
                <w:w w:val="100"/>
                <w:position w:val="0"/>
                <w:sz w:val="18"/>
                <w:szCs w:val="18"/>
              </w:rPr>
              <w:t xml:space="preserve">559.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1,346, </w:t>
            </w:r>
            <w:r>
              <w:rPr>
                <w:color w:val="000000"/>
                <w:spacing w:val="0"/>
                <w:w w:val="100"/>
                <w:position w:val="0"/>
                <w:sz w:val="18"/>
                <w:szCs w:val="18"/>
              </w:rPr>
              <w:t xml:space="preserve">727. </w:t>
            </w:r>
            <w:r>
              <w:rPr>
                <w:color w:val="000000"/>
                <w:spacing w:val="0"/>
                <w:w w:val="100"/>
                <w:position w:val="0"/>
                <w:sz w:val="18"/>
                <w:szCs w:val="18"/>
              </w:rPr>
              <w:t>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426,693,543.31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372,892,548.78</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426,693,543.31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372,892,548.78</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170,923,516.00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168,250,516.00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451,500,820.29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409,104,248.45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40,389,030.00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82,328,993.79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68,786,751.94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532,472,475.19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477,892,504.97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1,196,836,775.27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1,124, 034, </w:t>
            </w:r>
            <w:r>
              <w:rPr>
                <w:color w:val="000000"/>
                <w:spacing w:val="0"/>
                <w:w w:val="100"/>
                <w:position w:val="0"/>
                <w:sz w:val="18"/>
                <w:szCs w:val="18"/>
              </w:rPr>
              <w:t xml:space="preserve">021. </w:t>
            </w:r>
            <w:r>
              <w:rPr>
                <w:color w:val="000000"/>
                <w:spacing w:val="0"/>
                <w:w w:val="100"/>
                <w:position w:val="0"/>
                <w:sz w:val="18"/>
                <w:szCs w:val="18"/>
              </w:rPr>
              <w:t>36</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1,623,530,318.58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1,496, 926, </w:t>
            </w:r>
            <w:r>
              <w:rPr>
                <w:color w:val="000000"/>
                <w:spacing w:val="0"/>
                <w:w w:val="100"/>
                <w:position w:val="0"/>
                <w:sz w:val="18"/>
                <w:szCs w:val="18"/>
              </w:rPr>
              <w:t xml:space="preserve">570. </w:t>
            </w:r>
            <w:r>
              <w:rPr>
                <w:color w:val="000000"/>
                <w:spacing w:val="0"/>
                <w:w w:val="100"/>
                <w:position w:val="0"/>
                <w:sz w:val="18"/>
                <w:szCs w:val="18"/>
              </w:rPr>
              <w:t>14</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公司负责人：严孟宇主管会计工作负责人：董凤良会计机构负责人：熊婵静</w:t>
      </w:r>
    </w:p>
    <w:p>
      <w:pPr>
        <w:widowControl w:val="0"/>
        <w:spacing w:after="619" w:line="1" w:lineRule="exact"/>
      </w:pPr>
    </w:p>
    <w:p>
      <w:pPr>
        <w:pStyle w:val="Style24"/>
        <w:keepNext/>
        <w:keepLines/>
        <w:widowControl w:val="0"/>
        <w:shd w:val="clear" w:color="auto" w:fill="auto"/>
        <w:bidi w:val="0"/>
        <w:spacing w:before="0" w:after="80" w:line="240" w:lineRule="auto"/>
        <w:ind w:left="0" w:right="0" w:firstLine="0"/>
        <w:jc w:val="center"/>
      </w:pPr>
      <w:bookmarkStart w:id="647" w:name="bookmark647"/>
      <w:bookmarkStart w:id="648" w:name="bookmark648"/>
      <w:bookmarkStart w:id="649" w:name="bookmark649"/>
      <w:r>
        <w:rPr>
          <w:color w:val="000000"/>
          <w:spacing w:val="0"/>
          <w:w w:val="100"/>
          <w:position w:val="0"/>
        </w:rPr>
        <w:t>合并利润表</w:t>
      </w:r>
      <w:bookmarkEnd w:id="647"/>
      <w:bookmarkEnd w:id="648"/>
      <w:bookmarkEnd w:id="649"/>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502,930,934.17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350,026,640.26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502,930,934.17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350,026,640.26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385,188,944.32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268,635,158.89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154,236,341.81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95,051,943.71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6,651,594.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5,887,817.46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45,875,411.32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37,810,635.85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69,146,189.28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51,799,704.00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123,443,892.74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88,747,003.89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-14,164,485.53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-10,661,946.02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65,975.00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134,125.00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14,344,793.10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10,940,585.60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22,183,259.63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19,798,556.25</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8,555,355.49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15,844,990.76</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-2,466,859.07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-370,984.19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1,032, </w:t>
            </w:r>
            <w:r>
              <w:rPr>
                <w:color w:val="000000"/>
                <w:spacing w:val="0"/>
                <w:w w:val="100"/>
                <w:position w:val="0"/>
                <w:sz w:val="18"/>
                <w:szCs w:val="18"/>
              </w:rPr>
              <w:t>137.04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-938,186.94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-1,039,479.19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-2,770,284.31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5,239.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-15,674.05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148,478,502.31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113,310,883.08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170,528.00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477,383.08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576,884.37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148,001,119.23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112,904,526.71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8,610, </w:t>
            </w:r>
            <w:r>
              <w:rPr>
                <w:color w:val="000000"/>
                <w:spacing w:val="0"/>
                <w:w w:val="100"/>
                <w:position w:val="0"/>
                <w:sz w:val="18"/>
                <w:szCs w:val="18"/>
              </w:rPr>
              <w:t xml:space="preserve">169.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4,042, </w:t>
            </w:r>
            <w:r>
              <w:rPr>
                <w:color w:val="000000"/>
                <w:spacing w:val="0"/>
                <w:w w:val="100"/>
                <w:position w:val="0"/>
                <w:sz w:val="18"/>
                <w:szCs w:val="18"/>
              </w:rPr>
              <w:t xml:space="preserve">844. </w:t>
            </w:r>
            <w:r>
              <w:rPr>
                <w:color w:val="000000"/>
                <w:spacing w:val="0"/>
                <w:w w:val="100"/>
                <w:position w:val="0"/>
                <w:sz w:val="18"/>
                <w:szCs w:val="18"/>
              </w:rPr>
              <w:t>11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139,390,949.85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108,861,682.60</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1</w:t>
            </w:r>
            <w:r>
              <w:rPr>
                <w:color w:val="000000"/>
                <w:spacing w:val="0"/>
                <w:w w:val="100"/>
                <w:position w:val="0"/>
              </w:rPr>
              <w:t>.持续经营净利润（净亏损以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139,390,949.85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108,861,682.60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137,425,729.91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108,507,705.85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1,965,219.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353,976.75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139,390,949.85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108,861,682.60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137,425,729.91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108,507,705.85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1,965,219.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353,976.75</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公司负责人：严孟宇主管会计工作负责人：董凤良会计机构负责人：熊婵静</w:t>
      </w:r>
    </w:p>
    <w:p>
      <w:pPr>
        <w:pStyle w:val="Style24"/>
        <w:keepNext/>
        <w:keepLines/>
        <w:widowControl w:val="0"/>
        <w:shd w:val="clear" w:color="auto" w:fill="auto"/>
        <w:bidi w:val="0"/>
        <w:spacing w:before="0" w:after="80" w:line="240" w:lineRule="auto"/>
        <w:ind w:left="0" w:right="0" w:firstLine="0"/>
        <w:jc w:val="center"/>
      </w:pPr>
      <w:bookmarkStart w:id="650" w:name="bookmark650"/>
      <w:bookmarkStart w:id="651" w:name="bookmark651"/>
      <w:bookmarkStart w:id="652" w:name="bookmark652"/>
      <w:r>
        <w:rPr>
          <w:color w:val="000000"/>
          <w:spacing w:val="0"/>
          <w:w w:val="100"/>
          <w:position w:val="0"/>
        </w:rPr>
        <w:t>母公司利润表</w:t>
      </w:r>
      <w:bookmarkEnd w:id="650"/>
      <w:bookmarkEnd w:id="651"/>
      <w:bookmarkEnd w:id="65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347,240,342.30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251,979,150.89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106,975,574.96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74,366,619.01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5,084, </w:t>
            </w:r>
            <w:r>
              <w:rPr>
                <w:color w:val="000000"/>
                <w:spacing w:val="0"/>
                <w:w w:val="100"/>
                <w:position w:val="0"/>
                <w:sz w:val="18"/>
                <w:szCs w:val="18"/>
              </w:rPr>
              <w:t xml:space="preserve">829.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4,811,670.35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29,393,054.08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23,855,409.52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49,589,585.11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33,538,642.12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86,429,256.83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63,774,612.61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-11,552,635.01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-7,455,270.36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3,515, </w:t>
            </w:r>
            <w:r>
              <w:rPr>
                <w:color w:val="000000"/>
                <w:spacing w:val="0"/>
                <w:w w:val="100"/>
                <w:position w:val="0"/>
                <w:sz w:val="18"/>
                <w:szCs w:val="18"/>
              </w:rPr>
              <w:t xml:space="preserve">038.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4,342, </w:t>
            </w:r>
            <w:r>
              <w:rPr>
                <w:color w:val="000000"/>
                <w:spacing w:val="0"/>
                <w:w w:val="100"/>
                <w:position w:val="0"/>
                <w:sz w:val="18"/>
                <w:szCs w:val="18"/>
              </w:rPr>
              <w:t xml:space="preserve">499.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15,158,351.93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11,917,959.45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18,861,183.33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16,246,159.83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44,555,355.49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16,969,990.76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-2,466,859.07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1,032, </w:t>
            </w:r>
            <w:r>
              <w:rPr>
                <w:color w:val="000000"/>
                <w:spacing w:val="0"/>
                <w:w w:val="100"/>
                <w:position w:val="0"/>
                <w:sz w:val="18"/>
                <w:szCs w:val="18"/>
              </w:rPr>
              <w:t>137.04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-938,186.94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-853,620.06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-689,679.93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144,915,732.23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90,675,751.36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170,528.00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144,515,732.23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90,276,279.36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9,093,313.76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3,334, </w:t>
            </w:r>
            <w:r>
              <w:rPr>
                <w:color w:val="000000"/>
                <w:spacing w:val="0"/>
                <w:w w:val="100"/>
                <w:position w:val="0"/>
                <w:sz w:val="18"/>
                <w:szCs w:val="18"/>
              </w:rPr>
              <w:t xml:space="preserve">960. </w:t>
            </w:r>
            <w:r>
              <w:rPr>
                <w:color w:val="000000"/>
                <w:spacing w:val="0"/>
                <w:w w:val="100"/>
                <w:position w:val="0"/>
                <w:sz w:val="18"/>
                <w:szCs w:val="18"/>
              </w:rPr>
              <w:t>01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135,422,418.47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86,941,319.35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135,422,418.47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86,941,319.35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135,422,418.47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86,941,319.35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840" w:line="240" w:lineRule="auto"/>
        <w:ind w:left="0" w:right="0" w:firstLine="0"/>
        <w:jc w:val="left"/>
      </w:pPr>
      <w:r>
        <w:rPr>
          <w:color w:val="000000"/>
          <w:spacing w:val="0"/>
          <w:w w:val="100"/>
          <w:position w:val="0"/>
        </w:rPr>
        <w:t>公司负责人：严孟宇主管会计工作负责人：董凤良会计机构负责人：熊婵静</w:t>
      </w:r>
    </w:p>
    <w:p>
      <w:pPr>
        <w:pStyle w:val="Style24"/>
        <w:keepNext/>
        <w:keepLines/>
        <w:widowControl w:val="0"/>
        <w:shd w:val="clear" w:color="auto" w:fill="auto"/>
        <w:bidi w:val="0"/>
        <w:spacing w:before="0" w:after="0" w:line="240" w:lineRule="auto"/>
        <w:ind w:left="0" w:right="0" w:firstLine="0"/>
        <w:jc w:val="center"/>
      </w:pPr>
      <w:bookmarkStart w:id="653" w:name="bookmark653"/>
      <w:bookmarkStart w:id="654" w:name="bookmark654"/>
      <w:bookmarkStart w:id="655" w:name="bookmark655"/>
      <w:r>
        <w:rPr>
          <w:color w:val="000000"/>
          <w:spacing w:val="0"/>
          <w:w w:val="100"/>
          <w:position w:val="0"/>
        </w:rPr>
        <w:t>合并现金流量表</w:t>
      </w:r>
      <w:bookmarkEnd w:id="653"/>
      <w:bookmarkEnd w:id="654"/>
      <w:bookmarkEnd w:id="65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569,411,812.77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456,958,629.83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18,886,817.70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14,198,165.27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23,052,622.81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14,286,304.27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611,351,253.28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485,443,099.37</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17,454,382.39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9,109, </w:t>
            </w:r>
            <w:r>
              <w:rPr>
                <w:color w:val="000000"/>
                <w:spacing w:val="0"/>
                <w:w w:val="100"/>
                <w:position w:val="0"/>
                <w:sz w:val="18"/>
                <w:szCs w:val="18"/>
              </w:rPr>
              <w:t xml:space="preserve">671.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301,652,723.27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207,872,272.97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58,931,467.95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40,775,131.00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86,443,756.45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65,716,429.61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464,482,330.06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323,473,505.33</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146,868,923.22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161,969,594.04</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1,649,415, </w:t>
            </w:r>
            <w:r>
              <w:rPr>
                <w:color w:val="000000"/>
                <w:spacing w:val="0"/>
                <w:w w:val="100"/>
                <w:position w:val="0"/>
                <w:sz w:val="18"/>
                <w:szCs w:val="18"/>
              </w:rPr>
              <w:t xml:space="preserve">670.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1,610, 000,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13,698,726.07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15,833,426.63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1,663, 114, </w:t>
            </w:r>
            <w:r>
              <w:rPr>
                <w:color w:val="000000"/>
                <w:spacing w:val="0"/>
                <w:w w:val="100"/>
                <w:position w:val="0"/>
                <w:sz w:val="18"/>
                <w:szCs w:val="18"/>
              </w:rPr>
              <w:t xml:space="preserve">396.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1,625, 836, </w:t>
            </w:r>
            <w:r>
              <w:rPr>
                <w:color w:val="000000"/>
                <w:spacing w:val="0"/>
                <w:w w:val="100"/>
                <w:position w:val="0"/>
                <w:sz w:val="18"/>
                <w:szCs w:val="18"/>
              </w:rPr>
              <w:t xml:space="preserve">426. </w:t>
            </w:r>
            <w:r>
              <w:rPr>
                <w:color w:val="000000"/>
                <w:spacing w:val="0"/>
                <w:w w:val="100"/>
                <w:position w:val="0"/>
                <w:sz w:val="18"/>
                <w:szCs w:val="18"/>
              </w:rPr>
              <w:t>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11,799,944.11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13,348,580.82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1,430, 010,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1,790, 000,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1,441, 809, </w:t>
            </w:r>
            <w:r>
              <w:rPr>
                <w:color w:val="000000"/>
                <w:spacing w:val="0"/>
                <w:w w:val="100"/>
                <w:position w:val="0"/>
                <w:sz w:val="18"/>
                <w:szCs w:val="18"/>
              </w:rPr>
              <w:t xml:space="preserve">944.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1,803, 348, </w:t>
            </w:r>
            <w:r>
              <w:rPr>
                <w:color w:val="000000"/>
                <w:spacing w:val="0"/>
                <w:w w:val="100"/>
                <w:position w:val="0"/>
                <w:sz w:val="18"/>
                <w:szCs w:val="18"/>
              </w:rPr>
              <w:t xml:space="preserve">580. </w:t>
            </w: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221,304,452.61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-177,512,154.19</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42,514,030.00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2,125,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42,514,030.00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67,374,156.40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60,218,770.00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73,639,156.40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60,286,577.86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-31,125,126.40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-54,286,577.86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337,048,249.43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-69,829,138.01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628,038,282.19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697,867,420.20</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965,086,531.62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628,038,282.19</w:t>
            </w:r>
          </w:p>
        </w:tc>
      </w:tr>
    </w:tbl>
    <w:p>
      <w:pPr>
        <w:spacing w:lineRule="exact" w:line="1"/>
        <w:rPr>
          <w:sz w:val="2"/>
          <w:szCs w:val="2"/>
        </w:rPr>
      </w:pPr>
      <w:r>
        <w:br w:type="page"/>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公司负责人：严孟宇主管会计工作负责人：董凤良会计机构负责人：熊婵静</w:t>
      </w:r>
    </w:p>
    <w:p>
      <w:pPr>
        <w:pStyle w:val="Style24"/>
        <w:keepNext/>
        <w:keepLines/>
        <w:widowControl w:val="0"/>
        <w:shd w:val="clear" w:color="auto" w:fill="auto"/>
        <w:bidi w:val="0"/>
        <w:spacing w:before="0" w:after="40" w:line="240" w:lineRule="auto"/>
        <w:ind w:left="0" w:right="0" w:firstLine="0"/>
        <w:jc w:val="center"/>
      </w:pPr>
      <w:bookmarkStart w:id="656" w:name="bookmark656"/>
      <w:bookmarkStart w:id="657" w:name="bookmark657"/>
      <w:bookmarkStart w:id="658" w:name="bookmark658"/>
      <w:r>
        <w:rPr>
          <w:color w:val="000000"/>
          <w:spacing w:val="0"/>
          <w:w w:val="100"/>
          <w:position w:val="0"/>
        </w:rPr>
        <w:t>母公司现金流量表</w:t>
      </w:r>
      <w:bookmarkEnd w:id="656"/>
      <w:bookmarkEnd w:id="657"/>
      <w:bookmarkEnd w:id="65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486,047,554.26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382,861,588.36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16,919,316.90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12,492,250.07</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29,496,869.89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61,794,524.16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532,463,741.05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457,148,362.59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114,352,180.92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47,141,082.54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182,469,796.16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123,088,922.27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46,448,682.11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32,182,736.95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106,810,691.90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52,013,434.16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450,081,351.09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254,426,175.92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82,382,389.96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202,722,186.67</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1,649, 415, </w:t>
            </w:r>
            <w:r>
              <w:rPr>
                <w:color w:val="000000"/>
                <w:spacing w:val="0"/>
                <w:w w:val="100"/>
                <w:position w:val="0"/>
                <w:sz w:val="18"/>
                <w:szCs w:val="18"/>
              </w:rPr>
              <w:t xml:space="preserve">670.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1,610, 000,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49,698,726.07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15,833,426.63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1,699, 114, </w:t>
            </w:r>
            <w:r>
              <w:rPr>
                <w:color w:val="000000"/>
                <w:spacing w:val="0"/>
                <w:w w:val="100"/>
                <w:position w:val="0"/>
                <w:sz w:val="18"/>
                <w:szCs w:val="18"/>
              </w:rPr>
              <w:t xml:space="preserve">396.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1,625, 833, </w:t>
            </w:r>
            <w:r>
              <w:rPr>
                <w:color w:val="000000"/>
                <w:spacing w:val="0"/>
                <w:w w:val="100"/>
                <w:position w:val="0"/>
                <w:sz w:val="18"/>
                <w:szCs w:val="18"/>
              </w:rPr>
              <w:t xml:space="preserve">426. </w:t>
            </w:r>
            <w:r>
              <w:rPr>
                <w:color w:val="000000"/>
                <w:spacing w:val="0"/>
                <w:w w:val="100"/>
                <w:position w:val="0"/>
                <w:sz w:val="18"/>
                <w:szCs w:val="18"/>
              </w:rPr>
              <w:t>63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10,823,577.01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12,723,057.06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1,444, 475,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1,792, 000,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1,455, </w:t>
            </w:r>
            <w:r>
              <w:rPr>
                <w:color w:val="000000"/>
                <w:spacing w:val="0"/>
                <w:w w:val="100"/>
                <w:position w:val="0"/>
                <w:sz w:val="18"/>
                <w:szCs w:val="18"/>
              </w:rPr>
              <w:t>298,577.01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1,804, 723, </w:t>
            </w:r>
            <w:r>
              <w:rPr>
                <w:color w:val="000000"/>
                <w:spacing w:val="0"/>
                <w:w w:val="100"/>
                <w:position w:val="0"/>
                <w:sz w:val="18"/>
                <w:szCs w:val="18"/>
              </w:rPr>
              <w:t xml:space="preserve">057. </w:t>
            </w:r>
            <w:r>
              <w:rPr>
                <w:color w:val="000000"/>
                <w:spacing w:val="0"/>
                <w:w w:val="100"/>
                <w:position w:val="0"/>
                <w:sz w:val="18"/>
                <w:szCs w:val="18"/>
              </w:rPr>
              <w:t>06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243,815,819.71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-178,889,630.43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40,389,030.00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40,389,030.00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67,300,206.40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60,092,620.00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67,565,206.40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60,160,427.86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-27,176,176.40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-60,160,427.86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299,022,033.27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-36,327,871.62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571,910,768.01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608,238,639.63</w:t>
            </w:r>
          </w:p>
        </w:tc>
      </w:tr>
      <w:tr>
        <w:trPr>
          <w:trHeight w:val="5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870,932,801.28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571,910,768.01</w:t>
            </w:r>
          </w:p>
        </w:tc>
      </w:tr>
    </w:tbl>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69" w:right="1200" w:bottom="1490" w:left="1728" w:header="0" w:footer="3" w:gutter="0"/>
          <w:cols w:space="720"/>
          <w:noEndnote/>
          <w:rtlGutter w:val="0"/>
          <w:docGrid w:linePitch="360"/>
        </w:sectPr>
      </w:pPr>
      <w:r>
        <w:rPr>
          <w:b w:val="0"/>
          <w:bCs w:val="0"/>
          <w:color w:val="000000"/>
          <w:spacing w:val="0"/>
          <w:w w:val="100"/>
          <w:position w:val="0"/>
        </w:rPr>
        <w:t>公司负责人：严孟宇主管会计工作负责人：董凤良会计机构负责人：熊婵静</w:t>
      </w:r>
    </w:p>
    <w:p>
      <w:pPr>
        <w:pStyle w:val="Style24"/>
        <w:keepNext/>
        <w:keepLines/>
        <w:widowControl w:val="0"/>
        <w:shd w:val="clear" w:color="auto" w:fill="auto"/>
        <w:bidi w:val="0"/>
        <w:spacing w:before="300" w:after="40" w:line="240" w:lineRule="auto"/>
        <w:ind w:left="0" w:right="0" w:firstLine="0"/>
        <w:jc w:val="center"/>
      </w:pPr>
      <w:bookmarkStart w:id="659" w:name="bookmark659"/>
      <w:bookmarkStart w:id="660" w:name="bookmark660"/>
      <w:bookmarkStart w:id="661" w:name="bookmark661"/>
      <w:r>
        <w:rPr>
          <w:color w:val="000000"/>
          <w:spacing w:val="0"/>
          <w:w w:val="100"/>
          <w:position w:val="0"/>
        </w:rPr>
        <w:t>合并所有者权益变动表</w:t>
      </w:r>
      <w:bookmarkEnd w:id="659"/>
      <w:bookmarkEnd w:id="660"/>
      <w:bookmarkEnd w:id="66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39"/>
        <w:gridCol w:w="1306"/>
        <w:gridCol w:w="374"/>
        <w:gridCol w:w="370"/>
        <w:gridCol w:w="374"/>
        <w:gridCol w:w="1306"/>
        <w:gridCol w:w="1229"/>
        <w:gridCol w:w="370"/>
        <w:gridCol w:w="374"/>
        <w:gridCol w:w="1224"/>
        <w:gridCol w:w="374"/>
        <w:gridCol w:w="1306"/>
        <w:gridCol w:w="370"/>
        <w:gridCol w:w="1464"/>
        <w:gridCol w:w="1229"/>
        <w:gridCol w:w="1469"/>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020" w:right="0" w:firstLine="0"/>
              <w:jc w:val="left"/>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241" w:lineRule="exact"/>
              <w:ind w:left="0" w:right="0" w:firstLine="0"/>
              <w:jc w:val="both"/>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 </w:t>
            </w:r>
            <w:r>
              <w:rPr>
                <w:color w:val="000000"/>
                <w:spacing w:val="0"/>
                <w:w w:val="100"/>
                <w:position w:val="0"/>
                <w:sz w:val="18"/>
                <w:szCs w:val="18"/>
              </w:rPr>
              <w:t>250,516.</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 </w:t>
            </w:r>
            <w:r>
              <w:rPr>
                <w:color w:val="000000"/>
                <w:spacing w:val="0"/>
                <w:w w:val="100"/>
                <w:position w:val="0"/>
                <w:sz w:val="18"/>
                <w:szCs w:val="18"/>
              </w:rPr>
              <w:t>852,818.</w:t>
            </w:r>
          </w:p>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68, 786, </w:t>
            </w:r>
            <w:r>
              <w:rPr>
                <w:color w:val="000000"/>
                <w:spacing w:val="0"/>
                <w:w w:val="100"/>
                <w:position w:val="0"/>
                <w:sz w:val="18"/>
                <w:szCs w:val="18"/>
              </w:rPr>
              <w:t>751.</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534, 575, </w:t>
            </w:r>
            <w:r>
              <w:rPr>
                <w:color w:val="000000"/>
                <w:spacing w:val="0"/>
                <w:w w:val="100"/>
                <w:position w:val="0"/>
                <w:sz w:val="18"/>
                <w:szCs w:val="18"/>
              </w:rPr>
              <w:t>267.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1,177, 465, 354</w:t>
            </w:r>
          </w:p>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6, 572, </w:t>
            </w:r>
            <w:r>
              <w:rPr>
                <w:color w:val="000000"/>
                <w:spacing w:val="0"/>
                <w:w w:val="100"/>
                <w:position w:val="0"/>
                <w:sz w:val="18"/>
                <w:szCs w:val="18"/>
              </w:rPr>
              <w:t xml:space="preserve">472.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1,184, 037, 827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本年</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 </w:t>
            </w:r>
            <w:r>
              <w:rPr>
                <w:color w:val="000000"/>
                <w:spacing w:val="0"/>
                <w:w w:val="100"/>
                <w:position w:val="0"/>
                <w:sz w:val="18"/>
                <w:szCs w:val="18"/>
              </w:rPr>
              <w:t>250,516.</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 </w:t>
            </w:r>
            <w:r>
              <w:rPr>
                <w:color w:val="000000"/>
                <w:spacing w:val="0"/>
                <w:w w:val="100"/>
                <w:position w:val="0"/>
                <w:sz w:val="18"/>
                <w:szCs w:val="18"/>
              </w:rPr>
              <w:t>852,818.</w:t>
            </w:r>
          </w:p>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68, 786, </w:t>
            </w:r>
            <w:r>
              <w:rPr>
                <w:color w:val="000000"/>
                <w:spacing w:val="0"/>
                <w:w w:val="100"/>
                <w:position w:val="0"/>
                <w:sz w:val="18"/>
                <w:szCs w:val="18"/>
              </w:rPr>
              <w:t>751.</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534, 575, </w:t>
            </w:r>
            <w:r>
              <w:rPr>
                <w:color w:val="000000"/>
                <w:spacing w:val="0"/>
                <w:w w:val="100"/>
                <w:position w:val="0"/>
                <w:sz w:val="18"/>
                <w:szCs w:val="18"/>
              </w:rPr>
              <w:t>267.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1,177, 465, 354</w:t>
            </w:r>
          </w:p>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6, 572, </w:t>
            </w:r>
            <w:r>
              <w:rPr>
                <w:color w:val="000000"/>
                <w:spacing w:val="0"/>
                <w:w w:val="100"/>
                <w:position w:val="0"/>
                <w:sz w:val="18"/>
                <w:szCs w:val="18"/>
              </w:rPr>
              <w:t xml:space="preserve">472.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1,184, 037, 827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r>
    </w:tbl>
    <w:p>
      <w:pPr>
        <w:spacing w:lineRule="exact" w:line="1"/>
        <w:rPr>
          <w:sz w:val="2"/>
          <w:szCs w:val="2"/>
        </w:rPr>
      </w:pPr>
      <w:r>
        <w:br w:type="page"/>
      </w:r>
    </w:p>
    <w:tbl>
      <w:tblPr>
        <w:tblOverlap w:val="never"/>
        <w:jc w:val="center"/>
        <w:tblLayout w:type="fixed"/>
      </w:tblPr>
      <w:tblGrid>
        <w:gridCol w:w="739"/>
        <w:gridCol w:w="1306"/>
        <w:gridCol w:w="374"/>
        <w:gridCol w:w="370"/>
        <w:gridCol w:w="374"/>
        <w:gridCol w:w="1306"/>
        <w:gridCol w:w="1229"/>
        <w:gridCol w:w="370"/>
        <w:gridCol w:w="374"/>
        <w:gridCol w:w="1224"/>
        <w:gridCol w:w="374"/>
        <w:gridCol w:w="1306"/>
        <w:gridCol w:w="370"/>
        <w:gridCol w:w="1464"/>
        <w:gridCol w:w="1229"/>
        <w:gridCol w:w="1469"/>
      </w:tblGrid>
      <w:tr>
        <w:trPr>
          <w:trHeight w:val="25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p>
          <w:p>
            <w:pPr>
              <w:pStyle w:val="Style20"/>
              <w:keepNext w:val="0"/>
              <w:keepLines w:val="0"/>
              <w:widowControl w:val="0"/>
              <w:shd w:val="clear" w:color="auto" w:fill="auto"/>
              <w:bidi w:val="0"/>
              <w:spacing w:before="0" w:after="60" w:line="240" w:lineRule="auto"/>
              <w:ind w:left="0" w:right="0" w:firstLine="280"/>
              <w:jc w:val="left"/>
              <w:rPr>
                <w:sz w:val="17"/>
                <w:szCs w:val="17"/>
              </w:rPr>
            </w:pPr>
            <w:r>
              <w:rPr>
                <w:color w:val="000000"/>
                <w:spacing w:val="0"/>
                <w:w w:val="100"/>
                <w:position w:val="0"/>
                <w:sz w:val="17"/>
                <w:szCs w:val="17"/>
              </w:rPr>
              <w:t>—</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41,238, </w:t>
            </w:r>
            <w:r>
              <w:rPr>
                <w:color w:val="000000"/>
                <w:spacing w:val="0"/>
                <w:w w:val="100"/>
                <w:position w:val="0"/>
                <w:sz w:val="18"/>
                <w:szCs w:val="18"/>
              </w:rPr>
              <w:t xml:space="preserve">394.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030.</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542,241.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56, 583, </w:t>
            </w:r>
            <w:r>
              <w:rPr>
                <w:color w:val="000000"/>
                <w:spacing w:val="0"/>
                <w:w w:val="100"/>
                <w:position w:val="0"/>
                <w:sz w:val="18"/>
                <w:szCs w:val="18"/>
              </w:rPr>
              <w:t>281.6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73, 647, </w:t>
            </w:r>
            <w:r>
              <w:rPr>
                <w:color w:val="000000"/>
                <w:spacing w:val="0"/>
                <w:w w:val="100"/>
                <w:position w:val="0"/>
                <w:sz w:val="18"/>
                <w:szCs w:val="18"/>
              </w:rPr>
              <w:t xml:space="preserve">887.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090,219.9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 </w:t>
            </w:r>
            <w:r>
              <w:rPr>
                <w:color w:val="000000"/>
                <w:spacing w:val="0"/>
                <w:w w:val="100"/>
                <w:position w:val="0"/>
                <w:sz w:val="18"/>
                <w:szCs w:val="18"/>
              </w:rPr>
              <w:t>738,107.51</w:t>
            </w: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137, 425, </w:t>
            </w:r>
            <w:r>
              <w:rPr>
                <w:color w:val="000000"/>
                <w:spacing w:val="0"/>
                <w:w w:val="100"/>
                <w:position w:val="0"/>
                <w:sz w:val="18"/>
                <w:szCs w:val="18"/>
              </w:rPr>
              <w:t>729.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 xml:space="preserve">137, 425, </w:t>
            </w:r>
            <w:r>
              <w:rPr>
                <w:color w:val="000000"/>
                <w:spacing w:val="0"/>
                <w:w w:val="100"/>
                <w:position w:val="0"/>
                <w:sz w:val="18"/>
                <w:szCs w:val="18"/>
              </w:rPr>
              <w:t xml:space="preserve">729.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1,965,219.9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139, 390, </w:t>
            </w:r>
            <w:r>
              <w:rPr>
                <w:color w:val="000000"/>
                <w:spacing w:val="0"/>
                <w:w w:val="100"/>
                <w:position w:val="0"/>
                <w:sz w:val="18"/>
                <w:szCs w:val="18"/>
              </w:rPr>
              <w:t xml:space="preserve">949. </w:t>
            </w:r>
            <w:r>
              <w:rPr>
                <w:color w:val="000000"/>
                <w:spacing w:val="0"/>
                <w:w w:val="100"/>
                <w:position w:val="0"/>
                <w:sz w:val="18"/>
                <w:szCs w:val="18"/>
              </w:rPr>
              <w:t>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41,238, </w:t>
            </w:r>
            <w:r>
              <w:rPr>
                <w:color w:val="000000"/>
                <w:spacing w:val="0"/>
                <w:w w:val="100"/>
                <w:position w:val="0"/>
                <w:sz w:val="18"/>
                <w:szCs w:val="18"/>
              </w:rPr>
              <w:t xml:space="preserve">394.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030.</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3, 522, </w:t>
            </w:r>
            <w:r>
              <w:rPr>
                <w:color w:val="000000"/>
                <w:spacing w:val="0"/>
                <w:w w:val="100"/>
                <w:position w:val="0"/>
                <w:sz w:val="18"/>
                <w:szCs w:val="18"/>
              </w:rPr>
              <w:t xml:space="preserve">364. </w:t>
            </w:r>
            <w:r>
              <w:rPr>
                <w:color w:val="000000"/>
                <w:spacing w:val="0"/>
                <w:w w:val="100"/>
                <w:position w:val="0"/>
                <w:sz w:val="18"/>
                <w:szCs w:val="18"/>
              </w:rPr>
              <w:t>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2,125, </w:t>
            </w:r>
            <w:r>
              <w:rPr>
                <w:color w:val="000000"/>
                <w:spacing w:val="0"/>
                <w:w w:val="100"/>
                <w:position w:val="0"/>
                <w:sz w:val="18"/>
                <w:szCs w:val="18"/>
              </w:rPr>
              <w:t xml:space="preserve">000.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5, 647, </w:t>
            </w:r>
            <w:r>
              <w:rPr>
                <w:color w:val="000000"/>
                <w:spacing w:val="0"/>
                <w:w w:val="100"/>
                <w:position w:val="0"/>
                <w:sz w:val="18"/>
                <w:szCs w:val="18"/>
              </w:rPr>
              <w:t xml:space="preserve">364. </w:t>
            </w:r>
            <w:r>
              <w:rPr>
                <w:color w:val="000000"/>
                <w:spacing w:val="0"/>
                <w:w w:val="100"/>
                <w:position w:val="0"/>
                <w:sz w:val="18"/>
                <w:szCs w:val="18"/>
              </w:rPr>
              <w:t>06</w:t>
            </w:r>
          </w:p>
        </w:tc>
      </w:tr>
      <w:tr>
        <w:trPr>
          <w:trHeight w:val="11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有者</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投入</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的普 通股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37,466, </w:t>
            </w:r>
            <w:r>
              <w:rPr>
                <w:color w:val="000000"/>
                <w:spacing w:val="0"/>
                <w:w w:val="100"/>
                <w:position w:val="0"/>
                <w:sz w:val="18"/>
                <w:szCs w:val="18"/>
              </w:rPr>
              <w:t xml:space="preserve">030.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030.</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-250, 000.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2,125, </w:t>
            </w:r>
            <w:r>
              <w:rPr>
                <w:color w:val="000000"/>
                <w:spacing w:val="0"/>
                <w:w w:val="100"/>
                <w:position w:val="0"/>
                <w:sz w:val="18"/>
                <w:szCs w:val="18"/>
              </w:rPr>
              <w:t xml:space="preserve">000.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1,875, </w:t>
            </w:r>
            <w:r>
              <w:rPr>
                <w:color w:val="000000"/>
                <w:spacing w:val="0"/>
                <w:w w:val="100"/>
                <w:position w:val="0"/>
                <w:sz w:val="18"/>
                <w:szCs w:val="18"/>
              </w:rPr>
              <w:t xml:space="preserve">000. </w:t>
            </w:r>
            <w:r>
              <w:rPr>
                <w:color w:val="000000"/>
                <w:spacing w:val="0"/>
                <w:w w:val="100"/>
                <w:position w:val="0"/>
                <w:sz w:val="18"/>
                <w:szCs w:val="18"/>
              </w:rPr>
              <w:t>00</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3, 772, </w:t>
            </w:r>
            <w:r>
              <w:rPr>
                <w:color w:val="000000"/>
                <w:spacing w:val="0"/>
                <w:w w:val="100"/>
                <w:position w:val="0"/>
                <w:sz w:val="18"/>
                <w:szCs w:val="18"/>
              </w:rPr>
              <w:t xml:space="preserve">364.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3, 772, </w:t>
            </w:r>
            <w:r>
              <w:rPr>
                <w:color w:val="000000"/>
                <w:spacing w:val="0"/>
                <w:w w:val="100"/>
                <w:position w:val="0"/>
                <w:sz w:val="18"/>
                <w:szCs w:val="18"/>
              </w:rPr>
              <w:t xml:space="preserve">364.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3, 772, </w:t>
            </w:r>
            <w:r>
              <w:rPr>
                <w:color w:val="000000"/>
                <w:spacing w:val="0"/>
                <w:w w:val="100"/>
                <w:position w:val="0"/>
                <w:sz w:val="18"/>
                <w:szCs w:val="18"/>
              </w:rPr>
              <w:t xml:space="preserve">364. </w:t>
            </w:r>
            <w:r>
              <w:rPr>
                <w:color w:val="000000"/>
                <w:spacing w:val="0"/>
                <w:w w:val="100"/>
                <w:position w:val="0"/>
                <w:sz w:val="18"/>
                <w:szCs w:val="18"/>
              </w:rPr>
              <w:t>06</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 份支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306"/>
        <w:gridCol w:w="374"/>
        <w:gridCol w:w="370"/>
        <w:gridCol w:w="374"/>
        <w:gridCol w:w="1306"/>
        <w:gridCol w:w="1229"/>
        <w:gridCol w:w="370"/>
        <w:gridCol w:w="374"/>
        <w:gridCol w:w="1224"/>
        <w:gridCol w:w="374"/>
        <w:gridCol w:w="1306"/>
        <w:gridCol w:w="370"/>
        <w:gridCol w:w="1464"/>
        <w:gridCol w:w="1229"/>
        <w:gridCol w:w="1469"/>
      </w:tblGrid>
      <w:tr>
        <w:trPr>
          <w:trHeight w:val="14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542,241.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80, 842, </w:t>
            </w:r>
            <w:r>
              <w:rPr>
                <w:color w:val="000000"/>
                <w:spacing w:val="0"/>
                <w:w w:val="100"/>
                <w:position w:val="0"/>
                <w:sz w:val="18"/>
                <w:szCs w:val="18"/>
              </w:rPr>
              <w:t xml:space="preserve">448. </w:t>
            </w:r>
            <w:r>
              <w:rPr>
                <w:color w:val="000000"/>
                <w:spacing w:val="0"/>
                <w:w w:val="100"/>
                <w:position w:val="0"/>
                <w:sz w:val="18"/>
                <w:szCs w:val="18"/>
              </w:rPr>
              <w:t>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67,300,206.40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67,300,206.40</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13, 542, </w:t>
            </w:r>
            <w:r>
              <w:rPr>
                <w:color w:val="000000"/>
                <w:spacing w:val="0"/>
                <w:w w:val="100"/>
                <w:position w:val="0"/>
                <w:sz w:val="18"/>
                <w:szCs w:val="18"/>
              </w:rPr>
              <w:t>241.</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13,542,241.8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9"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,对 所有 者</w:t>
            </w:r>
          </w:p>
          <w:p>
            <w:pPr>
              <w:pStyle w:val="Style2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67, 300, </w:t>
            </w:r>
            <w:r>
              <w:rPr>
                <w:color w:val="000000"/>
                <w:spacing w:val="0"/>
                <w:w w:val="100"/>
                <w:position w:val="0"/>
                <w:sz w:val="18"/>
                <w:szCs w:val="18"/>
              </w:rPr>
              <w:t xml:space="preserve">206. </w:t>
            </w:r>
            <w:r>
              <w:rPr>
                <w:color w:val="000000"/>
                <w:spacing w:val="0"/>
                <w:w w:val="100"/>
                <w:position w:val="0"/>
                <w:sz w:val="18"/>
                <w:szCs w:val="18"/>
              </w:rPr>
              <w:t>4</w:t>
            </w:r>
          </w:p>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67,300,206.40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67,300,206.40</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306"/>
        <w:gridCol w:w="374"/>
        <w:gridCol w:w="370"/>
        <w:gridCol w:w="374"/>
        <w:gridCol w:w="1306"/>
        <w:gridCol w:w="1229"/>
        <w:gridCol w:w="370"/>
        <w:gridCol w:w="374"/>
        <w:gridCol w:w="1224"/>
        <w:gridCol w:w="374"/>
        <w:gridCol w:w="1306"/>
        <w:gridCol w:w="370"/>
        <w:gridCol w:w="1464"/>
        <w:gridCol w:w="1229"/>
        <w:gridCol w:w="1469"/>
      </w:tblGrid>
      <w:tr>
        <w:trPr>
          <w:trHeight w:val="18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 本公 积转 增资 本</w:t>
            </w:r>
          </w:p>
          <w:p>
            <w:pPr>
              <w:pStyle w:val="Style20"/>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 余公 积转 增资 本</w:t>
            </w:r>
          </w:p>
          <w:p>
            <w:pPr>
              <w:pStyle w:val="Style2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 余公 积弥 补亏</w:t>
            </w:r>
          </w:p>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5</w:t>
            </w:r>
            <w:r>
              <w:rPr>
                <w:color w:val="000000"/>
                <w:spacing w:val="0"/>
                <w:w w:val="100"/>
                <w:position w:val="0"/>
                <w:sz w:val="17"/>
                <w:szCs w:val="17"/>
              </w:rPr>
              <w:t>.其 他综 合收 益结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306"/>
        <w:gridCol w:w="374"/>
        <w:gridCol w:w="370"/>
        <w:gridCol w:w="374"/>
        <w:gridCol w:w="1306"/>
        <w:gridCol w:w="1229"/>
        <w:gridCol w:w="370"/>
        <w:gridCol w:w="374"/>
        <w:gridCol w:w="1224"/>
        <w:gridCol w:w="374"/>
        <w:gridCol w:w="1306"/>
        <w:gridCol w:w="370"/>
        <w:gridCol w:w="1464"/>
        <w:gridCol w:w="1229"/>
        <w:gridCol w:w="1469"/>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（五</w:t>
            </w:r>
          </w:p>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四、</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170, </w:t>
            </w:r>
            <w:r>
              <w:rPr>
                <w:color w:val="000000"/>
                <w:spacing w:val="0"/>
                <w:w w:val="100"/>
                <w:position w:val="0"/>
                <w:sz w:val="18"/>
                <w:szCs w:val="18"/>
              </w:rPr>
              <w:t>923,516.</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447, </w:t>
            </w:r>
            <w:r>
              <w:rPr>
                <w:color w:val="000000"/>
                <w:spacing w:val="0"/>
                <w:w w:val="100"/>
                <w:position w:val="0"/>
                <w:sz w:val="18"/>
                <w:szCs w:val="18"/>
              </w:rPr>
              <w:t>091,212.</w:t>
            </w:r>
          </w:p>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030.</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82, 328, </w:t>
            </w:r>
            <w:r>
              <w:rPr>
                <w:color w:val="000000"/>
                <w:spacing w:val="0"/>
                <w:w w:val="100"/>
                <w:position w:val="0"/>
                <w:sz w:val="18"/>
                <w:szCs w:val="18"/>
              </w:rPr>
              <w:t>993.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591, 158, </w:t>
            </w:r>
            <w:r>
              <w:rPr>
                <w:color w:val="000000"/>
                <w:spacing w:val="0"/>
                <w:w w:val="100"/>
                <w:position w:val="0"/>
                <w:sz w:val="18"/>
                <w:szCs w:val="18"/>
              </w:rPr>
              <w:t>549.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1,251, 113, 242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10, 662, </w:t>
            </w:r>
            <w:r>
              <w:rPr>
                <w:color w:val="000000"/>
                <w:spacing w:val="0"/>
                <w:w w:val="100"/>
                <w:position w:val="0"/>
                <w:sz w:val="18"/>
                <w:szCs w:val="18"/>
              </w:rPr>
              <w:t>692.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1,261,775, 934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r>
    </w:tbl>
    <w:p>
      <w:pPr>
        <w:widowControl w:val="0"/>
        <w:spacing w:after="539" w:line="1" w:lineRule="exact"/>
      </w:pPr>
    </w:p>
    <w:tbl>
      <w:tblPr>
        <w:tblOverlap w:val="never"/>
        <w:jc w:val="center"/>
        <w:tblLayout w:type="fixed"/>
      </w:tblPr>
      <w:tblGrid>
        <w:gridCol w:w="744"/>
        <w:gridCol w:w="1315"/>
        <w:gridCol w:w="374"/>
        <w:gridCol w:w="370"/>
        <w:gridCol w:w="374"/>
        <w:gridCol w:w="1315"/>
        <w:gridCol w:w="1234"/>
        <w:gridCol w:w="374"/>
        <w:gridCol w:w="374"/>
        <w:gridCol w:w="1234"/>
        <w:gridCol w:w="374"/>
        <w:gridCol w:w="1315"/>
        <w:gridCol w:w="370"/>
        <w:gridCol w:w="1474"/>
        <w:gridCol w:w="1157"/>
        <w:gridCol w:w="1478"/>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020" w:right="0" w:firstLine="0"/>
              <w:jc w:val="left"/>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上年</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年末</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120, 185, </w:t>
            </w:r>
            <w:r>
              <w:rPr>
                <w:color w:val="000000"/>
                <w:spacing w:val="0"/>
                <w:w w:val="100"/>
                <w:position w:val="0"/>
                <w:sz w:val="18"/>
                <w:szCs w:val="18"/>
              </w:rPr>
              <w:t>240.</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449, 794, </w:t>
            </w:r>
            <w:r>
              <w:rPr>
                <w:color w:val="000000"/>
                <w:spacing w:val="0"/>
                <w:w w:val="100"/>
                <w:position w:val="0"/>
                <w:sz w:val="18"/>
                <w:szCs w:val="18"/>
              </w:rPr>
              <w:t>852.</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10, 723, </w:t>
            </w:r>
            <w:r>
              <w:rPr>
                <w:color w:val="000000"/>
                <w:spacing w:val="0"/>
                <w:w w:val="100"/>
                <w:position w:val="0"/>
                <w:sz w:val="18"/>
                <w:szCs w:val="18"/>
              </w:rPr>
              <w:t>532.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60, 092, </w:t>
            </w:r>
            <w:r>
              <w:rPr>
                <w:color w:val="000000"/>
                <w:spacing w:val="0"/>
                <w:w w:val="100"/>
                <w:position w:val="0"/>
                <w:sz w:val="18"/>
                <w:szCs w:val="18"/>
              </w:rPr>
              <w:t>620.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507,515, </w:t>
            </w:r>
            <w:r>
              <w:rPr>
                <w:color w:val="000000"/>
                <w:spacing w:val="0"/>
                <w:w w:val="100"/>
                <w:position w:val="0"/>
                <w:sz w:val="18"/>
                <w:szCs w:val="18"/>
              </w:rPr>
              <w:t>350.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1,126, 864, 529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6, 475, </w:t>
            </w:r>
            <w:r>
              <w:rPr>
                <w:color w:val="000000"/>
                <w:spacing w:val="0"/>
                <w:w w:val="100"/>
                <w:position w:val="0"/>
                <w:sz w:val="18"/>
                <w:szCs w:val="18"/>
              </w:rPr>
              <w:t>294.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1, 133, 339, 824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744"/>
        <w:gridCol w:w="1315"/>
        <w:gridCol w:w="374"/>
        <w:gridCol w:w="370"/>
        <w:gridCol w:w="374"/>
        <w:gridCol w:w="1315"/>
        <w:gridCol w:w="1234"/>
        <w:gridCol w:w="374"/>
        <w:gridCol w:w="374"/>
        <w:gridCol w:w="1234"/>
        <w:gridCol w:w="374"/>
        <w:gridCol w:w="1315"/>
        <w:gridCol w:w="370"/>
        <w:gridCol w:w="1474"/>
        <w:gridCol w:w="1157"/>
        <w:gridCol w:w="1478"/>
      </w:tblGrid>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加：</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会计</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政策</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12,661,036.0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12,661,036.07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256,798.15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12,917, </w:t>
            </w:r>
            <w:r>
              <w:rPr>
                <w:color w:val="000000"/>
                <w:spacing w:val="0"/>
                <w:w w:val="100"/>
                <w:position w:val="0"/>
                <w:sz w:val="18"/>
                <w:szCs w:val="18"/>
              </w:rPr>
              <w:t xml:space="preserve">834. </w:t>
            </w:r>
            <w:r>
              <w:rPr>
                <w:color w:val="000000"/>
                <w:spacing w:val="0"/>
                <w:w w:val="100"/>
                <w:position w:val="0"/>
                <w:sz w:val="18"/>
                <w:szCs w:val="18"/>
              </w:rPr>
              <w:t>22</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本年</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120,185,240.</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449, 794, </w:t>
            </w:r>
            <w:r>
              <w:rPr>
                <w:color w:val="000000"/>
                <w:spacing w:val="0"/>
                <w:w w:val="100"/>
                <w:position w:val="0"/>
                <w:sz w:val="18"/>
                <w:szCs w:val="18"/>
              </w:rPr>
              <w:t>852.</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10, 723, </w:t>
            </w:r>
            <w:r>
              <w:rPr>
                <w:color w:val="000000"/>
                <w:spacing w:val="0"/>
                <w:w w:val="100"/>
                <w:position w:val="0"/>
                <w:sz w:val="18"/>
                <w:szCs w:val="18"/>
              </w:rPr>
              <w:t>532.</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60, 092, </w:t>
            </w:r>
            <w:r>
              <w:rPr>
                <w:color w:val="000000"/>
                <w:spacing w:val="0"/>
                <w:w w:val="100"/>
                <w:position w:val="0"/>
                <w:sz w:val="18"/>
                <w:szCs w:val="18"/>
              </w:rPr>
              <w:t>620.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494, 854, </w:t>
            </w:r>
            <w:r>
              <w:rPr>
                <w:color w:val="000000"/>
                <w:spacing w:val="0"/>
                <w:w w:val="100"/>
                <w:position w:val="0"/>
                <w:sz w:val="18"/>
                <w:szCs w:val="18"/>
              </w:rPr>
              <w:t>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1,114,203, 493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6,218, </w:t>
            </w:r>
            <w:r>
              <w:rPr>
                <w:color w:val="000000"/>
                <w:spacing w:val="0"/>
                <w:w w:val="100"/>
                <w:position w:val="0"/>
                <w:sz w:val="18"/>
                <w:szCs w:val="18"/>
              </w:rPr>
              <w:t>496.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1, 120, 421,990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r>
      <w:tr>
        <w:trPr>
          <w:trHeight w:val="25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p>
          <w:p>
            <w:pPr>
              <w:pStyle w:val="Style20"/>
              <w:keepNext w:val="0"/>
              <w:keepLines w:val="0"/>
              <w:widowControl w:val="0"/>
              <w:shd w:val="clear" w:color="auto" w:fill="auto"/>
              <w:bidi w:val="0"/>
              <w:spacing w:before="0" w:after="80" w:line="240" w:lineRule="auto"/>
              <w:ind w:left="0" w:right="0" w:firstLine="280"/>
              <w:jc w:val="left"/>
              <w:rPr>
                <w:sz w:val="17"/>
                <w:szCs w:val="17"/>
              </w:rPr>
            </w:pPr>
            <w:r>
              <w:rPr>
                <w:color w:val="000000"/>
                <w:spacing w:val="0"/>
                <w:w w:val="100"/>
                <w:position w:val="0"/>
                <w:sz w:val="17"/>
                <w:szCs w:val="17"/>
              </w:rPr>
              <w:t>—</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48, 065, </w:t>
            </w:r>
            <w:r>
              <w:rPr>
                <w:color w:val="000000"/>
                <w:spacing w:val="0"/>
                <w:w w:val="100"/>
                <w:position w:val="0"/>
                <w:sz w:val="18"/>
                <w:szCs w:val="18"/>
              </w:rPr>
              <w:t xml:space="preserve">276.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43, 942, </w:t>
            </w:r>
            <w:r>
              <w:rPr>
                <w:color w:val="000000"/>
                <w:spacing w:val="0"/>
                <w:w w:val="100"/>
                <w:position w:val="0"/>
                <w:sz w:val="18"/>
                <w:szCs w:val="18"/>
              </w:rPr>
              <w:t xml:space="preserve">033. </w:t>
            </w:r>
            <w:r>
              <w:rPr>
                <w:color w:val="000000"/>
                <w:spacing w:val="0"/>
                <w:w w:val="100"/>
                <w:position w:val="0"/>
                <w:sz w:val="18"/>
                <w:szCs w:val="18"/>
              </w:rPr>
              <w:t>6</w:t>
            </w:r>
          </w:p>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1040" w:right="0" w:firstLine="0"/>
              <w:jc w:val="lef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10,723,532.</w:t>
            </w:r>
          </w:p>
          <w:p>
            <w:pPr>
              <w:pStyle w:val="Style20"/>
              <w:keepNext w:val="0"/>
              <w:keepLines w:val="0"/>
              <w:widowControl w:val="0"/>
              <w:shd w:val="clear" w:color="auto" w:fill="auto"/>
              <w:bidi w:val="0"/>
              <w:spacing w:before="0" w:after="40" w:line="240" w:lineRule="auto"/>
              <w:ind w:left="0" w:right="0" w:firstLine="9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39, 720, </w:t>
            </w:r>
            <w:r>
              <w:rPr>
                <w:color w:val="000000"/>
                <w:spacing w:val="0"/>
                <w:w w:val="100"/>
                <w:position w:val="0"/>
                <w:sz w:val="18"/>
                <w:szCs w:val="18"/>
              </w:rPr>
              <w:t>953.9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63, </w:t>
            </w:r>
            <w:r>
              <w:rPr>
                <w:color w:val="000000"/>
                <w:spacing w:val="0"/>
                <w:w w:val="100"/>
                <w:position w:val="0"/>
                <w:sz w:val="18"/>
                <w:szCs w:val="18"/>
              </w:rPr>
              <w:t>261,860.57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 </w:t>
            </w:r>
            <w:r>
              <w:rPr>
                <w:color w:val="000000"/>
                <w:spacing w:val="0"/>
                <w:w w:val="100"/>
                <w:position w:val="0"/>
                <w:sz w:val="18"/>
                <w:szCs w:val="18"/>
              </w:rPr>
              <w:t xml:space="preserve">976.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63,615, </w:t>
            </w:r>
            <w:r>
              <w:rPr>
                <w:color w:val="000000"/>
                <w:spacing w:val="0"/>
                <w:w w:val="100"/>
                <w:position w:val="0"/>
                <w:sz w:val="18"/>
                <w:szCs w:val="18"/>
              </w:rPr>
              <w:t xml:space="preserve">837. </w:t>
            </w:r>
            <w:r>
              <w:rPr>
                <w:color w:val="000000"/>
                <w:spacing w:val="0"/>
                <w:w w:val="100"/>
                <w:position w:val="0"/>
                <w:sz w:val="18"/>
                <w:szCs w:val="18"/>
              </w:rPr>
              <w:t>32</w:t>
            </w:r>
          </w:p>
        </w:tc>
      </w:tr>
      <w:tr>
        <w:trPr>
          <w:trHeight w:val="118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108, 507, </w:t>
            </w:r>
            <w:r>
              <w:rPr>
                <w:color w:val="000000"/>
                <w:spacing w:val="0"/>
                <w:w w:val="100"/>
                <w:position w:val="0"/>
                <w:sz w:val="18"/>
                <w:szCs w:val="18"/>
              </w:rPr>
              <w:t>705.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108, 507, </w:t>
            </w:r>
            <w:r>
              <w:rPr>
                <w:color w:val="000000"/>
                <w:spacing w:val="0"/>
                <w:w w:val="100"/>
                <w:position w:val="0"/>
                <w:sz w:val="18"/>
                <w:szCs w:val="18"/>
              </w:rPr>
              <w:t xml:space="preserve">705. </w:t>
            </w:r>
            <w:r>
              <w:rPr>
                <w:color w:val="000000"/>
                <w:spacing w:val="0"/>
                <w:w w:val="100"/>
                <w:position w:val="0"/>
                <w:sz w:val="18"/>
                <w:szCs w:val="18"/>
              </w:rPr>
              <w:t>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 </w:t>
            </w:r>
            <w:r>
              <w:rPr>
                <w:color w:val="000000"/>
                <w:spacing w:val="0"/>
                <w:w w:val="100"/>
                <w:position w:val="0"/>
                <w:sz w:val="18"/>
                <w:szCs w:val="18"/>
              </w:rPr>
              <w:t xml:space="preserve">976.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108, </w:t>
            </w:r>
            <w:r>
              <w:rPr>
                <w:color w:val="000000"/>
                <w:spacing w:val="0"/>
                <w:w w:val="100"/>
                <w:position w:val="0"/>
                <w:sz w:val="18"/>
                <w:szCs w:val="18"/>
              </w:rPr>
              <w:t>861,682.6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（二</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）所</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有者</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-8, 820.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4,132, </w:t>
            </w:r>
            <w:r>
              <w:rPr>
                <w:color w:val="000000"/>
                <w:spacing w:val="0"/>
                <w:w w:val="100"/>
                <w:position w:val="0"/>
                <w:sz w:val="18"/>
                <w:szCs w:val="18"/>
              </w:rPr>
              <w:t xml:space="preserve">062.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10,723,532.</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14, 846, </w:t>
            </w:r>
            <w:r>
              <w:rPr>
                <w:color w:val="000000"/>
                <w:spacing w:val="0"/>
                <w:w w:val="100"/>
                <w:position w:val="0"/>
                <w:sz w:val="18"/>
                <w:szCs w:val="18"/>
              </w:rPr>
              <w:t xml:space="preserve">774.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14, 846, </w:t>
            </w:r>
            <w:r>
              <w:rPr>
                <w:color w:val="000000"/>
                <w:spacing w:val="0"/>
                <w:w w:val="100"/>
                <w:position w:val="0"/>
                <w:sz w:val="18"/>
                <w:szCs w:val="18"/>
              </w:rPr>
              <w:t xml:space="preserve">774. </w:t>
            </w:r>
            <w:r>
              <w:rPr>
                <w:color w:val="000000"/>
                <w:spacing w:val="0"/>
                <w:w w:val="100"/>
                <w:position w:val="0"/>
                <w:sz w:val="18"/>
                <w:szCs w:val="18"/>
              </w:rPr>
              <w:t>72</w:t>
            </w:r>
          </w:p>
        </w:tc>
      </w:tr>
    </w:tbl>
    <w:p>
      <w:pPr>
        <w:spacing w:lineRule="exact" w:line="1"/>
        <w:rPr>
          <w:sz w:val="2"/>
          <w:szCs w:val="2"/>
        </w:rPr>
      </w:pPr>
      <w:r>
        <w:br w:type="page"/>
      </w:r>
    </w:p>
    <w:tbl>
      <w:tblPr>
        <w:tblOverlap w:val="never"/>
        <w:jc w:val="center"/>
        <w:tblLayout w:type="fixed"/>
      </w:tblPr>
      <w:tblGrid>
        <w:gridCol w:w="744"/>
        <w:gridCol w:w="1315"/>
        <w:gridCol w:w="374"/>
        <w:gridCol w:w="370"/>
        <w:gridCol w:w="374"/>
        <w:gridCol w:w="1315"/>
        <w:gridCol w:w="1234"/>
        <w:gridCol w:w="374"/>
        <w:gridCol w:w="374"/>
        <w:gridCol w:w="1234"/>
        <w:gridCol w:w="374"/>
        <w:gridCol w:w="1315"/>
        <w:gridCol w:w="370"/>
        <w:gridCol w:w="1474"/>
        <w:gridCol w:w="1157"/>
        <w:gridCol w:w="1478"/>
      </w:tblGrid>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投入 和减 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有者</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投入</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的普 通股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-8, 820.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-85, 906. </w:t>
            </w:r>
            <w:r>
              <w:rPr>
                <w:color w:val="000000"/>
                <w:spacing w:val="0"/>
                <w:w w:val="100"/>
                <w:position w:val="0"/>
                <w:sz w:val="18"/>
                <w:szCs w:val="18"/>
              </w:rPr>
              <w:t>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-94, 726.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4,217, </w:t>
            </w:r>
            <w:r>
              <w:rPr>
                <w:color w:val="000000"/>
                <w:spacing w:val="0"/>
                <w:w w:val="100"/>
                <w:position w:val="0"/>
                <w:sz w:val="18"/>
                <w:szCs w:val="18"/>
              </w:rPr>
              <w:t xml:space="preserve">969.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10, 628, </w:t>
            </w:r>
            <w:r>
              <w:rPr>
                <w:color w:val="000000"/>
                <w:spacing w:val="0"/>
                <w:w w:val="100"/>
                <w:position w:val="0"/>
                <w:sz w:val="18"/>
                <w:szCs w:val="18"/>
              </w:rPr>
              <w:t>805.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14, 846, </w:t>
            </w:r>
            <w:r>
              <w:rPr>
                <w:color w:val="000000"/>
                <w:spacing w:val="0"/>
                <w:w w:val="100"/>
                <w:position w:val="0"/>
                <w:sz w:val="18"/>
                <w:szCs w:val="18"/>
              </w:rPr>
              <w:t xml:space="preserve">774.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14, 846, </w:t>
            </w:r>
            <w:r>
              <w:rPr>
                <w:color w:val="000000"/>
                <w:spacing w:val="0"/>
                <w:w w:val="100"/>
                <w:position w:val="0"/>
                <w:sz w:val="18"/>
                <w:szCs w:val="18"/>
              </w:rPr>
              <w:t xml:space="preserve">774. </w:t>
            </w:r>
            <w:r>
              <w:rPr>
                <w:color w:val="000000"/>
                <w:spacing w:val="0"/>
                <w:w w:val="100"/>
                <w:position w:val="0"/>
                <w:sz w:val="18"/>
                <w:szCs w:val="18"/>
              </w:rPr>
              <w:t>72</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（三</w:t>
            </w:r>
          </w:p>
          <w:p>
            <w:pPr>
              <w:pStyle w:val="Style2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68,786,751.9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60,092,620.00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60,092,620.00</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8,694,131.94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.提 取一 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15"/>
        <w:gridCol w:w="374"/>
        <w:gridCol w:w="370"/>
        <w:gridCol w:w="374"/>
        <w:gridCol w:w="1315"/>
        <w:gridCol w:w="1234"/>
        <w:gridCol w:w="374"/>
        <w:gridCol w:w="374"/>
        <w:gridCol w:w="1234"/>
        <w:gridCol w:w="374"/>
        <w:gridCol w:w="1315"/>
        <w:gridCol w:w="370"/>
        <w:gridCol w:w="1474"/>
        <w:gridCol w:w="1157"/>
        <w:gridCol w:w="1478"/>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.对 所有 者</w:t>
            </w:r>
          </w:p>
          <w:p>
            <w:pPr>
              <w:pStyle w:val="Style2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60,092,620.0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60,092,620.00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60,092,620.00</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48, 074, </w:t>
            </w:r>
            <w:r>
              <w:rPr>
                <w:color w:val="000000"/>
                <w:spacing w:val="0"/>
                <w:w w:val="100"/>
                <w:position w:val="0"/>
                <w:sz w:val="18"/>
                <w:szCs w:val="18"/>
              </w:rPr>
              <w:t xml:space="preserve">096.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48,074,096.0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 本公 积转 增资 本</w:t>
            </w:r>
          </w:p>
          <w:p>
            <w:pPr>
              <w:pStyle w:val="Style2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48, 074, </w:t>
            </w:r>
            <w:r>
              <w:rPr>
                <w:color w:val="000000"/>
                <w:spacing w:val="0"/>
                <w:w w:val="100"/>
                <w:position w:val="0"/>
                <w:sz w:val="18"/>
                <w:szCs w:val="18"/>
              </w:rPr>
              <w:t xml:space="preserve">096.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1100" w:right="0" w:firstLine="0"/>
              <w:jc w:val="lef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48,074,096.0</w:t>
            </w:r>
          </w:p>
          <w:p>
            <w:pPr>
              <w:pStyle w:val="Style20"/>
              <w:keepNext w:val="0"/>
              <w:keepLines w:val="0"/>
              <w:widowControl w:val="0"/>
              <w:shd w:val="clear" w:color="auto" w:fill="auto"/>
              <w:bidi w:val="0"/>
              <w:spacing w:before="0" w:after="40" w:line="240" w:lineRule="auto"/>
              <w:ind w:left="11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,盈 余公 积转 增资 本</w:t>
            </w:r>
          </w:p>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余公</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315"/>
        <w:gridCol w:w="374"/>
        <w:gridCol w:w="370"/>
        <w:gridCol w:w="374"/>
        <w:gridCol w:w="1306"/>
        <w:gridCol w:w="1243"/>
        <w:gridCol w:w="374"/>
        <w:gridCol w:w="374"/>
        <w:gridCol w:w="1234"/>
        <w:gridCol w:w="374"/>
        <w:gridCol w:w="1315"/>
        <w:gridCol w:w="370"/>
        <w:gridCol w:w="1474"/>
        <w:gridCol w:w="1157"/>
        <w:gridCol w:w="1478"/>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5</w:t>
            </w:r>
            <w:r>
              <w:rPr>
                <w:color w:val="000000"/>
                <w:spacing w:val="0"/>
                <w:w w:val="100"/>
                <w:position w:val="0"/>
                <w:sz w:val="17"/>
                <w:szCs w:val="17"/>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（五</w:t>
            </w:r>
          </w:p>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四、</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本期</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168,250,516.</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 </w:t>
            </w:r>
            <w:r>
              <w:rPr>
                <w:color w:val="000000"/>
                <w:spacing w:val="0"/>
                <w:w w:val="100"/>
                <w:position w:val="0"/>
                <w:sz w:val="18"/>
                <w:szCs w:val="18"/>
              </w:rPr>
              <w:t>852,818.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68, 786, </w:t>
            </w:r>
            <w:r>
              <w:rPr>
                <w:color w:val="000000"/>
                <w:spacing w:val="0"/>
                <w:w w:val="100"/>
                <w:position w:val="0"/>
                <w:sz w:val="18"/>
                <w:szCs w:val="18"/>
              </w:rPr>
              <w:t>751.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534, 575, </w:t>
            </w:r>
            <w:r>
              <w:rPr>
                <w:color w:val="000000"/>
                <w:spacing w:val="0"/>
                <w:w w:val="100"/>
                <w:position w:val="0"/>
                <w:sz w:val="18"/>
                <w:szCs w:val="18"/>
              </w:rPr>
              <w:t>267.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1,177, 465, 354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6, 572, </w:t>
            </w:r>
            <w:r>
              <w:rPr>
                <w:color w:val="000000"/>
                <w:spacing w:val="0"/>
                <w:w w:val="100"/>
                <w:position w:val="0"/>
                <w:sz w:val="18"/>
                <w:szCs w:val="18"/>
              </w:rPr>
              <w:t>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1,184, 037, 827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公司负责人：严孟宇主管会计工作负责人：董凤良会计机构负责人：熊婵静</w:t>
      </w:r>
      <w:r>
        <w:br w:type="page"/>
      </w:r>
    </w:p>
    <w:p>
      <w:pPr>
        <w:pStyle w:val="Style24"/>
        <w:keepNext/>
        <w:keepLines/>
        <w:widowControl w:val="0"/>
        <w:shd w:val="clear" w:color="auto" w:fill="auto"/>
        <w:bidi w:val="0"/>
        <w:spacing w:before="0" w:after="0" w:line="240" w:lineRule="auto"/>
        <w:ind w:left="0" w:right="0" w:firstLine="0"/>
        <w:jc w:val="center"/>
      </w:pPr>
      <w:bookmarkStart w:id="662" w:name="bookmark662"/>
      <w:bookmarkStart w:id="663" w:name="bookmark663"/>
      <w:bookmarkStart w:id="664" w:name="bookmark664"/>
      <w:r>
        <w:rPr>
          <w:color w:val="000000"/>
          <w:spacing w:val="0"/>
          <w:w w:val="100"/>
          <w:position w:val="0"/>
        </w:rPr>
        <w:t>母公司所有者权益变动表</w:t>
      </w:r>
      <w:bookmarkEnd w:id="662"/>
      <w:bookmarkEnd w:id="663"/>
      <w:bookmarkEnd w:id="66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045"/>
        <w:gridCol w:w="1488"/>
        <w:gridCol w:w="355"/>
        <w:gridCol w:w="427"/>
        <w:gridCol w:w="422"/>
        <w:gridCol w:w="1704"/>
        <w:gridCol w:w="1416"/>
        <w:gridCol w:w="710"/>
        <w:gridCol w:w="706"/>
        <w:gridCol w:w="1421"/>
        <w:gridCol w:w="1560"/>
        <w:gridCol w:w="1718"/>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综合</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 </w:t>
            </w:r>
            <w:r>
              <w:rPr>
                <w:color w:val="000000"/>
                <w:spacing w:val="0"/>
                <w:w w:val="100"/>
                <w:position w:val="0"/>
                <w:sz w:val="18"/>
                <w:szCs w:val="18"/>
              </w:rPr>
              <w:t xml:space="preserve">250,516.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409, 104, </w:t>
            </w:r>
            <w:r>
              <w:rPr>
                <w:color w:val="000000"/>
                <w:spacing w:val="0"/>
                <w:w w:val="100"/>
                <w:position w:val="0"/>
                <w:sz w:val="18"/>
                <w:szCs w:val="18"/>
              </w:rPr>
              <w:t xml:space="preserve">248.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68, 786, </w:t>
            </w:r>
            <w:r>
              <w:rPr>
                <w:color w:val="000000"/>
                <w:spacing w:val="0"/>
                <w:w w:val="100"/>
                <w:position w:val="0"/>
                <w:sz w:val="18"/>
                <w:szCs w:val="18"/>
              </w:rPr>
              <w:t xml:space="preserve">751.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477, 892, </w:t>
            </w:r>
            <w:r>
              <w:rPr>
                <w:color w:val="000000"/>
                <w:spacing w:val="0"/>
                <w:w w:val="100"/>
                <w:position w:val="0"/>
                <w:sz w:val="18"/>
                <w:szCs w:val="18"/>
              </w:rPr>
              <w:t xml:space="preserve">504.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1, 124, 034, </w:t>
            </w:r>
            <w:r>
              <w:rPr>
                <w:color w:val="000000"/>
                <w:spacing w:val="0"/>
                <w:w w:val="100"/>
                <w:position w:val="0"/>
                <w:sz w:val="18"/>
                <w:szCs w:val="18"/>
              </w:rPr>
              <w:t xml:space="preserve">021. </w:t>
            </w:r>
            <w:r>
              <w:rPr>
                <w:color w:val="000000"/>
                <w:spacing w:val="0"/>
                <w:w w:val="100"/>
                <w:position w:val="0"/>
                <w:sz w:val="18"/>
                <w:szCs w:val="18"/>
              </w:rPr>
              <w:t>36</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 </w:t>
            </w:r>
            <w:r>
              <w:rPr>
                <w:color w:val="000000"/>
                <w:spacing w:val="0"/>
                <w:w w:val="100"/>
                <w:position w:val="0"/>
                <w:sz w:val="18"/>
                <w:szCs w:val="18"/>
              </w:rPr>
              <w:t xml:space="preserve">250,516.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409, 104, </w:t>
            </w:r>
            <w:r>
              <w:rPr>
                <w:color w:val="000000"/>
                <w:spacing w:val="0"/>
                <w:w w:val="100"/>
                <w:position w:val="0"/>
                <w:sz w:val="18"/>
                <w:szCs w:val="18"/>
              </w:rPr>
              <w:t xml:space="preserve">248.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68, 786, </w:t>
            </w:r>
            <w:r>
              <w:rPr>
                <w:color w:val="000000"/>
                <w:spacing w:val="0"/>
                <w:w w:val="100"/>
                <w:position w:val="0"/>
                <w:sz w:val="18"/>
                <w:szCs w:val="18"/>
              </w:rPr>
              <w:t xml:space="preserve">751.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477, 892, </w:t>
            </w:r>
            <w:r>
              <w:rPr>
                <w:color w:val="000000"/>
                <w:spacing w:val="0"/>
                <w:w w:val="100"/>
                <w:position w:val="0"/>
                <w:sz w:val="18"/>
                <w:szCs w:val="18"/>
              </w:rPr>
              <w:t xml:space="preserve">504.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1, 124, 034, </w:t>
            </w:r>
            <w:r>
              <w:rPr>
                <w:color w:val="000000"/>
                <w:spacing w:val="0"/>
                <w:w w:val="100"/>
                <w:position w:val="0"/>
                <w:sz w:val="18"/>
                <w:szCs w:val="18"/>
              </w:rPr>
              <w:t xml:space="preserve">021. </w:t>
            </w:r>
            <w:r>
              <w:rPr>
                <w:color w:val="000000"/>
                <w:spacing w:val="0"/>
                <w:w w:val="100"/>
                <w:position w:val="0"/>
                <w:sz w:val="18"/>
                <w:szCs w:val="18"/>
              </w:rPr>
              <w:t>36</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三、本期增减变动金额</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（减少以"一”号填</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42, 396, </w:t>
            </w:r>
            <w:r>
              <w:rPr>
                <w:color w:val="000000"/>
                <w:spacing w:val="0"/>
                <w:w w:val="100"/>
                <w:position w:val="0"/>
                <w:sz w:val="18"/>
                <w:szCs w:val="18"/>
              </w:rPr>
              <w:t>571.84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13, 542, </w:t>
            </w:r>
            <w:r>
              <w:rPr>
                <w:color w:val="000000"/>
                <w:spacing w:val="0"/>
                <w:w w:val="100"/>
                <w:position w:val="0"/>
                <w:sz w:val="18"/>
                <w:szCs w:val="18"/>
              </w:rPr>
              <w:t>241.85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54, 579, </w:t>
            </w:r>
            <w:r>
              <w:rPr>
                <w:color w:val="000000"/>
                <w:spacing w:val="0"/>
                <w:w w:val="100"/>
                <w:position w:val="0"/>
                <w:sz w:val="18"/>
                <w:szCs w:val="18"/>
              </w:rPr>
              <w:t xml:space="preserve">970.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72, 802, </w:t>
            </w:r>
            <w:r>
              <w:rPr>
                <w:color w:val="000000"/>
                <w:spacing w:val="0"/>
                <w:w w:val="100"/>
                <w:position w:val="0"/>
                <w:sz w:val="18"/>
                <w:szCs w:val="18"/>
              </w:rPr>
              <w:t>753.91</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135, 422, </w:t>
            </w:r>
            <w:r>
              <w:rPr>
                <w:color w:val="000000"/>
                <w:spacing w:val="0"/>
                <w:w w:val="100"/>
                <w:position w:val="0"/>
                <w:sz w:val="18"/>
                <w:szCs w:val="18"/>
              </w:rPr>
              <w:t>418.47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135, 422, </w:t>
            </w:r>
            <w:r>
              <w:rPr>
                <w:color w:val="000000"/>
                <w:spacing w:val="0"/>
                <w:w w:val="100"/>
                <w:position w:val="0"/>
                <w:sz w:val="18"/>
                <w:szCs w:val="18"/>
              </w:rPr>
              <w:t>418.47</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42, 396, </w:t>
            </w:r>
            <w:r>
              <w:rPr>
                <w:color w:val="000000"/>
                <w:spacing w:val="0"/>
                <w:w w:val="100"/>
                <w:position w:val="0"/>
                <w:sz w:val="18"/>
                <w:szCs w:val="18"/>
              </w:rPr>
              <w:t>571.84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4, 680, </w:t>
            </w:r>
            <w:r>
              <w:rPr>
                <w:color w:val="000000"/>
                <w:spacing w:val="0"/>
                <w:w w:val="100"/>
                <w:position w:val="0"/>
                <w:sz w:val="18"/>
                <w:szCs w:val="18"/>
              </w:rPr>
              <w:t xml:space="preserve">541. </w:t>
            </w:r>
            <w:r>
              <w:rPr>
                <w:color w:val="000000"/>
                <w:spacing w:val="0"/>
                <w:w w:val="100"/>
                <w:position w:val="0"/>
                <w:sz w:val="18"/>
                <w:szCs w:val="18"/>
              </w:rPr>
              <w:t>84</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,所有者投入的普通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2, 673,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38, 624, </w:t>
            </w:r>
            <w:r>
              <w:rPr>
                <w:color w:val="000000"/>
                <w:spacing w:val="0"/>
                <w:w w:val="100"/>
                <w:position w:val="0"/>
                <w:sz w:val="18"/>
                <w:szCs w:val="18"/>
              </w:rPr>
              <w:t xml:space="preserve">207.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40, 389,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908, </w:t>
            </w:r>
            <w:r>
              <w:rPr>
                <w:color w:val="000000"/>
                <w:spacing w:val="0"/>
                <w:w w:val="100"/>
                <w:position w:val="0"/>
                <w:sz w:val="18"/>
                <w:szCs w:val="18"/>
              </w:rPr>
              <w:t xml:space="preserve">177. </w:t>
            </w:r>
            <w:r>
              <w:rPr>
                <w:color w:val="000000"/>
                <w:spacing w:val="0"/>
                <w:w w:val="100"/>
                <w:position w:val="0"/>
                <w:sz w:val="18"/>
                <w:szCs w:val="18"/>
              </w:rPr>
              <w:t>78</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3, 772, </w:t>
            </w:r>
            <w:r>
              <w:rPr>
                <w:color w:val="000000"/>
                <w:spacing w:val="0"/>
                <w:w w:val="100"/>
                <w:position w:val="0"/>
                <w:sz w:val="18"/>
                <w:szCs w:val="18"/>
              </w:rPr>
              <w:t xml:space="preserve">364.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3, 772, </w:t>
            </w:r>
            <w:r>
              <w:rPr>
                <w:color w:val="000000"/>
                <w:spacing w:val="0"/>
                <w:w w:val="100"/>
                <w:position w:val="0"/>
                <w:sz w:val="18"/>
                <w:szCs w:val="18"/>
              </w:rPr>
              <w:t xml:space="preserve">364. </w:t>
            </w:r>
            <w:r>
              <w:rPr>
                <w:color w:val="000000"/>
                <w:spacing w:val="0"/>
                <w:w w:val="100"/>
                <w:position w:val="0"/>
                <w:sz w:val="18"/>
                <w:szCs w:val="18"/>
              </w:rPr>
              <w:t>06</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13, 542, </w:t>
            </w:r>
            <w:r>
              <w:rPr>
                <w:color w:val="000000"/>
                <w:spacing w:val="0"/>
                <w:w w:val="100"/>
                <w:position w:val="0"/>
                <w:sz w:val="18"/>
                <w:szCs w:val="18"/>
              </w:rPr>
              <w:t>241.85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-80, </w:t>
            </w:r>
            <w:r>
              <w:rPr>
                <w:color w:val="000000"/>
                <w:spacing w:val="0"/>
                <w:w w:val="100"/>
                <w:position w:val="0"/>
                <w:sz w:val="18"/>
                <w:szCs w:val="18"/>
              </w:rPr>
              <w:t xml:space="preserve">842, </w:t>
            </w:r>
            <w:r>
              <w:rPr>
                <w:color w:val="000000"/>
                <w:spacing w:val="0"/>
                <w:w w:val="100"/>
                <w:position w:val="0"/>
                <w:sz w:val="18"/>
                <w:szCs w:val="18"/>
              </w:rPr>
              <w:t xml:space="preserve">448.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-67, </w:t>
            </w:r>
            <w:r>
              <w:rPr>
                <w:color w:val="000000"/>
                <w:spacing w:val="0"/>
                <w:w w:val="100"/>
                <w:position w:val="0"/>
                <w:sz w:val="18"/>
                <w:szCs w:val="18"/>
              </w:rPr>
              <w:t xml:space="preserve">300, </w:t>
            </w:r>
            <w:r>
              <w:rPr>
                <w:color w:val="000000"/>
                <w:spacing w:val="0"/>
                <w:w w:val="100"/>
                <w:position w:val="0"/>
                <w:sz w:val="18"/>
                <w:szCs w:val="18"/>
              </w:rPr>
              <w:t xml:space="preserve">206. </w:t>
            </w:r>
            <w:r>
              <w:rPr>
                <w:color w:val="000000"/>
                <w:spacing w:val="0"/>
                <w:w w:val="100"/>
                <w:position w:val="0"/>
                <w:sz w:val="18"/>
                <w:szCs w:val="18"/>
              </w:rPr>
              <w:t>40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13, 542, </w:t>
            </w:r>
            <w:r>
              <w:rPr>
                <w:color w:val="000000"/>
                <w:spacing w:val="0"/>
                <w:w w:val="100"/>
                <w:position w:val="0"/>
                <w:sz w:val="18"/>
                <w:szCs w:val="18"/>
              </w:rPr>
              <w:t>241.85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542, </w:t>
            </w:r>
            <w:r>
              <w:rPr>
                <w:color w:val="000000"/>
                <w:spacing w:val="0"/>
                <w:w w:val="100"/>
                <w:position w:val="0"/>
                <w:sz w:val="18"/>
                <w:szCs w:val="18"/>
              </w:rPr>
              <w:t>241.85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 </w:t>
            </w:r>
            <w:r>
              <w:rPr>
                <w:color w:val="000000"/>
                <w:spacing w:val="0"/>
                <w:w w:val="100"/>
                <w:position w:val="0"/>
                <w:sz w:val="18"/>
                <w:szCs w:val="18"/>
              </w:rPr>
              <w:t xml:space="preserve">300, </w:t>
            </w:r>
            <w:r>
              <w:rPr>
                <w:color w:val="000000"/>
                <w:spacing w:val="0"/>
                <w:w w:val="100"/>
                <w:position w:val="0"/>
                <w:sz w:val="18"/>
                <w:szCs w:val="18"/>
              </w:rPr>
              <w:t xml:space="preserve">206.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-67, </w:t>
            </w:r>
            <w:r>
              <w:rPr>
                <w:color w:val="000000"/>
                <w:spacing w:val="0"/>
                <w:w w:val="100"/>
                <w:position w:val="0"/>
                <w:sz w:val="18"/>
                <w:szCs w:val="18"/>
              </w:rPr>
              <w:t xml:space="preserve">300, </w:t>
            </w:r>
            <w:r>
              <w:rPr>
                <w:color w:val="000000"/>
                <w:spacing w:val="0"/>
                <w:w w:val="100"/>
                <w:position w:val="0"/>
                <w:sz w:val="18"/>
                <w:szCs w:val="18"/>
              </w:rPr>
              <w:t xml:space="preserve">206. </w:t>
            </w:r>
            <w:r>
              <w:rPr>
                <w:color w:val="000000"/>
                <w:spacing w:val="0"/>
                <w:w w:val="100"/>
                <w:position w:val="0"/>
                <w:sz w:val="18"/>
                <w:szCs w:val="18"/>
              </w:rPr>
              <w:t>40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1488"/>
        <w:gridCol w:w="355"/>
        <w:gridCol w:w="427"/>
        <w:gridCol w:w="422"/>
        <w:gridCol w:w="1704"/>
        <w:gridCol w:w="1416"/>
        <w:gridCol w:w="710"/>
        <w:gridCol w:w="706"/>
        <w:gridCol w:w="1421"/>
        <w:gridCol w:w="1560"/>
        <w:gridCol w:w="1718"/>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170, </w:t>
            </w:r>
            <w:r>
              <w:rPr>
                <w:color w:val="000000"/>
                <w:spacing w:val="0"/>
                <w:w w:val="100"/>
                <w:position w:val="0"/>
                <w:sz w:val="18"/>
                <w:szCs w:val="18"/>
              </w:rPr>
              <w:t xml:space="preserve">923,516.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451, 500, </w:t>
            </w:r>
            <w:r>
              <w:rPr>
                <w:color w:val="000000"/>
                <w:spacing w:val="0"/>
                <w:w w:val="100"/>
                <w:position w:val="0"/>
                <w:sz w:val="18"/>
                <w:szCs w:val="18"/>
              </w:rPr>
              <w:t xml:space="preserve">820.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40, 389,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82, 328, </w:t>
            </w:r>
            <w:r>
              <w:rPr>
                <w:color w:val="000000"/>
                <w:spacing w:val="0"/>
                <w:w w:val="100"/>
                <w:position w:val="0"/>
                <w:sz w:val="18"/>
                <w:szCs w:val="18"/>
              </w:rPr>
              <w:t xml:space="preserve">993.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532, 472, </w:t>
            </w:r>
            <w:r>
              <w:rPr>
                <w:color w:val="000000"/>
                <w:spacing w:val="0"/>
                <w:w w:val="100"/>
                <w:position w:val="0"/>
                <w:sz w:val="18"/>
                <w:szCs w:val="18"/>
              </w:rPr>
              <w:t xml:space="preserve">475.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1,196, 836, </w:t>
            </w:r>
            <w:r>
              <w:rPr>
                <w:color w:val="000000"/>
                <w:spacing w:val="0"/>
                <w:w w:val="100"/>
                <w:position w:val="0"/>
                <w:sz w:val="18"/>
                <w:szCs w:val="18"/>
              </w:rPr>
              <w:t xml:space="preserve">775. </w:t>
            </w:r>
            <w:r>
              <w:rPr>
                <w:color w:val="000000"/>
                <w:spacing w:val="0"/>
                <w:w w:val="100"/>
                <w:position w:val="0"/>
                <w:sz w:val="18"/>
                <w:szCs w:val="18"/>
              </w:rPr>
              <w:t>27</w:t>
            </w:r>
          </w:p>
        </w:tc>
      </w:tr>
    </w:tbl>
    <w:p>
      <w:pPr>
        <w:widowControl w:val="0"/>
        <w:spacing w:after="539" w:line="1" w:lineRule="exact"/>
      </w:pPr>
    </w:p>
    <w:tbl>
      <w:tblPr>
        <w:tblOverlap w:val="never"/>
        <w:jc w:val="center"/>
        <w:tblLayout w:type="fixed"/>
      </w:tblPr>
      <w:tblGrid>
        <w:gridCol w:w="1997"/>
        <w:gridCol w:w="1488"/>
        <w:gridCol w:w="355"/>
        <w:gridCol w:w="422"/>
        <w:gridCol w:w="432"/>
        <w:gridCol w:w="1555"/>
        <w:gridCol w:w="1560"/>
        <w:gridCol w:w="710"/>
        <w:gridCol w:w="710"/>
        <w:gridCol w:w="1416"/>
        <w:gridCol w:w="1560"/>
        <w:gridCol w:w="1723"/>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综合</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120,185, </w:t>
            </w:r>
            <w:r>
              <w:rPr>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452, </w:t>
            </w:r>
            <w:r>
              <w:rPr>
                <w:color w:val="000000"/>
                <w:spacing w:val="0"/>
                <w:w w:val="100"/>
                <w:position w:val="0"/>
                <w:sz w:val="18"/>
                <w:szCs w:val="18"/>
              </w:rPr>
              <w:t xml:space="preserve">882,315.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10, 723, </w:t>
            </w:r>
            <w:r>
              <w:rPr>
                <w:color w:val="000000"/>
                <w:spacing w:val="0"/>
                <w:w w:val="100"/>
                <w:position w:val="0"/>
                <w:sz w:val="18"/>
                <w:szCs w:val="18"/>
              </w:rPr>
              <w:t xml:space="preserve">532.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60, 092, </w:t>
            </w:r>
            <w:r>
              <w:rPr>
                <w:color w:val="000000"/>
                <w:spacing w:val="0"/>
                <w:w w:val="100"/>
                <w:position w:val="0"/>
                <w:sz w:val="18"/>
                <w:szCs w:val="18"/>
              </w:rPr>
              <w:t xml:space="preserve">620.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470,617,112.05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1,093, 053, </w:t>
            </w:r>
            <w:r>
              <w:rPr>
                <w:color w:val="000000"/>
                <w:spacing w:val="0"/>
                <w:w w:val="100"/>
                <w:position w:val="0"/>
                <w:sz w:val="18"/>
                <w:szCs w:val="18"/>
              </w:rPr>
              <w:t xml:space="preserve">754. </w:t>
            </w:r>
            <w:r>
              <w:rPr>
                <w:color w:val="000000"/>
                <w:spacing w:val="0"/>
                <w:w w:val="100"/>
                <w:position w:val="0"/>
                <w:sz w:val="18"/>
                <w:szCs w:val="18"/>
              </w:rPr>
              <w:t>77</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879, </w:t>
            </w:r>
            <w:r>
              <w:rPr>
                <w:color w:val="000000"/>
                <w:spacing w:val="0"/>
                <w:w w:val="100"/>
                <w:position w:val="0"/>
                <w:sz w:val="18"/>
                <w:szCs w:val="18"/>
              </w:rPr>
              <w:t xml:space="preserve">174.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879, </w:t>
            </w:r>
            <w:r>
              <w:rPr>
                <w:color w:val="000000"/>
                <w:spacing w:val="0"/>
                <w:w w:val="100"/>
                <w:position w:val="0"/>
                <w:sz w:val="18"/>
                <w:szCs w:val="18"/>
              </w:rPr>
              <w:t xml:space="preserve">174. </w:t>
            </w:r>
            <w:r>
              <w:rPr>
                <w:color w:val="000000"/>
                <w:spacing w:val="0"/>
                <w:w w:val="100"/>
                <w:position w:val="0"/>
                <w:sz w:val="18"/>
                <w:szCs w:val="18"/>
              </w:rPr>
              <w:t>49</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120,185, </w:t>
            </w:r>
            <w:r>
              <w:rPr>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452, </w:t>
            </w:r>
            <w:r>
              <w:rPr>
                <w:color w:val="000000"/>
                <w:spacing w:val="0"/>
                <w:w w:val="100"/>
                <w:position w:val="0"/>
                <w:sz w:val="18"/>
                <w:szCs w:val="18"/>
              </w:rPr>
              <w:t xml:space="preserve">882,315.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10, 723, </w:t>
            </w:r>
            <w:r>
              <w:rPr>
                <w:color w:val="000000"/>
                <w:spacing w:val="0"/>
                <w:w w:val="100"/>
                <w:position w:val="0"/>
                <w:sz w:val="18"/>
                <w:szCs w:val="18"/>
              </w:rPr>
              <w:t xml:space="preserve">532.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60, 092, </w:t>
            </w:r>
            <w:r>
              <w:rPr>
                <w:color w:val="000000"/>
                <w:spacing w:val="0"/>
                <w:w w:val="100"/>
                <w:position w:val="0"/>
                <w:sz w:val="18"/>
                <w:szCs w:val="18"/>
              </w:rPr>
              <w:t xml:space="preserve">620.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459, 737, </w:t>
            </w:r>
            <w:r>
              <w:rPr>
                <w:color w:val="000000"/>
                <w:spacing w:val="0"/>
                <w:w w:val="100"/>
                <w:position w:val="0"/>
                <w:sz w:val="18"/>
                <w:szCs w:val="18"/>
              </w:rPr>
              <w:t xml:space="preserve">937.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1,082, 174, </w:t>
            </w:r>
            <w:r>
              <w:rPr>
                <w:color w:val="000000"/>
                <w:spacing w:val="0"/>
                <w:w w:val="100"/>
                <w:position w:val="0"/>
                <w:sz w:val="18"/>
                <w:szCs w:val="18"/>
              </w:rPr>
              <w:t xml:space="preserve">580. </w:t>
            </w:r>
            <w:r>
              <w:rPr>
                <w:color w:val="000000"/>
                <w:spacing w:val="0"/>
                <w:w w:val="100"/>
                <w:position w:val="0"/>
                <w:sz w:val="18"/>
                <w:szCs w:val="18"/>
              </w:rPr>
              <w:t>28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48, 065, </w:t>
            </w:r>
            <w:r>
              <w:rPr>
                <w:color w:val="000000"/>
                <w:spacing w:val="0"/>
                <w:w w:val="100"/>
                <w:position w:val="0"/>
                <w:sz w:val="18"/>
                <w:szCs w:val="18"/>
              </w:rPr>
              <w:t>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778, </w:t>
            </w:r>
            <w:r>
              <w:rPr>
                <w:color w:val="000000"/>
                <w:spacing w:val="0"/>
                <w:w w:val="100"/>
                <w:position w:val="0"/>
                <w:sz w:val="18"/>
                <w:szCs w:val="18"/>
              </w:rPr>
              <w:t xml:space="preserve">066.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723, </w:t>
            </w:r>
            <w:r>
              <w:rPr>
                <w:color w:val="000000"/>
                <w:spacing w:val="0"/>
                <w:w w:val="100"/>
                <w:position w:val="0"/>
                <w:sz w:val="18"/>
                <w:szCs w:val="18"/>
              </w:rPr>
              <w:t xml:space="preserve">532.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18,154, </w:t>
            </w:r>
            <w:r>
              <w:rPr>
                <w:color w:val="000000"/>
                <w:spacing w:val="0"/>
                <w:w w:val="100"/>
                <w:position w:val="0"/>
                <w:sz w:val="18"/>
                <w:szCs w:val="18"/>
              </w:rPr>
              <w:t>567.41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41,859, </w:t>
            </w:r>
            <w:r>
              <w:rPr>
                <w:color w:val="000000"/>
                <w:spacing w:val="0"/>
                <w:w w:val="100"/>
                <w:position w:val="0"/>
                <w:sz w:val="18"/>
                <w:szCs w:val="18"/>
              </w:rPr>
              <w:t xml:space="preserve">441. </w:t>
            </w:r>
            <w:r>
              <w:rPr>
                <w:color w:val="000000"/>
                <w:spacing w:val="0"/>
                <w:w w:val="100"/>
                <w:position w:val="0"/>
                <w:sz w:val="18"/>
                <w:szCs w:val="18"/>
              </w:rPr>
              <w:t>08</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941,319.35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86, </w:t>
            </w:r>
            <w:r>
              <w:rPr>
                <w:color w:val="000000"/>
                <w:spacing w:val="0"/>
                <w:w w:val="100"/>
                <w:position w:val="0"/>
                <w:sz w:val="18"/>
                <w:szCs w:val="18"/>
              </w:rPr>
              <w:t>941,319.35</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-8, 820.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4,296,029.33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723, </w:t>
            </w:r>
            <w:r>
              <w:rPr>
                <w:color w:val="000000"/>
                <w:spacing w:val="0"/>
                <w:w w:val="100"/>
                <w:position w:val="0"/>
                <w:sz w:val="18"/>
                <w:szCs w:val="18"/>
              </w:rPr>
              <w:t xml:space="preserve">532.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15,010, </w:t>
            </w:r>
            <w:r>
              <w:rPr>
                <w:color w:val="000000"/>
                <w:spacing w:val="0"/>
                <w:w w:val="100"/>
                <w:position w:val="0"/>
                <w:sz w:val="18"/>
                <w:szCs w:val="18"/>
              </w:rPr>
              <w:t xml:space="preserve">741. </w:t>
            </w:r>
            <w:r>
              <w:rPr>
                <w:color w:val="000000"/>
                <w:spacing w:val="0"/>
                <w:w w:val="100"/>
                <w:position w:val="0"/>
                <w:sz w:val="18"/>
                <w:szCs w:val="18"/>
              </w:rPr>
              <w:t>73</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 xml:space="preserve">1 </w:t>
            </w:r>
            <w:r>
              <w:rPr>
                <w:color w:val="000000"/>
                <w:spacing w:val="0"/>
                <w:w w:val="100"/>
                <w:position w:val="0"/>
                <w:sz w:val="17"/>
                <w:szCs w:val="17"/>
              </w:rPr>
              <w:t>,所有者投入的普通 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-8, 820.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-85,906.80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-94, 726.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7"/>
        <w:gridCol w:w="1488"/>
        <w:gridCol w:w="355"/>
        <w:gridCol w:w="422"/>
        <w:gridCol w:w="432"/>
        <w:gridCol w:w="1555"/>
        <w:gridCol w:w="1560"/>
        <w:gridCol w:w="710"/>
        <w:gridCol w:w="710"/>
        <w:gridCol w:w="1416"/>
        <w:gridCol w:w="1560"/>
        <w:gridCol w:w="1723"/>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4,381,936.13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628, </w:t>
            </w:r>
            <w:r>
              <w:rPr>
                <w:color w:val="000000"/>
                <w:spacing w:val="0"/>
                <w:w w:val="100"/>
                <w:position w:val="0"/>
                <w:sz w:val="18"/>
                <w:szCs w:val="18"/>
              </w:rPr>
              <w:t xml:space="preserve">805.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15,010, </w:t>
            </w:r>
            <w:r>
              <w:rPr>
                <w:color w:val="000000"/>
                <w:spacing w:val="0"/>
                <w:w w:val="100"/>
                <w:position w:val="0"/>
                <w:sz w:val="18"/>
                <w:szCs w:val="18"/>
              </w:rPr>
              <w:t xml:space="preserve">741. </w:t>
            </w:r>
            <w:r>
              <w:rPr>
                <w:color w:val="000000"/>
                <w:spacing w:val="0"/>
                <w:w w:val="100"/>
                <w:position w:val="0"/>
                <w:sz w:val="18"/>
                <w:szCs w:val="18"/>
              </w:rPr>
              <w:t>73</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-68, </w:t>
            </w:r>
            <w:r>
              <w:rPr>
                <w:color w:val="000000"/>
                <w:spacing w:val="0"/>
                <w:w w:val="100"/>
                <w:position w:val="0"/>
                <w:sz w:val="18"/>
                <w:szCs w:val="18"/>
              </w:rPr>
              <w:t xml:space="preserve">786, </w:t>
            </w:r>
            <w:r>
              <w:rPr>
                <w:color w:val="000000"/>
                <w:spacing w:val="0"/>
                <w:w w:val="100"/>
                <w:position w:val="0"/>
                <w:sz w:val="18"/>
                <w:szCs w:val="18"/>
              </w:rPr>
              <w:t xml:space="preserve">751.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092, </w:t>
            </w:r>
            <w:r>
              <w:rPr>
                <w:color w:val="000000"/>
                <w:spacing w:val="0"/>
                <w:w w:val="100"/>
                <w:position w:val="0"/>
                <w:sz w:val="18"/>
                <w:szCs w:val="18"/>
              </w:rPr>
              <w:t xml:space="preserve">620. </w:t>
            </w:r>
            <w:r>
              <w:rPr>
                <w:color w:val="000000"/>
                <w:spacing w:val="0"/>
                <w:w w:val="100"/>
                <w:position w:val="0"/>
                <w:sz w:val="18"/>
                <w:szCs w:val="18"/>
              </w:rPr>
              <w:t>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8, 694, </w:t>
            </w:r>
            <w:r>
              <w:rPr>
                <w:color w:val="000000"/>
                <w:spacing w:val="0"/>
                <w:w w:val="100"/>
                <w:position w:val="0"/>
                <w:sz w:val="18"/>
                <w:szCs w:val="18"/>
              </w:rPr>
              <w:t xml:space="preserve">131.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-8, 694,131.94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092, </w:t>
            </w:r>
            <w:r>
              <w:rPr>
                <w:color w:val="000000"/>
                <w:spacing w:val="0"/>
                <w:w w:val="100"/>
                <w:position w:val="0"/>
                <w:sz w:val="18"/>
                <w:szCs w:val="18"/>
              </w:rPr>
              <w:t xml:space="preserve">620.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092, </w:t>
            </w:r>
            <w:r>
              <w:rPr>
                <w:color w:val="000000"/>
                <w:spacing w:val="0"/>
                <w:w w:val="100"/>
                <w:position w:val="0"/>
                <w:sz w:val="18"/>
                <w:szCs w:val="18"/>
              </w:rPr>
              <w:t xml:space="preserve">620. </w:t>
            </w:r>
            <w:r>
              <w:rPr>
                <w:color w:val="000000"/>
                <w:spacing w:val="0"/>
                <w:w w:val="100"/>
                <w:position w:val="0"/>
                <w:sz w:val="18"/>
                <w:szCs w:val="18"/>
              </w:rPr>
              <w:t>00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48, 074, </w:t>
            </w:r>
            <w:r>
              <w:rPr>
                <w:color w:val="000000"/>
                <w:spacing w:val="0"/>
                <w:w w:val="100"/>
                <w:position w:val="0"/>
                <w:sz w:val="18"/>
                <w:szCs w:val="18"/>
              </w:rPr>
              <w:t xml:space="preserve">096.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 </w:t>
            </w:r>
            <w:r>
              <w:rPr>
                <w:color w:val="000000"/>
                <w:spacing w:val="0"/>
                <w:w w:val="100"/>
                <w:position w:val="0"/>
                <w:sz w:val="18"/>
                <w:szCs w:val="18"/>
              </w:rPr>
              <w:t xml:space="preserve">074, </w:t>
            </w:r>
            <w:r>
              <w:rPr>
                <w:color w:val="000000"/>
                <w:spacing w:val="0"/>
                <w:w w:val="100"/>
                <w:position w:val="0"/>
                <w:sz w:val="18"/>
                <w:szCs w:val="18"/>
              </w:rPr>
              <w:t xml:space="preserve">096.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48, 074, </w:t>
            </w:r>
            <w:r>
              <w:rPr>
                <w:color w:val="000000"/>
                <w:spacing w:val="0"/>
                <w:w w:val="100"/>
                <w:position w:val="0"/>
                <w:sz w:val="18"/>
                <w:szCs w:val="18"/>
              </w:rPr>
              <w:t xml:space="preserve">096.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 </w:t>
            </w:r>
            <w:r>
              <w:rPr>
                <w:color w:val="000000"/>
                <w:spacing w:val="0"/>
                <w:w w:val="100"/>
                <w:position w:val="0"/>
                <w:sz w:val="18"/>
                <w:szCs w:val="18"/>
              </w:rPr>
              <w:t xml:space="preserve">074, </w:t>
            </w:r>
            <w:r>
              <w:rPr>
                <w:color w:val="000000"/>
                <w:spacing w:val="0"/>
                <w:w w:val="100"/>
                <w:position w:val="0"/>
                <w:sz w:val="18"/>
                <w:szCs w:val="18"/>
              </w:rPr>
              <w:t xml:space="preserve">096.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.盈余公积转增资本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 </w:t>
            </w:r>
            <w:r>
              <w:rPr>
                <w:color w:val="000000"/>
                <w:spacing w:val="0"/>
                <w:w w:val="100"/>
                <w:position w:val="0"/>
                <w:sz w:val="18"/>
                <w:szCs w:val="18"/>
              </w:rPr>
              <w:t>250,516.00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409, 104, </w:t>
            </w:r>
            <w:r>
              <w:rPr>
                <w:color w:val="000000"/>
                <w:spacing w:val="0"/>
                <w:w w:val="100"/>
                <w:position w:val="0"/>
                <w:sz w:val="18"/>
                <w:szCs w:val="18"/>
              </w:rPr>
              <w:t xml:space="preserve">248.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68, 786, </w:t>
            </w:r>
            <w:r>
              <w:rPr>
                <w:color w:val="000000"/>
                <w:spacing w:val="0"/>
                <w:w w:val="100"/>
                <w:position w:val="0"/>
                <w:sz w:val="18"/>
                <w:szCs w:val="18"/>
              </w:rPr>
              <w:t>751.94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477, 892, </w:t>
            </w:r>
            <w:r>
              <w:rPr>
                <w:color w:val="000000"/>
                <w:spacing w:val="0"/>
                <w:w w:val="100"/>
                <w:position w:val="0"/>
                <w:sz w:val="18"/>
                <w:szCs w:val="18"/>
              </w:rPr>
              <w:t xml:space="preserve">504.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1, 124, 034, </w:t>
            </w:r>
            <w:r>
              <w:rPr>
                <w:color w:val="000000"/>
                <w:spacing w:val="0"/>
                <w:w w:val="100"/>
                <w:position w:val="0"/>
                <w:sz w:val="18"/>
                <w:szCs w:val="18"/>
              </w:rPr>
              <w:t xml:space="preserve">021. </w:t>
            </w:r>
            <w:r>
              <w:rPr>
                <w:color w:val="000000"/>
                <w:spacing w:val="0"/>
                <w:w w:val="100"/>
                <w:position w:val="0"/>
                <w:sz w:val="18"/>
                <w:szCs w:val="18"/>
              </w:rPr>
              <w:t>36</w:t>
            </w:r>
          </w:p>
        </w:tc>
      </w:tr>
    </w:tbl>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4" w:right="1360" w:bottom="1814" w:left="1498" w:header="0" w:footer="3" w:gutter="0"/>
          <w:cols w:space="720"/>
          <w:noEndnote/>
          <w:rtlGutter w:val="0"/>
          <w:docGrid w:linePitch="360"/>
        </w:sectPr>
      </w:pPr>
      <w:r>
        <w:rPr>
          <w:color w:val="000000"/>
          <w:spacing w:val="0"/>
          <w:w w:val="100"/>
          <w:position w:val="0"/>
        </w:rPr>
        <w:t>公司负责人：严孟宇王管会计工作负责人：董凤良会计机构负责人：熊婵静</w:t>
      </w:r>
    </w:p>
    <w:p>
      <w:pPr>
        <w:pStyle w:val="Style24"/>
        <w:keepNext/>
        <w:keepLines/>
        <w:widowControl w:val="0"/>
        <w:shd w:val="clear" w:color="auto" w:fill="auto"/>
        <w:bidi w:val="0"/>
        <w:spacing w:before="0" w:line="312"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三</w:t>
      </w:r>
      <w:bookmarkEnd w:id="667"/>
      <w:r>
        <w:rPr>
          <w:color w:val="000000"/>
          <w:spacing w:val="0"/>
          <w:w w:val="100"/>
          <w:position w:val="0"/>
        </w:rPr>
        <w:t>、公司基本情况</w:t>
      </w:r>
      <w:bookmarkEnd w:id="665"/>
      <w:bookmarkEnd w:id="666"/>
      <w:bookmarkEnd w:id="668"/>
    </w:p>
    <w:p>
      <w:pPr>
        <w:pStyle w:val="Style24"/>
        <w:keepNext/>
        <w:keepLines/>
        <w:widowControl w:val="0"/>
        <w:numPr>
          <w:ilvl w:val="0"/>
          <w:numId w:val="47"/>
        </w:numPr>
        <w:shd w:val="clear" w:color="auto" w:fill="auto"/>
        <w:bidi w:val="0"/>
        <w:spacing w:before="0" w:line="312" w:lineRule="exact"/>
        <w:ind w:left="0" w:right="0" w:firstLine="0"/>
        <w:jc w:val="left"/>
      </w:pPr>
      <w:bookmarkStart w:id="665" w:name="bookmark665"/>
      <w:bookmarkStart w:id="666" w:name="bookmark666"/>
      <w:bookmarkStart w:id="669" w:name="bookmark669"/>
      <w:bookmarkStart w:id="670" w:name="bookmark670"/>
      <w:bookmarkEnd w:id="669"/>
      <w:r>
        <w:rPr>
          <w:color w:val="000000"/>
          <w:spacing w:val="0"/>
          <w:w w:val="100"/>
          <w:position w:val="0"/>
        </w:rPr>
        <w:t>公司概况</w:t>
      </w:r>
      <w:bookmarkEnd w:id="665"/>
      <w:bookmarkEnd w:id="666"/>
      <w:bookmarkEnd w:id="670"/>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福建顶点软件股份有限公司（以下简称本公司）是福州顶点软件公司整体变更设立。</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4</w:t>
      </w:r>
      <w:r>
        <w:rPr>
          <w:color w:val="000000"/>
          <w:spacing w:val="0"/>
          <w:w w:val="100"/>
          <w:position w:val="0"/>
        </w:rPr>
        <w:t>月经中国证券监督管理委员会证监许可〔</w:t>
      </w:r>
      <w:r>
        <w:rPr>
          <w:color w:val="000000"/>
          <w:spacing w:val="0"/>
          <w:w w:val="100"/>
          <w:position w:val="0"/>
          <w:sz w:val="18"/>
          <w:szCs w:val="18"/>
        </w:rPr>
        <w:t>2017） 615</w:t>
      </w:r>
      <w:r>
        <w:rPr>
          <w:color w:val="000000"/>
          <w:spacing w:val="0"/>
          <w:w w:val="100"/>
          <w:position w:val="0"/>
        </w:rPr>
        <w:t>号“关于核准福建顶点软件股份有限公 司首次公开发行股票的批复”核准，本公司向社会公众发行人民币普通股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2,105</w:t>
      </w:r>
      <w:r>
        <w:rPr>
          <w:color w:val="000000"/>
          <w:spacing w:val="0"/>
          <w:w w:val="100"/>
          <w:position w:val="0"/>
        </w:rPr>
        <w:t>万股。 本次发行后公司总股本变更为</w:t>
      </w:r>
      <w:r>
        <w:rPr>
          <w:color w:val="000000"/>
          <w:spacing w:val="0"/>
          <w:w w:val="100"/>
          <w:position w:val="0"/>
          <w:sz w:val="18"/>
          <w:szCs w:val="18"/>
        </w:rPr>
        <w:t>8,419</w:t>
      </w:r>
      <w:r>
        <w:rPr>
          <w:color w:val="000000"/>
          <w:spacing w:val="0"/>
          <w:w w:val="100"/>
          <w:position w:val="0"/>
        </w:rPr>
        <w:t>万股及注册资本变更为</w:t>
      </w:r>
      <w:r>
        <w:rPr>
          <w:color w:val="000000"/>
          <w:spacing w:val="0"/>
          <w:w w:val="100"/>
          <w:position w:val="0"/>
          <w:sz w:val="18"/>
          <w:szCs w:val="18"/>
        </w:rPr>
        <w:t>8,419</w:t>
      </w:r>
      <w:r>
        <w:rPr>
          <w:color w:val="000000"/>
          <w:spacing w:val="0"/>
          <w:w w:val="100"/>
          <w:position w:val="0"/>
        </w:rPr>
        <w:t>万元。</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w:t>
      </w:r>
      <w:r>
        <w:rPr>
          <w:color w:val="000000"/>
          <w:spacing w:val="0"/>
          <w:w w:val="100"/>
          <w:position w:val="0"/>
          <w:sz w:val="18"/>
          <w:szCs w:val="18"/>
        </w:rPr>
        <w:t>2017</w:t>
      </w:r>
      <w:r>
        <w:rPr>
          <w:color w:val="000000"/>
          <w:spacing w:val="0"/>
          <w:w w:val="100"/>
          <w:position w:val="0"/>
        </w:rPr>
        <w:t xml:space="preserve">年第三次临时股东大会审议通过了股票激励计划相关议案，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日第七届董事会第二次会议审议通过了调整公司限制性股票激励计划激励对象和 授予数量的议案，确定授予</w:t>
      </w:r>
      <w:r>
        <w:rPr>
          <w:color w:val="000000"/>
          <w:spacing w:val="0"/>
          <w:w w:val="100"/>
          <w:position w:val="0"/>
          <w:sz w:val="18"/>
          <w:szCs w:val="18"/>
        </w:rPr>
        <w:t>134</w:t>
      </w:r>
      <w:r>
        <w:rPr>
          <w:color w:val="000000"/>
          <w:spacing w:val="0"/>
          <w:w w:val="100"/>
          <w:position w:val="0"/>
        </w:rPr>
        <w:t>名激励对象</w:t>
      </w:r>
      <w:r>
        <w:rPr>
          <w:color w:val="000000"/>
          <w:spacing w:val="0"/>
          <w:w w:val="100"/>
          <w:position w:val="0"/>
          <w:sz w:val="18"/>
          <w:szCs w:val="18"/>
        </w:rPr>
        <w:t>167.70</w:t>
      </w:r>
      <w:r>
        <w:rPr>
          <w:color w:val="000000"/>
          <w:spacing w:val="0"/>
          <w:w w:val="100"/>
          <w:position w:val="0"/>
        </w:rPr>
        <w:t xml:space="preserve">万股限制性股票。增加注册资本人民币 </w:t>
      </w:r>
      <w:r>
        <w:rPr>
          <w:color w:val="000000"/>
          <w:spacing w:val="0"/>
          <w:w w:val="100"/>
          <w:position w:val="0"/>
          <w:sz w:val="18"/>
          <w:szCs w:val="18"/>
        </w:rPr>
        <w:t>167.70</w:t>
      </w:r>
      <w:r>
        <w:rPr>
          <w:color w:val="000000"/>
          <w:spacing w:val="0"/>
          <w:w w:val="100"/>
          <w:position w:val="0"/>
        </w:rPr>
        <w:t>万元，变更后的注册资本为人民币</w:t>
      </w:r>
      <w:r>
        <w:rPr>
          <w:color w:val="000000"/>
          <w:spacing w:val="0"/>
          <w:w w:val="100"/>
          <w:position w:val="0"/>
          <w:sz w:val="18"/>
          <w:szCs w:val="18"/>
        </w:rPr>
        <w:t>8,586.70</w:t>
      </w:r>
      <w:r>
        <w:rPr>
          <w:color w:val="000000"/>
          <w:spacing w:val="0"/>
          <w:w w:val="100"/>
          <w:position w:val="0"/>
        </w:rPr>
        <w:t>万元。</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w:t>
      </w:r>
      <w:r>
        <w:rPr>
          <w:color w:val="000000"/>
          <w:spacing w:val="0"/>
          <w:w w:val="100"/>
          <w:position w:val="0"/>
          <w:sz w:val="18"/>
          <w:szCs w:val="18"/>
        </w:rPr>
        <w:t>2017</w:t>
      </w:r>
      <w:r>
        <w:rPr>
          <w:color w:val="000000"/>
          <w:spacing w:val="0"/>
          <w:w w:val="100"/>
          <w:position w:val="0"/>
        </w:rPr>
        <w:t>年度股东大会审议通过</w:t>
      </w:r>
      <w:r>
        <w:rPr>
          <w:color w:val="000000"/>
          <w:spacing w:val="0"/>
          <w:w w:val="100"/>
          <w:position w:val="0"/>
          <w:sz w:val="18"/>
          <w:szCs w:val="18"/>
        </w:rPr>
        <w:t>2017</w:t>
      </w:r>
      <w:r>
        <w:rPr>
          <w:color w:val="000000"/>
          <w:spacing w:val="0"/>
          <w:w w:val="100"/>
          <w:position w:val="0"/>
        </w:rPr>
        <w:t>年度利润分配及资本公积转增股 本方案，以公司</w:t>
      </w:r>
      <w:r>
        <w:rPr>
          <w:color w:val="000000"/>
          <w:spacing w:val="0"/>
          <w:w w:val="100"/>
          <w:position w:val="0"/>
          <w:sz w:val="18"/>
          <w:szCs w:val="18"/>
        </w:rPr>
        <w:t>2017</w:t>
      </w:r>
      <w:r>
        <w:rPr>
          <w:color w:val="000000"/>
          <w:spacing w:val="0"/>
          <w:w w:val="100"/>
          <w:position w:val="0"/>
        </w:rPr>
        <w:t>年度总股本</w:t>
      </w:r>
      <w:r>
        <w:rPr>
          <w:color w:val="000000"/>
          <w:spacing w:val="0"/>
          <w:w w:val="100"/>
          <w:position w:val="0"/>
          <w:sz w:val="18"/>
          <w:szCs w:val="18"/>
        </w:rPr>
        <w:t xml:space="preserve">85, 867,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为基数，向全体股东每股派送现金股利</w:t>
      </w:r>
      <w:r>
        <w:rPr>
          <w:color w:val="000000"/>
          <w:spacing w:val="0"/>
          <w:w w:val="100"/>
          <w:position w:val="0"/>
          <w:sz w:val="18"/>
          <w:szCs w:val="18"/>
        </w:rPr>
        <w:t>0.5</w:t>
      </w:r>
      <w:r>
        <w:rPr>
          <w:color w:val="000000"/>
          <w:spacing w:val="0"/>
          <w:w w:val="100"/>
          <w:position w:val="0"/>
        </w:rPr>
        <w:t>元 （含税），同时向全体股东以资本公积每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股。该利润分配方案及资本公积转增股本 方案实施后公司总股本由</w:t>
      </w:r>
      <w:r>
        <w:rPr>
          <w:color w:val="000000"/>
          <w:spacing w:val="0"/>
          <w:w w:val="100"/>
          <w:position w:val="0"/>
          <w:sz w:val="18"/>
          <w:szCs w:val="18"/>
        </w:rPr>
        <w:t>85,867,000</w:t>
      </w:r>
      <w:r>
        <w:rPr>
          <w:color w:val="000000"/>
          <w:spacing w:val="0"/>
          <w:w w:val="100"/>
          <w:position w:val="0"/>
        </w:rPr>
        <w:t>股增加至</w:t>
      </w:r>
      <w:r>
        <w:rPr>
          <w:color w:val="000000"/>
          <w:spacing w:val="0"/>
          <w:w w:val="100"/>
          <w:position w:val="0"/>
          <w:sz w:val="18"/>
          <w:szCs w:val="18"/>
        </w:rPr>
        <w:t>120, 213,800</w:t>
      </w:r>
      <w:r>
        <w:rPr>
          <w:color w:val="000000"/>
          <w:spacing w:val="0"/>
          <w:w w:val="100"/>
          <w:position w:val="0"/>
        </w:rPr>
        <w:t>股。</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日，公司第七届董事会第二十次会议和第七届监事会第十六次会议审议通过 了《关于回购注销部分限制性股票的议案》，激励对象方孝星等</w:t>
      </w:r>
      <w:r>
        <w:rPr>
          <w:color w:val="000000"/>
          <w:spacing w:val="0"/>
          <w:w w:val="100"/>
          <w:position w:val="0"/>
          <w:sz w:val="18"/>
          <w:szCs w:val="18"/>
        </w:rPr>
        <w:t>5</w:t>
      </w:r>
      <w:r>
        <w:rPr>
          <w:color w:val="000000"/>
          <w:spacing w:val="0"/>
          <w:w w:val="100"/>
          <w:position w:val="0"/>
        </w:rPr>
        <w:t>人离职，根据《激励计划》的 有关规定，公司于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日将方孝星等</w:t>
      </w:r>
      <w:r>
        <w:rPr>
          <w:color w:val="000000"/>
          <w:spacing w:val="0"/>
          <w:w w:val="100"/>
          <w:position w:val="0"/>
          <w:sz w:val="18"/>
          <w:szCs w:val="18"/>
        </w:rPr>
        <w:t>5</w:t>
      </w:r>
      <w:r>
        <w:rPr>
          <w:color w:val="000000"/>
          <w:spacing w:val="0"/>
          <w:w w:val="100"/>
          <w:position w:val="0"/>
        </w:rPr>
        <w:t xml:space="preserve">人已获授但尚未解锁的限制性股票共计 </w:t>
      </w:r>
      <w:r>
        <w:rPr>
          <w:color w:val="000000"/>
          <w:spacing w:val="0"/>
          <w:w w:val="100"/>
          <w:position w:val="0"/>
          <w:sz w:val="18"/>
          <w:szCs w:val="18"/>
        </w:rPr>
        <w:t>28,560</w:t>
      </w:r>
      <w:r>
        <w:rPr>
          <w:color w:val="000000"/>
          <w:spacing w:val="0"/>
          <w:w w:val="100"/>
          <w:position w:val="0"/>
        </w:rPr>
        <w:t>股进行回购注销，公司总股本由</w:t>
      </w:r>
      <w:r>
        <w:rPr>
          <w:color w:val="000000"/>
          <w:spacing w:val="0"/>
          <w:w w:val="100"/>
          <w:position w:val="0"/>
          <w:sz w:val="18"/>
          <w:szCs w:val="18"/>
        </w:rPr>
        <w:t>120,213,800</w:t>
      </w:r>
      <w:r>
        <w:rPr>
          <w:color w:val="000000"/>
          <w:spacing w:val="0"/>
          <w:w w:val="100"/>
          <w:position w:val="0"/>
        </w:rPr>
        <w:t>股变更为</w:t>
      </w:r>
      <w:r>
        <w:rPr>
          <w:color w:val="000000"/>
          <w:spacing w:val="0"/>
          <w:w w:val="100"/>
          <w:position w:val="0"/>
          <w:sz w:val="18"/>
          <w:szCs w:val="18"/>
        </w:rPr>
        <w:t>120, 185, 240</w:t>
      </w:r>
      <w:r>
        <w:rPr>
          <w:color w:val="000000"/>
          <w:spacing w:val="0"/>
          <w:w w:val="100"/>
          <w:position w:val="0"/>
        </w:rPr>
        <w:t>股。</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年度股东大会审议通过</w:t>
      </w:r>
      <w:r>
        <w:rPr>
          <w:color w:val="000000"/>
          <w:spacing w:val="0"/>
          <w:w w:val="100"/>
          <w:position w:val="0"/>
          <w:sz w:val="18"/>
          <w:szCs w:val="18"/>
        </w:rPr>
        <w:t>2019</w:t>
      </w:r>
      <w:r>
        <w:rPr>
          <w:color w:val="000000"/>
          <w:spacing w:val="0"/>
          <w:w w:val="100"/>
          <w:position w:val="0"/>
        </w:rPr>
        <w:t>年度利润分配预案，以公司</w:t>
      </w:r>
      <w:r>
        <w:rPr>
          <w:color w:val="000000"/>
          <w:spacing w:val="0"/>
          <w:w w:val="100"/>
          <w:position w:val="0"/>
          <w:sz w:val="18"/>
          <w:szCs w:val="18"/>
        </w:rPr>
        <w:t xml:space="preserve">2019 </w:t>
      </w:r>
      <w:r>
        <w:rPr>
          <w:color w:val="000000"/>
          <w:spacing w:val="0"/>
          <w:w w:val="100"/>
          <w:position w:val="0"/>
        </w:rPr>
        <w:t>年度总股本</w:t>
      </w:r>
      <w:r>
        <w:rPr>
          <w:color w:val="000000"/>
          <w:spacing w:val="0"/>
          <w:w w:val="100"/>
          <w:position w:val="0"/>
          <w:sz w:val="18"/>
          <w:szCs w:val="18"/>
        </w:rPr>
        <w:t>120,185,240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w:t>
      </w:r>
      <w:r>
        <w:rPr>
          <w:color w:val="000000"/>
          <w:spacing w:val="0"/>
          <w:w w:val="100"/>
          <w:position w:val="0"/>
        </w:rPr>
        <w:t>元（含税），同时以资 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股。该利润分配预案实施后公司总股本由</w:t>
      </w:r>
      <w:r>
        <w:rPr>
          <w:color w:val="000000"/>
          <w:spacing w:val="0"/>
          <w:w w:val="100"/>
          <w:position w:val="0"/>
          <w:sz w:val="18"/>
          <w:szCs w:val="18"/>
        </w:rPr>
        <w:t>120,185, 240</w:t>
      </w:r>
      <w:r>
        <w:rPr>
          <w:color w:val="000000"/>
          <w:spacing w:val="0"/>
          <w:w w:val="100"/>
          <w:position w:val="0"/>
        </w:rPr>
        <w:t xml:space="preserve">股增至 </w:t>
      </w:r>
      <w:r>
        <w:rPr>
          <w:color w:val="000000"/>
          <w:spacing w:val="0"/>
          <w:w w:val="100"/>
          <w:position w:val="0"/>
          <w:sz w:val="18"/>
          <w:szCs w:val="18"/>
        </w:rPr>
        <w:t xml:space="preserve">168,259,336 </w:t>
      </w:r>
      <w:r>
        <w:rPr>
          <w:color w:val="000000"/>
          <w:spacing w:val="0"/>
          <w:w w:val="100"/>
          <w:position w:val="0"/>
        </w:rPr>
        <w:t>股。</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日，公司第七届董事会第二十九次会议和第七届监事会第二十三次会议审议 通过了《关于回购注销部分限制性股票的议案》，激励对象林兰芝等</w:t>
      </w:r>
      <w:r>
        <w:rPr>
          <w:color w:val="000000"/>
          <w:spacing w:val="0"/>
          <w:w w:val="100"/>
          <w:position w:val="0"/>
          <w:sz w:val="18"/>
          <w:szCs w:val="18"/>
        </w:rPr>
        <w:t>2</w:t>
      </w:r>
      <w:r>
        <w:rPr>
          <w:color w:val="000000"/>
          <w:spacing w:val="0"/>
          <w:w w:val="100"/>
          <w:position w:val="0"/>
        </w:rPr>
        <w:t>人离职，根据《激励计 划》的有关规定，公司于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日将林兰芝等</w:t>
      </w:r>
      <w:r>
        <w:rPr>
          <w:color w:val="000000"/>
          <w:spacing w:val="0"/>
          <w:w w:val="100"/>
          <w:position w:val="0"/>
          <w:sz w:val="18"/>
          <w:szCs w:val="18"/>
        </w:rPr>
        <w:t>2</w:t>
      </w:r>
      <w:r>
        <w:rPr>
          <w:color w:val="000000"/>
          <w:spacing w:val="0"/>
          <w:w w:val="100"/>
          <w:position w:val="0"/>
        </w:rPr>
        <w:t xml:space="preserve">人已获授但尚未解锁的限制性股票共计 </w:t>
      </w:r>
      <w:r>
        <w:rPr>
          <w:color w:val="000000"/>
          <w:spacing w:val="0"/>
          <w:w w:val="100"/>
          <w:position w:val="0"/>
          <w:sz w:val="18"/>
          <w:szCs w:val="18"/>
        </w:rPr>
        <w:t>8,820</w:t>
      </w:r>
      <w:r>
        <w:rPr>
          <w:color w:val="000000"/>
          <w:spacing w:val="0"/>
          <w:w w:val="100"/>
          <w:position w:val="0"/>
        </w:rPr>
        <w:t>股进行回购注销，公司总股本由</w:t>
      </w:r>
      <w:r>
        <w:rPr>
          <w:color w:val="000000"/>
          <w:spacing w:val="0"/>
          <w:w w:val="100"/>
          <w:position w:val="0"/>
          <w:sz w:val="18"/>
          <w:szCs w:val="18"/>
        </w:rPr>
        <w:t>168,259,336</w:t>
      </w:r>
      <w:r>
        <w:rPr>
          <w:color w:val="000000"/>
          <w:spacing w:val="0"/>
          <w:w w:val="100"/>
          <w:position w:val="0"/>
        </w:rPr>
        <w:t>股变更为</w:t>
      </w:r>
      <w:r>
        <w:rPr>
          <w:color w:val="000000"/>
          <w:spacing w:val="0"/>
          <w:w w:val="100"/>
          <w:position w:val="0"/>
          <w:sz w:val="18"/>
          <w:szCs w:val="18"/>
        </w:rPr>
        <w:t>168, 250, 516</w:t>
      </w:r>
      <w:r>
        <w:rPr>
          <w:color w:val="000000"/>
          <w:spacing w:val="0"/>
          <w:w w:val="100"/>
          <w:position w:val="0"/>
        </w:rPr>
        <w:t>股。</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 xml:space="preserve">年第一次临时股东大会审议通过了股票激励计划相关议案，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日第八届董事会第五次会议审议通过了公司限制性股票激励计划激励对象和授 予数量的议案。公司确定授予</w:t>
      </w:r>
      <w:r>
        <w:rPr>
          <w:color w:val="000000"/>
          <w:spacing w:val="0"/>
          <w:w w:val="100"/>
          <w:position w:val="0"/>
          <w:sz w:val="18"/>
          <w:szCs w:val="18"/>
        </w:rPr>
        <w:t>416</w:t>
      </w:r>
      <w:r>
        <w:rPr>
          <w:color w:val="000000"/>
          <w:spacing w:val="0"/>
          <w:w w:val="100"/>
          <w:position w:val="0"/>
        </w:rPr>
        <w:t>名激励对象</w:t>
      </w:r>
      <w:r>
        <w:rPr>
          <w:color w:val="000000"/>
          <w:spacing w:val="0"/>
          <w:w w:val="100"/>
          <w:position w:val="0"/>
          <w:sz w:val="18"/>
          <w:szCs w:val="18"/>
        </w:rPr>
        <w:t xml:space="preserve">267. </w:t>
      </w:r>
      <w:r>
        <w:rPr>
          <w:color w:val="000000"/>
          <w:spacing w:val="0"/>
          <w:w w:val="100"/>
          <w:position w:val="0"/>
          <w:sz w:val="18"/>
          <w:szCs w:val="18"/>
        </w:rPr>
        <w:t>30</w:t>
      </w:r>
      <w:r>
        <w:rPr>
          <w:color w:val="000000"/>
          <w:spacing w:val="0"/>
          <w:w w:val="100"/>
          <w:position w:val="0"/>
        </w:rPr>
        <w:t xml:space="preserve">万股限制性股票。增加注册资本人民币 </w:t>
      </w:r>
      <w:r>
        <w:rPr>
          <w:color w:val="000000"/>
          <w:spacing w:val="0"/>
          <w:w w:val="100"/>
          <w:position w:val="0"/>
          <w:sz w:val="18"/>
          <w:szCs w:val="18"/>
        </w:rPr>
        <w:t>267.30</w:t>
      </w:r>
      <w:r>
        <w:rPr>
          <w:color w:val="000000"/>
          <w:spacing w:val="0"/>
          <w:w w:val="100"/>
          <w:position w:val="0"/>
        </w:rPr>
        <w:t>万元，变更后的注册资本为人民币</w:t>
      </w:r>
      <w:r>
        <w:rPr>
          <w:color w:val="000000"/>
          <w:spacing w:val="0"/>
          <w:w w:val="100"/>
          <w:position w:val="0"/>
          <w:sz w:val="18"/>
          <w:szCs w:val="18"/>
        </w:rPr>
        <w:t xml:space="preserve">17, </w:t>
      </w:r>
      <w:r>
        <w:rPr>
          <w:color w:val="000000"/>
          <w:spacing w:val="0"/>
          <w:w w:val="100"/>
          <w:position w:val="0"/>
          <w:sz w:val="18"/>
          <w:szCs w:val="18"/>
        </w:rPr>
        <w:t xml:space="preserve">092. </w:t>
      </w:r>
      <w:r>
        <w:rPr>
          <w:color w:val="000000"/>
          <w:spacing w:val="0"/>
          <w:w w:val="100"/>
          <w:position w:val="0"/>
          <w:sz w:val="18"/>
          <w:szCs w:val="18"/>
        </w:rPr>
        <w:t>35</w:t>
      </w:r>
      <w:r>
        <w:rPr>
          <w:color w:val="000000"/>
          <w:spacing w:val="0"/>
          <w:w w:val="100"/>
          <w:position w:val="0"/>
        </w:rPr>
        <w:t>万元。</w:t>
      </w:r>
    </w:p>
    <w:p>
      <w:pPr>
        <w:pStyle w:val="Style5"/>
        <w:keepNext w:val="0"/>
        <w:keepLines w:val="0"/>
        <w:widowControl w:val="0"/>
        <w:shd w:val="clear" w:color="auto" w:fill="auto"/>
        <w:bidi w:val="0"/>
        <w:spacing w:before="0" w:after="140" w:line="307" w:lineRule="exact"/>
        <w:ind w:left="0" w:right="0" w:firstLine="480"/>
        <w:jc w:val="left"/>
      </w:pPr>
      <w:r>
        <w:rPr>
          <w:color w:val="000000"/>
          <w:spacing w:val="0"/>
          <w:w w:val="100"/>
          <w:position w:val="0"/>
        </w:rPr>
        <w:t>本公司统一社会信用代码：</w:t>
      </w:r>
      <w:r>
        <w:rPr>
          <w:color w:val="000000"/>
          <w:spacing w:val="0"/>
          <w:w w:val="100"/>
          <w:position w:val="0"/>
          <w:sz w:val="18"/>
          <w:szCs w:val="18"/>
        </w:rPr>
        <w:t>91350000260188521B；</w:t>
      </w:r>
      <w:r>
        <w:rPr>
          <w:color w:val="000000"/>
          <w:spacing w:val="0"/>
          <w:w w:val="100"/>
          <w:position w:val="0"/>
        </w:rPr>
        <w:t>注册地址：福建省福州市鼓楼区铜盘路软 件大道</w:t>
      </w:r>
      <w:r>
        <w:rPr>
          <w:color w:val="000000"/>
          <w:spacing w:val="0"/>
          <w:w w:val="100"/>
          <w:position w:val="0"/>
          <w:sz w:val="18"/>
          <w:szCs w:val="18"/>
        </w:rPr>
        <w:t>89</w:t>
      </w:r>
      <w:r>
        <w:rPr>
          <w:color w:val="000000"/>
          <w:spacing w:val="0"/>
          <w:w w:val="100"/>
          <w:position w:val="0"/>
        </w:rPr>
        <w:t>号</w:t>
      </w:r>
      <w:r>
        <w:rPr>
          <w:color w:val="000000"/>
          <w:spacing w:val="0"/>
          <w:w w:val="100"/>
          <w:position w:val="0"/>
          <w:sz w:val="18"/>
          <w:szCs w:val="18"/>
        </w:rPr>
        <w:t>A</w:t>
      </w:r>
      <w:r>
        <w:rPr>
          <w:color w:val="000000"/>
          <w:spacing w:val="0"/>
          <w:w w:val="100"/>
          <w:position w:val="0"/>
        </w:rPr>
        <w:t>区</w:t>
      </w:r>
      <w:r>
        <w:rPr>
          <w:color w:val="000000"/>
          <w:spacing w:val="0"/>
          <w:w w:val="100"/>
          <w:position w:val="0"/>
          <w:sz w:val="18"/>
          <w:szCs w:val="18"/>
        </w:rPr>
        <w:t>13</w:t>
      </w:r>
      <w:r>
        <w:rPr>
          <w:color w:val="000000"/>
          <w:spacing w:val="0"/>
          <w:w w:val="100"/>
          <w:position w:val="0"/>
        </w:rPr>
        <w:t>号楼；公司法定代表人：严孟宇。</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 xml:space="preserve">本公司建立了股东大会、董事会、监事会的法人治理结构，目前设事业部、核心平台研发中 心、财务部、人力资源部等部门，拥有福州顶点数码科技有限公司（以下简称“顶点数码公 司”）、北京顶点时代软件技术有限公司（以下简称“北京顶点公司”）、上海顶点软件有限公 司（以下简称"上海顶点公司”）、福州顶点信息管理有限公司（以下简称"顶点信息公 司”）、武汉顶点软件有限公司（以下简称“武汉顶点公司”）、上海亿维航软件有限公司（以 </w:t>
      </w:r>
      <w:r>
        <w:rPr>
          <w:color w:val="000000"/>
          <w:spacing w:val="0"/>
          <w:w w:val="100"/>
          <w:position w:val="0"/>
        </w:rPr>
        <w:t>下简称“亿维航公司”）以及西安西点信息技术有限公司（以下简称“西安西点公司”）共</w:t>
      </w:r>
      <w:r>
        <w:rPr>
          <w:color w:val="000000"/>
          <w:spacing w:val="0"/>
          <w:w w:val="100"/>
          <w:position w:val="0"/>
          <w:sz w:val="18"/>
          <w:szCs w:val="18"/>
        </w:rPr>
        <w:t>7</w:t>
      </w:r>
      <w:r>
        <w:rPr>
          <w:color w:val="000000"/>
          <w:spacing w:val="0"/>
          <w:w w:val="100"/>
          <w:position w:val="0"/>
        </w:rPr>
        <w:t>家 子公司。</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本公司业务性质为电子计算机软件开发、销售，经营范围主要包括：电子计算机软件开发、 销售；电子计算机批发、零售；计算机网络工程的设计及安装服务；电子计算机技术服务、技术 咨询。</w:t>
      </w:r>
    </w:p>
    <w:p>
      <w:pPr>
        <w:pStyle w:val="Style5"/>
        <w:keepNext w:val="0"/>
        <w:keepLines w:val="0"/>
        <w:widowControl w:val="0"/>
        <w:shd w:val="clear" w:color="auto" w:fill="auto"/>
        <w:bidi w:val="0"/>
        <w:spacing w:before="0" w:after="360" w:line="307" w:lineRule="exact"/>
        <w:ind w:left="0" w:right="0" w:firstLine="480"/>
        <w:jc w:val="both"/>
      </w:pPr>
      <w:r>
        <w:rPr>
          <w:color w:val="000000"/>
          <w:spacing w:val="0"/>
          <w:w w:val="100"/>
          <w:position w:val="0"/>
        </w:rPr>
        <w:t>本财务报表及财务报表附注业经本公司第八届董事会第八次次会议于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日批 准。</w:t>
      </w:r>
    </w:p>
    <w:p>
      <w:pPr>
        <w:pStyle w:val="Style24"/>
        <w:keepNext/>
        <w:keepLines/>
        <w:widowControl w:val="0"/>
        <w:numPr>
          <w:ilvl w:val="0"/>
          <w:numId w:val="47"/>
        </w:numPr>
        <w:shd w:val="clear" w:color="auto" w:fill="auto"/>
        <w:bidi w:val="0"/>
        <w:spacing w:before="0" w:line="311" w:lineRule="exact"/>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合并财务报表范围</w:t>
      </w:r>
      <w:bookmarkEnd w:id="671"/>
      <w:bookmarkEnd w:id="672"/>
      <w:bookmarkEnd w:id="674"/>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年度合并财务报表范围无变动，子公司具体情况详见“财务报告九、在其他主体中 的权益”。</w:t>
      </w:r>
    </w:p>
    <w:p>
      <w:pPr>
        <w:pStyle w:val="Style24"/>
        <w:keepNext/>
        <w:keepLines/>
        <w:widowControl w:val="0"/>
        <w:shd w:val="clear" w:color="auto" w:fill="auto"/>
        <w:tabs>
          <w:tab w:pos="464" w:val="left"/>
        </w:tabs>
        <w:bidi w:val="0"/>
        <w:spacing w:before="0" w:line="311" w:lineRule="exact"/>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w:t>
        <w:tab/>
        <w:t>财务报表的编制基础</w:t>
      </w:r>
      <w:bookmarkEnd w:id="675"/>
      <w:bookmarkEnd w:id="676"/>
      <w:bookmarkEnd w:id="678"/>
    </w:p>
    <w:p>
      <w:pPr>
        <w:pStyle w:val="Style24"/>
        <w:keepNext/>
        <w:keepLines/>
        <w:widowControl w:val="0"/>
        <w:numPr>
          <w:ilvl w:val="0"/>
          <w:numId w:val="49"/>
        </w:numPr>
        <w:shd w:val="clear" w:color="auto" w:fill="auto"/>
        <w:tabs>
          <w:tab w:pos="416" w:val="left"/>
        </w:tabs>
        <w:bidi w:val="0"/>
        <w:spacing w:before="0" w:line="311" w:lineRule="exact"/>
        <w:ind w:left="0" w:right="0" w:firstLine="0"/>
        <w:jc w:val="left"/>
      </w:pPr>
      <w:bookmarkStart w:id="675" w:name="bookmark675"/>
      <w:bookmarkStart w:id="676" w:name="bookmark676"/>
      <w:bookmarkStart w:id="679" w:name="bookmark679"/>
      <w:bookmarkStart w:id="680" w:name="bookmark680"/>
      <w:bookmarkEnd w:id="679"/>
      <w:r>
        <w:rPr>
          <w:color w:val="000000"/>
          <w:spacing w:val="0"/>
          <w:w w:val="100"/>
          <w:position w:val="0"/>
        </w:rPr>
        <w:t>编制基础</w:t>
      </w:r>
      <w:bookmarkEnd w:id="675"/>
      <w:bookmarkEnd w:id="676"/>
      <w:bookmarkEnd w:id="680"/>
    </w:p>
    <w:p>
      <w:pPr>
        <w:pStyle w:val="Style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本公司财务报表以持续经营为编制基础。</w:t>
      </w:r>
    </w:p>
    <w:p>
      <w:pPr>
        <w:pStyle w:val="Style24"/>
        <w:keepNext/>
        <w:keepLines/>
        <w:widowControl w:val="0"/>
        <w:numPr>
          <w:ilvl w:val="0"/>
          <w:numId w:val="49"/>
        </w:numPr>
        <w:shd w:val="clear" w:color="auto" w:fill="auto"/>
        <w:tabs>
          <w:tab w:pos="416" w:val="left"/>
        </w:tabs>
        <w:bidi w:val="0"/>
        <w:spacing w:before="0" w:line="311" w:lineRule="exact"/>
        <w:ind w:left="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持续经营</w:t>
      </w:r>
      <w:bookmarkEnd w:id="681"/>
      <w:bookmarkEnd w:id="682"/>
      <w:bookmarkEnd w:id="684"/>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本财务报表以持续经营为基础列报。</w:t>
      </w:r>
    </w:p>
    <w:p>
      <w:pPr>
        <w:pStyle w:val="Style24"/>
        <w:keepNext/>
        <w:keepLines/>
        <w:widowControl w:val="0"/>
        <w:shd w:val="clear" w:color="auto" w:fill="auto"/>
        <w:tabs>
          <w:tab w:pos="478" w:val="left"/>
        </w:tabs>
        <w:bidi w:val="0"/>
        <w:spacing w:before="0" w:line="311"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五</w:t>
      </w:r>
      <w:bookmarkEnd w:id="687"/>
      <w:r>
        <w:rPr>
          <w:color w:val="000000"/>
          <w:spacing w:val="0"/>
          <w:w w:val="100"/>
          <w:position w:val="0"/>
        </w:rPr>
        <w:t>、</w:t>
        <w:tab/>
        <w:t>重要会计政策及会计估计</w:t>
      </w:r>
      <w:bookmarkEnd w:id="685"/>
      <w:bookmarkEnd w:id="686"/>
      <w:bookmarkEnd w:id="688"/>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本公司根据自身生产经营特点，确定固定资产折旧、无形资产摊销、研发费用资本化条件以及收 入确认政策，具体会计政策参见财务报告五、</w:t>
      </w:r>
      <w:r>
        <w:rPr>
          <w:color w:val="000000"/>
          <w:spacing w:val="0"/>
          <w:w w:val="100"/>
          <w:position w:val="0"/>
          <w:sz w:val="18"/>
          <w:szCs w:val="18"/>
        </w:rPr>
        <w:t>23,</w:t>
      </w:r>
      <w:r>
        <w:rPr>
          <w:color w:val="000000"/>
          <w:spacing w:val="0"/>
          <w:w w:val="100"/>
          <w:position w:val="0"/>
        </w:rPr>
        <w:t>财务报告五、</w:t>
      </w:r>
      <w:r>
        <w:rPr>
          <w:color w:val="000000"/>
          <w:spacing w:val="0"/>
          <w:w w:val="100"/>
          <w:position w:val="0"/>
          <w:sz w:val="18"/>
          <w:szCs w:val="18"/>
        </w:rPr>
        <w:t>29</w:t>
      </w:r>
      <w:r>
        <w:rPr>
          <w:color w:val="000000"/>
          <w:spacing w:val="0"/>
          <w:w w:val="100"/>
          <w:position w:val="0"/>
        </w:rPr>
        <w:t>和财务报告五、</w:t>
      </w:r>
      <w:r>
        <w:rPr>
          <w:color w:val="000000"/>
          <w:spacing w:val="0"/>
          <w:w w:val="100"/>
          <w:position w:val="0"/>
          <w:sz w:val="18"/>
          <w:szCs w:val="18"/>
        </w:rPr>
        <w:t>38</w:t>
      </w:r>
      <w:r>
        <w:rPr>
          <w:color w:val="000000"/>
          <w:spacing w:val="0"/>
          <w:w w:val="100"/>
          <w:position w:val="0"/>
        </w:rPr>
        <w:t>。</w:t>
      </w:r>
    </w:p>
    <w:p>
      <w:pPr>
        <w:pStyle w:val="Style24"/>
        <w:keepNext/>
        <w:keepLines/>
        <w:widowControl w:val="0"/>
        <w:numPr>
          <w:ilvl w:val="0"/>
          <w:numId w:val="51"/>
        </w:numPr>
        <w:shd w:val="clear" w:color="auto" w:fill="auto"/>
        <w:tabs>
          <w:tab w:pos="416" w:val="left"/>
        </w:tabs>
        <w:bidi w:val="0"/>
        <w:spacing w:before="0" w:line="311" w:lineRule="exact"/>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遵循企业会计准则的声明</w:t>
      </w:r>
      <w:bookmarkEnd w:id="689"/>
      <w:bookmarkEnd w:id="690"/>
      <w:bookmarkEnd w:id="692"/>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4"/>
        <w:keepNext/>
        <w:keepLines/>
        <w:widowControl w:val="0"/>
        <w:numPr>
          <w:ilvl w:val="0"/>
          <w:numId w:val="51"/>
        </w:numPr>
        <w:shd w:val="clear" w:color="auto" w:fill="auto"/>
        <w:tabs>
          <w:tab w:pos="416" w:val="left"/>
        </w:tabs>
        <w:bidi w:val="0"/>
        <w:spacing w:before="0" w:line="311" w:lineRule="exact"/>
        <w:ind w:left="0" w:right="0" w:firstLine="0"/>
        <w:jc w:val="left"/>
      </w:pPr>
      <w:bookmarkStart w:id="693" w:name="bookmark693"/>
      <w:bookmarkStart w:id="694" w:name="bookmark694"/>
      <w:bookmarkStart w:id="695" w:name="bookmark695"/>
      <w:bookmarkStart w:id="696" w:name="bookmark696"/>
      <w:bookmarkEnd w:id="695"/>
      <w:r>
        <w:rPr>
          <w:color w:val="000000"/>
          <w:spacing w:val="0"/>
          <w:w w:val="100"/>
          <w:position w:val="0"/>
        </w:rPr>
        <w:t>会计期间</w:t>
      </w:r>
      <w:bookmarkEnd w:id="693"/>
      <w:bookmarkEnd w:id="694"/>
      <w:bookmarkEnd w:id="696"/>
    </w:p>
    <w:p>
      <w:pPr>
        <w:pStyle w:val="Style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numPr>
          <w:ilvl w:val="0"/>
          <w:numId w:val="51"/>
        </w:numPr>
        <w:shd w:val="clear" w:color="auto" w:fill="auto"/>
        <w:tabs>
          <w:tab w:pos="416" w:val="left"/>
        </w:tabs>
        <w:bidi w:val="0"/>
        <w:spacing w:before="0" w:line="311" w:lineRule="exact"/>
        <w:ind w:left="0" w:right="0" w:firstLine="0"/>
        <w:jc w:val="left"/>
      </w:pPr>
      <w:bookmarkStart w:id="697" w:name="bookmark697"/>
      <w:bookmarkStart w:id="698" w:name="bookmark698"/>
      <w:bookmarkStart w:id="699" w:name="bookmark699"/>
      <w:bookmarkStart w:id="700" w:name="bookmark700"/>
      <w:bookmarkEnd w:id="699"/>
      <w:r>
        <w:rPr>
          <w:color w:val="000000"/>
          <w:spacing w:val="0"/>
          <w:w w:val="100"/>
          <w:position w:val="0"/>
        </w:rPr>
        <w:t>营业周期</w:t>
      </w:r>
      <w:bookmarkEnd w:id="697"/>
      <w:bookmarkEnd w:id="698"/>
      <w:bookmarkEnd w:id="700"/>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numPr>
          <w:ilvl w:val="0"/>
          <w:numId w:val="51"/>
        </w:numPr>
        <w:shd w:val="clear" w:color="auto" w:fill="auto"/>
        <w:tabs>
          <w:tab w:pos="416" w:val="left"/>
        </w:tabs>
        <w:bidi w:val="0"/>
        <w:spacing w:before="0" w:line="311" w:lineRule="exact"/>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记账本位币</w:t>
      </w:r>
      <w:bookmarkEnd w:id="701"/>
      <w:bookmarkEnd w:id="702"/>
      <w:bookmarkEnd w:id="704"/>
    </w:p>
    <w:p>
      <w:pPr>
        <w:pStyle w:val="Style5"/>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本公司的记账本位币为人民币。</w:t>
      </w:r>
    </w:p>
    <w:p>
      <w:pPr>
        <w:pStyle w:val="Style24"/>
        <w:keepNext/>
        <w:keepLines/>
        <w:widowControl w:val="0"/>
        <w:numPr>
          <w:ilvl w:val="0"/>
          <w:numId w:val="51"/>
        </w:numPr>
        <w:shd w:val="clear" w:color="auto" w:fill="auto"/>
        <w:tabs>
          <w:tab w:pos="430" w:val="left"/>
        </w:tabs>
        <w:bidi w:val="0"/>
        <w:spacing w:before="0" w:line="312" w:lineRule="exact"/>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同一控制下和非同一控制下企业合并的会计处理方法</w:t>
      </w:r>
      <w:bookmarkEnd w:id="705"/>
      <w:bookmarkEnd w:id="706"/>
      <w:bookmarkEnd w:id="708"/>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本公司拥有实际控制权的子公司为设立形成和非同一控制下的企业合并取得，不存在同一控 制下的企业合并。</w:t>
      </w:r>
    </w:p>
    <w:p>
      <w:pPr>
        <w:pStyle w:val="Style5"/>
        <w:keepNext w:val="0"/>
        <w:keepLines w:val="0"/>
        <w:widowControl w:val="0"/>
        <w:shd w:val="clear" w:color="auto" w:fill="auto"/>
        <w:tabs>
          <w:tab w:pos="953" w:val="left"/>
        </w:tabs>
        <w:bidi w:val="0"/>
        <w:spacing w:before="0" w:after="140" w:line="312" w:lineRule="exact"/>
        <w:ind w:left="0" w:right="0" w:firstLine="480"/>
        <w:jc w:val="left"/>
      </w:pPr>
      <w:bookmarkStart w:id="709" w:name="bookmark709"/>
      <w:r>
        <w:rPr>
          <w:color w:val="000000"/>
          <w:spacing w:val="0"/>
          <w:w w:val="100"/>
          <w:position w:val="0"/>
          <w:sz w:val="18"/>
          <w:szCs w:val="18"/>
        </w:rPr>
        <w:t>（</w:t>
      </w:r>
      <w:bookmarkEnd w:id="709"/>
      <w:r>
        <w:rPr>
          <w:color w:val="000000"/>
          <w:spacing w:val="0"/>
          <w:w w:val="100"/>
          <w:position w:val="0"/>
          <w:sz w:val="18"/>
          <w:szCs w:val="18"/>
        </w:rPr>
        <w:t>1）</w:t>
        <w:tab/>
      </w:r>
      <w:r>
        <w:rPr>
          <w:color w:val="000000"/>
          <w:spacing w:val="0"/>
          <w:w w:val="100"/>
          <w:position w:val="0"/>
        </w:rPr>
        <w:t>非同一控制下的企业合并</w:t>
      </w:r>
    </w:p>
    <w:p>
      <w:pPr>
        <w:pStyle w:val="Style5"/>
        <w:keepNext w:val="0"/>
        <w:keepLines w:val="0"/>
        <w:widowControl w:val="0"/>
        <w:shd w:val="clear" w:color="auto" w:fill="auto"/>
        <w:bidi w:val="0"/>
        <w:spacing w:before="0" w:after="140" w:line="314" w:lineRule="exact"/>
        <w:ind w:left="0" w:right="0" w:firstLine="480"/>
        <w:jc w:val="left"/>
      </w:pPr>
      <w:r>
        <w:rPr>
          <w:color w:val="000000"/>
          <w:spacing w:val="0"/>
          <w:w w:val="100"/>
          <w:position w:val="0"/>
        </w:rPr>
        <w:t>对于非同一控制下的企业合并，合并成本为购买日为取得对被购买方的控制权而付出的资 产、发生或承担的负债以及发行的权益性证券的公允价值。在购买日，取得的被购买方的资产、 负债及或有负债按公允价值确认。</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对合并成本大于合并中取得的被购买方可辨认净资产公允价值份额的差额，确认为商誉，按 成本扣除累计减值准备进行后续计量；对合并成本小于合并中取得的被购买方可辨认净资产公允 价值份额的差额，经复核后计入当期损益。</w:t>
      </w:r>
    </w:p>
    <w:p>
      <w:pPr>
        <w:pStyle w:val="Style5"/>
        <w:keepNext w:val="0"/>
        <w:keepLines w:val="0"/>
        <w:widowControl w:val="0"/>
        <w:shd w:val="clear" w:color="auto" w:fill="auto"/>
        <w:tabs>
          <w:tab w:pos="953" w:val="left"/>
        </w:tabs>
        <w:bidi w:val="0"/>
        <w:spacing w:before="0" w:after="140" w:line="312" w:lineRule="exact"/>
        <w:ind w:left="0" w:right="0" w:firstLine="480"/>
        <w:jc w:val="left"/>
      </w:pPr>
      <w:bookmarkStart w:id="710" w:name="bookmark710"/>
      <w:r>
        <w:rPr>
          <w:color w:val="000000"/>
          <w:spacing w:val="0"/>
          <w:w w:val="100"/>
          <w:position w:val="0"/>
          <w:sz w:val="18"/>
          <w:szCs w:val="18"/>
        </w:rPr>
        <w:t>（</w:t>
      </w:r>
      <w:bookmarkEnd w:id="710"/>
      <w:r>
        <w:rPr>
          <w:color w:val="000000"/>
          <w:spacing w:val="0"/>
          <w:w w:val="100"/>
          <w:position w:val="0"/>
          <w:sz w:val="18"/>
          <w:szCs w:val="18"/>
        </w:rPr>
        <w:t>2）</w:t>
        <w:tab/>
      </w:r>
      <w:r>
        <w:rPr>
          <w:color w:val="000000"/>
          <w:spacing w:val="0"/>
          <w:w w:val="100"/>
          <w:position w:val="0"/>
        </w:rPr>
        <w:t>企业合并中有关交易费用的处理</w:t>
      </w:r>
    </w:p>
    <w:p>
      <w:pPr>
        <w:pStyle w:val="Style5"/>
        <w:keepNext w:val="0"/>
        <w:keepLines w:val="0"/>
        <w:widowControl w:val="0"/>
        <w:shd w:val="clear" w:color="auto" w:fill="auto"/>
        <w:bidi w:val="0"/>
        <w:spacing w:before="0" w:after="360" w:line="317" w:lineRule="exact"/>
        <w:ind w:left="0" w:right="0" w:firstLine="480"/>
        <w:jc w:val="left"/>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生时计入当期损益。作为合并对价发行的权益性证券或债务性证券的交易费用，计入权益性证券 或债务性证券的初始确认金额。</w:t>
      </w:r>
    </w:p>
    <w:p>
      <w:pPr>
        <w:pStyle w:val="Style24"/>
        <w:keepNext/>
        <w:keepLines/>
        <w:widowControl w:val="0"/>
        <w:numPr>
          <w:ilvl w:val="0"/>
          <w:numId w:val="51"/>
        </w:numPr>
        <w:shd w:val="clear" w:color="auto" w:fill="auto"/>
        <w:tabs>
          <w:tab w:pos="430" w:val="left"/>
        </w:tabs>
        <w:bidi w:val="0"/>
        <w:spacing w:before="0" w:line="312" w:lineRule="exact"/>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合并财务报表的编制方法</w:t>
      </w:r>
      <w:bookmarkEnd w:id="711"/>
      <w:bookmarkEnd w:id="712"/>
      <w:bookmarkEnd w:id="714"/>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tabs>
          <w:tab w:pos="953" w:val="left"/>
        </w:tabs>
        <w:bidi w:val="0"/>
        <w:spacing w:before="0" w:after="140" w:line="312" w:lineRule="exact"/>
        <w:ind w:left="0" w:right="0" w:firstLine="48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1）</w:t>
        <w:tab/>
      </w:r>
      <w:r>
        <w:rPr>
          <w:color w:val="000000"/>
          <w:spacing w:val="0"/>
          <w:w w:val="100"/>
          <w:position w:val="0"/>
        </w:rPr>
        <w:t>合并范围</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合并财务报表的合并范围以控制为基础予以确定。控制，是指本公司拥有对被投资单位的权 力，通过参与被投资单位的相关活动而享有可变回报，并且有能力运用对被投资单位的权力影响 其回报金额。子公司，是指被本公司控制的主体（含企业、被投资单位中可分割的部分、结构化 主体等）。</w:t>
      </w:r>
    </w:p>
    <w:p>
      <w:pPr>
        <w:pStyle w:val="Style5"/>
        <w:keepNext w:val="0"/>
        <w:keepLines w:val="0"/>
        <w:widowControl w:val="0"/>
        <w:shd w:val="clear" w:color="auto" w:fill="auto"/>
        <w:tabs>
          <w:tab w:pos="953" w:val="left"/>
        </w:tabs>
        <w:bidi w:val="0"/>
        <w:spacing w:before="0" w:after="140" w:line="312" w:lineRule="exact"/>
        <w:ind w:left="0" w:right="0" w:firstLine="480"/>
        <w:jc w:val="both"/>
      </w:pPr>
      <w:bookmarkStart w:id="716" w:name="bookmark716"/>
      <w:r>
        <w:rPr>
          <w:color w:val="000000"/>
          <w:spacing w:val="0"/>
          <w:w w:val="100"/>
          <w:position w:val="0"/>
          <w:sz w:val="18"/>
          <w:szCs w:val="18"/>
        </w:rPr>
        <w:t>（</w:t>
      </w:r>
      <w:bookmarkEnd w:id="716"/>
      <w:r>
        <w:rPr>
          <w:color w:val="000000"/>
          <w:spacing w:val="0"/>
          <w:w w:val="100"/>
          <w:position w:val="0"/>
          <w:sz w:val="18"/>
          <w:szCs w:val="18"/>
        </w:rPr>
        <w:t>2）</w:t>
        <w:tab/>
      </w:r>
      <w:r>
        <w:rPr>
          <w:color w:val="000000"/>
          <w:spacing w:val="0"/>
          <w:w w:val="100"/>
          <w:position w:val="0"/>
        </w:rPr>
        <w:t>合并财务报表的编制方法</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合并财务报表以本公司和子公司的财务报表为基础，根据其他有关资料，由本公司编制。在 编制合并财务报表时，本公司和子公司的会计政策和会计期间要求保持一致，公司间的重大交易 和往来余额予以抵销。</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在报告期内因同一控制下企业合并增加的子公司以及业务，视同该子公司以及业务自同受最 终控制方控制之日起纳入本公司的合并范围，将其自同受最终控制方控制之日起的经营成果、现 金流量分别纳入合并利润表、合并现金流量表中。</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在报告期内因非同一控制下企业合并增加的子公司以及业务，将该子公司以及业务自购买日 至报告期末的收入、费用、利润纳入合并利润表，将其现金流量纳入合并现金流量表。</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子公司的股东权益中不属于本公司所拥有的部分，作为少数股东权益在合并资产负债表中股 东权益项下单独列示；子公司当期净损益中属于少数股东权益的份额，在合并利润表中净利润项 目下以“少数股东损益”项目列示。少数股东分担的子公司的亏损超过了少数股东在该子公司期 初所有者权益中所享有的份额，其余额仍冲减少数股东权益。</w:t>
      </w:r>
    </w:p>
    <w:p>
      <w:pPr>
        <w:pStyle w:val="Style5"/>
        <w:keepNext w:val="0"/>
        <w:keepLines w:val="0"/>
        <w:widowControl w:val="0"/>
        <w:shd w:val="clear" w:color="auto" w:fill="auto"/>
        <w:tabs>
          <w:tab w:pos="963" w:val="left"/>
        </w:tabs>
        <w:bidi w:val="0"/>
        <w:spacing w:before="0" w:after="140" w:line="312" w:lineRule="exact"/>
        <w:ind w:left="0" w:right="0" w:firstLine="480"/>
        <w:jc w:val="both"/>
      </w:pPr>
      <w:bookmarkStart w:id="717" w:name="bookmark717"/>
      <w:r>
        <w:rPr>
          <w:color w:val="000000"/>
          <w:spacing w:val="0"/>
          <w:w w:val="100"/>
          <w:position w:val="0"/>
          <w:sz w:val="18"/>
          <w:szCs w:val="18"/>
        </w:rPr>
        <w:t>（</w:t>
      </w:r>
      <w:bookmarkEnd w:id="717"/>
      <w:r>
        <w:rPr>
          <w:color w:val="000000"/>
          <w:spacing w:val="0"/>
          <w:w w:val="100"/>
          <w:position w:val="0"/>
          <w:sz w:val="18"/>
          <w:szCs w:val="18"/>
        </w:rPr>
        <w:t>3）</w:t>
        <w:tab/>
      </w:r>
      <w:r>
        <w:rPr>
          <w:color w:val="000000"/>
          <w:spacing w:val="0"/>
          <w:w w:val="100"/>
          <w:position w:val="0"/>
        </w:rPr>
        <w:t>购买子公司少数股东股权</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因购买少数股权新取得的长期股权投资成本与按照新增持股比例计算应享有子公司自购买日 或合并日开始持续计算的净资产份额之间的差额，以及在不丧失控制权的情况下因部分处置对子 公司的股权投资而取得的处置价款与处置长期股权投资相对应享有子公司自购买日或合并日开始 持续计算的净资产份额之间的差额，均调整合并资产负债表中的资本公积，资本公积不足冲减 的，调整留存收益。</w:t>
      </w:r>
    </w:p>
    <w:p>
      <w:pPr>
        <w:pStyle w:val="Style5"/>
        <w:keepNext w:val="0"/>
        <w:keepLines w:val="0"/>
        <w:widowControl w:val="0"/>
        <w:shd w:val="clear" w:color="auto" w:fill="auto"/>
        <w:tabs>
          <w:tab w:pos="963" w:val="left"/>
        </w:tabs>
        <w:bidi w:val="0"/>
        <w:spacing w:before="0" w:after="140" w:line="312" w:lineRule="exact"/>
        <w:ind w:left="0" w:right="0" w:firstLine="480"/>
        <w:jc w:val="both"/>
      </w:pPr>
      <w:bookmarkStart w:id="718" w:name="bookmark718"/>
      <w:r>
        <w:rPr>
          <w:color w:val="000000"/>
          <w:spacing w:val="0"/>
          <w:w w:val="100"/>
          <w:position w:val="0"/>
          <w:sz w:val="18"/>
          <w:szCs w:val="18"/>
        </w:rPr>
        <w:t>（</w:t>
      </w:r>
      <w:bookmarkEnd w:id="718"/>
      <w:r>
        <w:rPr>
          <w:color w:val="000000"/>
          <w:spacing w:val="0"/>
          <w:w w:val="100"/>
          <w:position w:val="0"/>
          <w:sz w:val="18"/>
          <w:szCs w:val="18"/>
        </w:rPr>
        <w:t>4）</w:t>
        <w:tab/>
      </w:r>
      <w:r>
        <w:rPr>
          <w:color w:val="000000"/>
          <w:spacing w:val="0"/>
          <w:w w:val="100"/>
          <w:position w:val="0"/>
        </w:rPr>
        <w:t>丧失子公司控制权的处理</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因处置部分股权投资或其他原因丧失了对原有子公司控制权的，剩余股权按照其在丧失控制 权日的公允价值进行重新计量；处置股权取得的对价与剩余股权公允价值之和，减去按原持股比 例计算应享有原有子公司自购买日开始持续计算的净资产账面价值的份额与商誉之和，形成的差 额计入丧失控制权当期的投资收益。</w:t>
      </w:r>
    </w:p>
    <w:p>
      <w:pPr>
        <w:pStyle w:val="Style5"/>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与原有子公司的股权投资相关的其他综合收益等，在丧失控制权时转入当期损益，由于被投 资方重新计量设定收益计划净负债或净资产变动而产生的其他综合收益除外。</w:t>
      </w:r>
    </w:p>
    <w:p>
      <w:pPr>
        <w:pStyle w:val="Style24"/>
        <w:keepNext/>
        <w:keepLines/>
        <w:widowControl w:val="0"/>
        <w:numPr>
          <w:ilvl w:val="0"/>
          <w:numId w:val="51"/>
        </w:numPr>
        <w:shd w:val="clear" w:color="auto" w:fill="auto"/>
        <w:tabs>
          <w:tab w:pos="387" w:val="left"/>
        </w:tabs>
        <w:bidi w:val="0"/>
        <w:spacing w:before="0" w:line="312" w:lineRule="exact"/>
        <w:ind w:left="0" w:right="0" w:firstLine="0"/>
        <w:jc w:val="both"/>
      </w:pPr>
      <w:bookmarkStart w:id="719" w:name="bookmark719"/>
      <w:bookmarkStart w:id="720" w:name="bookmark720"/>
      <w:bookmarkStart w:id="721" w:name="bookmark721"/>
      <w:bookmarkStart w:id="722" w:name="bookmark722"/>
      <w:bookmarkEnd w:id="721"/>
      <w:r>
        <w:rPr>
          <w:color w:val="000000"/>
          <w:spacing w:val="0"/>
          <w:w w:val="100"/>
          <w:position w:val="0"/>
        </w:rPr>
        <w:t>合营安排分类及共同经营会计处理方法</w:t>
      </w:r>
      <w:bookmarkEnd w:id="719"/>
      <w:bookmarkEnd w:id="720"/>
      <w:bookmarkEnd w:id="722"/>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387" w:val="left"/>
        </w:tabs>
        <w:bidi w:val="0"/>
        <w:spacing w:before="0" w:line="312" w:lineRule="exact"/>
        <w:ind w:left="0" w:right="0" w:firstLine="0"/>
        <w:jc w:val="both"/>
      </w:pPr>
      <w:bookmarkStart w:id="723" w:name="bookmark723"/>
      <w:bookmarkStart w:id="724" w:name="bookmark724"/>
      <w:bookmarkStart w:id="725" w:name="bookmark725"/>
      <w:bookmarkStart w:id="726" w:name="bookmark726"/>
      <w:bookmarkEnd w:id="725"/>
      <w:r>
        <w:rPr>
          <w:color w:val="000000"/>
          <w:spacing w:val="0"/>
          <w:w w:val="100"/>
          <w:position w:val="0"/>
        </w:rPr>
        <w:t>现金及现金等价物的确定标准</w:t>
      </w:r>
      <w:bookmarkEnd w:id="723"/>
      <w:bookmarkEnd w:id="724"/>
      <w:bookmarkEnd w:id="726"/>
    </w:p>
    <w:p>
      <w:pPr>
        <w:pStyle w:val="Style5"/>
        <w:keepNext w:val="0"/>
        <w:keepLines w:val="0"/>
        <w:widowControl w:val="0"/>
        <w:shd w:val="clear" w:color="auto" w:fill="auto"/>
        <w:bidi w:val="0"/>
        <w:spacing w:before="0" w:after="360" w:line="307"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24"/>
        <w:keepNext/>
        <w:keepLines/>
        <w:widowControl w:val="0"/>
        <w:numPr>
          <w:ilvl w:val="0"/>
          <w:numId w:val="51"/>
        </w:numPr>
        <w:shd w:val="clear" w:color="auto" w:fill="auto"/>
        <w:tabs>
          <w:tab w:pos="387" w:val="left"/>
        </w:tabs>
        <w:bidi w:val="0"/>
        <w:spacing w:before="0" w:line="312" w:lineRule="exact"/>
        <w:ind w:left="0" w:right="0" w:firstLine="0"/>
        <w:jc w:val="both"/>
      </w:pPr>
      <w:bookmarkStart w:id="727" w:name="bookmark727"/>
      <w:bookmarkStart w:id="728" w:name="bookmark728"/>
      <w:bookmarkStart w:id="729" w:name="bookmark729"/>
      <w:bookmarkStart w:id="730" w:name="bookmark730"/>
      <w:bookmarkEnd w:id="729"/>
      <w:r>
        <w:rPr>
          <w:color w:val="000000"/>
          <w:spacing w:val="0"/>
          <w:w w:val="100"/>
          <w:position w:val="0"/>
        </w:rPr>
        <w:t>外币业务和外币报表折算</w:t>
      </w:r>
      <w:bookmarkEnd w:id="727"/>
      <w:bookmarkEnd w:id="728"/>
      <w:bookmarkEnd w:id="730"/>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30" w:val="left"/>
        </w:tabs>
        <w:bidi w:val="0"/>
        <w:spacing w:before="0" w:line="312" w:lineRule="exact"/>
        <w:ind w:left="0" w:right="0" w:firstLine="0"/>
        <w:jc w:val="both"/>
      </w:pPr>
      <w:bookmarkStart w:id="731" w:name="bookmark731"/>
      <w:bookmarkStart w:id="732" w:name="bookmark732"/>
      <w:bookmarkStart w:id="733" w:name="bookmark733"/>
      <w:bookmarkStart w:id="734" w:name="bookmark734"/>
      <w:bookmarkEnd w:id="733"/>
      <w:r>
        <w:rPr>
          <w:color w:val="000000"/>
          <w:spacing w:val="0"/>
          <w:w w:val="100"/>
          <w:position w:val="0"/>
        </w:rPr>
        <w:t>金融工具</w:t>
      </w:r>
      <w:bookmarkEnd w:id="731"/>
      <w:bookmarkEnd w:id="732"/>
      <w:bookmarkEnd w:id="734"/>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金融工具是指形成一方的金融资产，并形成其他方的金融负债或权益工具的合同。</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sz w:val="18"/>
          <w:szCs w:val="18"/>
        </w:rPr>
        <w:t>（1）</w:t>
      </w:r>
      <w:r>
        <w:rPr>
          <w:color w:val="000000"/>
          <w:spacing w:val="0"/>
          <w:w w:val="100"/>
          <w:position w:val="0"/>
        </w:rPr>
        <w:t>金融工具的确认和终止确认</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本公司于成为金融工具合同的一方时确认一项金融资产或金融负债。</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金融资产满足下列条件之一的，终止确认：</w:t>
      </w:r>
    </w:p>
    <w:p>
      <w:pPr>
        <w:pStyle w:val="Style5"/>
        <w:keepNext w:val="0"/>
        <w:keepLines w:val="0"/>
        <w:widowControl w:val="0"/>
        <w:numPr>
          <w:ilvl w:val="0"/>
          <w:numId w:val="53"/>
        </w:numPr>
        <w:shd w:val="clear" w:color="auto" w:fill="auto"/>
        <w:tabs>
          <w:tab w:pos="392" w:val="left"/>
        </w:tabs>
        <w:bidi w:val="0"/>
        <w:spacing w:before="0" w:after="140" w:line="312" w:lineRule="exact"/>
        <w:ind w:left="0" w:right="0" w:firstLine="0"/>
        <w:jc w:val="left"/>
      </w:pPr>
      <w:bookmarkStart w:id="735" w:name="bookmark735"/>
      <w:bookmarkEnd w:id="735"/>
      <w:r>
        <w:rPr>
          <w:color w:val="000000"/>
          <w:spacing w:val="0"/>
          <w:w w:val="100"/>
          <w:position w:val="0"/>
        </w:rPr>
        <w:t>收取该金融资产现金流量的合同权利终止；</w:t>
      </w:r>
    </w:p>
    <w:p>
      <w:pPr>
        <w:pStyle w:val="Style5"/>
        <w:keepNext w:val="0"/>
        <w:keepLines w:val="0"/>
        <w:widowControl w:val="0"/>
        <w:numPr>
          <w:ilvl w:val="0"/>
          <w:numId w:val="53"/>
        </w:numPr>
        <w:shd w:val="clear" w:color="auto" w:fill="auto"/>
        <w:tabs>
          <w:tab w:pos="397" w:val="left"/>
        </w:tabs>
        <w:bidi w:val="0"/>
        <w:spacing w:before="0" w:after="140" w:line="312" w:lineRule="exact"/>
        <w:ind w:left="0" w:right="0" w:firstLine="0"/>
        <w:jc w:val="left"/>
      </w:pPr>
      <w:bookmarkStart w:id="736" w:name="bookmark736"/>
      <w:bookmarkEnd w:id="736"/>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金融负债的现时义务全部或部分已经解除的，终止确认该金融负债或其一部分。本公司（债 务人）与债权人之间签订协议，以承担新金融负债方式替换现存金融负债，且新金融负债与现存 金融负债的合同条款实质上不同的，终止确认现存金融负债，并同时确认新金融负债。</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以常规方式买卖金融资产，按交易日进行会计确认和终止确认。</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（2）</w:t>
      </w:r>
      <w:r>
        <w:rPr>
          <w:color w:val="000000"/>
          <w:spacing w:val="0"/>
          <w:w w:val="100"/>
          <w:position w:val="0"/>
        </w:rPr>
        <w:t>金融资产分类和计量</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本公司在初始确认时根据管理金融资产的业务模式和金融资产的合同现金流量特征，将金融 资产分为以下三类：以摊余成本计量的金融资产、以公允价值计量且其变动计入其他综合收益的 金融资产、以公允价值计量且其变动计入当期损益的金融资产。</w:t>
      </w:r>
    </w:p>
    <w:p>
      <w:pPr>
        <w:pStyle w:val="Style24"/>
        <w:keepNext/>
        <w:keepLines/>
        <w:widowControl w:val="0"/>
        <w:shd w:val="clear" w:color="auto" w:fill="auto"/>
        <w:bidi w:val="0"/>
        <w:spacing w:before="0" w:after="140" w:line="312" w:lineRule="exact"/>
        <w:ind w:left="0" w:right="0" w:firstLine="0"/>
        <w:jc w:val="left"/>
      </w:pPr>
      <w:bookmarkStart w:id="737" w:name="bookmark737"/>
      <w:bookmarkStart w:id="738" w:name="bookmark738"/>
      <w:bookmarkStart w:id="739" w:name="bookmark739"/>
      <w:r>
        <w:rPr>
          <w:color w:val="000000"/>
          <w:spacing w:val="0"/>
          <w:w w:val="100"/>
          <w:position w:val="0"/>
        </w:rPr>
        <w:t>以摊余成本计量的金融资产</w:t>
      </w:r>
      <w:bookmarkEnd w:id="737"/>
      <w:bookmarkEnd w:id="738"/>
      <w:bookmarkEnd w:id="739"/>
    </w:p>
    <w:p>
      <w:pPr>
        <w:pStyle w:val="Style5"/>
        <w:keepNext w:val="0"/>
        <w:keepLines w:val="0"/>
        <w:widowControl w:val="0"/>
        <w:shd w:val="clear" w:color="auto" w:fill="auto"/>
        <w:bidi w:val="0"/>
        <w:spacing w:before="0" w:after="140" w:line="305" w:lineRule="exact"/>
        <w:ind w:left="0" w:right="0" w:firstLine="480"/>
        <w:jc w:val="left"/>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5"/>
        <w:keepNext w:val="0"/>
        <w:keepLines w:val="0"/>
        <w:widowControl w:val="0"/>
        <w:numPr>
          <w:ilvl w:val="0"/>
          <w:numId w:val="55"/>
        </w:numPr>
        <w:shd w:val="clear" w:color="auto" w:fill="auto"/>
        <w:tabs>
          <w:tab w:pos="414" w:val="left"/>
        </w:tabs>
        <w:bidi w:val="0"/>
        <w:spacing w:before="0" w:after="140" w:line="312" w:lineRule="exact"/>
        <w:ind w:left="0" w:right="0" w:firstLine="0"/>
        <w:jc w:val="left"/>
      </w:pPr>
      <w:bookmarkStart w:id="740" w:name="bookmark740"/>
      <w:bookmarkEnd w:id="740"/>
      <w:r>
        <w:rPr>
          <w:color w:val="000000"/>
          <w:spacing w:val="0"/>
          <w:w w:val="100"/>
          <w:position w:val="0"/>
        </w:rPr>
        <w:t>本公司管理该金融资产的业务模式是以收取合同现金流量为目标；</w:t>
      </w:r>
    </w:p>
    <w:p>
      <w:pPr>
        <w:pStyle w:val="Style5"/>
        <w:keepNext w:val="0"/>
        <w:keepLines w:val="0"/>
        <w:widowControl w:val="0"/>
        <w:shd w:val="clear" w:color="auto" w:fill="auto"/>
        <w:bidi w:val="0"/>
        <w:spacing w:before="0" w:after="140" w:line="312" w:lineRule="exact"/>
        <w:ind w:left="480" w:right="0" w:hanging="480"/>
        <w:jc w:val="both"/>
      </w:pPr>
      <w:r>
        <w:rPr>
          <w:color w:val="000000"/>
          <w:spacing w:val="0"/>
          <w:w w:val="100"/>
          <w:position w:val="0"/>
        </w:rPr>
        <w:t>•</w:t>
      </w:r>
      <w:r>
        <w:rPr>
          <w:color w:val="000000"/>
          <w:spacing w:val="0"/>
          <w:w w:val="100"/>
          <w:position w:val="0"/>
        </w:rPr>
        <w:t>忸该金融资产的合同条款规定，在特定日期产生的现金流量，仅为对本金和以未偿付本金金额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初始确认后，对于该类金融资产采用实际利率法以摊余成本计量。以摊余成本计量且不属于 任何套期关系的一部分的金融资产所产生的利得或损失，在终止确认、按照实际利率法摊销或确 认减值时，计入当期损益。</w:t>
      </w:r>
    </w:p>
    <w:p>
      <w:pPr>
        <w:pStyle w:val="Style24"/>
        <w:keepNext/>
        <w:keepLines/>
        <w:widowControl w:val="0"/>
        <w:shd w:val="clear" w:color="auto" w:fill="auto"/>
        <w:bidi w:val="0"/>
        <w:spacing w:before="0" w:after="140" w:line="312" w:lineRule="exact"/>
        <w:ind w:left="0" w:right="0" w:firstLine="480"/>
        <w:jc w:val="left"/>
      </w:pPr>
      <w:bookmarkStart w:id="741" w:name="bookmark741"/>
      <w:bookmarkStart w:id="742" w:name="bookmark742"/>
      <w:bookmarkStart w:id="743" w:name="bookmark743"/>
      <w:r>
        <w:rPr>
          <w:color w:val="000000"/>
          <w:spacing w:val="0"/>
          <w:w w:val="100"/>
          <w:position w:val="0"/>
        </w:rPr>
        <w:t>以公允价值计量且其变动计入其他综合收益的金融资产</w:t>
      </w:r>
      <w:bookmarkEnd w:id="741"/>
      <w:bookmarkEnd w:id="742"/>
      <w:bookmarkEnd w:id="743"/>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w:t>
      </w:r>
    </w:p>
    <w:p>
      <w:pPr>
        <w:pStyle w:val="Style5"/>
        <w:keepNext w:val="0"/>
        <w:keepLines w:val="0"/>
        <w:widowControl w:val="0"/>
        <w:numPr>
          <w:ilvl w:val="0"/>
          <w:numId w:val="55"/>
        </w:numPr>
        <w:shd w:val="clear" w:color="auto" w:fill="auto"/>
        <w:tabs>
          <w:tab w:pos="414" w:val="left"/>
        </w:tabs>
        <w:bidi w:val="0"/>
        <w:spacing w:before="0" w:after="140" w:line="312" w:lineRule="exact"/>
        <w:ind w:left="0" w:right="0" w:firstLine="0"/>
        <w:jc w:val="left"/>
      </w:pPr>
      <w:bookmarkStart w:id="744" w:name="bookmark744"/>
      <w:bookmarkEnd w:id="744"/>
      <w:r>
        <w:rPr>
          <w:color w:val="000000"/>
          <w:spacing w:val="0"/>
          <w:w w:val="100"/>
          <w:position w:val="0"/>
        </w:rPr>
        <w:t>本公司管理该金融资产的业务模式既以收取合同现金流量为目标又以出售该金融资产为目标;</w:t>
      </w:r>
    </w:p>
    <w:p>
      <w:pPr>
        <w:pStyle w:val="Style5"/>
        <w:keepNext w:val="0"/>
        <w:keepLines w:val="0"/>
        <w:widowControl w:val="0"/>
        <w:numPr>
          <w:ilvl w:val="0"/>
          <w:numId w:val="55"/>
        </w:numPr>
        <w:shd w:val="clear" w:color="auto" w:fill="auto"/>
        <w:tabs>
          <w:tab w:pos="414" w:val="left"/>
        </w:tabs>
        <w:bidi w:val="0"/>
        <w:spacing w:before="0" w:after="140" w:line="326" w:lineRule="exact"/>
        <w:ind w:left="480" w:right="0" w:hanging="480"/>
        <w:jc w:val="both"/>
      </w:pPr>
      <w:bookmarkStart w:id="745" w:name="bookmark745"/>
      <w:bookmarkEnd w:id="745"/>
      <w:r>
        <w:rPr>
          <w:color w:val="000000"/>
          <w:spacing w:val="0"/>
          <w:w w:val="100"/>
          <w:position w:val="0"/>
        </w:rPr>
        <w:t>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初始确认后，对于该类金融资产以公允价值进行后续计量。采用实际利率法计算的利息、减 值损失或利得及汇兑损益计入当期损益，其他利得或损失计入其他综合收益。终止确认时，将之 前计入其他综合收益的累计利得或损失从其他综合收益中转出，计入当期损益。</w:t>
      </w:r>
    </w:p>
    <w:p>
      <w:pPr>
        <w:pStyle w:val="Style24"/>
        <w:keepNext/>
        <w:keepLines/>
        <w:widowControl w:val="0"/>
        <w:shd w:val="clear" w:color="auto" w:fill="auto"/>
        <w:bidi w:val="0"/>
        <w:spacing w:before="0" w:after="140" w:line="312" w:lineRule="exact"/>
        <w:ind w:left="0" w:right="0" w:firstLine="480"/>
        <w:jc w:val="left"/>
      </w:pPr>
      <w:bookmarkStart w:id="746" w:name="bookmark746"/>
      <w:bookmarkStart w:id="747" w:name="bookmark747"/>
      <w:bookmarkStart w:id="748" w:name="bookmark748"/>
      <w:r>
        <w:rPr>
          <w:color w:val="000000"/>
          <w:spacing w:val="0"/>
          <w:w w:val="100"/>
          <w:position w:val="0"/>
        </w:rPr>
        <w:t>以公允价值计量且其变动计入当期损益的金融资产</w:t>
      </w:r>
      <w:bookmarkEnd w:id="746"/>
      <w:bookmarkEnd w:id="747"/>
      <w:bookmarkEnd w:id="748"/>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 时，为消除或显著减少会计错配，本公司将部分本应以摊余成本计量或以公允价值计量且其变动 计入其他综合收益的金融资产不可撤销地指定为以公允价值计量且其变动计入当期损益的金融资 产。</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初始确认后，对于该类金融资产以公允价值进行后续计量，产生的利得或损失（包括利息和 股利收入）计入当期损益，除非该金融资产属于套期关系的一部分。</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管理金融资产的业务模式，是指本公司如何管理金融资产以产生现金流量。业务模式决定本 公司所管理金融资产现金流量的来源是收取合同现金流量、出售金融资产还是两者兼有。本公司 以客观事实为依据、以关键管理人员决定的对金融资产进行管理的特定业务目标为基础，确定管 理金融资产的业务模式。</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 xml:space="preserve">本公司对金融资产的合同现金流量特征进行评估，以确定相关金融资产在特定日期产生的合 同现金流量是否仅为对本金和以未偿付本金金额为基础的利息的支付。其中，本金是指金融资产 </w:t>
      </w:r>
      <w:r>
        <w:rPr>
          <w:color w:val="000000"/>
          <w:spacing w:val="0"/>
          <w:w w:val="100"/>
          <w:position w:val="0"/>
        </w:rPr>
        <w:t>在初始确认时的公允价值；利息包括对货币时间价值、与特定时期未偿付本金金额相关的信用风 险、以及其他基本借贷风险、成本和利润的对价。此外，本公司对可能导致金融资产合同现金流 量的时间分布或金额发生变更的合同条款进行评估，以确定其是否满足上述合同现金流量特征的 要求。</w:t>
      </w:r>
    </w:p>
    <w:p>
      <w:pPr>
        <w:pStyle w:val="Style5"/>
        <w:keepNext w:val="0"/>
        <w:keepLines w:val="0"/>
        <w:widowControl w:val="0"/>
        <w:shd w:val="clear" w:color="auto" w:fill="auto"/>
        <w:bidi w:val="0"/>
        <w:spacing w:before="0" w:after="140" w:line="300" w:lineRule="exact"/>
        <w:ind w:left="0" w:right="0" w:firstLine="480"/>
        <w:jc w:val="both"/>
      </w:pPr>
      <w:r>
        <w:rPr>
          <w:color w:val="000000"/>
          <w:spacing w:val="0"/>
          <w:w w:val="100"/>
          <w:position w:val="0"/>
        </w:rPr>
        <w:t>仅在本公司改变管理金融资产的业务模式时，所有受影响的相关金融资产在业务模式发生变 更后的首个报告期间的第一天进行重分类，否则金融资产在初始确认后不得进行重分类。</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金额。因销售产品或提供劳务而产生的、未包含或不考虑重大融资成分的应收账款，本公司按照 预期有权收取的对价金额作为初始确认金额。</w:t>
      </w:r>
    </w:p>
    <w:p>
      <w:pPr>
        <w:pStyle w:val="Style5"/>
        <w:keepNext w:val="0"/>
        <w:keepLines w:val="0"/>
        <w:widowControl w:val="0"/>
        <w:shd w:val="clear" w:color="auto" w:fill="auto"/>
        <w:tabs>
          <w:tab w:pos="473" w:val="left"/>
        </w:tabs>
        <w:bidi w:val="0"/>
        <w:spacing w:before="0" w:after="140" w:line="312" w:lineRule="exact"/>
        <w:ind w:left="0" w:right="0" w:firstLine="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3）</w:t>
        <w:tab/>
      </w:r>
      <w:r>
        <w:rPr>
          <w:color w:val="000000"/>
          <w:spacing w:val="0"/>
          <w:w w:val="100"/>
          <w:position w:val="0"/>
        </w:rPr>
        <w:t>金融负债分类和计量</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本公司的金融负债于初始确认时分类为：以公允价值计量且其变动计入当期损益的金融负 债、以摊余成本计量的金融负债。对于未划分为以公允价值计量且其变动计入当期损益的金融负 债的，相关交易费用计入其初始确认金额。</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本公司的金融负债主要包括因购买商品或接受劳务等所产生的应付账款、其他应付款等其他 金融负债。</w:t>
      </w:r>
    </w:p>
    <w:p>
      <w:pPr>
        <w:pStyle w:val="Style5"/>
        <w:keepNext w:val="0"/>
        <w:keepLines w:val="0"/>
        <w:widowControl w:val="0"/>
        <w:shd w:val="clear" w:color="auto" w:fill="auto"/>
        <w:tabs>
          <w:tab w:pos="473" w:val="left"/>
        </w:tabs>
        <w:bidi w:val="0"/>
        <w:spacing w:before="0" w:after="140" w:line="312" w:lineRule="exact"/>
        <w:ind w:left="0" w:right="0" w:firstLine="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4）</w:t>
        <w:tab/>
      </w:r>
      <w:r>
        <w:rPr>
          <w:color w:val="000000"/>
          <w:spacing w:val="0"/>
          <w:w w:val="100"/>
          <w:position w:val="0"/>
        </w:rPr>
        <w:t>金融工具的公允价值</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金融资产和金融负债的公允价值确定方法见附注三、</w:t>
      </w:r>
      <w:r>
        <w:rPr>
          <w:color w:val="000000"/>
          <w:spacing w:val="0"/>
          <w:w w:val="100"/>
          <w:position w:val="0"/>
          <w:sz w:val="18"/>
          <w:szCs w:val="18"/>
        </w:rPr>
        <w:t>9</w:t>
      </w:r>
      <w:r>
        <w:rPr>
          <w:color w:val="000000"/>
          <w:spacing w:val="0"/>
          <w:w w:val="100"/>
          <w:position w:val="0"/>
        </w:rPr>
        <w:t>。</w:t>
      </w:r>
    </w:p>
    <w:p>
      <w:pPr>
        <w:pStyle w:val="Style5"/>
        <w:keepNext w:val="0"/>
        <w:keepLines w:val="0"/>
        <w:widowControl w:val="0"/>
        <w:shd w:val="clear" w:color="auto" w:fill="auto"/>
        <w:tabs>
          <w:tab w:pos="473" w:val="left"/>
        </w:tabs>
        <w:bidi w:val="0"/>
        <w:spacing w:before="0" w:after="140" w:line="312" w:lineRule="exact"/>
        <w:ind w:left="0" w:right="0" w:firstLine="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5）</w:t>
        <w:tab/>
      </w:r>
      <w:r>
        <w:rPr>
          <w:color w:val="000000"/>
          <w:spacing w:val="0"/>
          <w:w w:val="100"/>
          <w:position w:val="0"/>
        </w:rPr>
        <w:t>金融资产减值</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本公司以预期信用损失为基础，对下列项目进行减值会计处理并确认损失准备：</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w:t>
      </w:r>
      <w:r>
        <w:rPr>
          <w:color w:val="000000"/>
          <w:spacing w:val="0"/>
          <w:w w:val="100"/>
          <w:position w:val="0"/>
        </w:rPr>
        <w:t>园以摊余成本计量的金融资产；</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w:t>
      </w:r>
      <w:r>
        <w:rPr>
          <w:color w:val="000000"/>
          <w:spacing w:val="0"/>
          <w:w w:val="100"/>
          <w:position w:val="0"/>
        </w:rPr>
        <w:t>园以公允价值计量且其变动计入其他综合收益的应收款项和债权投资；</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w:t>
      </w:r>
      <w:r>
        <w:rPr>
          <w:color w:val="000000"/>
          <w:spacing w:val="0"/>
          <w:w w:val="100"/>
          <w:position w:val="0"/>
        </w:rPr>
        <w:t>园《企业会计准则第</w:t>
      </w:r>
      <w:r>
        <w:rPr>
          <w:rFonts w:ascii="Calibri" w:eastAsia="Calibri" w:hAnsi="Calibri" w:cs="Calibri"/>
          <w:color w:val="000000"/>
          <w:spacing w:val="0"/>
          <w:w w:val="100"/>
          <w:position w:val="0"/>
          <w:sz w:val="20"/>
          <w:szCs w:val="2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收入》定义的合同资产。</w:t>
      </w:r>
    </w:p>
    <w:p>
      <w:pPr>
        <w:pStyle w:val="Style24"/>
        <w:keepNext/>
        <w:keepLines/>
        <w:widowControl w:val="0"/>
        <w:shd w:val="clear" w:color="auto" w:fill="auto"/>
        <w:bidi w:val="0"/>
        <w:spacing w:before="0" w:after="140" w:line="312" w:lineRule="exact"/>
        <w:ind w:left="0" w:right="0" w:firstLine="480"/>
        <w:jc w:val="both"/>
      </w:pPr>
      <w:bookmarkStart w:id="752" w:name="bookmark752"/>
      <w:bookmarkStart w:id="753" w:name="bookmark753"/>
      <w:bookmarkStart w:id="754" w:name="bookmark754"/>
      <w:r>
        <w:rPr>
          <w:color w:val="000000"/>
          <w:spacing w:val="0"/>
          <w:w w:val="100"/>
          <w:position w:val="0"/>
        </w:rPr>
        <w:t>预期信用损失的计量</w:t>
      </w:r>
      <w:bookmarkEnd w:id="752"/>
      <w:bookmarkEnd w:id="753"/>
      <w:bookmarkEnd w:id="754"/>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预期信用损失，是指以发生违约的风险为权重的金融工具信用损失的加权平均值。信用损 失，是指本公司按照原实际利率折现的、根据合同应收的所有合同现金流量与预期收取的所有现 金流量之间的差额，即全部现金短缺的现值。</w:t>
      </w:r>
    </w:p>
    <w:p>
      <w:pPr>
        <w:pStyle w:val="Style5"/>
        <w:keepNext w:val="0"/>
        <w:keepLines w:val="0"/>
        <w:widowControl w:val="0"/>
        <w:shd w:val="clear" w:color="auto" w:fill="auto"/>
        <w:bidi w:val="0"/>
        <w:spacing w:before="0" w:after="140" w:line="306" w:lineRule="exact"/>
        <w:ind w:left="0" w:right="0" w:firstLine="48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本公司对于处于不同阶段的金融工具的预期信用损失分别进行计量。金融工具自初始确认后 信用风险未显著增加的，处于第一阶段，本公司按照未来</w:t>
      </w:r>
      <w:r>
        <w:rPr>
          <w:color w:val="000000"/>
          <w:spacing w:val="0"/>
          <w:w w:val="100"/>
          <w:position w:val="0"/>
          <w:sz w:val="18"/>
          <w:szCs w:val="18"/>
        </w:rPr>
        <w:t>12</w:t>
      </w:r>
      <w:r>
        <w:rPr>
          <w:color w:val="000000"/>
          <w:spacing w:val="0"/>
          <w:w w:val="100"/>
          <w:position w:val="0"/>
        </w:rPr>
        <w:t>个月内的预期信用损失计量损失准 备；金融工具自初始确认后信用风险已显著增加但尚未发生信用减值的，处于第二阶段，本公司 按照该工具整个存续期的预期信用损失计量损失准备；金融工具自初始确认后已经发生信用减值 的，处于第三阶段，本公司按照该工具整个存续期的预期信用损失计量损失准备。</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对于在资产负债表日具有较低信用风险的金融工具，本公司假设其信用风险自初始确认后并 未显著增加，按照未来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整个存续期预期信用损失，是指因金融工具整个预计存续期内所有可能发生的违约事件而导 致的预期信用损失。未来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 具的预计存续期少于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 用损失，是整个存续期预期信用损失的一部分。</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在计量预期信用损失时，本公司需考虑的最长期限为企业面临信用风险的最长合同期限（包 括考虑续约选择权）。</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备的账面余额和实际利率计算利息收入。对于处于第三阶段的金融工具，按照其账面余额减己计 提减值准备后的摊余成本和实际利率计算利息收入。</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对于应收票据、应收账款、合同资产，无论是否存在重大融资成分，本公司始终按照相当于 整个存续期内预期信用损失的金额计量其损失准备。</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当单项金融资产无法以合理成本评估预期信用损失的信息时，本公司依据信用风险特征对应 收票据和应收账款划分组合，在组合基础上计算预期信用损失，确定组合的依据如下：</w:t>
      </w:r>
    </w:p>
    <w:p>
      <w:pPr>
        <w:pStyle w:val="Style5"/>
        <w:keepNext w:val="0"/>
        <w:keepLines w:val="0"/>
        <w:widowControl w:val="0"/>
        <w:shd w:val="clear" w:color="auto" w:fill="auto"/>
        <w:tabs>
          <w:tab w:pos="870" w:val="left"/>
        </w:tabs>
        <w:bidi w:val="0"/>
        <w:spacing w:before="0" w:after="140" w:line="312" w:lineRule="exact"/>
        <w:ind w:left="0" w:right="0" w:firstLine="480"/>
        <w:jc w:val="both"/>
      </w:pPr>
      <w:bookmarkStart w:id="755" w:name="bookmark755"/>
      <w:r>
        <w:rPr>
          <w:color w:val="000000"/>
          <w:spacing w:val="0"/>
          <w:w w:val="100"/>
          <w:position w:val="0"/>
          <w:sz w:val="18"/>
          <w:szCs w:val="18"/>
        </w:rPr>
        <w:t>A</w:t>
      </w:r>
      <w:bookmarkEnd w:id="755"/>
      <w:r>
        <w:rPr>
          <w:color w:val="000000"/>
          <w:spacing w:val="0"/>
          <w:w w:val="100"/>
          <w:position w:val="0"/>
        </w:rPr>
        <w:t>、</w:t>
        <w:tab/>
      </w:r>
      <w:r>
        <w:rPr>
          <w:color w:val="000000"/>
          <w:spacing w:val="0"/>
          <w:w w:val="100"/>
          <w:position w:val="0"/>
        </w:rPr>
        <w:t>应收票据</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当单项金融资产无法以合理成本评估预期信用损失的信息时，本公司依据信用风险特征对应 收票据划分组合，在组合基础上计算预期信用损失，确定组合的依据如下：</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对于划分为组合的应收票据，本公司参考历史信用损失经验，结合当前状况以及对未来经济 状况的预测，通过违约风险敞口和整个存续期预期信用损失率，计算预期信用损失。</w:t>
      </w:r>
    </w:p>
    <w:p>
      <w:pPr>
        <w:pStyle w:val="Style5"/>
        <w:keepNext w:val="0"/>
        <w:keepLines w:val="0"/>
        <w:widowControl w:val="0"/>
        <w:shd w:val="clear" w:color="auto" w:fill="auto"/>
        <w:tabs>
          <w:tab w:pos="870" w:val="left"/>
        </w:tabs>
        <w:bidi w:val="0"/>
        <w:spacing w:before="0" w:after="140" w:line="312" w:lineRule="exact"/>
        <w:ind w:left="0" w:right="0" w:firstLine="480"/>
        <w:jc w:val="both"/>
      </w:pPr>
      <w:bookmarkStart w:id="756" w:name="bookmark756"/>
      <w:r>
        <w:rPr>
          <w:color w:val="000000"/>
          <w:spacing w:val="0"/>
          <w:w w:val="100"/>
          <w:position w:val="0"/>
          <w:sz w:val="18"/>
          <w:szCs w:val="18"/>
        </w:rPr>
        <w:t>B</w:t>
      </w:r>
      <w:bookmarkEnd w:id="756"/>
      <w:r>
        <w:rPr>
          <w:color w:val="000000"/>
          <w:spacing w:val="0"/>
          <w:w w:val="100"/>
          <w:position w:val="0"/>
        </w:rPr>
        <w:t>、</w:t>
        <w:tab/>
      </w:r>
      <w:r>
        <w:rPr>
          <w:color w:val="000000"/>
          <w:spacing w:val="0"/>
          <w:w w:val="100"/>
          <w:position w:val="0"/>
        </w:rPr>
        <w:t>应收账款</w:t>
      </w:r>
    </w:p>
    <w:p>
      <w:pPr>
        <w:pStyle w:val="Style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根据历史经验，不同细分客户群体发生损失的情况没有显著差异，因此在根据逾期信息计算 减值准备时未进一步区分不同的客户群体。</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本公司参考历史信用损失经验，结合当前状况以及对未来经济状况的预测，编制应收账款账 龄与整个存续期预期信用损失率对照表，计算预期信用损失。</w:t>
      </w:r>
    </w:p>
    <w:p>
      <w:pPr>
        <w:pStyle w:val="Style5"/>
        <w:keepNext w:val="0"/>
        <w:keepLines w:val="0"/>
        <w:widowControl w:val="0"/>
        <w:shd w:val="clear" w:color="auto" w:fill="auto"/>
        <w:tabs>
          <w:tab w:pos="870" w:val="left"/>
        </w:tabs>
        <w:bidi w:val="0"/>
        <w:spacing w:before="0" w:after="140" w:line="312" w:lineRule="exact"/>
        <w:ind w:left="0" w:right="0" w:firstLine="480"/>
        <w:jc w:val="both"/>
      </w:pPr>
      <w:bookmarkStart w:id="757" w:name="bookmark757"/>
      <w:r>
        <w:rPr>
          <w:color w:val="000000"/>
          <w:spacing w:val="0"/>
          <w:w w:val="100"/>
          <w:position w:val="0"/>
          <w:sz w:val="18"/>
          <w:szCs w:val="18"/>
        </w:rPr>
        <w:t>C</w:t>
      </w:r>
      <w:bookmarkEnd w:id="757"/>
      <w:r>
        <w:rPr>
          <w:color w:val="000000"/>
          <w:spacing w:val="0"/>
          <w:w w:val="100"/>
          <w:position w:val="0"/>
        </w:rPr>
        <w:t>、</w:t>
        <w:tab/>
      </w:r>
      <w:r>
        <w:rPr>
          <w:color w:val="000000"/>
          <w:spacing w:val="0"/>
          <w:w w:val="100"/>
          <w:position w:val="0"/>
        </w:rPr>
        <w:t>合同资产</w:t>
      </w:r>
    </w:p>
    <w:p>
      <w:pPr>
        <w:pStyle w:val="Style5"/>
        <w:keepNext w:val="0"/>
        <w:keepLines w:val="0"/>
        <w:widowControl w:val="0"/>
        <w:shd w:val="clear" w:color="auto" w:fill="auto"/>
        <w:bidi w:val="0"/>
        <w:spacing w:before="0" w:after="140" w:line="326" w:lineRule="exact"/>
        <w:ind w:left="0" w:right="0" w:firstLine="480"/>
        <w:jc w:val="both"/>
      </w:pPr>
      <w:r>
        <w:rPr>
          <w:color w:val="000000"/>
          <w:spacing w:val="0"/>
          <w:w w:val="100"/>
          <w:position w:val="0"/>
        </w:rPr>
        <w:t>根据历史经验，不同细分客户群体发生损失的情况没有显著差异，因此在根据逾期信息计算 减值准备时未进一步区分不同的客户群体。</w:t>
      </w:r>
    </w:p>
    <w:p>
      <w:pPr>
        <w:pStyle w:val="Style5"/>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本公司参考历史信用损失经验，结合当前状况以及对未来经济状况的预测，通过违约风险敞 口和整个存续期预期信用损失率，计算预期信用损失。</w:t>
      </w:r>
    </w:p>
    <w:p>
      <w:pPr>
        <w:pStyle w:val="Style5"/>
        <w:keepNext w:val="0"/>
        <w:keepLines w:val="0"/>
        <w:widowControl w:val="0"/>
        <w:shd w:val="clear" w:color="auto" w:fill="auto"/>
        <w:bidi w:val="0"/>
        <w:spacing w:before="0" w:after="140" w:line="312" w:lineRule="exact"/>
        <w:ind w:left="0" w:right="0" w:firstLine="0"/>
        <w:jc w:val="both"/>
      </w:pPr>
      <w:bookmarkStart w:id="758" w:name="bookmark758"/>
      <w:r>
        <w:rPr>
          <w:color w:val="000000"/>
          <w:spacing w:val="0"/>
          <w:w w:val="100"/>
          <w:position w:val="0"/>
          <w:sz w:val="18"/>
          <w:szCs w:val="18"/>
        </w:rPr>
        <w:t>D</w:t>
      </w:r>
      <w:bookmarkEnd w:id="758"/>
      <w:r>
        <w:rPr>
          <w:color w:val="000000"/>
          <w:spacing w:val="0"/>
          <w:w w:val="100"/>
          <w:position w:val="0"/>
        </w:rPr>
        <w:t>、</w:t>
      </w:r>
      <w:r>
        <w:rPr>
          <w:color w:val="000000"/>
          <w:spacing w:val="0"/>
          <w:w w:val="100"/>
          <w:position w:val="0"/>
        </w:rPr>
        <w:t>其他应收款</w:t>
      </w:r>
    </w:p>
    <w:p>
      <w:pPr>
        <w:pStyle w:val="Style5"/>
        <w:keepNext w:val="0"/>
        <w:keepLines w:val="0"/>
        <w:widowControl w:val="0"/>
        <w:shd w:val="clear" w:color="auto" w:fill="auto"/>
        <w:bidi w:val="0"/>
        <w:spacing w:before="0" w:after="140" w:line="302" w:lineRule="exact"/>
        <w:ind w:left="0" w:right="0" w:firstLine="480"/>
        <w:jc w:val="both"/>
        <w:sectPr>
          <w:footnotePr>
            <w:pos w:val="pageBottom"/>
            <w:numFmt w:val="decimal"/>
            <w:numRestart w:val="continuous"/>
          </w:footnotePr>
          <w:pgSz w:w="11900" w:h="16840"/>
          <w:pgMar w:top="1494" w:right="1642" w:bottom="1604" w:left="1129" w:header="0" w:footer="3" w:gutter="0"/>
          <w:cols w:space="720"/>
          <w:noEndnote/>
          <w:rtlGutter w:val="0"/>
          <w:docGrid w:linePitch="360"/>
        </w:sectPr>
      </w:pPr>
      <w:r>
        <w:rPr>
          <w:color w:val="000000"/>
          <w:spacing w:val="0"/>
          <w:w w:val="100"/>
          <w:position w:val="0"/>
        </w:rPr>
        <w:t>本公司依据信用风险特征将其他应收款划分为若干组合，在组合基础上计算预期信用损失， 确定组合的依据如下：</w:t>
      </w:r>
    </w:p>
    <w:p>
      <w:pPr>
        <w:widowControl w:val="0"/>
        <w:jc w:val="left"/>
        <w:rPr>
          <w:sz w:val="2"/>
          <w:szCs w:val="2"/>
        </w:rPr>
      </w:pPr>
      <w:r>
        <w:drawing>
          <wp:inline>
            <wp:extent cx="1066800" cy="2984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1066800" cy="298450"/>
                    </a:xfrm>
                    <a:prstGeom prst="rect"/>
                  </pic:spPr>
                </pic:pic>
              </a:graphicData>
            </a:graphic>
          </wp:inline>
        </w:drawing>
      </w:r>
    </w:p>
    <w:p>
      <w:pPr>
        <w:widowControl w:val="0"/>
        <w:spacing w:after="299" w:line="1" w:lineRule="exact"/>
      </w:pP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其他应收款组合</w:t>
      </w:r>
      <w:r>
        <w:rPr>
          <w:rFonts w:ascii="Calibri" w:eastAsia="Calibri" w:hAnsi="Calibri" w:cs="Calibri"/>
          <w:color w:val="000000"/>
          <w:spacing w:val="0"/>
          <w:w w:val="100"/>
          <w:position w:val="0"/>
          <w:sz w:val="20"/>
          <w:szCs w:val="20"/>
        </w:rPr>
        <w:t>1</w:t>
      </w:r>
      <w:r>
        <w:rPr>
          <w:color w:val="000000"/>
          <w:spacing w:val="0"/>
          <w:w w:val="100"/>
          <w:position w:val="0"/>
        </w:rPr>
        <w:t>：备用金及其他</w:t>
      </w: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其他应收款组合</w:t>
      </w:r>
      <w:r>
        <w:rPr>
          <w:rFonts w:ascii="Calibri" w:eastAsia="Calibri" w:hAnsi="Calibri" w:cs="Calibri"/>
          <w:color w:val="000000"/>
          <w:spacing w:val="0"/>
          <w:w w:val="100"/>
          <w:position w:val="0"/>
          <w:sz w:val="20"/>
          <w:szCs w:val="20"/>
        </w:rPr>
        <w:t>2</w:t>
      </w:r>
      <w:r>
        <w:rPr>
          <w:color w:val="000000"/>
          <w:spacing w:val="0"/>
          <w:w w:val="100"/>
          <w:position w:val="0"/>
        </w:rPr>
        <w:t>：押金及保证金</w:t>
      </w:r>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 损失率，计算预期信用损失。</w:t>
      </w:r>
    </w:p>
    <w:p>
      <w:pPr>
        <w:pStyle w:val="Style24"/>
        <w:keepNext/>
        <w:keepLines/>
        <w:widowControl w:val="0"/>
        <w:shd w:val="clear" w:color="auto" w:fill="auto"/>
        <w:bidi w:val="0"/>
        <w:spacing w:before="0" w:after="140" w:line="310" w:lineRule="exact"/>
        <w:ind w:left="0" w:right="0" w:firstLine="0"/>
        <w:jc w:val="left"/>
      </w:pPr>
      <w:bookmarkStart w:id="759" w:name="bookmark759"/>
      <w:bookmarkStart w:id="760" w:name="bookmark760"/>
      <w:bookmarkStart w:id="761" w:name="bookmark761"/>
      <w:r>
        <w:rPr>
          <w:color w:val="000000"/>
          <w:spacing w:val="0"/>
          <w:w w:val="100"/>
          <w:position w:val="0"/>
        </w:rPr>
        <w:t>信用风险显著增加的评估</w:t>
      </w:r>
      <w:bookmarkEnd w:id="759"/>
      <w:bookmarkEnd w:id="760"/>
      <w:bookmarkEnd w:id="761"/>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w:t>
      </w: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在确定信用风险自初始确认后是否显著增加时，本公司考虑无须付出不必要的额外成本或努 力即可获得的合理且有依据的信息，包括前瞻性信息。本公司考虑的信息包括：</w:t>
      </w:r>
    </w:p>
    <w:p>
      <w:pPr>
        <w:pStyle w:val="Style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w:t>
      </w:r>
      <w:r>
        <w:rPr>
          <w:color w:val="000000"/>
          <w:spacing w:val="0"/>
          <w:w w:val="100"/>
          <w:position w:val="0"/>
        </w:rPr>
        <w:t>陌 债务人未能按合同到期日支付本金和利息的情况；</w:t>
      </w:r>
    </w:p>
    <w:p>
      <w:pPr>
        <w:pStyle w:val="Style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w:t>
      </w:r>
      <w:r>
        <w:rPr>
          <w:color w:val="000000"/>
          <w:spacing w:val="0"/>
          <w:w w:val="100"/>
          <w:position w:val="0"/>
        </w:rPr>
        <w:t>陌 已发生的或预期的金融工具的外部或内部信用评级（如有）的严重恶化；</w:t>
      </w:r>
    </w:p>
    <w:p>
      <w:pPr>
        <w:pStyle w:val="Style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w:t>
      </w:r>
      <w:r>
        <w:rPr>
          <w:color w:val="000000"/>
          <w:spacing w:val="0"/>
          <w:w w:val="100"/>
          <w:position w:val="0"/>
        </w:rPr>
        <w:t>陌 已发生的或预期的债务人经营成果的严重恶化；</w:t>
      </w:r>
    </w:p>
    <w:p>
      <w:pPr>
        <w:pStyle w:val="Style5"/>
        <w:keepNext w:val="0"/>
        <w:keepLines w:val="0"/>
        <w:widowControl w:val="0"/>
        <w:shd w:val="clear" w:color="auto" w:fill="auto"/>
        <w:tabs>
          <w:tab w:pos="821" w:val="left"/>
        </w:tabs>
        <w:bidi w:val="0"/>
        <w:spacing w:before="0" w:after="0" w:line="310" w:lineRule="exact"/>
        <w:ind w:left="0" w:right="0" w:firstLine="0"/>
        <w:jc w:val="both"/>
      </w:pPr>
      <w:r>
        <w:rPr>
          <w:color w:val="000000"/>
          <w:spacing w:val="0"/>
          <w:w w:val="100"/>
          <w:position w:val="0"/>
        </w:rPr>
        <w:t>•</w:t>
      </w:r>
      <w:r>
        <w:rPr>
          <w:color w:val="000000"/>
          <w:spacing w:val="0"/>
          <w:w w:val="100"/>
          <w:position w:val="0"/>
        </w:rPr>
        <w:t>陌</w:t>
        <w:tab/>
        <w:t>现存的或预期的技术、市场、经济或法律环境变化，并将对债务人对本公司的还款能力</w:t>
      </w: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产生重大不利影响。</w:t>
      </w: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根据金融工具的性质，本公司以单项金融工具或金融工具组合为基础评估信用风险是否显著 增加。以金融工具组合为基础进行评估时，本公司可基于共同信用风险特征对金融工具进行分 类，例如逾期信息和信用风险评级。</w:t>
      </w:r>
    </w:p>
    <w:p>
      <w:pPr>
        <w:pStyle w:val="Style5"/>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如果逾期超过</w:t>
      </w:r>
      <w:r>
        <w:rPr>
          <w:color w:val="000000"/>
          <w:spacing w:val="0"/>
          <w:w w:val="100"/>
          <w:position w:val="0"/>
          <w:sz w:val="18"/>
          <w:szCs w:val="18"/>
        </w:rPr>
        <w:t>30</w:t>
      </w:r>
      <w:r>
        <w:rPr>
          <w:color w:val="000000"/>
          <w:spacing w:val="0"/>
          <w:w w:val="100"/>
          <w:position w:val="0"/>
        </w:rPr>
        <w:t>日，本公司确定金融工具的信用风险已经显著增加。</w:t>
      </w:r>
    </w:p>
    <w:p>
      <w:pPr>
        <w:pStyle w:val="Style24"/>
        <w:keepNext/>
        <w:keepLines/>
        <w:widowControl w:val="0"/>
        <w:shd w:val="clear" w:color="auto" w:fill="auto"/>
        <w:bidi w:val="0"/>
        <w:spacing w:before="0" w:after="140" w:line="312" w:lineRule="exact"/>
        <w:ind w:left="0" w:right="0" w:firstLine="0"/>
        <w:jc w:val="left"/>
      </w:pPr>
      <w:bookmarkStart w:id="762" w:name="bookmark762"/>
      <w:bookmarkStart w:id="763" w:name="bookmark763"/>
      <w:bookmarkStart w:id="764" w:name="bookmark764"/>
      <w:r>
        <w:rPr>
          <w:color w:val="000000"/>
          <w:spacing w:val="0"/>
          <w:w w:val="100"/>
          <w:position w:val="0"/>
        </w:rPr>
        <w:t>已发生信用减值的金融资产</w:t>
      </w:r>
      <w:bookmarkEnd w:id="762"/>
      <w:bookmarkEnd w:id="763"/>
      <w:bookmarkEnd w:id="764"/>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本公司在资产负债表日评估以摊余成本计量的金融资产和以公允价值计量且其变动计入其他 综合收益的债权投资是否已发生信用减值。当对金融资产预期未来现金流量具有不利影响的一项 或多项事件发生时，该金融资产成为已发生信用减值的金融资产。金融资产已发生信用减值的证 据包括下列可观察信息：</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color w:val="000000"/>
          <w:spacing w:val="0"/>
          <w:w w:val="100"/>
          <w:position w:val="0"/>
        </w:rPr>
        <w:t>陌 发行方或债务人发生重大财务困难；</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color w:val="000000"/>
          <w:spacing w:val="0"/>
          <w:w w:val="100"/>
          <w:position w:val="0"/>
        </w:rPr>
        <w:t>陌债务人违反合同，如偿付利息或本金违约或逾期等；</w:t>
      </w:r>
    </w:p>
    <w:p>
      <w:pPr>
        <w:pStyle w:val="Style5"/>
        <w:keepNext w:val="0"/>
        <w:keepLines w:val="0"/>
        <w:widowControl w:val="0"/>
        <w:shd w:val="clear" w:color="auto" w:fill="auto"/>
        <w:bidi w:val="0"/>
        <w:spacing w:before="0" w:after="140" w:line="319" w:lineRule="exact"/>
        <w:ind w:left="440" w:right="0" w:hanging="440"/>
        <w:jc w:val="both"/>
      </w:pPr>
      <w:r>
        <w:rPr>
          <w:color w:val="000000"/>
          <w:spacing w:val="0"/>
          <w:w w:val="100"/>
          <w:position w:val="0"/>
        </w:rPr>
        <w:t>•</w:t>
      </w:r>
      <w:r>
        <w:rPr>
          <w:color w:val="000000"/>
          <w:spacing w:val="0"/>
          <w:w w:val="100"/>
          <w:position w:val="0"/>
        </w:rPr>
        <w:t>陌本公司出于与债务人财务困难有关的经济或合同考虑，给予债务人在任何其他情况下都 不会做出的让步；</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color w:val="000000"/>
          <w:spacing w:val="0"/>
          <w:w w:val="100"/>
          <w:position w:val="0"/>
        </w:rPr>
        <w:t>园债务人很可能破产或进行其他财务重组；</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color w:val="000000"/>
          <w:spacing w:val="0"/>
          <w:w w:val="100"/>
          <w:position w:val="0"/>
        </w:rPr>
        <w:t>园发行方或债务人财务困难导致该金融资产的活跃市场消失。</w:t>
      </w:r>
    </w:p>
    <w:p>
      <w:pPr>
        <w:pStyle w:val="Style24"/>
        <w:keepNext/>
        <w:keepLines/>
        <w:widowControl w:val="0"/>
        <w:shd w:val="clear" w:color="auto" w:fill="auto"/>
        <w:bidi w:val="0"/>
        <w:spacing w:before="0" w:after="140" w:line="312" w:lineRule="exact"/>
        <w:ind w:left="0" w:right="0" w:firstLine="0"/>
        <w:jc w:val="left"/>
      </w:pPr>
      <w:bookmarkStart w:id="765" w:name="bookmark765"/>
      <w:bookmarkStart w:id="766" w:name="bookmark766"/>
      <w:bookmarkStart w:id="767" w:name="bookmark767"/>
      <w:r>
        <w:rPr>
          <w:color w:val="000000"/>
          <w:spacing w:val="0"/>
          <w:w w:val="100"/>
          <w:position w:val="0"/>
        </w:rPr>
        <w:t>预期信用损失准备的列报</w:t>
      </w:r>
      <w:bookmarkEnd w:id="765"/>
      <w:bookmarkEnd w:id="766"/>
      <w:bookmarkEnd w:id="767"/>
    </w:p>
    <w:p>
      <w:pPr>
        <w:pStyle w:val="Style5"/>
        <w:keepNext w:val="0"/>
        <w:keepLines w:val="0"/>
        <w:widowControl w:val="0"/>
        <w:shd w:val="clear" w:color="auto" w:fill="auto"/>
        <w:bidi w:val="0"/>
        <w:spacing w:before="0" w:after="140" w:line="312" w:lineRule="exact"/>
        <w:ind w:left="0" w:right="0" w:firstLine="440"/>
        <w:jc w:val="both"/>
        <w:sectPr>
          <w:footnotePr>
            <w:pos w:val="pageBottom"/>
            <w:numFmt w:val="decimal"/>
            <w:numRestart w:val="continuous"/>
          </w:footnotePr>
          <w:pgSz w:w="11900" w:h="16840"/>
          <w:pgMar w:top="644" w:right="1770" w:bottom="1390" w:left="1250" w:header="0" w:footer="3" w:gutter="0"/>
          <w:cols w:space="720"/>
          <w:noEndnote/>
          <w:rtlGutter w:val="0"/>
          <w:docGrid w:linePitch="360"/>
        </w:sectPr>
      </w:pPr>
      <w:r>
        <w:rPr>
          <w:color w:val="000000"/>
          <w:spacing w:val="0"/>
          <w:w w:val="100"/>
          <w:position w:val="0"/>
        </w:rPr>
        <w:t>为反映金融工具的信用风险自初始确认后的变化，本公司在每个资产负债表日重新计量预期 信用损失，由此形成的损失准备的增加或转回金额，应当作为减值损失或利得计入当期损益。对 于以摊余成本计量的金融资产，损失准备抵减该金融资产在资产负债表中列示的账面价值；对于</w:t>
      </w:r>
    </w:p>
    <w:p>
      <w:pPr>
        <w:pStyle w:val="Style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以公允价值计量且其变动计入其他综合收益的债权投资，本公司在其他综合收益中确认其损失准 备，不抵减该金融资产的账面价值。</w:t>
      </w:r>
    </w:p>
    <w:p>
      <w:pPr>
        <w:pStyle w:val="Style24"/>
        <w:keepNext/>
        <w:keepLines/>
        <w:widowControl w:val="0"/>
        <w:shd w:val="clear" w:color="auto" w:fill="auto"/>
        <w:bidi w:val="0"/>
        <w:spacing w:before="0" w:after="140" w:line="314" w:lineRule="exact"/>
        <w:ind w:left="0" w:right="0" w:firstLine="0"/>
        <w:jc w:val="left"/>
      </w:pPr>
      <w:bookmarkStart w:id="768" w:name="bookmark768"/>
      <w:bookmarkStart w:id="769" w:name="bookmark769"/>
      <w:bookmarkStart w:id="770" w:name="bookmark770"/>
      <w:r>
        <w:rPr>
          <w:color w:val="000000"/>
          <w:spacing w:val="0"/>
          <w:w w:val="100"/>
          <w:position w:val="0"/>
        </w:rPr>
        <w:t>核销</w:t>
      </w:r>
      <w:bookmarkEnd w:id="768"/>
      <w:bookmarkEnd w:id="769"/>
      <w:bookmarkEnd w:id="770"/>
    </w:p>
    <w:p>
      <w:pPr>
        <w:pStyle w:val="Style5"/>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如果本公司不再合理预期金融资产合同现金流量能够全部或部分收回，则直接减记该金融资 产的账面余额。这种减记构成相关金融资产的终止确认。这种情况通常发生在本公司确定债务人 没有资产或收入来源可产生足够的现金流量以偿还将被减记的金额。但是，按照本公司收回到期 款项的程序，被减记的金融资产仍可能受到执行活动的影响。</w:t>
      </w:r>
    </w:p>
    <w:p>
      <w:pPr>
        <w:pStyle w:val="Style5"/>
        <w:keepNext w:val="0"/>
        <w:keepLines w:val="0"/>
        <w:widowControl w:val="0"/>
        <w:shd w:val="clear" w:color="auto" w:fill="auto"/>
        <w:bidi w:val="0"/>
        <w:spacing w:before="0" w:after="140" w:line="314" w:lineRule="exact"/>
        <w:ind w:left="0" w:right="0" w:firstLine="460"/>
        <w:jc w:val="left"/>
      </w:pPr>
      <w:r>
        <w:rPr>
          <w:color w:val="000000"/>
          <w:spacing w:val="0"/>
          <w:w w:val="100"/>
          <w:position w:val="0"/>
        </w:rPr>
        <w:t>已减记的金融资产以后又收回的，作为减值损失的转回计入收回当期的损益。</w:t>
      </w:r>
    </w:p>
    <w:p>
      <w:pPr>
        <w:pStyle w:val="Style5"/>
        <w:keepNext w:val="0"/>
        <w:keepLines w:val="0"/>
        <w:widowControl w:val="0"/>
        <w:shd w:val="clear" w:color="auto" w:fill="auto"/>
        <w:tabs>
          <w:tab w:pos="483" w:val="left"/>
        </w:tabs>
        <w:bidi w:val="0"/>
        <w:spacing w:before="0" w:after="140" w:line="314" w:lineRule="exact"/>
        <w:ind w:left="0" w:right="0" w:firstLine="0"/>
        <w:jc w:val="left"/>
      </w:pPr>
      <w:bookmarkStart w:id="771" w:name="bookmark771"/>
      <w:r>
        <w:rPr>
          <w:color w:val="000000"/>
          <w:spacing w:val="0"/>
          <w:w w:val="100"/>
          <w:position w:val="0"/>
          <w:sz w:val="18"/>
          <w:szCs w:val="18"/>
        </w:rPr>
        <w:t>（</w:t>
      </w:r>
      <w:bookmarkEnd w:id="771"/>
      <w:r>
        <w:rPr>
          <w:color w:val="000000"/>
          <w:spacing w:val="0"/>
          <w:w w:val="100"/>
          <w:position w:val="0"/>
          <w:sz w:val="18"/>
          <w:szCs w:val="18"/>
        </w:rPr>
        <w:t>6）</w:t>
        <w:tab/>
      </w:r>
      <w:r>
        <w:rPr>
          <w:color w:val="000000"/>
          <w:spacing w:val="0"/>
          <w:w w:val="100"/>
          <w:position w:val="0"/>
        </w:rPr>
        <w:t>金融资产转移</w:t>
      </w:r>
    </w:p>
    <w:p>
      <w:pPr>
        <w:pStyle w:val="Style5"/>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金融资产转移，是指将金融资产让与或交付给该金融资产发行方以外的另一方（转入方）。</w:t>
      </w:r>
    </w:p>
    <w:p>
      <w:pPr>
        <w:pStyle w:val="Style5"/>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本公司已将金融资产所有权上几乎所有的风险和报酬转移给转入方的，终止确认该金融资 产；保留了金融资产所有权上几乎所有的风险和报酬的，不终止确认该金融资产。</w:t>
      </w:r>
    </w:p>
    <w:p>
      <w:pPr>
        <w:pStyle w:val="Style5"/>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本公司既没有转移也没有保留金融资产所有权上几乎所有的风险和报酬的，分别下列情况处 理：放弃了对该金融资产控制的，终止确认该金融资产并确认产生的资产和负债；未放弃对该金 融资产控制的，按照其继续涉入所转移金融资产的程度确认有关金融资产，并相应确认有关负 债。</w:t>
      </w:r>
    </w:p>
    <w:p>
      <w:pPr>
        <w:pStyle w:val="Style5"/>
        <w:keepNext w:val="0"/>
        <w:keepLines w:val="0"/>
        <w:widowControl w:val="0"/>
        <w:shd w:val="clear" w:color="auto" w:fill="auto"/>
        <w:tabs>
          <w:tab w:pos="483" w:val="left"/>
        </w:tabs>
        <w:bidi w:val="0"/>
        <w:spacing w:before="0" w:after="140" w:line="314" w:lineRule="exact"/>
        <w:ind w:left="0" w:right="0" w:firstLine="0"/>
        <w:jc w:val="left"/>
      </w:pPr>
      <w:bookmarkStart w:id="772" w:name="bookmark772"/>
      <w:r>
        <w:rPr>
          <w:color w:val="000000"/>
          <w:spacing w:val="0"/>
          <w:w w:val="100"/>
          <w:position w:val="0"/>
          <w:sz w:val="18"/>
          <w:szCs w:val="18"/>
        </w:rPr>
        <w:t>（</w:t>
      </w:r>
      <w:bookmarkEnd w:id="772"/>
      <w:r>
        <w:rPr>
          <w:color w:val="000000"/>
          <w:spacing w:val="0"/>
          <w:w w:val="100"/>
          <w:position w:val="0"/>
          <w:sz w:val="18"/>
          <w:szCs w:val="18"/>
        </w:rPr>
        <w:t>7）</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 示，不予相互抵销。</w:t>
      </w:r>
    </w:p>
    <w:p>
      <w:pPr>
        <w:pStyle w:val="Style24"/>
        <w:keepNext/>
        <w:keepLines/>
        <w:widowControl w:val="0"/>
        <w:numPr>
          <w:ilvl w:val="0"/>
          <w:numId w:val="51"/>
        </w:numPr>
        <w:shd w:val="clear" w:color="auto" w:fill="auto"/>
        <w:tabs>
          <w:tab w:pos="430" w:val="left"/>
        </w:tabs>
        <w:bidi w:val="0"/>
        <w:spacing w:before="0" w:after="40" w:line="314" w:lineRule="exact"/>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应收票据</w:t>
      </w:r>
      <w:bookmarkEnd w:id="773"/>
      <w:bookmarkEnd w:id="774"/>
      <w:bookmarkEnd w:id="776"/>
    </w:p>
    <w:p>
      <w:pPr>
        <w:pStyle w:val="Style24"/>
        <w:keepNext/>
        <w:keepLines/>
        <w:widowControl w:val="0"/>
        <w:shd w:val="clear" w:color="auto" w:fill="auto"/>
        <w:bidi w:val="0"/>
        <w:spacing w:before="0" w:after="40" w:line="314" w:lineRule="exact"/>
        <w:ind w:left="0" w:right="0" w:firstLine="0"/>
        <w:jc w:val="left"/>
      </w:pPr>
      <w:bookmarkStart w:id="773" w:name="bookmark773"/>
      <w:bookmarkStart w:id="774" w:name="bookmark774"/>
      <w:bookmarkStart w:id="777" w:name="bookmark777"/>
      <w:r>
        <w:rPr>
          <w:color w:val="000000"/>
          <w:spacing w:val="0"/>
          <w:w w:val="100"/>
          <w:position w:val="0"/>
        </w:rPr>
        <w:t>应收票据的预期信用损失的确定方法及会计处理方法</w:t>
      </w:r>
      <w:bookmarkEnd w:id="773"/>
      <w:bookmarkEnd w:id="774"/>
      <w:bookmarkEnd w:id="777"/>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24"/>
        <w:keepNext/>
        <w:keepLines/>
        <w:widowControl w:val="0"/>
        <w:numPr>
          <w:ilvl w:val="0"/>
          <w:numId w:val="51"/>
        </w:numPr>
        <w:shd w:val="clear" w:color="auto" w:fill="auto"/>
        <w:tabs>
          <w:tab w:pos="430" w:val="left"/>
        </w:tabs>
        <w:bidi w:val="0"/>
        <w:spacing w:before="0" w:after="40" w:line="314" w:lineRule="exact"/>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应收账款</w:t>
      </w:r>
      <w:bookmarkEnd w:id="778"/>
      <w:bookmarkEnd w:id="779"/>
      <w:bookmarkEnd w:id="781"/>
    </w:p>
    <w:p>
      <w:pPr>
        <w:pStyle w:val="Style24"/>
        <w:keepNext/>
        <w:keepLines/>
        <w:widowControl w:val="0"/>
        <w:shd w:val="clear" w:color="auto" w:fill="auto"/>
        <w:bidi w:val="0"/>
        <w:spacing w:before="0" w:after="40" w:line="314" w:lineRule="exact"/>
        <w:ind w:left="0" w:right="0" w:firstLine="0"/>
        <w:jc w:val="left"/>
      </w:pPr>
      <w:bookmarkStart w:id="778" w:name="bookmark778"/>
      <w:bookmarkStart w:id="779" w:name="bookmark779"/>
      <w:bookmarkStart w:id="782" w:name="bookmark782"/>
      <w:r>
        <w:rPr>
          <w:color w:val="000000"/>
          <w:spacing w:val="0"/>
          <w:w w:val="100"/>
          <w:position w:val="0"/>
        </w:rPr>
        <w:t>应收账款的预期信用损失的确定方法及会计处理方法</w:t>
      </w:r>
      <w:bookmarkEnd w:id="778"/>
      <w:bookmarkEnd w:id="779"/>
      <w:bookmarkEnd w:id="782"/>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24"/>
        <w:keepNext/>
        <w:keepLines/>
        <w:widowControl w:val="0"/>
        <w:numPr>
          <w:ilvl w:val="0"/>
          <w:numId w:val="51"/>
        </w:numPr>
        <w:shd w:val="clear" w:color="auto" w:fill="auto"/>
        <w:tabs>
          <w:tab w:pos="430" w:val="left"/>
        </w:tabs>
        <w:bidi w:val="0"/>
        <w:spacing w:before="0" w:after="40" w:line="314" w:lineRule="exact"/>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应收款项融资</w:t>
      </w:r>
      <w:bookmarkEnd w:id="783"/>
      <w:bookmarkEnd w:id="784"/>
      <w:bookmarkEnd w:id="786"/>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30" w:val="left"/>
        </w:tabs>
        <w:bidi w:val="0"/>
        <w:spacing w:before="0" w:line="310" w:lineRule="exact"/>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其他应收款</w:t>
      </w:r>
      <w:bookmarkEnd w:id="787"/>
      <w:bookmarkEnd w:id="788"/>
      <w:bookmarkEnd w:id="790"/>
    </w:p>
    <w:p>
      <w:pPr>
        <w:pStyle w:val="Style24"/>
        <w:keepNext/>
        <w:keepLines/>
        <w:widowControl w:val="0"/>
        <w:shd w:val="clear" w:color="auto" w:fill="auto"/>
        <w:bidi w:val="0"/>
        <w:spacing w:before="0" w:line="310" w:lineRule="exact"/>
        <w:ind w:left="0" w:right="0" w:firstLine="0"/>
        <w:jc w:val="left"/>
      </w:pPr>
      <w:bookmarkStart w:id="787" w:name="bookmark787"/>
      <w:bookmarkStart w:id="788" w:name="bookmark788"/>
      <w:bookmarkStart w:id="791" w:name="bookmark791"/>
      <w:r>
        <w:rPr>
          <w:color w:val="000000"/>
          <w:spacing w:val="0"/>
          <w:w w:val="100"/>
          <w:position w:val="0"/>
        </w:rPr>
        <w:t>其他应收款预期信用损失的确定方法及会计处理方法</w:t>
      </w:r>
      <w:bookmarkEnd w:id="787"/>
      <w:bookmarkEnd w:id="788"/>
      <w:bookmarkEnd w:id="791"/>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24"/>
        <w:keepNext/>
        <w:keepLines/>
        <w:widowControl w:val="0"/>
        <w:numPr>
          <w:ilvl w:val="0"/>
          <w:numId w:val="51"/>
        </w:numPr>
        <w:shd w:val="clear" w:color="auto" w:fill="auto"/>
        <w:tabs>
          <w:tab w:pos="430" w:val="left"/>
        </w:tabs>
        <w:bidi w:val="0"/>
        <w:spacing w:before="0" w:line="310" w:lineRule="exact"/>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存货</w:t>
      </w:r>
      <w:bookmarkEnd w:id="792"/>
      <w:bookmarkEnd w:id="793"/>
      <w:bookmarkEnd w:id="795"/>
    </w:p>
    <w:p>
      <w:pPr>
        <w:pStyle w:val="Style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"适用 口不适用</w:t>
      </w:r>
    </w:p>
    <w:p>
      <w:pPr>
        <w:pStyle w:val="Style5"/>
        <w:keepNext w:val="0"/>
        <w:keepLines w:val="0"/>
        <w:widowControl w:val="0"/>
        <w:numPr>
          <w:ilvl w:val="0"/>
          <w:numId w:val="57"/>
        </w:numPr>
        <w:shd w:val="clear" w:color="auto" w:fill="auto"/>
        <w:tabs>
          <w:tab w:pos="943" w:val="left"/>
        </w:tabs>
        <w:bidi w:val="0"/>
        <w:spacing w:before="0" w:after="140" w:line="310" w:lineRule="exact"/>
        <w:ind w:left="0" w:right="0" w:firstLine="460"/>
        <w:jc w:val="both"/>
      </w:pPr>
      <w:bookmarkStart w:id="796" w:name="bookmark796"/>
      <w:bookmarkEnd w:id="796"/>
      <w:r>
        <w:rPr>
          <w:color w:val="000000"/>
          <w:spacing w:val="0"/>
          <w:w w:val="100"/>
          <w:position w:val="0"/>
        </w:rPr>
        <w:t>存货的分类</w:t>
      </w:r>
    </w:p>
    <w:p>
      <w:pPr>
        <w:pStyle w:val="Style5"/>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本公司存货分为库存商品、发出商品、合同履约成本等。</w:t>
      </w:r>
    </w:p>
    <w:p>
      <w:pPr>
        <w:pStyle w:val="Style5"/>
        <w:keepNext w:val="0"/>
        <w:keepLines w:val="0"/>
        <w:widowControl w:val="0"/>
        <w:numPr>
          <w:ilvl w:val="0"/>
          <w:numId w:val="57"/>
        </w:numPr>
        <w:shd w:val="clear" w:color="auto" w:fill="auto"/>
        <w:tabs>
          <w:tab w:pos="943" w:val="left"/>
        </w:tabs>
        <w:bidi w:val="0"/>
        <w:spacing w:before="0" w:after="140" w:line="310" w:lineRule="exact"/>
        <w:ind w:left="0" w:right="0" w:firstLine="460"/>
        <w:jc w:val="both"/>
      </w:pPr>
      <w:bookmarkStart w:id="797" w:name="bookmark797"/>
      <w:bookmarkEnd w:id="797"/>
      <w:r>
        <w:rPr>
          <w:color w:val="000000"/>
          <w:spacing w:val="0"/>
          <w:w w:val="100"/>
          <w:position w:val="0"/>
        </w:rPr>
        <w:t>发出存货的计价方法</w:t>
      </w:r>
    </w:p>
    <w:p>
      <w:pPr>
        <w:pStyle w:val="Style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本公司存货取得时按实际成本计价。库存商品、发出商品、合同履约成本等发出时采用个别 计价法计价。</w:t>
      </w:r>
    </w:p>
    <w:p>
      <w:pPr>
        <w:pStyle w:val="Style5"/>
        <w:keepNext w:val="0"/>
        <w:keepLines w:val="0"/>
        <w:widowControl w:val="0"/>
        <w:numPr>
          <w:ilvl w:val="0"/>
          <w:numId w:val="57"/>
        </w:numPr>
        <w:shd w:val="clear" w:color="auto" w:fill="auto"/>
        <w:tabs>
          <w:tab w:pos="943" w:val="left"/>
        </w:tabs>
        <w:bidi w:val="0"/>
        <w:spacing w:before="0" w:after="140" w:line="310" w:lineRule="exact"/>
        <w:ind w:left="0" w:right="0" w:firstLine="460"/>
        <w:jc w:val="both"/>
      </w:pPr>
      <w:bookmarkStart w:id="798" w:name="bookmark798"/>
      <w:bookmarkEnd w:id="798"/>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存货可变现净值是按存货的估计售价减去至完工时估计将要发生的成本、估计的销售费用以 及相关税费后的金额。在确定存货的可变现净值时，以取得的确凿证据为基础，同时考虑持有存 货的目的以及资产负债表日后事项的影响。</w:t>
      </w:r>
    </w:p>
    <w:p>
      <w:pPr>
        <w:pStyle w:val="Style5"/>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资产负债表日，存货成本高于其可变现净值的，计提存货跌价准备。本公司通常按照单个存 货项目计提存货跌价准备，资产负债表日，以前减记存货价值的影响因素已经消失的，存货跌价 准备在原己计提的金额内转回。</w:t>
      </w:r>
    </w:p>
    <w:p>
      <w:pPr>
        <w:pStyle w:val="Style5"/>
        <w:keepNext w:val="0"/>
        <w:keepLines w:val="0"/>
        <w:widowControl w:val="0"/>
        <w:numPr>
          <w:ilvl w:val="0"/>
          <w:numId w:val="57"/>
        </w:numPr>
        <w:shd w:val="clear" w:color="auto" w:fill="auto"/>
        <w:tabs>
          <w:tab w:pos="943" w:val="left"/>
        </w:tabs>
        <w:bidi w:val="0"/>
        <w:spacing w:before="0" w:after="140" w:line="310" w:lineRule="exact"/>
        <w:ind w:left="0" w:right="0" w:firstLine="460"/>
        <w:jc w:val="both"/>
      </w:pPr>
      <w:bookmarkStart w:id="799" w:name="bookmark799"/>
      <w:bookmarkEnd w:id="799"/>
      <w:r>
        <w:rPr>
          <w:color w:val="000000"/>
          <w:spacing w:val="0"/>
          <w:w w:val="100"/>
          <w:position w:val="0"/>
        </w:rPr>
        <w:t>存货的盘存制度</w:t>
      </w:r>
    </w:p>
    <w:p>
      <w:pPr>
        <w:pStyle w:val="Style5"/>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本公司存货盘存制度采用永续盘存制。</w:t>
      </w:r>
    </w:p>
    <w:p>
      <w:pPr>
        <w:pStyle w:val="Style5"/>
        <w:keepNext w:val="0"/>
        <w:keepLines w:val="0"/>
        <w:widowControl w:val="0"/>
        <w:numPr>
          <w:ilvl w:val="0"/>
          <w:numId w:val="57"/>
        </w:numPr>
        <w:shd w:val="clear" w:color="auto" w:fill="auto"/>
        <w:tabs>
          <w:tab w:pos="943" w:val="left"/>
        </w:tabs>
        <w:bidi w:val="0"/>
        <w:spacing w:before="0" w:after="140" w:line="310" w:lineRule="exact"/>
        <w:ind w:left="0" w:right="0" w:firstLine="460"/>
        <w:jc w:val="both"/>
      </w:pPr>
      <w:bookmarkStart w:id="800" w:name="bookmark800"/>
      <w:bookmarkEnd w:id="800"/>
      <w:r>
        <w:rPr>
          <w:color w:val="000000"/>
          <w:spacing w:val="0"/>
          <w:w w:val="100"/>
          <w:position w:val="0"/>
        </w:rPr>
        <w:t>低值易耗品的摊销方法</w:t>
      </w:r>
    </w:p>
    <w:p>
      <w:pPr>
        <w:pStyle w:val="Style5"/>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本公司低值易耗品领用时采用一次转销法摊销。</w:t>
      </w:r>
    </w:p>
    <w:p>
      <w:pPr>
        <w:pStyle w:val="Style24"/>
        <w:keepNext/>
        <w:keepLines/>
        <w:widowControl w:val="0"/>
        <w:numPr>
          <w:ilvl w:val="0"/>
          <w:numId w:val="51"/>
        </w:numPr>
        <w:shd w:val="clear" w:color="auto" w:fill="auto"/>
        <w:tabs>
          <w:tab w:pos="430" w:val="left"/>
        </w:tabs>
        <w:bidi w:val="0"/>
        <w:spacing w:before="0" w:line="310" w:lineRule="exact"/>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合同资产</w:t>
      </w:r>
      <w:bookmarkEnd w:id="801"/>
      <w:bookmarkEnd w:id="802"/>
      <w:bookmarkEnd w:id="804"/>
    </w:p>
    <w:p>
      <w:pPr>
        <w:pStyle w:val="Style24"/>
        <w:keepNext/>
        <w:keepLines/>
        <w:widowControl w:val="0"/>
        <w:numPr>
          <w:ilvl w:val="0"/>
          <w:numId w:val="59"/>
        </w:numPr>
        <w:shd w:val="clear" w:color="auto" w:fill="auto"/>
        <w:tabs>
          <w:tab w:pos="430" w:val="left"/>
        </w:tabs>
        <w:bidi w:val="0"/>
        <w:spacing w:before="0" w:line="310" w:lineRule="exact"/>
        <w:ind w:left="0" w:right="0" w:firstLine="0"/>
        <w:jc w:val="left"/>
      </w:pPr>
      <w:bookmarkStart w:id="801" w:name="bookmark801"/>
      <w:bookmarkStart w:id="802" w:name="bookmark802"/>
      <w:bookmarkStart w:id="805" w:name="bookmark805"/>
      <w:bookmarkStart w:id="806" w:name="bookmark806"/>
      <w:bookmarkEnd w:id="805"/>
      <w:r>
        <w:rPr>
          <w:color w:val="000000"/>
          <w:spacing w:val="0"/>
          <w:w w:val="100"/>
          <w:position w:val="0"/>
        </w:rPr>
        <w:t>.</w:t>
      </w:r>
      <w:r>
        <w:rPr>
          <w:color w:val="000000"/>
          <w:spacing w:val="0"/>
          <w:w w:val="100"/>
          <w:position w:val="0"/>
        </w:rPr>
        <w:t>合同资产的确认方法及标准</w:t>
      </w:r>
      <w:bookmarkEnd w:id="801"/>
      <w:bookmarkEnd w:id="802"/>
      <w:bookmarkEnd w:id="806"/>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24"/>
        <w:keepNext/>
        <w:keepLines/>
        <w:widowControl w:val="0"/>
        <w:numPr>
          <w:ilvl w:val="0"/>
          <w:numId w:val="59"/>
        </w:numPr>
        <w:shd w:val="clear" w:color="auto" w:fill="auto"/>
        <w:tabs>
          <w:tab w:pos="430" w:val="left"/>
        </w:tabs>
        <w:bidi w:val="0"/>
        <w:spacing w:before="0" w:line="310" w:lineRule="exact"/>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w:t>
      </w:r>
      <w:r>
        <w:rPr>
          <w:color w:val="000000"/>
          <w:spacing w:val="0"/>
          <w:w w:val="100"/>
          <w:position w:val="0"/>
        </w:rPr>
        <w:t>合同资产预期信用损失的确定方法及会计处理方法</w:t>
      </w:r>
      <w:bookmarkEnd w:id="807"/>
      <w:bookmarkEnd w:id="808"/>
      <w:bookmarkEnd w:id="810"/>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详情见“财务报告五、</w:t>
      </w:r>
      <w:r>
        <w:rPr>
          <w:color w:val="000000"/>
          <w:spacing w:val="0"/>
          <w:w w:val="100"/>
          <w:position w:val="0"/>
          <w:sz w:val="18"/>
          <w:szCs w:val="18"/>
        </w:rPr>
        <w:t>10.</w:t>
      </w:r>
      <w:r>
        <w:rPr>
          <w:color w:val="000000"/>
          <w:spacing w:val="0"/>
          <w:w w:val="100"/>
          <w:position w:val="0"/>
        </w:rPr>
        <w:t>金融工具”。</w:t>
      </w:r>
    </w:p>
    <w:p>
      <w:pPr>
        <w:pStyle w:val="Style24"/>
        <w:keepNext/>
        <w:keepLines/>
        <w:widowControl w:val="0"/>
        <w:numPr>
          <w:ilvl w:val="0"/>
          <w:numId w:val="51"/>
        </w:numPr>
        <w:shd w:val="clear" w:color="auto" w:fill="auto"/>
        <w:tabs>
          <w:tab w:pos="430" w:val="left"/>
        </w:tabs>
        <w:bidi w:val="0"/>
        <w:spacing w:before="0" w:line="310" w:lineRule="exact"/>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持有待售资产</w:t>
      </w:r>
      <w:bookmarkEnd w:id="811"/>
      <w:bookmarkEnd w:id="812"/>
      <w:bookmarkEnd w:id="814"/>
    </w:p>
    <w:p>
      <w:pPr>
        <w:pStyle w:val="Style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30" w:val="left"/>
        </w:tabs>
        <w:bidi w:val="0"/>
        <w:spacing w:before="0" w:line="312" w:lineRule="exact"/>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债权投资</w:t>
      </w:r>
      <w:bookmarkEnd w:id="815"/>
      <w:bookmarkEnd w:id="816"/>
      <w:bookmarkEnd w:id="818"/>
    </w:p>
    <w:p>
      <w:pPr>
        <w:pStyle w:val="Style24"/>
        <w:keepNext/>
        <w:keepLines/>
        <w:widowControl w:val="0"/>
        <w:numPr>
          <w:ilvl w:val="0"/>
          <w:numId w:val="61"/>
        </w:numPr>
        <w:shd w:val="clear" w:color="auto" w:fill="auto"/>
        <w:bidi w:val="0"/>
        <w:spacing w:before="0" w:line="312" w:lineRule="exact"/>
        <w:ind w:left="0" w:right="0" w:firstLine="0"/>
        <w:jc w:val="both"/>
      </w:pPr>
      <w:bookmarkStart w:id="815" w:name="bookmark815"/>
      <w:bookmarkStart w:id="816" w:name="bookmark816"/>
      <w:bookmarkStart w:id="819" w:name="bookmark819"/>
      <w:bookmarkStart w:id="820" w:name="bookmark820"/>
      <w:bookmarkEnd w:id="819"/>
      <w:r>
        <w:rPr>
          <w:color w:val="000000"/>
          <w:spacing w:val="0"/>
          <w:w w:val="100"/>
          <w:position w:val="0"/>
        </w:rPr>
        <w:t>.</w:t>
      </w:r>
      <w:r>
        <w:rPr>
          <w:color w:val="000000"/>
          <w:spacing w:val="0"/>
          <w:w w:val="100"/>
          <w:position w:val="0"/>
        </w:rPr>
        <w:t>债权投资预期信用损失的确定方法及会计处理方法</w:t>
      </w:r>
      <w:bookmarkEnd w:id="815"/>
      <w:bookmarkEnd w:id="816"/>
      <w:bookmarkEnd w:id="820"/>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30" w:val="left"/>
        </w:tabs>
        <w:bidi w:val="0"/>
        <w:spacing w:before="0" w:line="312" w:lineRule="exact"/>
        <w:ind w:left="0" w:right="0" w:firstLine="0"/>
        <w:jc w:val="both"/>
      </w:pPr>
      <w:bookmarkStart w:id="821" w:name="bookmark821"/>
      <w:bookmarkStart w:id="822" w:name="bookmark822"/>
      <w:bookmarkStart w:id="823" w:name="bookmark823"/>
      <w:bookmarkStart w:id="824" w:name="bookmark824"/>
      <w:bookmarkEnd w:id="823"/>
      <w:r>
        <w:rPr>
          <w:color w:val="000000"/>
          <w:spacing w:val="0"/>
          <w:w w:val="100"/>
          <w:position w:val="0"/>
        </w:rPr>
        <w:t>其他债权投资</w:t>
      </w:r>
      <w:bookmarkEnd w:id="821"/>
      <w:bookmarkEnd w:id="822"/>
      <w:bookmarkEnd w:id="824"/>
    </w:p>
    <w:p>
      <w:pPr>
        <w:pStyle w:val="Style24"/>
        <w:keepNext/>
        <w:keepLines/>
        <w:widowControl w:val="0"/>
        <w:numPr>
          <w:ilvl w:val="0"/>
          <w:numId w:val="63"/>
        </w:numPr>
        <w:shd w:val="clear" w:color="auto" w:fill="auto"/>
        <w:bidi w:val="0"/>
        <w:spacing w:before="0" w:line="312" w:lineRule="exact"/>
        <w:ind w:left="0" w:right="0" w:firstLine="0"/>
        <w:jc w:val="both"/>
      </w:pPr>
      <w:bookmarkStart w:id="821" w:name="bookmark821"/>
      <w:bookmarkStart w:id="822" w:name="bookmark822"/>
      <w:bookmarkStart w:id="825" w:name="bookmark825"/>
      <w:bookmarkStart w:id="826" w:name="bookmark826"/>
      <w:bookmarkEnd w:id="825"/>
      <w:r>
        <w:rPr>
          <w:color w:val="000000"/>
          <w:spacing w:val="0"/>
          <w:w w:val="100"/>
          <w:position w:val="0"/>
        </w:rPr>
        <w:t>.</w:t>
      </w:r>
      <w:r>
        <w:rPr>
          <w:color w:val="000000"/>
          <w:spacing w:val="0"/>
          <w:w w:val="100"/>
          <w:position w:val="0"/>
        </w:rPr>
        <w:t>其他债权投资预期信用损失的确定方法及会计处理方法</w:t>
      </w:r>
      <w:bookmarkEnd w:id="821"/>
      <w:bookmarkEnd w:id="822"/>
      <w:bookmarkEnd w:id="826"/>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both"/>
      </w:pPr>
      <w:bookmarkStart w:id="827" w:name="bookmark827"/>
      <w:bookmarkStart w:id="828" w:name="bookmark828"/>
      <w:bookmarkStart w:id="829" w:name="bookmark829"/>
      <w:bookmarkStart w:id="830" w:name="bookmark830"/>
      <w:bookmarkEnd w:id="829"/>
      <w:r>
        <w:rPr>
          <w:color w:val="000000"/>
          <w:spacing w:val="0"/>
          <w:w w:val="100"/>
          <w:position w:val="0"/>
        </w:rPr>
        <w:t>长期应收款</w:t>
      </w:r>
      <w:bookmarkEnd w:id="827"/>
      <w:bookmarkEnd w:id="828"/>
      <w:bookmarkEnd w:id="830"/>
    </w:p>
    <w:p>
      <w:pPr>
        <w:pStyle w:val="Style24"/>
        <w:keepNext/>
        <w:keepLines/>
        <w:widowControl w:val="0"/>
        <w:numPr>
          <w:ilvl w:val="0"/>
          <w:numId w:val="65"/>
        </w:numPr>
        <w:shd w:val="clear" w:color="auto" w:fill="auto"/>
        <w:bidi w:val="0"/>
        <w:spacing w:before="0" w:line="312" w:lineRule="exact"/>
        <w:ind w:left="0" w:right="0" w:firstLine="0"/>
        <w:jc w:val="both"/>
      </w:pPr>
      <w:bookmarkStart w:id="827" w:name="bookmark827"/>
      <w:bookmarkStart w:id="828" w:name="bookmark828"/>
      <w:bookmarkStart w:id="831" w:name="bookmark831"/>
      <w:bookmarkStart w:id="832" w:name="bookmark832"/>
      <w:bookmarkEnd w:id="831"/>
      <w:r>
        <w:rPr>
          <w:color w:val="000000"/>
          <w:spacing w:val="0"/>
          <w:w w:val="100"/>
          <w:position w:val="0"/>
        </w:rPr>
        <w:t>.</w:t>
      </w:r>
      <w:r>
        <w:rPr>
          <w:color w:val="000000"/>
          <w:spacing w:val="0"/>
          <w:w w:val="100"/>
          <w:position w:val="0"/>
        </w:rPr>
        <w:t>长期应收款预期信用损失的确定方法及会计处理方法</w:t>
      </w:r>
      <w:bookmarkEnd w:id="827"/>
      <w:bookmarkEnd w:id="828"/>
      <w:bookmarkEnd w:id="832"/>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长期股权投资</w:t>
      </w:r>
      <w:bookmarkEnd w:id="833"/>
      <w:bookmarkEnd w:id="834"/>
      <w:bookmarkEnd w:id="836"/>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长期股权投资包括对子公司和联营企业的权益性投资。本公司能够对被投资单位施加重大影 响的，为本公司的联营企业。</w:t>
      </w:r>
    </w:p>
    <w:p>
      <w:pPr>
        <w:pStyle w:val="Style5"/>
        <w:keepNext w:val="0"/>
        <w:keepLines w:val="0"/>
        <w:widowControl w:val="0"/>
        <w:numPr>
          <w:ilvl w:val="0"/>
          <w:numId w:val="67"/>
        </w:numPr>
        <w:shd w:val="clear" w:color="auto" w:fill="auto"/>
        <w:tabs>
          <w:tab w:pos="963" w:val="left"/>
        </w:tabs>
        <w:bidi w:val="0"/>
        <w:spacing w:before="0" w:after="140" w:line="312" w:lineRule="exact"/>
        <w:ind w:left="0" w:right="0" w:firstLine="480"/>
        <w:jc w:val="both"/>
      </w:pPr>
      <w:bookmarkStart w:id="837" w:name="bookmark837"/>
      <w:bookmarkEnd w:id="837"/>
      <w:r>
        <w:rPr>
          <w:color w:val="000000"/>
          <w:spacing w:val="0"/>
          <w:w w:val="100"/>
          <w:position w:val="0"/>
        </w:rPr>
        <w:t>初始投资成本确定</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形成企业合并的长期股权投资：同一控制下企业合并取得的长期股权投资，在合并日按照取 得被合并方所有者权益在最终控制方合并财务报表中的账面价值份额作为投资成本；非同一控制 下企业合并取得的长期股权投资，按照合并成本作为长期股权投资的投资成本。</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对于其他方式取得的长期股权投资：支付现金取得的长期股权投资，按照实际支付的购买价 款作为初始投资成本；发行权益性证券取得的长期股权投资，以发行权益性证券的公允价值作为 初始投资成本。</w:t>
      </w:r>
    </w:p>
    <w:p>
      <w:pPr>
        <w:pStyle w:val="Style5"/>
        <w:keepNext w:val="0"/>
        <w:keepLines w:val="0"/>
        <w:widowControl w:val="0"/>
        <w:numPr>
          <w:ilvl w:val="0"/>
          <w:numId w:val="67"/>
        </w:numPr>
        <w:shd w:val="clear" w:color="auto" w:fill="auto"/>
        <w:tabs>
          <w:tab w:pos="963" w:val="left"/>
        </w:tabs>
        <w:bidi w:val="0"/>
        <w:spacing w:before="0" w:after="140" w:line="312" w:lineRule="exact"/>
        <w:ind w:left="0" w:right="0" w:firstLine="480"/>
        <w:jc w:val="both"/>
      </w:pPr>
      <w:bookmarkStart w:id="838" w:name="bookmark838"/>
      <w:bookmarkEnd w:id="838"/>
      <w:r>
        <w:rPr>
          <w:color w:val="000000"/>
          <w:spacing w:val="0"/>
          <w:w w:val="100"/>
          <w:position w:val="0"/>
        </w:rPr>
        <w:t>后续计量及损益确认方法</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对子公司的投资，采用成本法核算；对联营企业的投资，采用权益法核算。</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采用成本法核算的长期股权投资，除取得投资时实际支付的价款或对价中包含的已宣告但尚 未发放的现金股利或利润外，被投资单位宣告分派的现金股利或利润，确认为投资收益计入当期 损益。</w:t>
      </w:r>
    </w:p>
    <w:p>
      <w:pPr>
        <w:pStyle w:val="Style5"/>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采用权益法核算的长期股权投资，初始投资成本大于投资时应享有被投资单位可辨认净资产 公允价值份额的，不调整长期股权投资的投资成本；初始投资成本小于投资时应享有被投资单位 可辨认净资产公允价值份额的，对长期股权投资的账面价值进行调整，差额计入投资当期的损</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 xml:space="preserve">采用权益法核算时，按照应享有或应分担的被投资单位实现的净损益和其他综合收益的份 额，分别确认投资收益和其他综合收益，同时调整长期股权投资的账面价值；按照被投资单位宣 告分派的利润或现金股利计算应享有的部分，相应减少长期股权投资的账面价值；被投资单位除 净损益、其他综合收益和利润分配以外所有者权益的其他变动，调整长期股权投资的账面价值并 计入资本公积(其他资本公积)。在确认应享有被投资单位净损益的份额时，以取得投资时被投 </w:t>
      </w:r>
      <w:r>
        <w:rPr>
          <w:color w:val="000000"/>
          <w:spacing w:val="0"/>
          <w:w w:val="100"/>
          <w:position w:val="0"/>
        </w:rPr>
        <w:t>资单位各项可辨认资产等的公允价值为基础，并按照本公司的会计政策及会计期间，对被投资单 位的净利润进行调整后确认。</w:t>
      </w:r>
    </w:p>
    <w:p>
      <w:pPr>
        <w:pStyle w:val="Style5"/>
        <w:keepNext w:val="0"/>
        <w:keepLines w:val="0"/>
        <w:widowControl w:val="0"/>
        <w:shd w:val="clear" w:color="auto" w:fill="auto"/>
        <w:tabs>
          <w:tab w:pos="963" w:val="left"/>
        </w:tabs>
        <w:bidi w:val="0"/>
        <w:spacing w:before="0" w:after="140" w:line="312" w:lineRule="exact"/>
        <w:ind w:left="0" w:right="0" w:firstLine="48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3）</w:t>
        <w:tab/>
      </w:r>
      <w:r>
        <w:rPr>
          <w:color w:val="000000"/>
          <w:spacing w:val="0"/>
          <w:w w:val="100"/>
          <w:position w:val="0"/>
        </w:rPr>
        <w:t>确定对被投资单位具有重大影响的依据</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 份时，一般认为对被投资单位具有重大影响，除非有明确证据表明该种情况下不能参与被投资单 位的生产经营决策，不形成重大影响；本公司拥有被投资单位</w:t>
      </w:r>
      <w:r>
        <w:rPr>
          <w:color w:val="000000"/>
          <w:spacing w:val="0"/>
          <w:w w:val="100"/>
          <w:position w:val="0"/>
          <w:sz w:val="18"/>
          <w:szCs w:val="18"/>
        </w:rPr>
        <w:t xml:space="preserve">20% </w:t>
      </w:r>
      <w:r>
        <w:rPr>
          <w:color w:val="000000"/>
          <w:spacing w:val="0"/>
          <w:w w:val="100"/>
          <w:position w:val="0"/>
        </w:rPr>
        <w:t>（不含）以下的表决权股份 时，一般不认为对被投资单位具有重大影响，除非有明确证据表明该种情况下能够参与被投资单 位的生产经营决策，形成重大影响。</w:t>
      </w:r>
    </w:p>
    <w:p>
      <w:pPr>
        <w:pStyle w:val="Style5"/>
        <w:keepNext w:val="0"/>
        <w:keepLines w:val="0"/>
        <w:widowControl w:val="0"/>
        <w:shd w:val="clear" w:color="auto" w:fill="auto"/>
        <w:tabs>
          <w:tab w:pos="963" w:val="left"/>
        </w:tabs>
        <w:bidi w:val="0"/>
        <w:spacing w:before="0" w:after="140" w:line="312" w:lineRule="exact"/>
        <w:ind w:left="0" w:right="0" w:firstLine="48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4）</w:t>
        <w:tab/>
      </w:r>
      <w:r>
        <w:rPr>
          <w:color w:val="000000"/>
          <w:spacing w:val="0"/>
          <w:w w:val="100"/>
          <w:position w:val="0"/>
        </w:rPr>
        <w:t>减值测试方法及减值准备计提方法</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对子公司、联营企业及合营企业的投资，计提资产减值的方法见附注三、</w:t>
      </w:r>
      <w:r>
        <w:rPr>
          <w:color w:val="000000"/>
          <w:spacing w:val="0"/>
          <w:w w:val="100"/>
          <w:position w:val="0"/>
          <w:sz w:val="18"/>
          <w:szCs w:val="18"/>
        </w:rPr>
        <w:t>16</w:t>
      </w:r>
      <w:r>
        <w:rPr>
          <w:color w:val="000000"/>
          <w:spacing w:val="0"/>
          <w:w w:val="100"/>
          <w:position w:val="0"/>
        </w:rPr>
        <w:t>。</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投资性房地产投资性房地产</w:t>
      </w:r>
      <w:bookmarkEnd w:id="841"/>
      <w:bookmarkEnd w:id="842"/>
      <w:bookmarkEnd w:id="844"/>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固定资产</w:t>
      </w:r>
      <w:bookmarkEnd w:id="845"/>
      <w:bookmarkEnd w:id="846"/>
      <w:bookmarkEnd w:id="848"/>
    </w:p>
    <w:p>
      <w:pPr>
        <w:pStyle w:val="Style24"/>
        <w:keepNext/>
        <w:keepLines/>
        <w:widowControl w:val="0"/>
        <w:shd w:val="clear" w:color="auto" w:fill="auto"/>
        <w:bidi w:val="0"/>
        <w:spacing w:before="0" w:line="312" w:lineRule="exact"/>
        <w:ind w:left="0" w:right="0" w:firstLine="0"/>
        <w:jc w:val="left"/>
      </w:pPr>
      <w:bookmarkStart w:id="845" w:name="bookmark845"/>
      <w:bookmarkStart w:id="846" w:name="bookmark846"/>
      <w:bookmarkStart w:id="849" w:name="bookmark849"/>
      <w:bookmarkStart w:id="850" w:name="bookmark850"/>
      <w:r>
        <w:rPr>
          <w:color w:val="000000"/>
          <w:spacing w:val="0"/>
          <w:w w:val="100"/>
          <w:position w:val="0"/>
        </w:rPr>
        <w:t>（</w:t>
      </w:r>
      <w:bookmarkEnd w:id="849"/>
      <w:r>
        <w:rPr>
          <w:color w:val="000000"/>
          <w:spacing w:val="0"/>
          <w:w w:val="100"/>
          <w:position w:val="0"/>
        </w:rPr>
        <w:t>1）.</w:t>
      </w:r>
      <w:r>
        <w:rPr>
          <w:color w:val="000000"/>
          <w:spacing w:val="0"/>
          <w:w w:val="100"/>
          <w:position w:val="0"/>
        </w:rPr>
        <w:t>确认条件</w:t>
      </w:r>
      <w:bookmarkEnd w:id="845"/>
      <w:bookmarkEnd w:id="846"/>
      <w:bookmarkEnd w:id="850"/>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本公司固定资产是指为生产商品、提供劳务、出租或经营管理而持有的，使用寿命超过一个 会计年度的有形资产。</w:t>
      </w:r>
    </w:p>
    <w:p>
      <w:pPr>
        <w:pStyle w:val="Style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与该固定资产有关的经济利益很可能流入企业，并且该固定资产的成本能够可靠地计量时， 固定资产才能予以确认。</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本公司固定资产按照取得时的实际成本进行初始计量。</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与固定资产有关的后续支出，在与其有关的经济利益很可能流入本公司且其成本能够可靠计 量时，计入固定资产成本；不符合固定资产资本化后续支出条件的固定资产日常修理费用，在发 生时按照受益对象计入当期损益或计入相关资产的成本。对于被替换的部分，终止确认其账面价 值。</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（2）.</w:t>
      </w:r>
      <w:r>
        <w:rPr>
          <w:color w:val="000000"/>
          <w:spacing w:val="0"/>
          <w:w w:val="100"/>
          <w:position w:val="0"/>
        </w:rPr>
        <w:t>折旧方法</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11.88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31.67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19.00</w:t>
            </w:r>
          </w:p>
        </w:tc>
      </w:tr>
    </w:tbl>
    <w:p>
      <w:pPr>
        <w:pStyle w:val="Style5"/>
        <w:keepNext w:val="0"/>
        <w:keepLines w:val="0"/>
        <w:widowControl w:val="0"/>
        <w:shd w:val="clear" w:color="auto" w:fill="auto"/>
        <w:bidi w:val="0"/>
        <w:spacing w:before="0" w:after="140" w:line="315" w:lineRule="exact"/>
        <w:ind w:left="0" w:right="0" w:firstLine="480"/>
        <w:jc w:val="both"/>
      </w:pPr>
      <w:r>
        <w:rPr>
          <w:color w:val="000000"/>
          <w:spacing w:val="0"/>
          <w:w w:val="100"/>
          <w:position w:val="0"/>
        </w:rPr>
        <w:t>本公司采用年限平均法计提折旧。固定资产自达到预定可使用状态时开始计提折旧，终止确 认时或划分为持有待售非流动资产时停止计提折旧。在不考虑减值准备的情况下，按固定资产类 别、预计使用寿命和预计残值，其中，己计提减值准备的固定资产，还应扣除已计提的固定资产 减值准备累计金额计算确定折旧率。</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每年年度终了，本公司对固定资产的使用寿命、预计净残值和折旧方法进行复核。</w:t>
      </w:r>
    </w:p>
    <w:p>
      <w:pPr>
        <w:pStyle w:val="Style5"/>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使用寿命预计数与原先估计数有差异的，调整固定资产使用寿命；预计净残值预计数与原先 估计数有差异的，调整预计净残值。</w:t>
      </w:r>
    </w:p>
    <w:p>
      <w:pPr>
        <w:pStyle w:val="Style5"/>
        <w:keepNext w:val="0"/>
        <w:keepLines w:val="0"/>
        <w:widowControl w:val="0"/>
        <w:numPr>
          <w:ilvl w:val="0"/>
          <w:numId w:val="67"/>
        </w:numPr>
        <w:shd w:val="clear" w:color="auto" w:fill="auto"/>
        <w:bidi w:val="0"/>
        <w:spacing w:before="0" w:after="60" w:line="312" w:lineRule="exact"/>
        <w:ind w:left="0" w:right="0" w:firstLine="0"/>
        <w:jc w:val="left"/>
      </w:pPr>
      <w:bookmarkStart w:id="851" w:name="bookmark851"/>
      <w:bookmarkEnd w:id="851"/>
      <w:r>
        <w:rPr>
          <w:b/>
          <w:bCs/>
          <w:color w:val="000000"/>
          <w:spacing w:val="0"/>
          <w:w w:val="100"/>
          <w:position w:val="0"/>
        </w:rPr>
        <w:t>.</w:t>
      </w:r>
      <w:r>
        <w:rPr>
          <w:b/>
          <w:bCs/>
          <w:color w:val="000000"/>
          <w:spacing w:val="0"/>
          <w:w w:val="100"/>
          <w:position w:val="0"/>
        </w:rPr>
        <w:t>融资租入固定资产的认定依据、计价和折旧方法</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在建工程</w:t>
      </w:r>
      <w:bookmarkEnd w:id="852"/>
      <w:bookmarkEnd w:id="853"/>
      <w:bookmarkEnd w:id="855"/>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本公司在建工程成本按实际工程支出确定，包括在建期间发生的各项必要工程支出、工程达 到预定可使用状态前的应予资本化的借款费用以及其他相关费用等。</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在建工程在达到预定可使用状态时转入固定资产。</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在建工程计提资产减值方法见附注三、</w:t>
      </w:r>
      <w:r>
        <w:rPr>
          <w:color w:val="000000"/>
          <w:spacing w:val="0"/>
          <w:w w:val="100"/>
          <w:position w:val="0"/>
          <w:sz w:val="18"/>
          <w:szCs w:val="18"/>
        </w:rPr>
        <w:t>16</w:t>
      </w:r>
      <w:r>
        <w:rPr>
          <w:color w:val="000000"/>
          <w:spacing w:val="0"/>
          <w:w w:val="100"/>
          <w:position w:val="0"/>
        </w:rPr>
        <w:t>。</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借款费用</w:t>
      </w:r>
      <w:bookmarkEnd w:id="856"/>
      <w:bookmarkEnd w:id="857"/>
      <w:bookmarkEnd w:id="859"/>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生物资产</w:t>
      </w:r>
      <w:bookmarkEnd w:id="860"/>
      <w:bookmarkEnd w:id="861"/>
      <w:bookmarkEnd w:id="863"/>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油气资产</w:t>
      </w:r>
      <w:bookmarkEnd w:id="864"/>
      <w:bookmarkEnd w:id="865"/>
      <w:bookmarkEnd w:id="867"/>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68" w:name="bookmark868"/>
      <w:bookmarkStart w:id="869" w:name="bookmark869"/>
      <w:bookmarkStart w:id="870" w:name="bookmark870"/>
      <w:bookmarkStart w:id="871" w:name="bookmark871"/>
      <w:bookmarkEnd w:id="870"/>
      <w:r>
        <w:rPr>
          <w:color w:val="000000"/>
          <w:spacing w:val="0"/>
          <w:w w:val="100"/>
          <w:position w:val="0"/>
        </w:rPr>
        <w:t>使用权资产</w:t>
      </w:r>
      <w:bookmarkEnd w:id="868"/>
      <w:bookmarkEnd w:id="869"/>
      <w:bookmarkEnd w:id="871"/>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5" w:val="left"/>
        </w:tabs>
        <w:bidi w:val="0"/>
        <w:spacing w:before="0" w:line="312"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无形资产</w:t>
      </w:r>
      <w:bookmarkEnd w:id="872"/>
      <w:bookmarkEnd w:id="873"/>
      <w:bookmarkEnd w:id="875"/>
    </w:p>
    <w:p>
      <w:pPr>
        <w:pStyle w:val="Style24"/>
        <w:keepNext/>
        <w:keepLines/>
        <w:widowControl w:val="0"/>
        <w:numPr>
          <w:ilvl w:val="0"/>
          <w:numId w:val="69"/>
        </w:numPr>
        <w:shd w:val="clear" w:color="auto" w:fill="auto"/>
        <w:bidi w:val="0"/>
        <w:spacing w:before="0" w:line="312" w:lineRule="exact"/>
        <w:ind w:left="0" w:right="0" w:firstLine="0"/>
        <w:jc w:val="left"/>
      </w:pPr>
      <w:bookmarkStart w:id="872" w:name="bookmark872"/>
      <w:bookmarkStart w:id="873" w:name="bookmark873"/>
      <w:bookmarkStart w:id="876" w:name="bookmark876"/>
      <w:bookmarkStart w:id="877" w:name="bookmark877"/>
      <w:bookmarkEnd w:id="876"/>
      <w:r>
        <w:rPr>
          <w:color w:val="000000"/>
          <w:spacing w:val="0"/>
          <w:w w:val="100"/>
          <w:position w:val="0"/>
        </w:rPr>
        <w:t>.</w:t>
      </w:r>
      <w:r>
        <w:rPr>
          <w:color w:val="000000"/>
          <w:spacing w:val="0"/>
          <w:w w:val="100"/>
          <w:position w:val="0"/>
        </w:rPr>
        <w:t>计价方法、使用寿命、减值测试</w:t>
      </w:r>
      <w:bookmarkEnd w:id="872"/>
      <w:bookmarkEnd w:id="873"/>
      <w:bookmarkEnd w:id="877"/>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本公司无形资产包括土地使用权、应用软件、著作权等。</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无形资产按照成本进行初始计量，并于取得无形资产时分析判断其使用寿命。使用寿命为有 限的，自无形资产可供使用时起，采用能反映与该资产有关的经济利益的预期实现方式的摊销方 法，在预计使用年限内摊销；无法可靠确定预期实现方式的，采用直线法摊销；使用寿命不确定 的无形资产，不作摊销。</w:t>
      </w:r>
    </w:p>
    <w:p>
      <w:pPr>
        <w:pStyle w:val="Style17"/>
        <w:keepNext w:val="0"/>
        <w:keepLines w:val="0"/>
        <w:widowControl w:val="0"/>
        <w:shd w:val="clear" w:color="auto" w:fill="auto"/>
        <w:bidi w:val="0"/>
        <w:spacing w:before="0" w:after="0" w:line="240" w:lineRule="auto"/>
        <w:ind w:left="298" w:right="0" w:firstLine="0"/>
        <w:jc w:val="left"/>
      </w:pPr>
      <w:r>
        <w:rPr>
          <w:b w:val="0"/>
          <w:bCs w:val="0"/>
          <w:color w:val="000000"/>
          <w:spacing w:val="0"/>
          <w:w w:val="100"/>
          <w:position w:val="0"/>
        </w:rPr>
        <w:t>使用寿命有限的无形资产摊销方法如下:</w:t>
      </w:r>
    </w:p>
    <w:tbl>
      <w:tblPr>
        <w:tblOverlap w:val="never"/>
        <w:jc w:val="center"/>
        <w:tblLayout w:type="fixed"/>
      </w:tblPr>
      <w:tblGrid>
        <w:gridCol w:w="2890"/>
        <w:gridCol w:w="2990"/>
        <w:gridCol w:w="285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bl>
    <w:p>
      <w:pPr>
        <w:widowControl w:val="0"/>
        <w:spacing w:after="139" w:line="1" w:lineRule="exact"/>
      </w:pPr>
    </w:p>
    <w:p>
      <w:pPr>
        <w:pStyle w:val="Style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本公司于每年年度终了，对使用寿命有限的无形资产的使用寿命及摊销方法进行复核，与以 前估计不同的，调整原先估计数，并按会计估计变更处理。</w:t>
      </w:r>
    </w:p>
    <w:p>
      <w:pPr>
        <w:pStyle w:val="Style5"/>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资产负债表日预计某项无形资产已经不能给企业带来未来经济利益的，将该项无形资产的账 面价值全部转入当期损益。</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无形资产计提资产减值方法见附注三、</w:t>
      </w:r>
      <w:r>
        <w:rPr>
          <w:color w:val="000000"/>
          <w:spacing w:val="0"/>
          <w:w w:val="100"/>
          <w:position w:val="0"/>
          <w:sz w:val="18"/>
          <w:szCs w:val="18"/>
        </w:rPr>
        <w:t>16</w:t>
      </w:r>
      <w:r>
        <w:rPr>
          <w:color w:val="000000"/>
          <w:spacing w:val="0"/>
          <w:w w:val="100"/>
          <w:position w:val="0"/>
        </w:rPr>
        <w:t>。</w:t>
      </w:r>
    </w:p>
    <w:p>
      <w:pPr>
        <w:pStyle w:val="Style24"/>
        <w:keepNext/>
        <w:keepLines/>
        <w:widowControl w:val="0"/>
        <w:numPr>
          <w:ilvl w:val="0"/>
          <w:numId w:val="69"/>
        </w:numPr>
        <w:shd w:val="clear" w:color="auto" w:fill="auto"/>
        <w:bidi w:val="0"/>
        <w:spacing w:before="0" w:line="312" w:lineRule="exact"/>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w:t>
      </w:r>
      <w:r>
        <w:rPr>
          <w:color w:val="000000"/>
          <w:spacing w:val="0"/>
          <w:w w:val="100"/>
          <w:position w:val="0"/>
        </w:rPr>
        <w:t>内部研究开发支出会计政策</w:t>
      </w:r>
      <w:bookmarkEnd w:id="878"/>
      <w:bookmarkEnd w:id="879"/>
      <w:bookmarkEnd w:id="881"/>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本公司将内部研究开发项目的支出，区分为研究阶段支出和开发阶段支出。</w:t>
      </w:r>
    </w:p>
    <w:p>
      <w:pPr>
        <w:pStyle w:val="Style5"/>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开发阶段的支出，同时满足下列条件的，才能予以资本化，即：完成该无形资产以使其能够 使用或出售在技术上具有可行性；具有完成该无形资产并使用或出售的意图；无形资产产生经济 利益的方式，包括能够证明运用该无形资产生产的产品存在市场或无形资产自身存在市场，无形 资产将在内部使用的，能够证明其有用性；有足够的技术、财务资源和其他资源支持，以完成该 无形资产的开发，并有能力使用或出售该无形资产；归属于该无形资产开发阶段的支出能够可靠 地计量。不满足上述条件的开发支出计入当期损益。</w:t>
      </w:r>
    </w:p>
    <w:p>
      <w:pPr>
        <w:pStyle w:val="Style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本公司研究开发项目在满足上述条件，通过技术可行性及经济可行性研究，形成项目立项 后，进入开发阶段。</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己资本化的开发阶段的支出在资产负债表上列示为开发支出，自该项目达到预定用途之日转 为无形资产。</w:t>
      </w:r>
    </w:p>
    <w:p>
      <w:pPr>
        <w:pStyle w:val="Style24"/>
        <w:keepNext/>
        <w:keepLines/>
        <w:widowControl w:val="0"/>
        <w:numPr>
          <w:ilvl w:val="0"/>
          <w:numId w:val="51"/>
        </w:numPr>
        <w:shd w:val="clear" w:color="auto" w:fill="auto"/>
        <w:bidi w:val="0"/>
        <w:spacing w:before="0" w:line="312"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长期资产减值</w:t>
      </w:r>
      <w:bookmarkEnd w:id="882"/>
      <w:bookmarkEnd w:id="883"/>
      <w:bookmarkEnd w:id="885"/>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对子公司、联营企业的长期股权投资、固定资产、在建工程、无形资产等(存货、递延所得 税资产、金融资产除外)的资产减值，按以下方法确定：</w:t>
      </w:r>
    </w:p>
    <w:p>
      <w:pPr>
        <w:pStyle w:val="Style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于资产负债表日判断资产是否存在可能发生减值的迹象，存在减值迹象的，本公司将估计其 可收回金额，进行减值测试。对使用寿命不确定的无形资产和尚未达到可使用状态的无形资产无 论是否存在减值迹象，每年都进行减值测试。</w:t>
      </w:r>
    </w:p>
    <w:p>
      <w:pPr>
        <w:pStyle w:val="Style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当资产或资产组的可收回金额低于其账面价值时，本公司将其账面价值减记至可收回金额， 减记的金额计入当期损益，同时计提相应的资产减值准备。</w:t>
      </w:r>
    </w:p>
    <w:p>
      <w:pPr>
        <w:pStyle w:val="Style5"/>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资产减值损失一经确认，在以后会计期间不再转回。</w:t>
      </w:r>
    </w:p>
    <w:p>
      <w:pPr>
        <w:pStyle w:val="Style24"/>
        <w:keepNext/>
        <w:keepLines/>
        <w:widowControl w:val="0"/>
        <w:numPr>
          <w:ilvl w:val="0"/>
          <w:numId w:val="51"/>
        </w:numPr>
        <w:shd w:val="clear" w:color="auto" w:fill="auto"/>
        <w:tabs>
          <w:tab w:pos="440" w:val="left"/>
        </w:tabs>
        <w:bidi w:val="0"/>
        <w:spacing w:before="0" w:line="312" w:lineRule="exact"/>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长期待摊费用</w:t>
      </w:r>
      <w:bookmarkEnd w:id="886"/>
      <w:bookmarkEnd w:id="887"/>
      <w:bookmarkEnd w:id="889"/>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24"/>
        <w:keepNext/>
        <w:keepLines/>
        <w:widowControl w:val="0"/>
        <w:numPr>
          <w:ilvl w:val="0"/>
          <w:numId w:val="51"/>
        </w:numPr>
        <w:shd w:val="clear" w:color="auto" w:fill="auto"/>
        <w:tabs>
          <w:tab w:pos="440" w:val="left"/>
        </w:tabs>
        <w:bidi w:val="0"/>
        <w:spacing w:before="0" w:line="312" w:lineRule="exact"/>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合同负债</w:t>
      </w:r>
      <w:bookmarkEnd w:id="890"/>
      <w:bookmarkEnd w:id="891"/>
      <w:bookmarkEnd w:id="893"/>
    </w:p>
    <w:p>
      <w:pPr>
        <w:pStyle w:val="Style24"/>
        <w:keepNext/>
        <w:keepLines/>
        <w:widowControl w:val="0"/>
        <w:numPr>
          <w:ilvl w:val="0"/>
          <w:numId w:val="71"/>
        </w:numPr>
        <w:shd w:val="clear" w:color="auto" w:fill="auto"/>
        <w:bidi w:val="0"/>
        <w:spacing w:before="0" w:line="312" w:lineRule="exact"/>
        <w:ind w:left="0" w:right="0" w:firstLine="0"/>
        <w:jc w:val="left"/>
      </w:pPr>
      <w:bookmarkStart w:id="890" w:name="bookmark890"/>
      <w:bookmarkStart w:id="891" w:name="bookmark891"/>
      <w:bookmarkStart w:id="894" w:name="bookmark894"/>
      <w:bookmarkStart w:id="895" w:name="bookmark895"/>
      <w:bookmarkEnd w:id="894"/>
      <w:r>
        <w:rPr>
          <w:color w:val="000000"/>
          <w:spacing w:val="0"/>
          <w:w w:val="100"/>
          <w:position w:val="0"/>
        </w:rPr>
        <w:t>.</w:t>
      </w:r>
      <w:r>
        <w:rPr>
          <w:color w:val="000000"/>
          <w:spacing w:val="0"/>
          <w:w w:val="100"/>
          <w:position w:val="0"/>
        </w:rPr>
        <w:t>合同负债的确认方法</w:t>
      </w:r>
      <w:bookmarkEnd w:id="890"/>
      <w:bookmarkEnd w:id="891"/>
      <w:bookmarkEnd w:id="895"/>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本公司已收或应收客户对价而应向客户转让商品或服务的义务作为合同负债。</w:t>
      </w:r>
    </w:p>
    <w:p>
      <w:pPr>
        <w:pStyle w:val="Style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同一合同下的合同资产和合同负债以净额列示，净额为借方余额的，根据其流动性在“合同 资产”或“其他非流动资产”项目中列示；净额为贷方余额的，根据其流动性在“合同负 债"或</w:t>
      </w:r>
    </w:p>
    <w:p>
      <w:pPr>
        <w:pStyle w:val="Style5"/>
        <w:keepNext w:val="0"/>
        <w:keepLines w:val="0"/>
        <w:widowControl w:val="0"/>
        <w:shd w:val="clear" w:color="auto" w:fill="auto"/>
        <w:bidi w:val="0"/>
        <w:spacing w:before="0" w:after="60" w:line="314" w:lineRule="exact"/>
        <w:ind w:left="0" w:right="0" w:firstLine="480"/>
        <w:jc w:val="left"/>
      </w:pPr>
      <w:r>
        <w:rPr>
          <w:color w:val="000000"/>
          <w:spacing w:val="0"/>
          <w:w w:val="100"/>
          <w:position w:val="0"/>
        </w:rPr>
        <w:t>“其他非流动负债”项目中列示。</w:t>
      </w:r>
    </w:p>
    <w:p>
      <w:pPr>
        <w:pStyle w:val="Style24"/>
        <w:keepNext/>
        <w:keepLines/>
        <w:widowControl w:val="0"/>
        <w:numPr>
          <w:ilvl w:val="0"/>
          <w:numId w:val="51"/>
        </w:numPr>
        <w:shd w:val="clear" w:color="auto" w:fill="auto"/>
        <w:tabs>
          <w:tab w:pos="440" w:val="left"/>
        </w:tabs>
        <w:bidi w:val="0"/>
        <w:spacing w:before="0" w:line="312" w:lineRule="exact"/>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职工薪酬</w:t>
      </w:r>
      <w:bookmarkEnd w:id="896"/>
      <w:bookmarkEnd w:id="897"/>
      <w:bookmarkEnd w:id="899"/>
    </w:p>
    <w:p>
      <w:pPr>
        <w:pStyle w:val="Style24"/>
        <w:keepNext/>
        <w:keepLines/>
        <w:widowControl w:val="0"/>
        <w:numPr>
          <w:ilvl w:val="0"/>
          <w:numId w:val="73"/>
        </w:numPr>
        <w:shd w:val="clear" w:color="auto" w:fill="auto"/>
        <w:tabs>
          <w:tab w:pos="430" w:val="left"/>
        </w:tabs>
        <w:bidi w:val="0"/>
        <w:spacing w:before="0" w:line="312" w:lineRule="exact"/>
        <w:ind w:left="0" w:right="0" w:firstLine="0"/>
        <w:jc w:val="left"/>
      </w:pPr>
      <w:bookmarkStart w:id="896" w:name="bookmark896"/>
      <w:bookmarkStart w:id="897" w:name="bookmark897"/>
      <w:bookmarkStart w:id="900" w:name="bookmark900"/>
      <w:bookmarkStart w:id="901" w:name="bookmark901"/>
      <w:bookmarkEnd w:id="900"/>
      <w:r>
        <w:rPr>
          <w:color w:val="000000"/>
          <w:spacing w:val="0"/>
          <w:w w:val="100"/>
          <w:position w:val="0"/>
        </w:rPr>
        <w:t>.</w:t>
      </w:r>
      <w:r>
        <w:rPr>
          <w:color w:val="000000"/>
          <w:spacing w:val="0"/>
          <w:w w:val="100"/>
          <w:position w:val="0"/>
        </w:rPr>
        <w:t>短期薪酬的会计处理方法</w:t>
      </w:r>
      <w:bookmarkEnd w:id="896"/>
      <w:bookmarkEnd w:id="897"/>
      <w:bookmarkEnd w:id="901"/>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本公司在职工提供服务的会计期间，将实际发生的职工工资、奖金、按规定的基准和比例为 职工缴纳的医疗保险费、工伤保险费和生育保险费等社会保险费和住房公积金，确认为负债，并 计入当期损益或相关资产成本。如果该负债预期在职工提供相关服务的年度报告期结束后十二个 月内不能完全支付，且财务影响重大的，则该负债将以折现后的金额计量。</w:t>
      </w:r>
    </w:p>
    <w:p>
      <w:pPr>
        <w:pStyle w:val="Style24"/>
        <w:keepNext/>
        <w:keepLines/>
        <w:widowControl w:val="0"/>
        <w:numPr>
          <w:ilvl w:val="0"/>
          <w:numId w:val="73"/>
        </w:numPr>
        <w:shd w:val="clear" w:color="auto" w:fill="auto"/>
        <w:tabs>
          <w:tab w:pos="430" w:val="left"/>
        </w:tabs>
        <w:bidi w:val="0"/>
        <w:spacing w:before="0" w:line="312"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w:t>
      </w:r>
      <w:r>
        <w:rPr>
          <w:color w:val="000000"/>
          <w:spacing w:val="0"/>
          <w:w w:val="100"/>
          <w:position w:val="0"/>
        </w:rPr>
        <w:t>离职后福利的会计处理方法</w:t>
      </w:r>
      <w:bookmarkEnd w:id="902"/>
      <w:bookmarkEnd w:id="903"/>
      <w:bookmarkEnd w:id="905"/>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离职后福利计划包括设定提存计划和设定受益计划。其中，设定提存计划，是指向独立的基 金缴存固定费用后，企业不再承担进一步支付义务的离职后福利计划；设定受益计划，是指除设 定提存计划以外的离职后福利计划。</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设定提存计划</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设定提存计划包括基本养老保险、失业保险等。</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在职工提供服务的会计期间，根据设定提存计划计算的应缴存金额确认为负债，并计入当期 损益或相关资产成本。</w:t>
      </w:r>
    </w:p>
    <w:p>
      <w:pPr>
        <w:pStyle w:val="Style24"/>
        <w:keepNext/>
        <w:keepLines/>
        <w:widowControl w:val="0"/>
        <w:numPr>
          <w:ilvl w:val="0"/>
          <w:numId w:val="73"/>
        </w:numPr>
        <w:shd w:val="clear" w:color="auto" w:fill="auto"/>
        <w:tabs>
          <w:tab w:pos="430" w:val="left"/>
        </w:tabs>
        <w:bidi w:val="0"/>
        <w:spacing w:before="0" w:line="312"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w:t>
      </w:r>
      <w:r>
        <w:rPr>
          <w:color w:val="000000"/>
          <w:spacing w:val="0"/>
          <w:w w:val="100"/>
          <w:position w:val="0"/>
        </w:rPr>
        <w:t>辞退福利的会计处理方法</w:t>
      </w:r>
      <w:bookmarkEnd w:id="906"/>
      <w:bookmarkEnd w:id="907"/>
      <w:bookmarkEnd w:id="909"/>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60" w:line="317" w:lineRule="exact"/>
        <w:ind w:left="0" w:right="0" w:firstLine="480"/>
        <w:jc w:val="both"/>
      </w:pPr>
      <w:r>
        <w:rPr>
          <w:color w:val="000000"/>
          <w:spacing w:val="0"/>
          <w:w w:val="100"/>
          <w:position w:val="0"/>
        </w:rPr>
        <w:t>本公司向职工提供辞退福利的，在下列两者孰早日确认辞退福利产生的职工薪酬负债，并计 入当期损益：本公司不能单方面撤回因解除劳动关系计划或裁减建议所提供的辞退福利时；本公 司确认与涉及支付辞退福利的重组相关的成本或费用时。</w:t>
      </w:r>
    </w:p>
    <w:p>
      <w:pPr>
        <w:pStyle w:val="Style5"/>
        <w:keepNext w:val="0"/>
        <w:keepLines w:val="0"/>
        <w:widowControl w:val="0"/>
        <w:numPr>
          <w:ilvl w:val="0"/>
          <w:numId w:val="73"/>
        </w:numPr>
        <w:shd w:val="clear" w:color="auto" w:fill="auto"/>
        <w:bidi w:val="0"/>
        <w:spacing w:before="0" w:after="60" w:line="314" w:lineRule="exact"/>
        <w:ind w:left="0" w:right="0" w:firstLine="0"/>
        <w:jc w:val="left"/>
      </w:pPr>
      <w:bookmarkStart w:id="910" w:name="bookmark910"/>
      <w:bookmarkEnd w:id="910"/>
      <w:r>
        <w:rPr>
          <w:b/>
          <w:bCs/>
          <w:color w:val="000000"/>
          <w:spacing w:val="0"/>
          <w:w w:val="100"/>
          <w:position w:val="0"/>
        </w:rPr>
        <w:t>.</w:t>
      </w:r>
      <w:r>
        <w:rPr>
          <w:b/>
          <w:bCs/>
          <w:color w:val="000000"/>
          <w:spacing w:val="0"/>
          <w:w w:val="100"/>
          <w:position w:val="0"/>
        </w:rPr>
        <w:t>其他长期职工福利的会计处理方法</w:t>
      </w:r>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660" w:line="314" w:lineRule="exact"/>
        <w:ind w:left="0" w:right="0" w:firstLine="480"/>
        <w:jc w:val="both"/>
      </w:pPr>
      <w:r>
        <w:rPr>
          <w:color w:val="000000"/>
          <w:spacing w:val="0"/>
          <w:w w:val="100"/>
          <w:position w:val="0"/>
        </w:rPr>
        <w:t>本公司向职工提供的其他长期职工福利，符合设定提存计划条件的，按照上述关于设定提存 计划的有关规定进行处理。符合设定受益计划的，按照上述关于设定受益计划的有关规定进行处 理，但相关职工薪酬成本中“重新计量设定受益计划净负债或净资产所产生的变动”部分计入当 期损益或相关资产成本。</w:t>
      </w:r>
    </w:p>
    <w:p>
      <w:pPr>
        <w:pStyle w:val="Style24"/>
        <w:keepNext/>
        <w:keepLines/>
        <w:widowControl w:val="0"/>
        <w:numPr>
          <w:ilvl w:val="0"/>
          <w:numId w:val="51"/>
        </w:numPr>
        <w:shd w:val="clear" w:color="auto" w:fill="auto"/>
        <w:tabs>
          <w:tab w:pos="440" w:val="left"/>
        </w:tabs>
        <w:bidi w:val="0"/>
        <w:spacing w:before="0" w:line="314" w:lineRule="exact"/>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租赁负债</w:t>
      </w:r>
      <w:bookmarkEnd w:id="911"/>
      <w:bookmarkEnd w:id="912"/>
      <w:bookmarkEnd w:id="914"/>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40" w:val="left"/>
        </w:tabs>
        <w:bidi w:val="0"/>
        <w:spacing w:before="0" w:line="314"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预计负债</w:t>
      </w:r>
      <w:bookmarkEnd w:id="915"/>
      <w:bookmarkEnd w:id="916"/>
      <w:bookmarkEnd w:id="918"/>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如果与或有事项相关的义务同时符合以下条件，本公司将其确认为预计负债：</w:t>
      </w:r>
    </w:p>
    <w:p>
      <w:pPr>
        <w:pStyle w:val="Style5"/>
        <w:keepNext w:val="0"/>
        <w:keepLines w:val="0"/>
        <w:widowControl w:val="0"/>
        <w:numPr>
          <w:ilvl w:val="0"/>
          <w:numId w:val="75"/>
        </w:numPr>
        <w:shd w:val="clear" w:color="auto" w:fill="auto"/>
        <w:tabs>
          <w:tab w:pos="963" w:val="left"/>
        </w:tabs>
        <w:bidi w:val="0"/>
        <w:spacing w:before="0" w:after="140" w:line="314" w:lineRule="exact"/>
        <w:ind w:left="0" w:right="0" w:firstLine="480"/>
        <w:jc w:val="both"/>
      </w:pPr>
      <w:bookmarkStart w:id="919" w:name="bookmark919"/>
      <w:bookmarkEnd w:id="919"/>
      <w:r>
        <w:rPr>
          <w:color w:val="000000"/>
          <w:spacing w:val="0"/>
          <w:w w:val="100"/>
          <w:position w:val="0"/>
        </w:rPr>
        <w:t>该义务是本公司承担的现时义务；</w:t>
      </w:r>
    </w:p>
    <w:p>
      <w:pPr>
        <w:pStyle w:val="Style5"/>
        <w:keepNext w:val="0"/>
        <w:keepLines w:val="0"/>
        <w:widowControl w:val="0"/>
        <w:numPr>
          <w:ilvl w:val="0"/>
          <w:numId w:val="75"/>
        </w:numPr>
        <w:shd w:val="clear" w:color="auto" w:fill="auto"/>
        <w:tabs>
          <w:tab w:pos="963" w:val="left"/>
        </w:tabs>
        <w:bidi w:val="0"/>
        <w:spacing w:before="0" w:after="140" w:line="314" w:lineRule="exact"/>
        <w:ind w:left="0" w:right="0" w:firstLine="480"/>
        <w:jc w:val="both"/>
      </w:pPr>
      <w:bookmarkStart w:id="920" w:name="bookmark920"/>
      <w:bookmarkEnd w:id="920"/>
      <w:r>
        <w:rPr>
          <w:color w:val="000000"/>
          <w:spacing w:val="0"/>
          <w:w w:val="100"/>
          <w:position w:val="0"/>
        </w:rPr>
        <w:t>该义务的履行很可能导致经济利益流出本公司；</w:t>
      </w:r>
    </w:p>
    <w:p>
      <w:pPr>
        <w:pStyle w:val="Style5"/>
        <w:keepNext w:val="0"/>
        <w:keepLines w:val="0"/>
        <w:widowControl w:val="0"/>
        <w:numPr>
          <w:ilvl w:val="0"/>
          <w:numId w:val="75"/>
        </w:numPr>
        <w:shd w:val="clear" w:color="auto" w:fill="auto"/>
        <w:tabs>
          <w:tab w:pos="963" w:val="left"/>
        </w:tabs>
        <w:bidi w:val="0"/>
        <w:spacing w:before="0" w:after="140" w:line="314" w:lineRule="exact"/>
        <w:ind w:left="0" w:right="0" w:firstLine="480"/>
        <w:jc w:val="both"/>
      </w:pPr>
      <w:bookmarkStart w:id="921" w:name="bookmark921"/>
      <w:bookmarkEnd w:id="921"/>
      <w:r>
        <w:rPr>
          <w:color w:val="000000"/>
          <w:spacing w:val="0"/>
          <w:w w:val="100"/>
          <w:position w:val="0"/>
        </w:rPr>
        <w:t>该义务的金额能够可靠地计量。</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金流出进行折现后确定最佳估计数。本公司于资产负债表日对预计负债的账面价值进行复核，并 对账面价值进行调整以反映当前最佳估计数。</w:t>
      </w:r>
    </w:p>
    <w:p>
      <w:pPr>
        <w:pStyle w:val="Style5"/>
        <w:keepNext w:val="0"/>
        <w:keepLines w:val="0"/>
        <w:widowControl w:val="0"/>
        <w:shd w:val="clear" w:color="auto" w:fill="auto"/>
        <w:bidi w:val="0"/>
        <w:spacing w:before="0" w:after="340" w:line="317" w:lineRule="exact"/>
        <w:ind w:left="0" w:right="0" w:firstLine="480"/>
        <w:jc w:val="both"/>
      </w:pPr>
      <w:r>
        <w:rPr>
          <w:color w:val="000000"/>
          <w:spacing w:val="0"/>
          <w:w w:val="100"/>
          <w:position w:val="0"/>
        </w:rPr>
        <w:t>如果清偿已确认预计负债所需支出全部或部分预期由第三方或其他方补偿，则补偿金额只能 在基本确定能收到时，作为资产单独确认。确认的补偿金额不超过所确认负债的账面价值。</w:t>
      </w:r>
    </w:p>
    <w:p>
      <w:pPr>
        <w:pStyle w:val="Style24"/>
        <w:keepNext/>
        <w:keepLines/>
        <w:widowControl w:val="0"/>
        <w:numPr>
          <w:ilvl w:val="0"/>
          <w:numId w:val="51"/>
        </w:numPr>
        <w:shd w:val="clear" w:color="auto" w:fill="auto"/>
        <w:tabs>
          <w:tab w:pos="440" w:val="left"/>
        </w:tabs>
        <w:bidi w:val="0"/>
        <w:spacing w:before="0" w:line="314"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股份支付</w:t>
      </w:r>
      <w:bookmarkEnd w:id="922"/>
      <w:bookmarkEnd w:id="923"/>
      <w:bookmarkEnd w:id="925"/>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"适用 口不适用</w:t>
      </w:r>
    </w:p>
    <w:p>
      <w:pPr>
        <w:pStyle w:val="Style5"/>
        <w:keepNext w:val="0"/>
        <w:keepLines w:val="0"/>
        <w:widowControl w:val="0"/>
        <w:numPr>
          <w:ilvl w:val="0"/>
          <w:numId w:val="77"/>
        </w:numPr>
        <w:shd w:val="clear" w:color="auto" w:fill="auto"/>
        <w:tabs>
          <w:tab w:pos="963" w:val="left"/>
        </w:tabs>
        <w:bidi w:val="0"/>
        <w:spacing w:before="0" w:after="140" w:line="314" w:lineRule="exact"/>
        <w:ind w:left="0" w:right="0" w:firstLine="480"/>
        <w:jc w:val="both"/>
      </w:pPr>
      <w:bookmarkStart w:id="926" w:name="bookmark926"/>
      <w:bookmarkEnd w:id="926"/>
      <w:r>
        <w:rPr>
          <w:color w:val="000000"/>
          <w:spacing w:val="0"/>
          <w:w w:val="100"/>
          <w:position w:val="0"/>
        </w:rPr>
        <w:t>股份支付的种类</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本公司股份支付系以权益结算的股份支付。</w:t>
      </w:r>
    </w:p>
    <w:p>
      <w:pPr>
        <w:pStyle w:val="Style5"/>
        <w:keepNext w:val="0"/>
        <w:keepLines w:val="0"/>
        <w:widowControl w:val="0"/>
        <w:numPr>
          <w:ilvl w:val="0"/>
          <w:numId w:val="77"/>
        </w:numPr>
        <w:shd w:val="clear" w:color="auto" w:fill="auto"/>
        <w:tabs>
          <w:tab w:pos="963" w:val="left"/>
        </w:tabs>
        <w:bidi w:val="0"/>
        <w:spacing w:before="0" w:after="140" w:line="314" w:lineRule="exact"/>
        <w:ind w:left="0" w:right="0" w:firstLine="480"/>
        <w:jc w:val="both"/>
      </w:pPr>
      <w:bookmarkStart w:id="927" w:name="bookmark927"/>
      <w:bookmarkEnd w:id="927"/>
      <w:r>
        <w:rPr>
          <w:color w:val="000000"/>
          <w:spacing w:val="0"/>
          <w:w w:val="100"/>
          <w:position w:val="0"/>
        </w:rPr>
        <w:t>权益工具公允价值的确定方法</w:t>
      </w:r>
    </w:p>
    <w:p>
      <w:pPr>
        <w:pStyle w:val="Style5"/>
        <w:keepNext w:val="0"/>
        <w:keepLines w:val="0"/>
        <w:widowControl w:val="0"/>
        <w:shd w:val="clear" w:color="auto" w:fill="auto"/>
        <w:bidi w:val="0"/>
        <w:spacing w:before="0" w:after="140" w:line="307" w:lineRule="exact"/>
        <w:ind w:left="0" w:right="0" w:firstLine="480"/>
        <w:jc w:val="left"/>
      </w:pPr>
      <w:r>
        <w:rPr>
          <w:color w:val="000000"/>
          <w:spacing w:val="0"/>
          <w:w w:val="100"/>
          <w:position w:val="0"/>
        </w:rPr>
        <w:t>本公司对于授予的存在活跃市场的期权等权益工具，按照活跃市场中的报价确定其公允价 值。对于授予的不存在活跃市场的期权等权益工具，采用期权定价模型等确定其公允价值。选用 的期权定价模型考虑以下因素：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 格；</w:t>
      </w:r>
      <w:r>
        <w:rPr>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5"/>
        <w:keepNext w:val="0"/>
        <w:keepLines w:val="0"/>
        <w:widowControl w:val="0"/>
        <w:numPr>
          <w:ilvl w:val="0"/>
          <w:numId w:val="77"/>
        </w:numPr>
        <w:shd w:val="clear" w:color="auto" w:fill="auto"/>
        <w:tabs>
          <w:tab w:pos="957" w:val="left"/>
        </w:tabs>
        <w:bidi w:val="0"/>
        <w:spacing w:before="0" w:after="140" w:line="312" w:lineRule="exact"/>
        <w:ind w:left="0" w:right="0" w:firstLine="480"/>
        <w:jc w:val="both"/>
      </w:pPr>
      <w:bookmarkStart w:id="928" w:name="bookmark928"/>
      <w:bookmarkEnd w:id="928"/>
      <w:r>
        <w:rPr>
          <w:color w:val="000000"/>
          <w:spacing w:val="0"/>
          <w:w w:val="100"/>
          <w:position w:val="0"/>
        </w:rPr>
        <w:t>确认可行权权益工具最佳估计的依据</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等待期内每个资产负债表日，本公司根据最新取得的可行权职工人数变动等后续信息作出最 佳估计，修正预计可行权的权益工具数量。在可行权日，最终预计可行权权益工具的数量应当与 实际可行权数量一致。</w:t>
      </w:r>
    </w:p>
    <w:p>
      <w:pPr>
        <w:pStyle w:val="Style5"/>
        <w:keepNext w:val="0"/>
        <w:keepLines w:val="0"/>
        <w:widowControl w:val="0"/>
        <w:numPr>
          <w:ilvl w:val="0"/>
          <w:numId w:val="77"/>
        </w:numPr>
        <w:shd w:val="clear" w:color="auto" w:fill="auto"/>
        <w:tabs>
          <w:tab w:pos="957" w:val="left"/>
        </w:tabs>
        <w:bidi w:val="0"/>
        <w:spacing w:before="0" w:after="140" w:line="312" w:lineRule="exact"/>
        <w:ind w:left="0" w:right="0" w:firstLine="480"/>
        <w:jc w:val="both"/>
      </w:pPr>
      <w:bookmarkStart w:id="929" w:name="bookmark929"/>
      <w:bookmarkEnd w:id="929"/>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5"/>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本公司对股份支付计划进行修改时，若修改增加了所授予权益工具的公允价值，按照权益工 具公允价值的增加相应地确认取得服务的增加；若修改增加了所授予权益工具的数量，则将增加 的权益工具的公允价值相应地确认为取得服务的增加。权益工具公允价值的增加是指修改前后的 权益工具在修改日的公允价值之间的差额。若修改减少了股份支付公允价值总额或采用了其他不 利于职工的方式修改股份支付计划的条款和条件，则仍继续对取得的服务进行会计处理，视同该 变更从未发生，除非本公司取消了部分或全部已授予的权益工具。</w:t>
      </w:r>
    </w:p>
    <w:p>
      <w:pPr>
        <w:pStyle w:val="Style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在等待期内，如果取消了授予的权益工具(因未满足可行权条件的非市场条件(如服务期限 条件或非市场的业绩条件)而被取消的除外)，本公司对取消所授予的权益性工具作为加速行权 处理，将剩余等待期内应确认的金额立即计入当期损益，同时确认资本公积。职工或其他方能够 选择满足非可行权条件但在等待期内未满足的，本公司将其作为授予权益工具的取消处理。</w:t>
      </w:r>
    </w:p>
    <w:p>
      <w:pPr>
        <w:pStyle w:val="Style24"/>
        <w:keepNext/>
        <w:keepLines/>
        <w:widowControl w:val="0"/>
        <w:numPr>
          <w:ilvl w:val="0"/>
          <w:numId w:val="51"/>
        </w:numPr>
        <w:shd w:val="clear" w:color="auto" w:fill="auto"/>
        <w:tabs>
          <w:tab w:pos="434" w:val="left"/>
        </w:tabs>
        <w:bidi w:val="0"/>
        <w:spacing w:before="0" w:line="312"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优先股、永续债等其他金融工具</w:t>
      </w:r>
      <w:bookmarkEnd w:id="930"/>
      <w:bookmarkEnd w:id="931"/>
      <w:bookmarkEnd w:id="933"/>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tabs>
          <w:tab w:pos="434" w:val="left"/>
        </w:tabs>
        <w:bidi w:val="0"/>
        <w:spacing w:before="0" w:line="312"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收入</w:t>
      </w:r>
      <w:bookmarkEnd w:id="934"/>
      <w:bookmarkEnd w:id="935"/>
      <w:bookmarkEnd w:id="937"/>
    </w:p>
    <w:p>
      <w:pPr>
        <w:pStyle w:val="Style24"/>
        <w:keepNext/>
        <w:keepLines/>
        <w:widowControl w:val="0"/>
        <w:numPr>
          <w:ilvl w:val="0"/>
          <w:numId w:val="79"/>
        </w:numPr>
        <w:shd w:val="clear" w:color="auto" w:fill="auto"/>
        <w:bidi w:val="0"/>
        <w:spacing w:before="0" w:line="312" w:lineRule="exact"/>
        <w:ind w:left="0" w:right="0" w:firstLine="0"/>
        <w:jc w:val="left"/>
      </w:pPr>
      <w:bookmarkStart w:id="934" w:name="bookmark934"/>
      <w:bookmarkStart w:id="935" w:name="bookmark935"/>
      <w:bookmarkStart w:id="938" w:name="bookmark938"/>
      <w:bookmarkStart w:id="939" w:name="bookmark939"/>
      <w:bookmarkEnd w:id="938"/>
      <w:r>
        <w:rPr>
          <w:color w:val="000000"/>
          <w:spacing w:val="0"/>
          <w:w w:val="100"/>
          <w:position w:val="0"/>
        </w:rPr>
        <w:t>.</w:t>
      </w:r>
      <w:r>
        <w:rPr>
          <w:color w:val="000000"/>
          <w:spacing w:val="0"/>
          <w:w w:val="100"/>
          <w:position w:val="0"/>
        </w:rPr>
        <w:t>收入确认和计量所采用的会计政策</w:t>
      </w:r>
      <w:bookmarkEnd w:id="934"/>
      <w:bookmarkEnd w:id="935"/>
      <w:bookmarkEnd w:id="939"/>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sz w:val="18"/>
          <w:szCs w:val="18"/>
        </w:rPr>
        <w:t xml:space="preserve">(1) </w:t>
      </w:r>
      <w:r>
        <w:rPr>
          <w:color w:val="000000"/>
          <w:spacing w:val="0"/>
          <w:w w:val="100"/>
          <w:position w:val="0"/>
        </w:rPr>
        <w:t>一般原则</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本公司在履行了合同中的履约义务，即在客户取得相关商品或服务的控制权时确认收入。</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或服务的单独售价的相对比例，将交易价格分摊至各单项履约义务，按照分摊至各单项履约义务 的交易价格计量收入。</w:t>
      </w:r>
    </w:p>
    <w:p>
      <w:pPr>
        <w:pStyle w:val="Style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满足下列条件之一时，本公司属于在某一时段内履行履约义务；否则，属于在某一时点履行 履约义务：</w:t>
      </w:r>
    </w:p>
    <w:p>
      <w:pPr>
        <w:pStyle w:val="Style5"/>
        <w:keepNext w:val="0"/>
        <w:keepLines w:val="0"/>
        <w:widowControl w:val="0"/>
        <w:numPr>
          <w:ilvl w:val="0"/>
          <w:numId w:val="81"/>
        </w:numPr>
        <w:shd w:val="clear" w:color="auto" w:fill="auto"/>
        <w:tabs>
          <w:tab w:pos="866" w:val="left"/>
        </w:tabs>
        <w:bidi w:val="0"/>
        <w:spacing w:before="0" w:after="140" w:line="312" w:lineRule="exact"/>
        <w:ind w:left="0" w:right="0" w:firstLine="480"/>
        <w:jc w:val="both"/>
      </w:pPr>
      <w:bookmarkStart w:id="940" w:name="bookmark940"/>
      <w:bookmarkEnd w:id="940"/>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81"/>
        </w:numPr>
        <w:shd w:val="clear" w:color="auto" w:fill="auto"/>
        <w:tabs>
          <w:tab w:pos="871" w:val="left"/>
        </w:tabs>
        <w:bidi w:val="0"/>
        <w:spacing w:before="0" w:after="140" w:line="312" w:lineRule="exact"/>
        <w:ind w:left="0" w:right="0" w:firstLine="480"/>
        <w:jc w:val="both"/>
      </w:pPr>
      <w:bookmarkStart w:id="941" w:name="bookmark941"/>
      <w:bookmarkEnd w:id="941"/>
      <w:r>
        <w:rPr>
          <w:color w:val="000000"/>
          <w:spacing w:val="0"/>
          <w:w w:val="100"/>
          <w:position w:val="0"/>
        </w:rPr>
        <w:t>客户能够控制本公司履约过程中在建的商品。</w:t>
      </w:r>
    </w:p>
    <w:p>
      <w:pPr>
        <w:pStyle w:val="Style5"/>
        <w:keepNext w:val="0"/>
        <w:keepLines w:val="0"/>
        <w:widowControl w:val="0"/>
        <w:numPr>
          <w:ilvl w:val="0"/>
          <w:numId w:val="81"/>
        </w:numPr>
        <w:shd w:val="clear" w:color="auto" w:fill="auto"/>
        <w:bidi w:val="0"/>
        <w:spacing w:before="0" w:after="140" w:line="312" w:lineRule="exact"/>
        <w:ind w:left="0" w:right="0" w:firstLine="480"/>
        <w:jc w:val="both"/>
      </w:pPr>
      <w:bookmarkStart w:id="942" w:name="bookmark942"/>
      <w:bookmarkEnd w:id="942"/>
      <w:r>
        <w:rPr>
          <w:color w:val="000000"/>
          <w:spacing w:val="0"/>
          <w:w w:val="100"/>
          <w:position w:val="0"/>
        </w:rPr>
        <w:t>本公司履约过程中所产出的商品具有不可替代用途，且本公司在整个合同期间内有权就累 计至今已完成的履约部分收取款项。</w:t>
      </w:r>
    </w:p>
    <w:p>
      <w:pPr>
        <w:pStyle w:val="Style5"/>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对于在某一时段内履行的履约义务，本公司在该段时间内按照履约进度确认收入。履约进度 不能合理确定时，本公司已经发生的成本预计能够得到补偿的，按照已经发生的成本金额确认收 入，直到履约进度能够合理确定为止。</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对于在某一时点履行的履约义务，本公司在客户取得相关商品或服务控制权时点确认收入。 在判断客户是否已取得商品或服务控制权时，本公司会考虑下列迹象：</w:t>
      </w:r>
    </w:p>
    <w:p>
      <w:pPr>
        <w:pStyle w:val="Style5"/>
        <w:keepNext w:val="0"/>
        <w:keepLines w:val="0"/>
        <w:widowControl w:val="0"/>
        <w:numPr>
          <w:ilvl w:val="0"/>
          <w:numId w:val="83"/>
        </w:numPr>
        <w:shd w:val="clear" w:color="auto" w:fill="auto"/>
        <w:tabs>
          <w:tab w:pos="872" w:val="left"/>
        </w:tabs>
        <w:bidi w:val="0"/>
        <w:spacing w:before="0" w:after="140" w:line="312" w:lineRule="exact"/>
        <w:ind w:left="0" w:right="0" w:firstLine="480"/>
        <w:jc w:val="both"/>
      </w:pPr>
      <w:bookmarkStart w:id="943" w:name="bookmark943"/>
      <w:bookmarkEnd w:id="943"/>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83"/>
        </w:numPr>
        <w:shd w:val="clear" w:color="auto" w:fill="auto"/>
        <w:tabs>
          <w:tab w:pos="877" w:val="left"/>
        </w:tabs>
        <w:bidi w:val="0"/>
        <w:spacing w:before="0" w:after="140" w:line="312" w:lineRule="exact"/>
        <w:ind w:left="0" w:right="0" w:firstLine="480"/>
        <w:jc w:val="both"/>
      </w:pPr>
      <w:bookmarkStart w:id="944" w:name="bookmark944"/>
      <w:bookmarkEnd w:id="944"/>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83"/>
        </w:numPr>
        <w:shd w:val="clear" w:color="auto" w:fill="auto"/>
        <w:tabs>
          <w:tab w:pos="877" w:val="left"/>
        </w:tabs>
        <w:bidi w:val="0"/>
        <w:spacing w:before="0" w:after="140" w:line="312" w:lineRule="exact"/>
        <w:ind w:left="0" w:right="0" w:firstLine="480"/>
        <w:jc w:val="both"/>
      </w:pPr>
      <w:bookmarkStart w:id="945" w:name="bookmark945"/>
      <w:bookmarkEnd w:id="945"/>
      <w:r>
        <w:rPr>
          <w:color w:val="000000"/>
          <w:spacing w:val="0"/>
          <w:w w:val="100"/>
          <w:position w:val="0"/>
        </w:rPr>
        <w:t>本公司已将该商品的实物转移给客户，即客户已实物占有该商品。</w:t>
      </w:r>
    </w:p>
    <w:p>
      <w:pPr>
        <w:pStyle w:val="Style5"/>
        <w:keepNext w:val="0"/>
        <w:keepLines w:val="0"/>
        <w:widowControl w:val="0"/>
        <w:numPr>
          <w:ilvl w:val="0"/>
          <w:numId w:val="83"/>
        </w:numPr>
        <w:shd w:val="clear" w:color="auto" w:fill="auto"/>
        <w:tabs>
          <w:tab w:pos="800" w:val="left"/>
        </w:tabs>
        <w:bidi w:val="0"/>
        <w:spacing w:before="0" w:after="140" w:line="317" w:lineRule="exact"/>
        <w:ind w:left="0" w:right="0" w:firstLine="480"/>
        <w:jc w:val="both"/>
      </w:pPr>
      <w:bookmarkStart w:id="946" w:name="bookmark946"/>
      <w:bookmarkEnd w:id="946"/>
      <w:r>
        <w:rPr>
          <w:color w:val="000000"/>
          <w:spacing w:val="0"/>
          <w:w w:val="100"/>
          <w:position w:val="0"/>
        </w:rPr>
        <w:t>本公司已将该商品所有权上的主要风险和报酬转移给客户，即客户已取得该商品所有权上 的主要风险和报酬。</w:t>
      </w:r>
    </w:p>
    <w:p>
      <w:pPr>
        <w:pStyle w:val="Style5"/>
        <w:keepNext w:val="0"/>
        <w:keepLines w:val="0"/>
        <w:widowControl w:val="0"/>
        <w:numPr>
          <w:ilvl w:val="0"/>
          <w:numId w:val="83"/>
        </w:numPr>
        <w:shd w:val="clear" w:color="auto" w:fill="auto"/>
        <w:tabs>
          <w:tab w:pos="877" w:val="left"/>
        </w:tabs>
        <w:bidi w:val="0"/>
        <w:spacing w:before="0" w:after="140" w:line="312" w:lineRule="exact"/>
        <w:ind w:left="0" w:right="0" w:firstLine="480"/>
        <w:jc w:val="both"/>
      </w:pPr>
      <w:bookmarkStart w:id="947" w:name="bookmark947"/>
      <w:bookmarkEnd w:id="947"/>
      <w:r>
        <w:rPr>
          <w:color w:val="000000"/>
          <w:spacing w:val="0"/>
          <w:w w:val="100"/>
          <w:position w:val="0"/>
        </w:rPr>
        <w:t>客户已接受该商品或服务。</w:t>
      </w:r>
    </w:p>
    <w:p>
      <w:pPr>
        <w:pStyle w:val="Style5"/>
        <w:keepNext w:val="0"/>
        <w:keepLines w:val="0"/>
        <w:widowControl w:val="0"/>
        <w:numPr>
          <w:ilvl w:val="0"/>
          <w:numId w:val="83"/>
        </w:numPr>
        <w:shd w:val="clear" w:color="auto" w:fill="auto"/>
        <w:tabs>
          <w:tab w:pos="877" w:val="left"/>
        </w:tabs>
        <w:bidi w:val="0"/>
        <w:spacing w:before="0" w:after="140" w:line="312" w:lineRule="exact"/>
        <w:ind w:left="0" w:right="0" w:firstLine="480"/>
        <w:jc w:val="both"/>
      </w:pPr>
      <w:bookmarkStart w:id="948" w:name="bookmark948"/>
      <w:bookmarkEnd w:id="948"/>
      <w:r>
        <w:rPr>
          <w:color w:val="000000"/>
          <w:spacing w:val="0"/>
          <w:w w:val="100"/>
          <w:position w:val="0"/>
        </w:rPr>
        <w:t>其他表明客户已取得商品控制权的迹象。</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本公司已向客户转让商品或服务而有权收取对价的权利（且该权利取决于时间流逝之外的其 他因素）作为合同资产，合同资产以预期信用损失为基础计提减值（参见附注三、</w:t>
      </w:r>
      <w:r>
        <w:rPr>
          <w:color w:val="000000"/>
          <w:spacing w:val="0"/>
          <w:w w:val="100"/>
          <w:position w:val="0"/>
          <w:sz w:val="18"/>
          <w:szCs w:val="18"/>
        </w:rPr>
        <w:t>8（5））</w:t>
      </w:r>
      <w:r>
        <w:rPr>
          <w:color w:val="000000"/>
          <w:spacing w:val="0"/>
          <w:w w:val="100"/>
          <w:position w:val="0"/>
        </w:rPr>
        <w:t>。本 公司拥有的、无条件（仅取决于时间流逝）向客户收取对价的权利作为应收款项列示。本公司已 收或应收客户对价而应向客户转让商品或服务的义务作为合同负债。</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同一合同下的合同资产和合同负债以净额列示，净额为借方余额的，根据其流动性在“合同 资产”或“其他非流动资产”项目中列示；净额为贷方余额的，根据其流动性在“合同负债”或 “其他非流动负债”项目中列示。</w:t>
      </w:r>
    </w:p>
    <w:p>
      <w:pPr>
        <w:pStyle w:val="Style5"/>
        <w:keepNext w:val="0"/>
        <w:keepLines w:val="0"/>
        <w:widowControl w:val="0"/>
        <w:shd w:val="clear" w:color="auto" w:fill="auto"/>
        <w:bidi w:val="0"/>
        <w:spacing w:before="0" w:after="140" w:line="312" w:lineRule="exact"/>
        <w:ind w:left="0" w:right="0" w:firstLine="480"/>
        <w:jc w:val="both"/>
      </w:pPr>
      <w:bookmarkStart w:id="949" w:name="bookmark949"/>
      <w:r>
        <w:rPr>
          <w:color w:val="000000"/>
          <w:spacing w:val="0"/>
          <w:w w:val="100"/>
          <w:position w:val="0"/>
          <w:sz w:val="18"/>
          <w:szCs w:val="18"/>
        </w:rPr>
        <w:t>（</w:t>
      </w:r>
      <w:bookmarkEnd w:id="949"/>
      <w:r>
        <w:rPr>
          <w:color w:val="000000"/>
          <w:spacing w:val="0"/>
          <w:w w:val="100"/>
          <w:position w:val="0"/>
          <w:sz w:val="18"/>
          <w:szCs w:val="18"/>
        </w:rPr>
        <w:t>2）</w:t>
      </w:r>
      <w:r>
        <w:rPr>
          <w:color w:val="000000"/>
          <w:spacing w:val="0"/>
          <w:w w:val="100"/>
          <w:position w:val="0"/>
        </w:rPr>
        <w:t>具体方法</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本公司主营业务收入按业务类型分为产品化软件业务、定制软件业务、运维服务业务、系统 集成业务，对于合同中包含两项或多项履约义务的，本公司在合同开始日即按照各单项履约义务 的单独售价的相对比例将交易价格分摊至各项履约义务。各项履约义务的单独售价依据本公司单 独销售各项履约义务的价格得出。本公司各项履约义务收入确认的具体方法如下：</w:t>
      </w:r>
    </w:p>
    <w:p>
      <w:pPr>
        <w:pStyle w:val="Style5"/>
        <w:keepNext w:val="0"/>
        <w:keepLines w:val="0"/>
        <w:widowControl w:val="0"/>
        <w:numPr>
          <w:ilvl w:val="0"/>
          <w:numId w:val="85"/>
        </w:numPr>
        <w:shd w:val="clear" w:color="auto" w:fill="auto"/>
        <w:tabs>
          <w:tab w:pos="872" w:val="left"/>
        </w:tabs>
        <w:bidi w:val="0"/>
        <w:spacing w:before="0" w:after="140" w:line="312" w:lineRule="exact"/>
        <w:ind w:left="0" w:right="0" w:firstLine="480"/>
        <w:jc w:val="both"/>
      </w:pPr>
      <w:bookmarkStart w:id="950" w:name="bookmark950"/>
      <w:bookmarkEnd w:id="950"/>
      <w:r>
        <w:rPr>
          <w:color w:val="000000"/>
          <w:spacing w:val="0"/>
          <w:w w:val="100"/>
          <w:position w:val="0"/>
        </w:rPr>
        <w:t>产品化软件开发</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产品化软件开发是指本公司自行研究开发的，拥有自主知识产权，可直接对外销售或嵌入硬 件产品一起销售的软件开发。</w:t>
      </w:r>
    </w:p>
    <w:p>
      <w:pPr>
        <w:pStyle w:val="Style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具体方法：产品已交付、完成安装和试运行且取得客户验收报告时，客户取得产品的控制 权，本公司确认收入。</w:t>
      </w:r>
    </w:p>
    <w:p>
      <w:pPr>
        <w:pStyle w:val="Style5"/>
        <w:keepNext w:val="0"/>
        <w:keepLines w:val="0"/>
        <w:widowControl w:val="0"/>
        <w:numPr>
          <w:ilvl w:val="0"/>
          <w:numId w:val="85"/>
        </w:numPr>
        <w:shd w:val="clear" w:color="auto" w:fill="auto"/>
        <w:tabs>
          <w:tab w:pos="877" w:val="left"/>
        </w:tabs>
        <w:bidi w:val="0"/>
        <w:spacing w:before="0" w:after="140" w:line="312" w:lineRule="exact"/>
        <w:ind w:left="0" w:right="0" w:firstLine="480"/>
        <w:jc w:val="both"/>
      </w:pPr>
      <w:bookmarkStart w:id="951" w:name="bookmark951"/>
      <w:bookmarkEnd w:id="951"/>
      <w:r>
        <w:rPr>
          <w:color w:val="000000"/>
          <w:spacing w:val="0"/>
          <w:w w:val="100"/>
          <w:position w:val="0"/>
        </w:rPr>
        <w:t>定制软件开发</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定制软件开发是指本公司根据合同的约定，自行研究开发以满足客户的特定要求的软件开发 业务。</w:t>
      </w:r>
    </w:p>
    <w:p>
      <w:pPr>
        <w:pStyle w:val="Style5"/>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具体方法：定制软件开发项目已经完成且取得客户验收报告时，客户取得产品的控制权，本 公司确认收入。</w:t>
      </w:r>
    </w:p>
    <w:p>
      <w:pPr>
        <w:pStyle w:val="Style5"/>
        <w:keepNext w:val="0"/>
        <w:keepLines w:val="0"/>
        <w:widowControl w:val="0"/>
        <w:numPr>
          <w:ilvl w:val="0"/>
          <w:numId w:val="85"/>
        </w:numPr>
        <w:shd w:val="clear" w:color="auto" w:fill="auto"/>
        <w:tabs>
          <w:tab w:pos="877" w:val="left"/>
        </w:tabs>
        <w:bidi w:val="0"/>
        <w:spacing w:before="0" w:after="140" w:line="310" w:lineRule="exact"/>
        <w:ind w:left="0" w:right="0" w:firstLine="480"/>
        <w:jc w:val="left"/>
      </w:pPr>
      <w:bookmarkStart w:id="952" w:name="bookmark952"/>
      <w:bookmarkEnd w:id="952"/>
      <w:r>
        <w:rPr>
          <w:color w:val="000000"/>
          <w:spacing w:val="0"/>
          <w:w w:val="100"/>
          <w:position w:val="0"/>
        </w:rPr>
        <w:t>软件运维服务</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软件运维服务是指公司为存量客户提供的常年软件系统运营和维护服务。</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具体方法：本公司在提供软件运维服务的过程中按直线法确认收入。</w:t>
      </w:r>
    </w:p>
    <w:p>
      <w:pPr>
        <w:pStyle w:val="Style5"/>
        <w:keepNext w:val="0"/>
        <w:keepLines w:val="0"/>
        <w:widowControl w:val="0"/>
        <w:numPr>
          <w:ilvl w:val="0"/>
          <w:numId w:val="85"/>
        </w:numPr>
        <w:shd w:val="clear" w:color="auto" w:fill="auto"/>
        <w:tabs>
          <w:tab w:pos="877" w:val="left"/>
        </w:tabs>
        <w:bidi w:val="0"/>
        <w:spacing w:before="0" w:after="140" w:line="310" w:lineRule="exact"/>
        <w:ind w:left="0" w:right="0" w:firstLine="480"/>
        <w:jc w:val="left"/>
      </w:pPr>
      <w:bookmarkStart w:id="953" w:name="bookmark953"/>
      <w:bookmarkEnd w:id="953"/>
      <w:r>
        <w:rPr>
          <w:color w:val="000000"/>
          <w:spacing w:val="0"/>
          <w:w w:val="100"/>
          <w:position w:val="0"/>
        </w:rPr>
        <w:t>系统集成</w:t>
      </w:r>
    </w:p>
    <w:p>
      <w:pPr>
        <w:pStyle w:val="Style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系统集成系指根据用户需要将整个系统中的外购软件、硬件按照合理的方式进行集成，将各 个分离的子系统连接成为一个完整可靠和经济的有效整体。</w:t>
      </w:r>
    </w:p>
    <w:p>
      <w:pPr>
        <w:pStyle w:val="Style5"/>
        <w:keepNext w:val="0"/>
        <w:keepLines w:val="0"/>
        <w:widowControl w:val="0"/>
        <w:shd w:val="clear" w:color="auto" w:fill="auto"/>
        <w:bidi w:val="0"/>
        <w:spacing w:before="0" w:after="500" w:line="307" w:lineRule="exact"/>
        <w:ind w:left="0" w:right="0" w:firstLine="480"/>
        <w:jc w:val="left"/>
      </w:pPr>
      <w:r>
        <w:rPr>
          <w:color w:val="000000"/>
          <w:spacing w:val="0"/>
          <w:w w:val="100"/>
          <w:position w:val="0"/>
        </w:rPr>
        <w:t>具体方法：系统集成产品已交付、安装调试完毕且取得客户验收报告时，客户取得产品的控 制权，本公司确认收入。</w:t>
      </w:r>
    </w:p>
    <w:p>
      <w:pPr>
        <w:pStyle w:val="Style24"/>
        <w:keepNext/>
        <w:keepLines/>
        <w:widowControl w:val="0"/>
        <w:shd w:val="clear" w:color="auto" w:fill="auto"/>
        <w:bidi w:val="0"/>
        <w:spacing w:before="0" w:line="310"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color w:val="000000"/>
          <w:spacing w:val="0"/>
          <w:w w:val="100"/>
          <w:position w:val="0"/>
        </w:rPr>
        <w:t>2）.</w:t>
      </w:r>
      <w:r>
        <w:rPr>
          <w:color w:val="000000"/>
          <w:spacing w:val="0"/>
          <w:w w:val="100"/>
          <w:position w:val="0"/>
        </w:rPr>
        <w:t>同类业务采用不同经营模式导致收入确认会计政策存在差异的情况</w:t>
      </w:r>
      <w:bookmarkEnd w:id="954"/>
      <w:bookmarkEnd w:id="955"/>
      <w:bookmarkEnd w:id="957"/>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1"/>
        </w:numPr>
        <w:shd w:val="clear" w:color="auto" w:fill="auto"/>
        <w:bidi w:val="0"/>
        <w:spacing w:before="0" w:line="310"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合同成本</w:t>
      </w:r>
      <w:bookmarkEnd w:id="958"/>
      <w:bookmarkEnd w:id="959"/>
      <w:bookmarkEnd w:id="961"/>
    </w:p>
    <w:p>
      <w:pPr>
        <w:pStyle w:val="Style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合同成本包括为取得合同发生的增量成本及合同履约成本。</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为取得合同发生的增量成本是指本公司不取得合同就不会发生的成本（如销售佣金等）。该 成本预期能够收回的，本公司将其作为合同取得成本确认为一项资产。本公司为取得合同发生 的、除预期能够收回的增量成本之外的其他支出于发生时计入当期损益。</w:t>
      </w:r>
    </w:p>
    <w:p>
      <w:pPr>
        <w:pStyle w:val="Style5"/>
        <w:keepNext w:val="0"/>
        <w:keepLines w:val="0"/>
        <w:widowControl w:val="0"/>
        <w:shd w:val="clear" w:color="auto" w:fill="auto"/>
        <w:bidi w:val="0"/>
        <w:spacing w:before="0" w:after="140" w:line="298" w:lineRule="exact"/>
        <w:ind w:left="0" w:right="0" w:firstLine="480"/>
        <w:jc w:val="left"/>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5"/>
        <w:keepNext w:val="0"/>
        <w:keepLines w:val="0"/>
        <w:widowControl w:val="0"/>
        <w:numPr>
          <w:ilvl w:val="0"/>
          <w:numId w:val="87"/>
        </w:numPr>
        <w:shd w:val="clear" w:color="auto" w:fill="auto"/>
        <w:tabs>
          <w:tab w:pos="699" w:val="left"/>
        </w:tabs>
        <w:bidi w:val="0"/>
        <w:spacing w:before="0" w:after="140" w:line="312" w:lineRule="exact"/>
        <w:ind w:left="0" w:right="0" w:firstLine="480"/>
        <w:jc w:val="left"/>
      </w:pPr>
      <w:bookmarkStart w:id="962" w:name="bookmark962"/>
      <w:bookmarkEnd w:id="962"/>
      <w:r>
        <w:rPr>
          <w:color w:val="000000"/>
          <w:spacing w:val="0"/>
          <w:w w:val="100"/>
          <w:position w:val="0"/>
        </w:rPr>
        <w:t>该成本与一份当前或预期取得的合同直接相关，包括直接人工、直接材料、制造费用 （或类似费用）、明确由客户承担的成本以及仅因该合同而发生的其他成本；</w:t>
      </w:r>
    </w:p>
    <w:p>
      <w:pPr>
        <w:pStyle w:val="Style5"/>
        <w:keepNext w:val="0"/>
        <w:keepLines w:val="0"/>
        <w:widowControl w:val="0"/>
        <w:numPr>
          <w:ilvl w:val="0"/>
          <w:numId w:val="87"/>
        </w:numPr>
        <w:shd w:val="clear" w:color="auto" w:fill="auto"/>
        <w:tabs>
          <w:tab w:pos="877" w:val="left"/>
        </w:tabs>
        <w:bidi w:val="0"/>
        <w:spacing w:before="0" w:after="140" w:line="310" w:lineRule="exact"/>
        <w:ind w:left="0" w:right="0" w:firstLine="480"/>
        <w:jc w:val="left"/>
      </w:pPr>
      <w:bookmarkStart w:id="963" w:name="bookmark963"/>
      <w:bookmarkEnd w:id="963"/>
      <w:r>
        <w:rPr>
          <w:color w:val="000000"/>
          <w:spacing w:val="0"/>
          <w:w w:val="100"/>
          <w:position w:val="0"/>
        </w:rPr>
        <w:t>该成本增加了本公司未来用于履行履约义务的资源；</w:t>
      </w:r>
    </w:p>
    <w:p>
      <w:pPr>
        <w:pStyle w:val="Style5"/>
        <w:keepNext w:val="0"/>
        <w:keepLines w:val="0"/>
        <w:widowControl w:val="0"/>
        <w:numPr>
          <w:ilvl w:val="0"/>
          <w:numId w:val="87"/>
        </w:numPr>
        <w:shd w:val="clear" w:color="auto" w:fill="auto"/>
        <w:tabs>
          <w:tab w:pos="877" w:val="left"/>
        </w:tabs>
        <w:bidi w:val="0"/>
        <w:spacing w:before="0" w:after="140" w:line="310" w:lineRule="exact"/>
        <w:ind w:left="0" w:right="0" w:firstLine="480"/>
        <w:jc w:val="left"/>
      </w:pPr>
      <w:bookmarkStart w:id="964" w:name="bookmark964"/>
      <w:bookmarkEnd w:id="964"/>
      <w:r>
        <w:rPr>
          <w:color w:val="000000"/>
          <w:spacing w:val="0"/>
          <w:w w:val="100"/>
          <w:position w:val="0"/>
        </w:rPr>
        <w:t>该成本预期能够收回。</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合同取得成本确认的资产和合同履约成本确认的资产（以下简称“与合同成本有关的资 产”）采用与该资产相关的商品或服务收入确认相同的基础进行摊销，计入当期损益。摊销期 限不超过一年则在发生时计入当期损益。</w:t>
      </w:r>
    </w:p>
    <w:p>
      <w:pPr>
        <w:pStyle w:val="Style5"/>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当与合同成本有关的资产的账面价值高于下列两项的差额时，本公司对超出部分计提减值准 备，并确认为资产减值损失：</w:t>
      </w:r>
    </w:p>
    <w:p>
      <w:pPr>
        <w:pStyle w:val="Style5"/>
        <w:keepNext w:val="0"/>
        <w:keepLines w:val="0"/>
        <w:widowControl w:val="0"/>
        <w:numPr>
          <w:ilvl w:val="0"/>
          <w:numId w:val="89"/>
        </w:numPr>
        <w:shd w:val="clear" w:color="auto" w:fill="auto"/>
        <w:tabs>
          <w:tab w:pos="872" w:val="left"/>
        </w:tabs>
        <w:bidi w:val="0"/>
        <w:spacing w:before="0" w:after="140" w:line="310" w:lineRule="exact"/>
        <w:ind w:left="0" w:right="0" w:firstLine="480"/>
        <w:jc w:val="left"/>
      </w:pPr>
      <w:bookmarkStart w:id="965" w:name="bookmark965"/>
      <w:bookmarkEnd w:id="965"/>
      <w:r>
        <w:rPr>
          <w:color w:val="000000"/>
          <w:spacing w:val="0"/>
          <w:w w:val="100"/>
          <w:position w:val="0"/>
        </w:rPr>
        <w:t>本公司因转让与该资产相关的商品或服务预期能够取得的剩余对价；</w:t>
      </w:r>
    </w:p>
    <w:p>
      <w:pPr>
        <w:pStyle w:val="Style5"/>
        <w:keepNext w:val="0"/>
        <w:keepLines w:val="0"/>
        <w:widowControl w:val="0"/>
        <w:numPr>
          <w:ilvl w:val="0"/>
          <w:numId w:val="89"/>
        </w:numPr>
        <w:shd w:val="clear" w:color="auto" w:fill="auto"/>
        <w:tabs>
          <w:tab w:pos="877" w:val="left"/>
        </w:tabs>
        <w:bidi w:val="0"/>
        <w:spacing w:before="0" w:after="140" w:line="310" w:lineRule="exact"/>
        <w:ind w:left="0" w:right="0" w:firstLine="480"/>
        <w:jc w:val="left"/>
      </w:pPr>
      <w:bookmarkStart w:id="966" w:name="bookmark966"/>
      <w:bookmarkEnd w:id="966"/>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确认为资产的合同履约成本，初始确认时摊销期限不超过一年或一个正常营业周期，在“存 货”项目中列示，初始确认时摊销期限超过一年或一个正常营业周期，在“其他非流动资产”项 目中列示。</w:t>
      </w:r>
    </w:p>
    <w:p>
      <w:pPr>
        <w:pStyle w:val="Style5"/>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确认为资产的合同取得成本，初始确认时摊销期限不超过一年或一个正常营业周期，在“其 他流动资产”项目中列示，初始确认时摊销期限超过一年或一个正常营业周期，在“其他非流动 资产”项目中列示。</w:t>
      </w:r>
    </w:p>
    <w:p>
      <w:pPr>
        <w:pStyle w:val="Style24"/>
        <w:keepNext/>
        <w:keepLines/>
        <w:widowControl w:val="0"/>
        <w:numPr>
          <w:ilvl w:val="0"/>
          <w:numId w:val="51"/>
        </w:numPr>
        <w:shd w:val="clear" w:color="auto" w:fill="auto"/>
        <w:tabs>
          <w:tab w:pos="430" w:val="left"/>
        </w:tabs>
        <w:bidi w:val="0"/>
        <w:spacing w:before="0" w:after="80" w:line="311" w:lineRule="exact"/>
        <w:ind w:left="0" w:right="0" w:firstLine="0"/>
        <w:jc w:val="both"/>
      </w:pPr>
      <w:bookmarkStart w:id="967" w:name="bookmark967"/>
      <w:bookmarkStart w:id="968" w:name="bookmark968"/>
      <w:bookmarkStart w:id="969" w:name="bookmark969"/>
      <w:bookmarkStart w:id="970" w:name="bookmark970"/>
      <w:bookmarkEnd w:id="969"/>
      <w:r>
        <w:rPr>
          <w:color w:val="000000"/>
          <w:spacing w:val="0"/>
          <w:w w:val="100"/>
          <w:position w:val="0"/>
        </w:rPr>
        <w:t>政府补助</w:t>
      </w:r>
      <w:bookmarkEnd w:id="967"/>
      <w:bookmarkEnd w:id="968"/>
      <w:bookmarkEnd w:id="970"/>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政府补助在满足政府补助所附条件并能够收到时确认。</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对于货币性资产的政府补助，按照收到或应收的金额计量。对于非货币性资产的政府补助，按照 公允价值计量；公允价值不能够可靠取得的，按照名义金额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与资产相关的政府补助，是指本公司取得的、用于购建或以其他方式形成长期资产的政府补助； 除此之外，作为与收益相关的政府补助。</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对于政府文件未明确规定补助对象的，能够形成长期资产的，与资产价值相对应的政府补助部分 作为与资产相关的政府补助，其余部分作为与收益相关的政府补助；难以区分的，将政府补助整 体作为与收益相关的政府补助。</w:t>
      </w:r>
    </w:p>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与资产相关的政府补助，冲减相关资产的账面价值，或者确认为递延收益在相关资产使用期限内 按照合理、系统的方法分期计入损益。与收益相关的政府补助，用于补偿已发生的相关成本费用 或损失的，计入当期损益或冲减相关成本；用于补偿以后期间的相关成本费用或损失的，则计入 递延收益，于相关成本费用或损失确认期间计入当期损益或冲减相关成本。按照名义金额计量的 政府补助，直接计入当期损益。本公司对相同或类似的政府补助业务，采用一致的方法处理。</w:t>
      </w:r>
    </w:p>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与日常活动相关的政府补助，按照经济业务实质，计入其他收益或冲减相关成本费用。与日常活 动无关的政府补助，计入营业外收支。</w:t>
      </w:r>
    </w:p>
    <w:p>
      <w:pPr>
        <w:pStyle w:val="Style5"/>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已确认的政府补助需要返还时，初始确认时冲减相关资产账面价值的，调整资产账面价值；存在 相关递延收益余额的，冲减相关递延收益账面余额，超出部分计入当期损益；属于其他情况的， 直接计入当期损益。</w:t>
      </w:r>
    </w:p>
    <w:p>
      <w:pPr>
        <w:pStyle w:val="Style24"/>
        <w:keepNext/>
        <w:keepLines/>
        <w:widowControl w:val="0"/>
        <w:numPr>
          <w:ilvl w:val="0"/>
          <w:numId w:val="51"/>
        </w:numPr>
        <w:shd w:val="clear" w:color="auto" w:fill="auto"/>
        <w:tabs>
          <w:tab w:pos="430" w:val="left"/>
        </w:tabs>
        <w:bidi w:val="0"/>
        <w:spacing w:before="0" w:after="0" w:line="311" w:lineRule="exact"/>
        <w:ind w:left="0" w:right="0" w:firstLine="0"/>
        <w:jc w:val="both"/>
      </w:pPr>
      <w:bookmarkStart w:id="971" w:name="bookmark971"/>
      <w:bookmarkStart w:id="972" w:name="bookmark972"/>
      <w:bookmarkStart w:id="973" w:name="bookmark973"/>
      <w:bookmarkStart w:id="974" w:name="bookmark974"/>
      <w:bookmarkEnd w:id="97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71"/>
      <w:bookmarkEnd w:id="972"/>
      <w:bookmarkEnd w:id="974"/>
    </w:p>
    <w:p>
      <w:pPr>
        <w:pStyle w:val="Style5"/>
        <w:keepNext w:val="0"/>
        <w:keepLines w:val="0"/>
        <w:widowControl w:val="0"/>
        <w:shd w:val="clear" w:color="auto" w:fill="auto"/>
        <w:bidi w:val="0"/>
        <w:spacing w:before="0" w:after="140" w:line="311" w:lineRule="exact"/>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所得税包括当期所得税和递延所得税。除由于企业合并产生的调整商誉，或与直接计入所有 者权益的交易或者事项相关的递延所得税计入所有者权益外，均作为所得税费用计入当期损益。</w:t>
      </w:r>
    </w:p>
    <w:p>
      <w:pPr>
        <w:pStyle w:val="Style5"/>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本公司根据资产、负债于资产负债表日的账面价值与计税基础之间的暂时性差异，采用资产 负债表债务法确认递延所得税。</w:t>
      </w:r>
    </w:p>
    <w:p>
      <w:pPr>
        <w:pStyle w:val="Style5"/>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各项应纳税暂时性差异均确认相关的递延所得税负债。</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对于可抵扣暂时性差异、能够结转以后年度的可抵扣亏损和税款抵减，本公司以很可能取得 用来抵扣可抵扣暂时性差异、可抵扣亏损和税款抵减的未来应纳税所得额为限，确认由此产生的 递延所得税资产。</w:t>
      </w:r>
    </w:p>
    <w:p>
      <w:pPr>
        <w:pStyle w:val="Style5"/>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于资产负债表日，本公司对递延所得税资产和递延所得税负债，按照预期收回该资产或清偿 该负债期间的适用税率计量，并反映资产负债表日预期收回资产或清偿负债方式的所得税影响。</w:t>
      </w:r>
    </w:p>
    <w:p>
      <w:pPr>
        <w:pStyle w:val="Style5"/>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于资产负债表日，本公司对递延所得税资产的账面价值进行复核。如果未来期间很可能无法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24"/>
        <w:keepNext/>
        <w:keepLines/>
        <w:widowControl w:val="0"/>
        <w:numPr>
          <w:ilvl w:val="0"/>
          <w:numId w:val="51"/>
        </w:numPr>
        <w:shd w:val="clear" w:color="auto" w:fill="auto"/>
        <w:bidi w:val="0"/>
        <w:spacing w:before="0" w:line="314" w:lineRule="exact"/>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租赁</w:t>
      </w:r>
      <w:bookmarkEnd w:id="975"/>
      <w:bookmarkEnd w:id="976"/>
      <w:bookmarkEnd w:id="978"/>
    </w:p>
    <w:p>
      <w:pPr>
        <w:pStyle w:val="Style24"/>
        <w:keepNext/>
        <w:keepLines/>
        <w:widowControl w:val="0"/>
        <w:numPr>
          <w:ilvl w:val="0"/>
          <w:numId w:val="91"/>
        </w:numPr>
        <w:shd w:val="clear" w:color="auto" w:fill="auto"/>
        <w:tabs>
          <w:tab w:pos="430" w:val="left"/>
        </w:tabs>
        <w:bidi w:val="0"/>
        <w:spacing w:before="0" w:line="314" w:lineRule="exact"/>
        <w:ind w:left="0" w:right="0" w:firstLine="0"/>
        <w:jc w:val="left"/>
      </w:pPr>
      <w:bookmarkStart w:id="975" w:name="bookmark975"/>
      <w:bookmarkStart w:id="976" w:name="bookmark976"/>
      <w:bookmarkStart w:id="979" w:name="bookmark979"/>
      <w:bookmarkStart w:id="980" w:name="bookmark980"/>
      <w:bookmarkEnd w:id="979"/>
      <w:r>
        <w:rPr>
          <w:color w:val="000000"/>
          <w:spacing w:val="0"/>
          <w:w w:val="100"/>
          <w:position w:val="0"/>
        </w:rPr>
        <w:t>.</w:t>
      </w:r>
      <w:r>
        <w:rPr>
          <w:color w:val="000000"/>
          <w:spacing w:val="0"/>
          <w:w w:val="100"/>
          <w:position w:val="0"/>
        </w:rPr>
        <w:t>经营租赁的会计处理方法</w:t>
      </w:r>
      <w:bookmarkEnd w:id="975"/>
      <w:bookmarkEnd w:id="976"/>
      <w:bookmarkEnd w:id="980"/>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91"/>
        </w:numPr>
        <w:shd w:val="clear" w:color="auto" w:fill="auto"/>
        <w:tabs>
          <w:tab w:pos="430" w:val="left"/>
        </w:tabs>
        <w:bidi w:val="0"/>
        <w:spacing w:before="0" w:line="314" w:lineRule="exact"/>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w:t>
      </w:r>
      <w:r>
        <w:rPr>
          <w:color w:val="000000"/>
          <w:spacing w:val="0"/>
          <w:w w:val="100"/>
          <w:position w:val="0"/>
        </w:rPr>
        <w:t>融资租赁的会计处理方法</w:t>
      </w:r>
      <w:bookmarkEnd w:id="981"/>
      <w:bookmarkEnd w:id="982"/>
      <w:bookmarkEnd w:id="984"/>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91"/>
        </w:numPr>
        <w:shd w:val="clear" w:color="auto" w:fill="auto"/>
        <w:tabs>
          <w:tab w:pos="430" w:val="left"/>
        </w:tabs>
        <w:bidi w:val="0"/>
        <w:spacing w:before="0" w:line="314" w:lineRule="exact"/>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w:t>
      </w:r>
      <w:r>
        <w:rPr>
          <w:color w:val="000000"/>
          <w:spacing w:val="0"/>
          <w:w w:val="100"/>
          <w:position w:val="0"/>
        </w:rPr>
        <w:t>新租赁准则下租赁的确定方法及会计处理方法</w:t>
      </w:r>
      <w:bookmarkEnd w:id="985"/>
      <w:bookmarkEnd w:id="986"/>
      <w:bookmarkEnd w:id="988"/>
    </w:p>
    <w:p>
      <w:pPr>
        <w:pStyle w:val="Style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"适用口不适用</w:t>
      </w:r>
    </w:p>
    <w:p>
      <w:pPr>
        <w:pStyle w:val="Style5"/>
        <w:keepNext w:val="0"/>
        <w:keepLines w:val="0"/>
        <w:widowControl w:val="0"/>
        <w:numPr>
          <w:ilvl w:val="0"/>
          <w:numId w:val="93"/>
        </w:numPr>
        <w:shd w:val="clear" w:color="auto" w:fill="auto"/>
        <w:tabs>
          <w:tab w:pos="963" w:val="left"/>
        </w:tabs>
        <w:bidi w:val="0"/>
        <w:spacing w:before="0" w:after="140" w:line="314" w:lineRule="exact"/>
        <w:ind w:left="0" w:right="0" w:firstLine="480"/>
        <w:jc w:val="both"/>
      </w:pPr>
      <w:bookmarkStart w:id="989" w:name="bookmark989"/>
      <w:bookmarkEnd w:id="989"/>
      <w:r>
        <w:rPr>
          <w:color w:val="000000"/>
          <w:spacing w:val="0"/>
          <w:w w:val="100"/>
          <w:position w:val="0"/>
        </w:rPr>
        <w:t>租赁的识别</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在合同开始日，本公司作为承租人或出租人评估合同中的客户是否有权获得在使用期间内因 使用已识别资产所产生的几乎全部经济利益，并有权在该使用期间主导已识别资产的使用。如果 合同中一方让渡了在一定期间内控制一项或多项已识别资产使用的权利以换取对价，则本公司认 定合同为租赁或者包含租赁。</w:t>
      </w:r>
    </w:p>
    <w:p>
      <w:pPr>
        <w:pStyle w:val="Style5"/>
        <w:keepNext w:val="0"/>
        <w:keepLines w:val="0"/>
        <w:widowControl w:val="0"/>
        <w:numPr>
          <w:ilvl w:val="0"/>
          <w:numId w:val="93"/>
        </w:numPr>
        <w:shd w:val="clear" w:color="auto" w:fill="auto"/>
        <w:tabs>
          <w:tab w:pos="963" w:val="left"/>
        </w:tabs>
        <w:bidi w:val="0"/>
        <w:spacing w:before="0" w:after="140" w:line="314" w:lineRule="exact"/>
        <w:ind w:left="0" w:right="0" w:firstLine="480"/>
        <w:jc w:val="both"/>
      </w:pPr>
      <w:bookmarkStart w:id="990" w:name="bookmark990"/>
      <w:bookmarkEnd w:id="990"/>
      <w:r>
        <w:rPr>
          <w:color w:val="000000"/>
          <w:spacing w:val="0"/>
          <w:w w:val="100"/>
          <w:position w:val="0"/>
        </w:rPr>
        <w:t>本公司作为承租人</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本公司的租赁均为简化处理的短期租赁和低价值资产租赁。</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短期租赁</w:t>
      </w:r>
    </w:p>
    <w:p>
      <w:pPr>
        <w:pStyle w:val="Style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 外。</w:t>
      </w:r>
    </w:p>
    <w:p>
      <w:pPr>
        <w:pStyle w:val="Style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本公司将短期租赁的租赁付款额，在租赁期内各个期间按照直线法的方法计入相关资产成本 或当期损益。</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对于短期租赁，本公司将租赁期不超过</w:t>
      </w:r>
      <w:r>
        <w:rPr>
          <w:color w:val="000000"/>
          <w:spacing w:val="0"/>
          <w:w w:val="100"/>
          <w:position w:val="0"/>
          <w:sz w:val="18"/>
          <w:szCs w:val="18"/>
        </w:rPr>
        <w:t>12</w:t>
      </w:r>
      <w:r>
        <w:rPr>
          <w:color w:val="000000"/>
          <w:spacing w:val="0"/>
          <w:w w:val="100"/>
          <w:position w:val="0"/>
        </w:rPr>
        <w:t>个月的租赁选择采用上述简化处理方法。</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低价值资产租赁</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低价值资产租赁是指单项租赁资产为全新资产时价值较低的租赁。</w:t>
      </w:r>
    </w:p>
    <w:p>
      <w:pPr>
        <w:pStyle w:val="Style5"/>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本公司将低价值资产租赁的租赁付款额，在租赁期内各个期间按照直线法的方法计入相关资 产成本或当期损益。</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对于低价值资产租赁，本公司根据每项租赁的具体情况选择采用上述简化处理方法。</w:t>
      </w:r>
    </w:p>
    <w:p>
      <w:pPr>
        <w:pStyle w:val="Style5"/>
        <w:keepNext w:val="0"/>
        <w:keepLines w:val="0"/>
        <w:widowControl w:val="0"/>
        <w:numPr>
          <w:ilvl w:val="0"/>
          <w:numId w:val="93"/>
        </w:numPr>
        <w:shd w:val="clear" w:color="auto" w:fill="auto"/>
        <w:tabs>
          <w:tab w:pos="963" w:val="left"/>
        </w:tabs>
        <w:bidi w:val="0"/>
        <w:spacing w:before="0" w:after="140" w:line="314" w:lineRule="exact"/>
        <w:ind w:left="0" w:right="0" w:firstLine="480"/>
        <w:jc w:val="both"/>
      </w:pPr>
      <w:bookmarkStart w:id="991" w:name="bookmark991"/>
      <w:bookmarkEnd w:id="991"/>
      <w:r>
        <w:rPr>
          <w:color w:val="000000"/>
          <w:spacing w:val="0"/>
          <w:w w:val="100"/>
          <w:position w:val="0"/>
        </w:rPr>
        <w:t>本公司作为出租人</w:t>
      </w:r>
    </w:p>
    <w:p>
      <w:pPr>
        <w:pStyle w:val="Style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本公司不存在出租的资产。</w:t>
      </w:r>
    </w:p>
    <w:p>
      <w:pPr>
        <w:pStyle w:val="Style24"/>
        <w:keepNext/>
        <w:keepLines/>
        <w:widowControl w:val="0"/>
        <w:numPr>
          <w:ilvl w:val="0"/>
          <w:numId w:val="95"/>
        </w:numPr>
        <w:shd w:val="clear" w:color="auto" w:fill="auto"/>
        <w:bidi w:val="0"/>
        <w:spacing w:before="0" w:after="140" w:line="240" w:lineRule="auto"/>
        <w:ind w:left="0" w:right="0" w:firstLine="0"/>
        <w:jc w:val="both"/>
      </w:pPr>
      <w:bookmarkStart w:id="992" w:name="bookmark992"/>
      <w:bookmarkStart w:id="993" w:name="bookmark993"/>
      <w:bookmarkStart w:id="994" w:name="bookmark994"/>
      <w:bookmarkStart w:id="995" w:name="bookmark995"/>
      <w:bookmarkEnd w:id="994"/>
      <w:r>
        <w:rPr>
          <w:color w:val="000000"/>
          <w:spacing w:val="0"/>
          <w:w w:val="100"/>
          <w:position w:val="0"/>
        </w:rPr>
        <w:t>其他重要的会计政策和会计估计</w:t>
      </w:r>
      <w:bookmarkEnd w:id="992"/>
      <w:bookmarkEnd w:id="993"/>
      <w:bookmarkEnd w:id="995"/>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44.</w:t>
      </w:r>
      <w:r>
        <w:rPr>
          <w:color w:val="000000"/>
          <w:spacing w:val="0"/>
          <w:w w:val="100"/>
          <w:position w:val="0"/>
        </w:rPr>
        <w:t>重要会计政策和会计估计的变更</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w:t>
      </w:r>
      <w:r>
        <w:rPr>
          <w:color w:val="000000"/>
          <w:spacing w:val="0"/>
          <w:w w:val="100"/>
          <w:position w:val="0"/>
        </w:rPr>
        <w:t>重要会计政策变更</w:t>
      </w:r>
    </w:p>
    <w:p>
      <w:pPr>
        <w:pStyle w:val="Style17"/>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2885"/>
        <w:gridCol w:w="2976"/>
        <w:gridCol w:w="2976"/>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备注(受重要影响的报表项目 名称和金额)</w:t>
            </w:r>
          </w:p>
        </w:tc>
      </w:tr>
      <w:tr>
        <w:trPr>
          <w:trHeight w:val="40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年发布了《企 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 (修订)》，要求在境内外同 时上市的企业以及在境外上 市并采用国际财务报告准则 或企业会计准则编制财务报 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日起施行；其他执行企业会 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日起施行。本公司于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 则。，对会计政策相关内容进 行了调整。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第八届董事会第一次会议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219" w:line="1" w:lineRule="exact"/>
      </w:pP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本公司的租赁均为简化处理的短期租赁和低价值资产租赁。</w:t>
      </w:r>
    </w:p>
    <w:p>
      <w:pPr>
        <w:pStyle w:val="Style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本期会计政策变更对利润表无影响。</w:t>
      </w:r>
    </w:p>
    <w:p>
      <w:pPr>
        <w:pStyle w:val="Style24"/>
        <w:keepNext/>
        <w:keepLines/>
        <w:widowControl w:val="0"/>
        <w:numPr>
          <w:ilvl w:val="0"/>
          <w:numId w:val="79"/>
        </w:numPr>
        <w:shd w:val="clear" w:color="auto" w:fill="auto"/>
        <w:tabs>
          <w:tab w:pos="430" w:val="left"/>
        </w:tabs>
        <w:bidi w:val="0"/>
        <w:spacing w:before="0" w:after="140" w:line="240" w:lineRule="auto"/>
        <w:ind w:left="0" w:right="0" w:firstLine="0"/>
        <w:jc w:val="both"/>
      </w:pPr>
      <w:bookmarkStart w:id="996" w:name="bookmark996"/>
      <w:bookmarkStart w:id="997" w:name="bookmark997"/>
      <w:bookmarkStart w:id="998" w:name="bookmark998"/>
      <w:bookmarkStart w:id="999" w:name="bookmark999"/>
      <w:bookmarkEnd w:id="998"/>
      <w:r>
        <w:rPr>
          <w:color w:val="000000"/>
          <w:spacing w:val="0"/>
          <w:w w:val="100"/>
          <w:position w:val="0"/>
        </w:rPr>
        <w:t>.</w:t>
      </w:r>
      <w:r>
        <w:rPr>
          <w:color w:val="000000"/>
          <w:spacing w:val="0"/>
          <w:w w:val="100"/>
          <w:position w:val="0"/>
        </w:rPr>
        <w:t>重要会计估计变更</w:t>
      </w:r>
      <w:bookmarkEnd w:id="996"/>
      <w:bookmarkEnd w:id="997"/>
      <w:bookmarkEnd w:id="999"/>
    </w:p>
    <w:p>
      <w:pPr>
        <w:pStyle w:val="Style5"/>
        <w:keepNext w:val="0"/>
        <w:keepLines w:val="0"/>
        <w:widowControl w:val="0"/>
        <w:shd w:val="clear" w:color="auto" w:fill="auto"/>
        <w:bidi w:val="0"/>
        <w:spacing w:before="0" w:after="7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79"/>
        </w:numPr>
        <w:shd w:val="clear" w:color="auto" w:fill="auto"/>
        <w:tabs>
          <w:tab w:pos="430" w:val="left"/>
        </w:tabs>
        <w:bidi w:val="0"/>
        <w:spacing w:before="0" w:after="140" w:line="240" w:lineRule="auto"/>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000"/>
      <w:bookmarkEnd w:id="1001"/>
      <w:bookmarkEnd w:id="1003"/>
    </w:p>
    <w:p>
      <w:pPr>
        <w:pStyle w:val="Style5"/>
        <w:keepNext w:val="0"/>
        <w:keepLines w:val="0"/>
        <w:widowControl w:val="0"/>
        <w:shd w:val="clear" w:color="auto" w:fill="auto"/>
        <w:bidi w:val="0"/>
        <w:spacing w:before="0" w:after="7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79"/>
        </w:numPr>
        <w:shd w:val="clear" w:color="auto" w:fill="auto"/>
        <w:tabs>
          <w:tab w:pos="430" w:val="left"/>
        </w:tabs>
        <w:bidi w:val="0"/>
        <w:spacing w:before="0" w:after="140" w:line="240" w:lineRule="auto"/>
        <w:ind w:left="0" w:right="0" w:firstLine="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004"/>
      <w:bookmarkEnd w:id="1005"/>
      <w:bookmarkEnd w:id="1007"/>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本公司的租赁均为简化处理的短期租赁和低价值资产租赁。</w:t>
      </w:r>
    </w:p>
    <w:p>
      <w:pPr>
        <w:pStyle w:val="Style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本期会计政策变更对利润表无影响。</w:t>
      </w:r>
    </w:p>
    <w:p>
      <w:pPr>
        <w:pStyle w:val="Style24"/>
        <w:keepNext/>
        <w:keepLines/>
        <w:widowControl w:val="0"/>
        <w:shd w:val="clear" w:color="auto" w:fill="auto"/>
        <w:bidi w:val="0"/>
        <w:spacing w:before="0" w:after="140" w:line="240" w:lineRule="auto"/>
        <w:ind w:left="0" w:right="0" w:firstLine="0"/>
        <w:jc w:val="both"/>
      </w:pPr>
      <w:bookmarkStart w:id="1008" w:name="bookmark1008"/>
      <w:bookmarkStart w:id="1009" w:name="bookmark1009"/>
      <w:bookmarkStart w:id="1010" w:name="bookmark1010"/>
      <w:r>
        <w:rPr>
          <w:color w:val="000000"/>
          <w:spacing w:val="0"/>
          <w:w w:val="100"/>
          <w:position w:val="0"/>
        </w:rPr>
        <w:t>45.</w:t>
      </w:r>
      <w:r>
        <w:rPr>
          <w:color w:val="000000"/>
          <w:spacing w:val="0"/>
          <w:w w:val="100"/>
          <w:position w:val="0"/>
        </w:rPr>
        <w:t>其他</w:t>
      </w:r>
      <w:bookmarkEnd w:id="1008"/>
      <w:bookmarkEnd w:id="1009"/>
      <w:bookmarkEnd w:id="1010"/>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六、税项</w:t>
      </w:r>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1.</w:t>
      </w:r>
      <w:r>
        <w:rPr>
          <w:color w:val="000000"/>
          <w:spacing w:val="0"/>
          <w:w w:val="100"/>
          <w:position w:val="0"/>
        </w:rPr>
        <w:t xml:space="preserve">主要税种及税率 </w:t>
      </w:r>
      <w:r>
        <w:rPr>
          <w:b w:val="0"/>
          <w:bCs w:val="0"/>
          <w:color w:val="000000"/>
          <w:spacing w:val="0"/>
          <w:w w:val="100"/>
          <w:position w:val="0"/>
        </w:rPr>
        <w:t>主要税种及税率情况 "适用口不适用</w:t>
      </w:r>
    </w:p>
    <w:tbl>
      <w:tblPr>
        <w:tblOverlap w:val="never"/>
        <w:jc w:val="center"/>
        <w:tblLayout w:type="fixed"/>
      </w:tblPr>
      <w:tblGrid>
        <w:gridCol w:w="2717"/>
        <w:gridCol w:w="3067"/>
        <w:gridCol w:w="3053"/>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20"/>
                <w:szCs w:val="20"/>
              </w:rPr>
              <w:t>、</w:t>
            </w:r>
            <w:r>
              <w:rPr>
                <w:color w:val="000000"/>
                <w:spacing w:val="0"/>
                <w:w w:val="100"/>
                <w:position w:val="0"/>
                <w:sz w:val="18"/>
                <w:szCs w:val="18"/>
              </w:rPr>
              <w:t>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15</w:t>
            </w:r>
            <w:r>
              <w:rPr>
                <w:color w:val="000000"/>
                <w:spacing w:val="0"/>
                <w:w w:val="100"/>
                <w:position w:val="0"/>
              </w:rPr>
              <w:t>、免征</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r>
              <w:rPr>
                <w:color w:val="000000"/>
                <w:spacing w:val="0"/>
                <w:w w:val="100"/>
                <w:position w:val="0"/>
                <w:sz w:val="20"/>
                <w:szCs w:val="20"/>
              </w:rPr>
              <w:t>、</w:t>
            </w:r>
            <w:r>
              <w:rPr>
                <w:color w:val="000000"/>
                <w:spacing w:val="0"/>
                <w:w w:val="100"/>
                <w:position w:val="0"/>
                <w:sz w:val="18"/>
                <w:szCs w:val="18"/>
              </w:rPr>
              <w:t>1.5</w:t>
            </w:r>
          </w:p>
        </w:tc>
      </w:tr>
    </w:tbl>
    <w:p>
      <w:pPr>
        <w:widowControl w:val="0"/>
        <w:spacing w:after="239" w:line="1" w:lineRule="exact"/>
      </w:pPr>
    </w:p>
    <w:p>
      <w:pPr>
        <w:pStyle w:val="Style17"/>
        <w:keepNext w:val="0"/>
        <w:keepLines w:val="0"/>
        <w:widowControl w:val="0"/>
        <w:shd w:val="clear" w:color="auto" w:fill="auto"/>
        <w:bidi w:val="0"/>
        <w:spacing w:before="0" w:after="0" w:line="322" w:lineRule="exact"/>
        <w:ind w:left="0" w:right="0" w:firstLine="0"/>
        <w:jc w:val="left"/>
      </w:pPr>
      <w:r>
        <w:rPr>
          <w:b w:val="0"/>
          <w:bCs w:val="0"/>
          <w:color w:val="000000"/>
          <w:spacing w:val="0"/>
          <w:w w:val="100"/>
          <w:position w:val="0"/>
        </w:rPr>
        <w:t>存在不同企业所得税税率纳税主体的，披露情况说明 "适用口不适用</w:t>
      </w:r>
    </w:p>
    <w:tbl>
      <w:tblPr>
        <w:tblOverlap w:val="never"/>
        <w:jc w:val="center"/>
        <w:tblLayout w:type="fixed"/>
      </w:tblPr>
      <w:tblGrid>
        <w:gridCol w:w="4493"/>
        <w:gridCol w:w="4344"/>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福州顶点数码科技有限公司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20.00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北京顶点时代软件技术有限公司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福州顶点信息管理有限公司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20.00</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免征</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上海亿维航软件有限公司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15.00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西安西点信息技术有限公司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免征</w:t>
            </w:r>
          </w:p>
        </w:tc>
      </w:tr>
    </w:tbl>
    <w:p>
      <w:pPr>
        <w:widowControl w:val="0"/>
        <w:spacing w:after="319" w:line="1" w:lineRule="exact"/>
      </w:pPr>
    </w:p>
    <w:p>
      <w:pPr>
        <w:pStyle w:val="Style24"/>
        <w:keepNext/>
        <w:keepLines/>
        <w:widowControl w:val="0"/>
        <w:numPr>
          <w:ilvl w:val="0"/>
          <w:numId w:val="97"/>
        </w:numPr>
        <w:shd w:val="clear" w:color="auto" w:fill="auto"/>
        <w:bidi w:val="0"/>
        <w:spacing w:before="0" w:line="307" w:lineRule="exact"/>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税收优惠</w:t>
      </w:r>
      <w:bookmarkEnd w:id="1011"/>
      <w:bookmarkEnd w:id="1012"/>
      <w:bookmarkEnd w:id="1014"/>
    </w:p>
    <w:p>
      <w:pPr>
        <w:pStyle w:val="Style5"/>
        <w:keepNext w:val="0"/>
        <w:keepLines w:val="0"/>
        <w:widowControl w:val="0"/>
        <w:shd w:val="clear" w:color="auto" w:fill="auto"/>
        <w:bidi w:val="0"/>
        <w:spacing w:before="0" w:after="160" w:line="307" w:lineRule="exact"/>
        <w:ind w:left="0" w:right="0" w:firstLine="0"/>
        <w:jc w:val="left"/>
      </w:pPr>
      <w:r>
        <w:rPr>
          <w:color w:val="000000"/>
          <w:spacing w:val="0"/>
          <w:w w:val="100"/>
          <w:position w:val="0"/>
        </w:rPr>
        <w:t>"适用 口不适用</w:t>
      </w:r>
    </w:p>
    <w:p>
      <w:pPr>
        <w:pStyle w:val="Style5"/>
        <w:keepNext w:val="0"/>
        <w:keepLines w:val="0"/>
        <w:widowControl w:val="0"/>
        <w:numPr>
          <w:ilvl w:val="0"/>
          <w:numId w:val="99"/>
        </w:numPr>
        <w:shd w:val="clear" w:color="auto" w:fill="auto"/>
        <w:tabs>
          <w:tab w:pos="963" w:val="left"/>
        </w:tabs>
        <w:bidi w:val="0"/>
        <w:spacing w:before="0" w:after="160" w:line="307" w:lineRule="exact"/>
        <w:ind w:left="0" w:right="0" w:firstLine="480"/>
        <w:jc w:val="left"/>
      </w:pPr>
      <w:bookmarkStart w:id="1015" w:name="bookmark1015"/>
      <w:bookmarkEnd w:id="1015"/>
      <w:r>
        <w:rPr>
          <w:color w:val="000000"/>
          <w:spacing w:val="0"/>
          <w:w w:val="100"/>
          <w:position w:val="0"/>
        </w:rPr>
        <w:t>增值税</w:t>
      </w:r>
    </w:p>
    <w:p>
      <w:pPr>
        <w:pStyle w:val="Style5"/>
        <w:keepNext w:val="0"/>
        <w:keepLines w:val="0"/>
        <w:widowControl w:val="0"/>
        <w:shd w:val="clear" w:color="auto" w:fill="auto"/>
        <w:bidi w:val="0"/>
        <w:spacing w:before="0" w:after="160" w:line="307" w:lineRule="exact"/>
        <w:ind w:left="0" w:right="0" w:firstLine="48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号)，增 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税率征收增值税后，对其增值税实际税 负超过</w:t>
      </w:r>
      <w:r>
        <w:rPr>
          <w:color w:val="000000"/>
          <w:spacing w:val="0"/>
          <w:w w:val="100"/>
          <w:position w:val="0"/>
          <w:sz w:val="18"/>
          <w:szCs w:val="18"/>
        </w:rPr>
        <w:t>3</w:t>
      </w:r>
      <w:r>
        <w:rPr>
          <w:color w:val="000000"/>
          <w:spacing w:val="0"/>
          <w:w w:val="100"/>
          <w:position w:val="0"/>
        </w:rPr>
        <w:t>%的部分实行即征即退政策。</w:t>
      </w:r>
    </w:p>
    <w:p>
      <w:pPr>
        <w:pStyle w:val="Style5"/>
        <w:keepNext w:val="0"/>
        <w:keepLines w:val="0"/>
        <w:widowControl w:val="0"/>
        <w:numPr>
          <w:ilvl w:val="0"/>
          <w:numId w:val="99"/>
        </w:numPr>
        <w:shd w:val="clear" w:color="auto" w:fill="auto"/>
        <w:tabs>
          <w:tab w:pos="963" w:val="left"/>
        </w:tabs>
        <w:bidi w:val="0"/>
        <w:spacing w:before="0" w:after="160" w:line="307" w:lineRule="exact"/>
        <w:ind w:left="0" w:right="0" w:firstLine="480"/>
        <w:jc w:val="both"/>
      </w:pPr>
      <w:bookmarkStart w:id="1016" w:name="bookmark1016"/>
      <w:bookmarkEnd w:id="1016"/>
      <w:r>
        <w:rPr>
          <w:color w:val="000000"/>
          <w:spacing w:val="0"/>
          <w:w w:val="100"/>
          <w:position w:val="0"/>
        </w:rPr>
        <w:t>企业所得税</w:t>
      </w:r>
    </w:p>
    <w:p>
      <w:pPr>
        <w:pStyle w:val="Style5"/>
        <w:keepNext w:val="0"/>
        <w:keepLines w:val="0"/>
        <w:widowControl w:val="0"/>
        <w:shd w:val="clear" w:color="auto" w:fill="auto"/>
        <w:bidi w:val="0"/>
        <w:spacing w:before="0" w:after="160" w:line="317" w:lineRule="exact"/>
        <w:ind w:left="0" w:right="0" w:firstLine="480"/>
        <w:jc w:val="both"/>
      </w:pPr>
      <w:r>
        <w:rPr>
          <w:color w:val="000000"/>
          <w:spacing w:val="0"/>
          <w:w w:val="100"/>
          <w:position w:val="0"/>
        </w:rPr>
        <w:t>本公司及全资子公司顶点数码公司、北京顶点公司、武汉顶点公司、控股子公司顶点信息公 司、亿维航公司、西点信息公司均取得高新技术企业证书。</w:t>
      </w:r>
    </w:p>
    <w:tbl>
      <w:tblPr>
        <w:tblOverlap w:val="never"/>
        <w:jc w:val="center"/>
        <w:tblLayout w:type="fixed"/>
      </w:tblPr>
      <w:tblGrid>
        <w:gridCol w:w="3254"/>
        <w:gridCol w:w="2621"/>
        <w:gridCol w:w="296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高新技术企业证书编号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证书有效期</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GR202035001715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福州顶点数码科技有限公司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GR202035001935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北京顶点时代软件技术有限公司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GR202011003161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2020.10.21-2023.10.21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福州顶点信息管理有限公司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GR202035000199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2020.12.01-2023.12.01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GR201942001342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2019.11.15-2022.11.15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上海亿维航软件有限公司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GR202131000529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2021.10.09-2024.10.09</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西安西点信息技术有限公司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GR201961000752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2019.11.07-2022.11.07</w:t>
            </w:r>
          </w:p>
        </w:tc>
      </w:tr>
    </w:tbl>
    <w:p>
      <w:pPr>
        <w:pStyle w:val="Style5"/>
        <w:keepNext w:val="0"/>
        <w:keepLines w:val="0"/>
        <w:widowControl w:val="0"/>
        <w:numPr>
          <w:ilvl w:val="0"/>
          <w:numId w:val="101"/>
        </w:numPr>
        <w:shd w:val="clear" w:color="auto" w:fill="auto"/>
        <w:tabs>
          <w:tab w:pos="872" w:val="left"/>
        </w:tabs>
        <w:bidi w:val="0"/>
        <w:spacing w:before="0" w:after="140" w:line="315" w:lineRule="exact"/>
        <w:ind w:left="0" w:right="0" w:firstLine="480"/>
        <w:jc w:val="left"/>
      </w:pPr>
      <w:bookmarkStart w:id="1017" w:name="bookmark1017"/>
      <w:bookmarkEnd w:id="1017"/>
      <w:r>
        <w:rPr>
          <w:color w:val="000000"/>
          <w:spacing w:val="0"/>
          <w:w w:val="100"/>
          <w:position w:val="0"/>
        </w:rPr>
        <w:t>高新技术企业所得税优惠</w:t>
      </w:r>
    </w:p>
    <w:p>
      <w:pPr>
        <w:pStyle w:val="Style5"/>
        <w:keepNext w:val="0"/>
        <w:keepLines w:val="0"/>
        <w:widowControl w:val="0"/>
        <w:shd w:val="clear" w:color="auto" w:fill="auto"/>
        <w:bidi w:val="0"/>
        <w:spacing w:before="0" w:after="140" w:line="322" w:lineRule="exact"/>
        <w:ind w:left="0" w:right="0" w:firstLine="480"/>
        <w:jc w:val="left"/>
      </w:pPr>
      <w:r>
        <w:rPr>
          <w:color w:val="000000"/>
          <w:spacing w:val="0"/>
          <w:w w:val="100"/>
          <w:position w:val="0"/>
        </w:rPr>
        <w:t>本公司及北京顶点公司、顶点信息公司、亿维航公司</w:t>
      </w:r>
      <w:r>
        <w:rPr>
          <w:color w:val="000000"/>
          <w:spacing w:val="0"/>
          <w:w w:val="100"/>
          <w:position w:val="0"/>
          <w:sz w:val="18"/>
          <w:szCs w:val="18"/>
        </w:rPr>
        <w:t>2021</w:t>
      </w:r>
      <w:r>
        <w:rPr>
          <w:color w:val="000000"/>
          <w:spacing w:val="0"/>
          <w:w w:val="100"/>
          <w:position w:val="0"/>
        </w:rPr>
        <w:t>年度适用高新技术企业</w:t>
      </w:r>
      <w:r>
        <w:rPr>
          <w:color w:val="000000"/>
          <w:spacing w:val="0"/>
          <w:w w:val="100"/>
          <w:position w:val="0"/>
          <w:sz w:val="18"/>
          <w:szCs w:val="18"/>
        </w:rPr>
        <w:t>15%</w:t>
      </w:r>
      <w:r>
        <w:rPr>
          <w:color w:val="000000"/>
          <w:spacing w:val="0"/>
          <w:w w:val="100"/>
          <w:position w:val="0"/>
        </w:rPr>
        <w:t>的企 业所得税优惠税率。</w:t>
      </w:r>
    </w:p>
    <w:p>
      <w:pPr>
        <w:pStyle w:val="Style5"/>
        <w:keepNext w:val="0"/>
        <w:keepLines w:val="0"/>
        <w:widowControl w:val="0"/>
        <w:numPr>
          <w:ilvl w:val="0"/>
          <w:numId w:val="101"/>
        </w:numPr>
        <w:shd w:val="clear" w:color="auto" w:fill="auto"/>
        <w:tabs>
          <w:tab w:pos="877" w:val="left"/>
        </w:tabs>
        <w:bidi w:val="0"/>
        <w:spacing w:before="0" w:after="140" w:line="315" w:lineRule="exact"/>
        <w:ind w:left="0" w:right="0" w:firstLine="480"/>
        <w:jc w:val="left"/>
      </w:pPr>
      <w:bookmarkStart w:id="1018" w:name="bookmark1018"/>
      <w:bookmarkEnd w:id="1018"/>
      <w:r>
        <w:rPr>
          <w:color w:val="000000"/>
          <w:spacing w:val="0"/>
          <w:w w:val="100"/>
          <w:position w:val="0"/>
        </w:rPr>
        <w:t>软件企业所得税优惠</w:t>
      </w:r>
    </w:p>
    <w:p>
      <w:pPr>
        <w:pStyle w:val="Style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根据《关于促进集成电路产业和软件产业高质量发展企业所得税政策的公告》（财政部税 务总局发展改革委工业和信息化部公告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45</w:t>
      </w:r>
      <w:r>
        <w:rPr>
          <w:color w:val="000000"/>
          <w:spacing w:val="0"/>
          <w:w w:val="100"/>
          <w:position w:val="0"/>
        </w:rPr>
        <w:t>号）规定，国家鼓励的集成电路设计、装 备、材料、封装、测试企业和软件企业，自获利年度起，第一年至第二年免征企业所得税，第三 年至第五年按照</w:t>
      </w:r>
      <w:r>
        <w:rPr>
          <w:color w:val="000000"/>
          <w:spacing w:val="0"/>
          <w:w w:val="100"/>
          <w:position w:val="0"/>
          <w:sz w:val="18"/>
          <w:szCs w:val="18"/>
        </w:rPr>
        <w:t>25%</w:t>
      </w:r>
      <w:r>
        <w:rPr>
          <w:color w:val="000000"/>
          <w:spacing w:val="0"/>
          <w:w w:val="100"/>
          <w:position w:val="0"/>
        </w:rPr>
        <w:t>的法定税率减半征收企业所得税。武汉顶点公司及西点信息公司</w:t>
      </w:r>
      <w:r>
        <w:rPr>
          <w:color w:val="000000"/>
          <w:spacing w:val="0"/>
          <w:w w:val="100"/>
          <w:position w:val="0"/>
          <w:sz w:val="18"/>
          <w:szCs w:val="18"/>
        </w:rPr>
        <w:t>2020</w:t>
      </w:r>
      <w:r>
        <w:rPr>
          <w:color w:val="000000"/>
          <w:spacing w:val="0"/>
          <w:w w:val="100"/>
          <w:position w:val="0"/>
        </w:rPr>
        <w:t>年度 开始适用该优惠政策，</w:t>
      </w:r>
      <w:r>
        <w:rPr>
          <w:color w:val="000000"/>
          <w:spacing w:val="0"/>
          <w:w w:val="100"/>
          <w:position w:val="0"/>
          <w:sz w:val="18"/>
          <w:szCs w:val="18"/>
        </w:rPr>
        <w:t>2021</w:t>
      </w:r>
      <w:r>
        <w:rPr>
          <w:color w:val="000000"/>
          <w:spacing w:val="0"/>
          <w:w w:val="100"/>
          <w:position w:val="0"/>
        </w:rPr>
        <w:t>年免征企业所得税。</w:t>
      </w:r>
    </w:p>
    <w:p>
      <w:pPr>
        <w:pStyle w:val="Style5"/>
        <w:keepNext w:val="0"/>
        <w:keepLines w:val="0"/>
        <w:widowControl w:val="0"/>
        <w:numPr>
          <w:ilvl w:val="0"/>
          <w:numId w:val="101"/>
        </w:numPr>
        <w:shd w:val="clear" w:color="auto" w:fill="auto"/>
        <w:tabs>
          <w:tab w:pos="877" w:val="left"/>
        </w:tabs>
        <w:bidi w:val="0"/>
        <w:spacing w:before="0" w:after="140" w:line="315" w:lineRule="exact"/>
        <w:ind w:left="0" w:right="0" w:firstLine="480"/>
        <w:jc w:val="both"/>
      </w:pPr>
      <w:bookmarkStart w:id="1019" w:name="bookmark1019"/>
      <w:bookmarkEnd w:id="1019"/>
      <w:r>
        <w:rPr>
          <w:color w:val="000000"/>
          <w:spacing w:val="0"/>
          <w:w w:val="100"/>
          <w:position w:val="0"/>
        </w:rPr>
        <w:t>小型微利企业优惠</w:t>
      </w:r>
    </w:p>
    <w:p>
      <w:pPr>
        <w:pStyle w:val="Style5"/>
        <w:keepNext w:val="0"/>
        <w:keepLines w:val="0"/>
        <w:widowControl w:val="0"/>
        <w:shd w:val="clear" w:color="auto" w:fill="auto"/>
        <w:tabs>
          <w:tab w:pos="8624" w:val="left"/>
        </w:tabs>
        <w:bidi w:val="0"/>
        <w:spacing w:before="0" w:after="0" w:line="315" w:lineRule="exact"/>
        <w:ind w:left="0" w:right="0" w:firstLine="480"/>
        <w:jc w:val="both"/>
        <w:rPr>
          <w:sz w:val="18"/>
          <w:szCs w:val="18"/>
        </w:rPr>
      </w:pPr>
      <w:r>
        <w:rPr>
          <w:color w:val="000000"/>
          <w:spacing w:val="0"/>
          <w:w w:val="100"/>
          <w:position w:val="0"/>
          <w:sz w:val="20"/>
          <w:szCs w:val="20"/>
        </w:rPr>
        <w:t>根据《财政部税务总局关于实施小微企业普惠性税收减免政策的通知》（财税〔</w:t>
      </w:r>
      <w:r>
        <w:rPr>
          <w:color w:val="000000"/>
          <w:spacing w:val="0"/>
          <w:w w:val="100"/>
          <w:position w:val="0"/>
          <w:sz w:val="18"/>
          <w:szCs w:val="18"/>
        </w:rPr>
        <w:t>2019）</w:t>
        <w:tab/>
        <w:t>13</w:t>
      </w:r>
    </w:p>
    <w:p>
      <w:pPr>
        <w:pStyle w:val="Style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号）规定，对小型微利企业年应纳税所得额不超过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 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 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的税率缴纳企业所得税。顶点数码公司、上海顶点公司</w:t>
      </w:r>
      <w:r>
        <w:rPr>
          <w:color w:val="000000"/>
          <w:spacing w:val="0"/>
          <w:w w:val="100"/>
          <w:position w:val="0"/>
          <w:sz w:val="18"/>
          <w:szCs w:val="18"/>
        </w:rPr>
        <w:t xml:space="preserve">2021 </w:t>
      </w:r>
      <w:r>
        <w:rPr>
          <w:color w:val="000000"/>
          <w:spacing w:val="0"/>
          <w:w w:val="100"/>
          <w:position w:val="0"/>
        </w:rPr>
        <w:t>年度适用该优惠政策。</w:t>
      </w:r>
    </w:p>
    <w:p>
      <w:pPr>
        <w:pStyle w:val="Style24"/>
        <w:keepNext/>
        <w:keepLines/>
        <w:widowControl w:val="0"/>
        <w:numPr>
          <w:ilvl w:val="0"/>
          <w:numId w:val="97"/>
        </w:numPr>
        <w:shd w:val="clear" w:color="auto" w:fill="auto"/>
        <w:bidi w:val="0"/>
        <w:spacing w:before="0" w:after="40" w:line="315"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其他</w:t>
      </w:r>
      <w:bookmarkEnd w:id="1020"/>
      <w:bookmarkEnd w:id="1021"/>
      <w:bookmarkEnd w:id="1023"/>
    </w:p>
    <w:p>
      <w:pPr>
        <w:pStyle w:val="Style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315" w:lineRule="exact"/>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七</w:t>
      </w:r>
      <w:bookmarkEnd w:id="1026"/>
      <w:r>
        <w:rPr>
          <w:color w:val="000000"/>
          <w:spacing w:val="0"/>
          <w:w w:val="100"/>
          <w:position w:val="0"/>
        </w:rPr>
        <w:t>、合并财务报表项目注释</w:t>
      </w:r>
      <w:bookmarkEnd w:id="1024"/>
      <w:bookmarkEnd w:id="1025"/>
      <w:bookmarkEnd w:id="1027"/>
    </w:p>
    <w:p>
      <w:pPr>
        <w:pStyle w:val="Style24"/>
        <w:keepNext/>
        <w:keepLines/>
        <w:widowControl w:val="0"/>
        <w:shd w:val="clear" w:color="auto" w:fill="auto"/>
        <w:bidi w:val="0"/>
        <w:spacing w:before="0" w:after="40" w:line="315" w:lineRule="exact"/>
        <w:ind w:left="0" w:right="0" w:firstLine="0"/>
        <w:jc w:val="left"/>
      </w:pPr>
      <w:bookmarkStart w:id="1024" w:name="bookmark1024"/>
      <w:bookmarkStart w:id="1025" w:name="bookmark1025"/>
      <w:bookmarkStart w:id="1028" w:name="bookmark1028"/>
      <w:bookmarkStart w:id="1029" w:name="bookmark1029"/>
      <w:r>
        <w:rPr>
          <w:color w:val="000000"/>
          <w:spacing w:val="0"/>
          <w:w w:val="100"/>
          <w:position w:val="0"/>
        </w:rPr>
        <w:t>1</w:t>
      </w:r>
      <w:bookmarkEnd w:id="1028"/>
      <w:r>
        <w:rPr>
          <w:color w:val="000000"/>
          <w:spacing w:val="0"/>
          <w:w w:val="100"/>
          <w:position w:val="0"/>
        </w:rPr>
        <w:t>、货币资金</w:t>
      </w:r>
      <w:bookmarkEnd w:id="1024"/>
      <w:bookmarkEnd w:id="1025"/>
      <w:bookmarkEnd w:id="1029"/>
    </w:p>
    <w:p>
      <w:pPr>
        <w:pStyle w:val="Style5"/>
        <w:keepNext w:val="0"/>
        <w:keepLines w:val="0"/>
        <w:widowControl w:val="0"/>
        <w:shd w:val="clear" w:color="auto" w:fill="auto"/>
        <w:bidi w:val="0"/>
        <w:spacing w:before="0" w:line="315" w:lineRule="exact"/>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8,245.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967,078,460.20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633,454,646.89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850,342.65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967,929,766.35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633,886,892.39</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139" w:line="1" w:lineRule="exact"/>
      </w:pPr>
    </w:p>
    <w:p>
      <w:pPr>
        <w:pStyle w:val="Style5"/>
        <w:keepNext w:val="0"/>
        <w:keepLines w:val="0"/>
        <w:widowControl w:val="0"/>
        <w:numPr>
          <w:ilvl w:val="0"/>
          <w:numId w:val="103"/>
        </w:numPr>
        <w:shd w:val="clear" w:color="auto" w:fill="auto"/>
        <w:tabs>
          <w:tab w:pos="814" w:val="left"/>
        </w:tabs>
        <w:bidi w:val="0"/>
        <w:spacing w:before="0" w:after="140" w:line="317" w:lineRule="exact"/>
        <w:ind w:left="0" w:right="0" w:firstLine="480"/>
        <w:jc w:val="both"/>
      </w:pPr>
      <w:bookmarkStart w:id="1030" w:name="bookmark1030"/>
      <w:bookmarkEnd w:id="1030"/>
      <w:r>
        <w:rPr>
          <w:color w:val="000000"/>
          <w:spacing w:val="0"/>
          <w:w w:val="100"/>
          <w:position w:val="0"/>
        </w:rPr>
        <w:t>期末，其他货币资金余额中履约保证金</w:t>
      </w:r>
      <w:r>
        <w:rPr>
          <w:color w:val="000000"/>
          <w:spacing w:val="0"/>
          <w:w w:val="100"/>
          <w:position w:val="0"/>
          <w:sz w:val="18"/>
          <w:szCs w:val="18"/>
        </w:rPr>
        <w:t xml:space="preserve">850,342. </w:t>
      </w:r>
      <w:r>
        <w:rPr>
          <w:color w:val="000000"/>
          <w:spacing w:val="0"/>
          <w:w w:val="100"/>
          <w:position w:val="0"/>
          <w:sz w:val="18"/>
          <w:szCs w:val="18"/>
        </w:rPr>
        <w:t>65</w:t>
      </w:r>
      <w:r>
        <w:rPr>
          <w:color w:val="000000"/>
          <w:spacing w:val="0"/>
          <w:w w:val="100"/>
          <w:position w:val="0"/>
        </w:rPr>
        <w:t>元，由于使用受到限制，不作为现金 流量表中的现金及现金等价物。除此之外，本公司不存在抵押、质押或冻结、或存放在境外且资 金汇回受到限制的款项。</w:t>
      </w:r>
    </w:p>
    <w:p>
      <w:pPr>
        <w:pStyle w:val="Style5"/>
        <w:keepNext w:val="0"/>
        <w:keepLines w:val="0"/>
        <w:widowControl w:val="0"/>
        <w:numPr>
          <w:ilvl w:val="0"/>
          <w:numId w:val="103"/>
        </w:numPr>
        <w:shd w:val="clear" w:color="auto" w:fill="auto"/>
        <w:tabs>
          <w:tab w:pos="877" w:val="left"/>
        </w:tabs>
        <w:bidi w:val="0"/>
        <w:spacing w:before="0" w:after="660" w:line="317" w:lineRule="exact"/>
        <w:ind w:left="0" w:right="0" w:firstLine="480"/>
        <w:jc w:val="both"/>
      </w:pPr>
      <w:bookmarkStart w:id="1031" w:name="bookmark1031"/>
      <w:bookmarkEnd w:id="1031"/>
      <w:r>
        <w:rPr>
          <w:color w:val="000000"/>
          <w:spacing w:val="0"/>
          <w:w w:val="100"/>
          <w:position w:val="0"/>
        </w:rPr>
        <w:t>期末，银行存款中含应收利息</w:t>
      </w:r>
      <w:r>
        <w:rPr>
          <w:color w:val="000000"/>
          <w:spacing w:val="0"/>
          <w:w w:val="100"/>
          <w:position w:val="0"/>
          <w:sz w:val="18"/>
          <w:szCs w:val="18"/>
        </w:rPr>
        <w:t>1,992,892.08</w:t>
      </w:r>
      <w:r>
        <w:rPr>
          <w:color w:val="000000"/>
          <w:spacing w:val="0"/>
          <w:w w:val="100"/>
          <w:position w:val="0"/>
        </w:rPr>
        <w:t>元。</w:t>
      </w:r>
    </w:p>
    <w:p>
      <w:pPr>
        <w:pStyle w:val="Style24"/>
        <w:keepNext/>
        <w:keepLines/>
        <w:widowControl w:val="0"/>
        <w:shd w:val="clear" w:color="auto" w:fill="auto"/>
        <w:bidi w:val="0"/>
        <w:spacing w:before="0" w:after="40" w:line="317" w:lineRule="exact"/>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2</w:t>
      </w:r>
      <w:bookmarkEnd w:id="1034"/>
      <w:r>
        <w:rPr>
          <w:color w:val="000000"/>
          <w:spacing w:val="0"/>
          <w:w w:val="100"/>
          <w:position w:val="0"/>
        </w:rPr>
        <w:t>、交易性金融资产</w:t>
      </w:r>
      <w:bookmarkEnd w:id="1032"/>
      <w:bookmarkEnd w:id="1033"/>
      <w:bookmarkEnd w:id="1035"/>
    </w:p>
    <w:p>
      <w:pPr>
        <w:pStyle w:val="Style5"/>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62"/>
        <w:gridCol w:w="2621"/>
        <w:gridCol w:w="265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291,843,076.50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300,810,939.46</w:t>
            </w:r>
          </w:p>
        </w:tc>
      </w:tr>
      <w:tr>
        <w:trPr>
          <w:trHeight w:val="322"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理财产品(保本浮动型)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261,341,767.90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241,246,833.80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资管计划产品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59,564,105.66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291,843,076.50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300,810,939.46</w:t>
            </w:r>
          </w:p>
        </w:tc>
      </w:tr>
    </w:tbl>
    <w:p>
      <w:pPr>
        <w:pStyle w:val="Style17"/>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其他说明：</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419" w:line="1" w:lineRule="exact"/>
      </w:pPr>
    </w:p>
    <w:p>
      <w:pPr>
        <w:pStyle w:val="Style24"/>
        <w:keepNext/>
        <w:keepLines/>
        <w:widowControl w:val="0"/>
        <w:shd w:val="clear" w:color="auto" w:fill="auto"/>
        <w:tabs>
          <w:tab w:pos="368" w:val="left"/>
        </w:tabs>
        <w:bidi w:val="0"/>
        <w:spacing w:before="0" w:after="140" w:line="240" w:lineRule="auto"/>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3</w:t>
      </w:r>
      <w:bookmarkEnd w:id="1038"/>
      <w:r>
        <w:rPr>
          <w:color w:val="000000"/>
          <w:spacing w:val="0"/>
          <w:w w:val="100"/>
          <w:position w:val="0"/>
        </w:rPr>
        <w:t>、</w:t>
        <w:tab/>
        <w:t>衍生金融资产</w:t>
      </w:r>
      <w:bookmarkEnd w:id="1036"/>
      <w:bookmarkEnd w:id="1037"/>
      <w:bookmarkEnd w:id="1039"/>
    </w:p>
    <w:p>
      <w:pPr>
        <w:pStyle w:val="Style5"/>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14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4</w:t>
      </w:r>
      <w:bookmarkEnd w:id="1042"/>
      <w:r>
        <w:rPr>
          <w:color w:val="000000"/>
          <w:spacing w:val="0"/>
          <w:w w:val="100"/>
          <w:position w:val="0"/>
        </w:rPr>
        <w:t>、</w:t>
        <w:tab/>
        <w:t>应收票据</w:t>
      </w:r>
      <w:bookmarkEnd w:id="1040"/>
      <w:bookmarkEnd w:id="1041"/>
      <w:bookmarkEnd w:id="1043"/>
    </w:p>
    <w:p>
      <w:pPr>
        <w:pStyle w:val="Style24"/>
        <w:keepNext/>
        <w:keepLines/>
        <w:widowControl w:val="0"/>
        <w:numPr>
          <w:ilvl w:val="0"/>
          <w:numId w:val="105"/>
        </w:numPr>
        <w:shd w:val="clear" w:color="auto" w:fill="auto"/>
        <w:tabs>
          <w:tab w:pos="430" w:val="left"/>
        </w:tabs>
        <w:bidi w:val="0"/>
        <w:spacing w:before="0" w:after="140" w:line="240" w:lineRule="auto"/>
        <w:ind w:left="0" w:right="0" w:firstLine="0"/>
        <w:jc w:val="both"/>
      </w:pPr>
      <w:bookmarkStart w:id="1040" w:name="bookmark1040"/>
      <w:bookmarkStart w:id="1041" w:name="bookmark1041"/>
      <w:bookmarkStart w:id="1044" w:name="bookmark1044"/>
      <w:bookmarkStart w:id="1045" w:name="bookmark1045"/>
      <w:bookmarkEnd w:id="1044"/>
      <w:r>
        <w:rPr>
          <w:color w:val="000000"/>
          <w:spacing w:val="0"/>
          <w:w w:val="100"/>
          <w:position w:val="0"/>
        </w:rPr>
        <w:t>.</w:t>
      </w:r>
      <w:r>
        <w:rPr>
          <w:color w:val="000000"/>
          <w:spacing w:val="0"/>
          <w:w w:val="100"/>
          <w:position w:val="0"/>
        </w:rPr>
        <w:t>应收票据分类列示</w:t>
      </w:r>
      <w:bookmarkEnd w:id="1040"/>
      <w:bookmarkEnd w:id="1041"/>
      <w:bookmarkEnd w:id="1045"/>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40" w:line="240" w:lineRule="auto"/>
        <w:ind w:left="0" w:right="0" w:firstLine="0"/>
        <w:jc w:val="both"/>
      </w:pPr>
      <w:bookmarkStart w:id="1046" w:name="bookmark1046"/>
      <w:bookmarkEnd w:id="1046"/>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40" w:line="240" w:lineRule="auto"/>
        <w:ind w:left="0" w:right="0" w:firstLine="0"/>
        <w:jc w:val="both"/>
      </w:pPr>
      <w:bookmarkStart w:id="1047" w:name="bookmark1047"/>
      <w:bookmarkEnd w:id="1047"/>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40" w:line="240" w:lineRule="auto"/>
        <w:ind w:left="0" w:right="0" w:firstLine="0"/>
        <w:jc w:val="both"/>
      </w:pPr>
      <w:bookmarkStart w:id="1048" w:name="bookmark1048"/>
      <w:bookmarkEnd w:id="1048"/>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40" w:line="240" w:lineRule="auto"/>
        <w:ind w:left="0" w:right="0" w:firstLine="0"/>
        <w:jc w:val="both"/>
      </w:pPr>
      <w:bookmarkStart w:id="1049" w:name="bookmark1049"/>
      <w:bookmarkEnd w:id="1049"/>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5"/>
        </w:numPr>
        <w:shd w:val="clear" w:color="auto" w:fill="auto"/>
        <w:tabs>
          <w:tab w:pos="430" w:val="left"/>
        </w:tabs>
        <w:bidi w:val="0"/>
        <w:spacing w:before="0" w:after="140" w:line="240" w:lineRule="auto"/>
        <w:ind w:left="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坏账准备的情况</w:t>
      </w:r>
      <w:bookmarkEnd w:id="1050"/>
      <w:bookmarkEnd w:id="1051"/>
      <w:bookmarkEnd w:id="1053"/>
    </w:p>
    <w:p>
      <w:pPr>
        <w:pStyle w:val="Style5"/>
        <w:keepNext w:val="0"/>
        <w:keepLines w:val="0"/>
        <w:widowControl w:val="0"/>
        <w:shd w:val="clear" w:color="auto" w:fill="auto"/>
        <w:bidi w:val="0"/>
        <w:spacing w:before="0" w:after="7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5"/>
        </w:numPr>
        <w:shd w:val="clear" w:color="auto" w:fill="auto"/>
        <w:tabs>
          <w:tab w:pos="430" w:val="left"/>
        </w:tabs>
        <w:bidi w:val="0"/>
        <w:spacing w:before="0" w:after="140" w:line="240" w:lineRule="auto"/>
        <w:ind w:left="0" w:right="0" w:firstLine="0"/>
        <w:jc w:val="both"/>
      </w:pPr>
      <w:bookmarkStart w:id="1054" w:name="bookmark1054"/>
      <w:bookmarkStart w:id="1055" w:name="bookmark1055"/>
      <w:bookmarkStart w:id="1056" w:name="bookmark1056"/>
      <w:bookmarkStart w:id="1057" w:name="bookmark1057"/>
      <w:bookmarkEnd w:id="1056"/>
      <w:r>
        <w:rPr>
          <w:color w:val="000000"/>
          <w:spacing w:val="0"/>
          <w:w w:val="100"/>
          <w:position w:val="0"/>
        </w:rPr>
        <w:t>.</w:t>
      </w:r>
      <w:r>
        <w:rPr>
          <w:color w:val="000000"/>
          <w:spacing w:val="0"/>
          <w:w w:val="100"/>
          <w:position w:val="0"/>
        </w:rPr>
        <w:t>本期实际核销的应收票据情况</w:t>
      </w:r>
      <w:bookmarkEnd w:id="1054"/>
      <w:bookmarkEnd w:id="1055"/>
      <w:bookmarkEnd w:id="1057"/>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312" w:lineRule="exact"/>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5</w:t>
      </w:r>
      <w:bookmarkEnd w:id="1060"/>
      <w:r>
        <w:rPr>
          <w:color w:val="000000"/>
          <w:spacing w:val="0"/>
          <w:w w:val="100"/>
          <w:position w:val="0"/>
        </w:rPr>
        <w:t>、应收账款</w:t>
      </w:r>
      <w:bookmarkEnd w:id="1058"/>
      <w:bookmarkEnd w:id="1059"/>
      <w:bookmarkEnd w:id="1061"/>
    </w:p>
    <w:p>
      <w:pPr>
        <w:pStyle w:val="Style24"/>
        <w:keepNext/>
        <w:keepLines/>
        <w:widowControl w:val="0"/>
        <w:numPr>
          <w:ilvl w:val="0"/>
          <w:numId w:val="107"/>
        </w:numPr>
        <w:shd w:val="clear" w:color="auto" w:fill="auto"/>
        <w:bidi w:val="0"/>
        <w:spacing w:before="0" w:line="312" w:lineRule="exact"/>
        <w:ind w:left="0" w:right="0" w:firstLine="0"/>
        <w:jc w:val="left"/>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按账龄披露</w:t>
      </w:r>
      <w:bookmarkEnd w:id="1058"/>
      <w:bookmarkEnd w:id="1059"/>
      <w:bookmarkEnd w:id="1063"/>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24,908,995.97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24,908,995.97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1,197, </w:t>
            </w:r>
            <w:r>
              <w:rPr>
                <w:color w:val="000000"/>
                <w:spacing w:val="0"/>
                <w:w w:val="100"/>
                <w:position w:val="0"/>
                <w:sz w:val="18"/>
                <w:szCs w:val="18"/>
              </w:rPr>
              <w:t xml:space="preserve">024. </w:t>
            </w:r>
            <w:r>
              <w:rPr>
                <w:color w:val="000000"/>
                <w:spacing w:val="0"/>
                <w:w w:val="100"/>
                <w:position w:val="0"/>
                <w:sz w:val="18"/>
                <w:szCs w:val="18"/>
              </w:rPr>
              <w:t>97</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130. </w:t>
            </w:r>
            <w:r>
              <w:rPr>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2,758, </w:t>
            </w:r>
            <w:r>
              <w:rPr>
                <w:color w:val="000000"/>
                <w:spacing w:val="0"/>
                <w:w w:val="100"/>
                <w:position w:val="0"/>
                <w:sz w:val="18"/>
                <w:szCs w:val="18"/>
              </w:rPr>
              <w:t>081.00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32,924,232.42</w:t>
            </w:r>
          </w:p>
        </w:tc>
      </w:tr>
    </w:tbl>
    <w:p>
      <w:pPr>
        <w:sectPr>
          <w:footnotePr>
            <w:pos w:val="pageBottom"/>
            <w:numFmt w:val="decimal"/>
            <w:numRestart w:val="continuous"/>
          </w:footnotePr>
          <w:pgSz w:w="11900" w:h="16840"/>
          <w:pgMar w:top="1385" w:right="1752" w:bottom="1568" w:left="1210" w:header="0" w:footer="3" w:gutter="0"/>
          <w:cols w:space="720"/>
          <w:noEndnote/>
          <w:rtlGutter w:val="0"/>
          <w:docGrid w:linePitch="360"/>
        </w:sectPr>
      </w:pPr>
    </w:p>
    <w:p>
      <w:pPr>
        <w:pStyle w:val="Style24"/>
        <w:keepNext/>
        <w:keepLines/>
        <w:widowControl w:val="0"/>
        <w:numPr>
          <w:ilvl w:val="0"/>
          <w:numId w:val="107"/>
        </w:numPr>
        <w:shd w:val="clear" w:color="auto" w:fill="auto"/>
        <w:bidi w:val="0"/>
        <w:spacing w:before="0" w:after="14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w:t>
      </w:r>
      <w:r>
        <w:rPr>
          <w:color w:val="000000"/>
          <w:spacing w:val="0"/>
          <w:w w:val="100"/>
          <w:position w:val="0"/>
        </w:rPr>
        <w:t>按坏账计提方法分类披露</w:t>
      </w:r>
      <w:bookmarkEnd w:id="1064"/>
      <w:bookmarkEnd w:id="1065"/>
      <w:bookmarkEnd w:id="106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579"/>
        <w:gridCol w:w="739"/>
        <w:gridCol w:w="1478"/>
        <w:gridCol w:w="845"/>
        <w:gridCol w:w="1584"/>
        <w:gridCol w:w="1579"/>
        <w:gridCol w:w="739"/>
        <w:gridCol w:w="1478"/>
        <w:gridCol w:w="845"/>
        <w:gridCol w:w="158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 xml:space="preserve">032.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 xml:space="preserve">032.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2,829, </w:t>
            </w:r>
            <w:r>
              <w:rPr>
                <w:color w:val="000000"/>
                <w:spacing w:val="0"/>
                <w:w w:val="100"/>
                <w:position w:val="0"/>
                <w:sz w:val="18"/>
                <w:szCs w:val="18"/>
              </w:rPr>
              <w:t>032.93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31,805,392.37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4,240, </w:t>
            </w:r>
            <w:r>
              <w:rPr>
                <w:color w:val="000000"/>
                <w:spacing w:val="0"/>
                <w:w w:val="100"/>
                <w:position w:val="0"/>
                <w:sz w:val="18"/>
                <w:szCs w:val="18"/>
              </w:rPr>
              <w:t xml:space="preserve">482.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27,564,910.17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24,784,777.45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r>
      <w:tr>
        <w:trPr>
          <w:trHeight w:val="322" w:hRule="exact"/>
        </w:trPr>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31,805,392.37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4,240, </w:t>
            </w:r>
            <w:r>
              <w:rPr>
                <w:color w:val="000000"/>
                <w:spacing w:val="0"/>
                <w:w w:val="100"/>
                <w:position w:val="0"/>
                <w:sz w:val="18"/>
                <w:szCs w:val="18"/>
              </w:rPr>
              <w:t xml:space="preserve">482.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27,564,910.17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24,784,777.45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32,924,232.42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5,359, </w:t>
            </w:r>
            <w:r>
              <w:rPr>
                <w:color w:val="000000"/>
                <w:spacing w:val="0"/>
                <w:w w:val="100"/>
                <w:position w:val="0"/>
                <w:sz w:val="18"/>
                <w:szCs w:val="18"/>
              </w:rPr>
              <w:t xml:space="preserve">322.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27,564,910.17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27,613,810.38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5,789, </w:t>
            </w:r>
            <w:r>
              <w:rPr>
                <w:color w:val="000000"/>
                <w:spacing w:val="0"/>
                <w:w w:val="100"/>
                <w:position w:val="0"/>
                <w:sz w:val="18"/>
                <w:szCs w:val="18"/>
              </w:rPr>
              <w:t>073.22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21,824,737.16</w:t>
            </w:r>
          </w:p>
        </w:tc>
      </w:tr>
    </w:tbl>
    <w:p>
      <w:pPr>
        <w:widowControl w:val="0"/>
        <w:spacing w:after="3739" w:line="1" w:lineRule="exact"/>
      </w:pPr>
    </w:p>
    <w:p>
      <w:pPr>
        <w:pStyle w:val="Style35"/>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6840" w:h="11900" w:orient="landscape"/>
          <w:pgMar w:top="1331" w:right="1441" w:bottom="1189" w:left="1470" w:header="0" w:footer="3" w:gutter="0"/>
          <w:cols w:space="720"/>
          <w:noEndnote/>
          <w:rtlGutter w:val="0"/>
          <w:docGrid w:linePitch="360"/>
        </w:sectPr>
      </w:pPr>
      <w:r>
        <w:rPr>
          <w:color w:val="000000"/>
          <w:spacing w:val="0"/>
          <w:w w:val="100"/>
          <w:position w:val="0"/>
        </w:rPr>
        <w:t xml:space="preserve">111 </w:t>
      </w:r>
      <w:r>
        <w:rPr>
          <w:b w:val="0"/>
          <w:bCs w:val="0"/>
          <w:color w:val="000000"/>
          <w:spacing w:val="0"/>
          <w:w w:val="100"/>
          <w:position w:val="0"/>
        </w:rPr>
        <w:t xml:space="preserve">/ </w:t>
      </w:r>
      <w:r>
        <w:rPr>
          <w:color w:val="000000"/>
          <w:spacing w:val="0"/>
          <w:w w:val="100"/>
          <w:position w:val="0"/>
        </w:rPr>
        <w:t>170</w:t>
      </w:r>
    </w:p>
    <w:p>
      <w:pPr>
        <w:pStyle w:val="Style5"/>
        <w:keepNext w:val="0"/>
        <w:keepLines w:val="0"/>
        <w:widowControl w:val="0"/>
        <w:shd w:val="clear" w:color="auto" w:fill="auto"/>
        <w:bidi w:val="0"/>
        <w:spacing w:before="36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90"/>
        <w:gridCol w:w="1474"/>
        <w:gridCol w:w="1478"/>
        <w:gridCol w:w="1421"/>
        <w:gridCol w:w="1474"/>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福建弥乐福文化传播有限公司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预计难以收 回</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426,745.06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426,745.06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预计难以收 回</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按单项计提坏账准备的说明: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组合计提项目：账龄组合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24,908,995.97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535,456.34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1,197, </w:t>
            </w:r>
            <w:r>
              <w:rPr>
                <w:color w:val="000000"/>
                <w:spacing w:val="0"/>
                <w:w w:val="100"/>
                <w:position w:val="0"/>
                <w:sz w:val="18"/>
                <w:szCs w:val="18"/>
              </w:rPr>
              <w:t xml:space="preserve">024.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192,960.43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16.12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3,889,235.42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1,701,929.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43.76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1,810,136.01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1,810, </w:t>
            </w:r>
            <w:r>
              <w:rPr>
                <w:color w:val="000000"/>
                <w:spacing w:val="0"/>
                <w:w w:val="100"/>
                <w:position w:val="0"/>
                <w:sz w:val="18"/>
                <w:szCs w:val="18"/>
              </w:rPr>
              <w:t>136.01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31,805,392.37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4,240, </w:t>
            </w:r>
            <w:r>
              <w:rPr>
                <w:color w:val="000000"/>
                <w:spacing w:val="0"/>
                <w:w w:val="100"/>
                <w:position w:val="0"/>
                <w:sz w:val="18"/>
                <w:szCs w:val="18"/>
              </w:rPr>
              <w:t xml:space="preserve">482.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33</w:t>
            </w:r>
          </w:p>
        </w:tc>
      </w:tr>
    </w:tbl>
    <w:p>
      <w:pPr>
        <w:pStyle w:val="Style17"/>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9"/>
        </w:numPr>
        <w:shd w:val="clear" w:color="auto" w:fill="auto"/>
        <w:bidi w:val="0"/>
        <w:spacing w:before="0" w:after="14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w:t>
      </w:r>
      <w:r>
        <w:rPr>
          <w:color w:val="000000"/>
          <w:spacing w:val="0"/>
          <w:w w:val="100"/>
          <w:position w:val="0"/>
        </w:rPr>
        <w:t>坏账准备的情况</w:t>
      </w:r>
      <w:bookmarkEnd w:id="1068"/>
      <w:bookmarkEnd w:id="1069"/>
      <w:bookmarkEnd w:id="107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18"/>
        <w:gridCol w:w="1483"/>
        <w:gridCol w:w="1488"/>
        <w:gridCol w:w="1171"/>
        <w:gridCol w:w="1483"/>
        <w:gridCol w:w="595"/>
        <w:gridCol w:w="1498"/>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其</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他</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变</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按单项计 提坏账准 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2,829, </w:t>
            </w:r>
            <w:r>
              <w:rPr>
                <w:color w:val="000000"/>
                <w:spacing w:val="0"/>
                <w:w w:val="100"/>
                <w:position w:val="0"/>
                <w:sz w:val="18"/>
                <w:szCs w:val="18"/>
              </w:rPr>
              <w:t xml:space="preserve">032.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-47,606.92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585.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840. </w:t>
            </w:r>
            <w:r>
              <w:rPr>
                <w:color w:val="000000"/>
                <w:spacing w:val="0"/>
                <w:w w:val="100"/>
                <w:position w:val="0"/>
                <w:sz w:val="18"/>
                <w:szCs w:val="18"/>
              </w:rPr>
              <w:t>05</w:t>
            </w:r>
          </w:p>
        </w:tc>
      </w:tr>
    </w:tbl>
    <w:p>
      <w:pPr>
        <w:spacing w:lineRule="exact" w:line="1"/>
        <w:rPr>
          <w:sz w:val="2"/>
          <w:szCs w:val="2"/>
        </w:rPr>
      </w:pPr>
      <w:r>
        <w:br w:type="page"/>
      </w:r>
    </w:p>
    <w:tbl>
      <w:tblPr>
        <w:tblOverlap w:val="never"/>
        <w:jc w:val="center"/>
        <w:tblLayout w:type="fixed"/>
      </w:tblPr>
      <w:tblGrid>
        <w:gridCol w:w="1118"/>
        <w:gridCol w:w="1483"/>
        <w:gridCol w:w="1488"/>
        <w:gridCol w:w="1171"/>
        <w:gridCol w:w="1483"/>
        <w:gridCol w:w="595"/>
        <w:gridCol w:w="1498"/>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040.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1,212, </w:t>
            </w:r>
            <w:r>
              <w:rPr>
                <w:color w:val="000000"/>
                <w:spacing w:val="0"/>
                <w:w w:val="100"/>
                <w:position w:val="0"/>
                <w:sz w:val="18"/>
                <w:szCs w:val="18"/>
              </w:rPr>
              <w:t>941.91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4,240, </w:t>
            </w:r>
            <w:r>
              <w:rPr>
                <w:color w:val="000000"/>
                <w:spacing w:val="0"/>
                <w:w w:val="100"/>
                <w:position w:val="0"/>
                <w:sz w:val="18"/>
                <w:szCs w:val="18"/>
              </w:rPr>
              <w:t xml:space="preserve">482. </w:t>
            </w:r>
            <w:r>
              <w:rPr>
                <w:color w:val="000000"/>
                <w:spacing w:val="0"/>
                <w:w w:val="100"/>
                <w:position w:val="0"/>
                <w:sz w:val="18"/>
                <w:szCs w:val="18"/>
              </w:rPr>
              <w:t>20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5,789, </w:t>
            </w:r>
            <w:r>
              <w:rPr>
                <w:color w:val="000000"/>
                <w:spacing w:val="0"/>
                <w:w w:val="100"/>
                <w:position w:val="0"/>
                <w:sz w:val="18"/>
                <w:szCs w:val="18"/>
              </w:rPr>
              <w:t xml:space="preserve">073.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1,165, </w:t>
            </w:r>
            <w:r>
              <w:rPr>
                <w:color w:val="000000"/>
                <w:spacing w:val="0"/>
                <w:w w:val="100"/>
                <w:position w:val="0"/>
                <w:sz w:val="18"/>
                <w:szCs w:val="18"/>
              </w:rPr>
              <w:t xml:space="preserve">334.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585.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5,359, </w:t>
            </w:r>
            <w:r>
              <w:rPr>
                <w:color w:val="000000"/>
                <w:spacing w:val="0"/>
                <w:w w:val="100"/>
                <w:position w:val="0"/>
                <w:sz w:val="18"/>
                <w:szCs w:val="18"/>
              </w:rPr>
              <w:t>322.25</w:t>
            </w:r>
          </w:p>
        </w:tc>
      </w:tr>
    </w:tbl>
    <w:p>
      <w:pPr>
        <w:widowControl w:val="0"/>
        <w:spacing w:after="279" w:line="1" w:lineRule="exact"/>
      </w:pPr>
    </w:p>
    <w:p>
      <w:pPr>
        <w:pStyle w:val="Style5"/>
        <w:keepNext w:val="0"/>
        <w:keepLines w:val="0"/>
        <w:widowControl w:val="0"/>
        <w:shd w:val="clear" w:color="auto" w:fill="auto"/>
        <w:bidi w:val="0"/>
        <w:spacing w:before="0" w:after="740" w:line="30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9"/>
        </w:numPr>
        <w:shd w:val="clear" w:color="auto" w:fill="auto"/>
        <w:bidi w:val="0"/>
        <w:spacing w:before="0" w:after="14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w:t>
      </w:r>
      <w:r>
        <w:rPr>
          <w:color w:val="000000"/>
          <w:spacing w:val="0"/>
          <w:w w:val="100"/>
          <w:position w:val="0"/>
        </w:rPr>
        <w:t>本期实际核销的应收账款情况</w:t>
      </w:r>
      <w:bookmarkEnd w:id="1072"/>
      <w:bookmarkEnd w:id="1073"/>
      <w:bookmarkEnd w:id="107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1,662, </w:t>
            </w:r>
            <w:r>
              <w:rPr>
                <w:color w:val="000000"/>
                <w:spacing w:val="0"/>
                <w:w w:val="100"/>
                <w:position w:val="0"/>
                <w:sz w:val="18"/>
                <w:szCs w:val="18"/>
              </w:rPr>
              <w:t>585.96</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344"/>
        <w:gridCol w:w="1339"/>
        <w:gridCol w:w="1397"/>
        <w:gridCol w:w="1339"/>
        <w:gridCol w:w="1704"/>
        <w:gridCol w:w="1714"/>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上海上蔬永</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辉生鲜食品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应收项目款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585.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客户破产清算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w:t>
            </w:r>
            <w:r>
              <w:rPr>
                <w:color w:val="000000"/>
                <w:spacing w:val="0"/>
                <w:w w:val="100"/>
                <w:position w:val="0"/>
                <w:sz w:val="18"/>
                <w:szCs w:val="18"/>
              </w:rPr>
              <w:t xml:space="preserve">585.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应收账款核销说明:</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739" w:line="1" w:lineRule="exact"/>
      </w:pPr>
    </w:p>
    <w:p>
      <w:pPr>
        <w:pStyle w:val="Style24"/>
        <w:keepNext/>
        <w:keepLines/>
        <w:widowControl w:val="0"/>
        <w:numPr>
          <w:ilvl w:val="0"/>
          <w:numId w:val="109"/>
        </w:numPr>
        <w:shd w:val="clear" w:color="auto" w:fill="auto"/>
        <w:bidi w:val="0"/>
        <w:spacing w:before="0" w:after="14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w:t>
      </w:r>
      <w:r>
        <w:rPr>
          <w:color w:val="000000"/>
          <w:spacing w:val="0"/>
          <w:w w:val="100"/>
          <w:position w:val="0"/>
        </w:rPr>
        <w:t>按欠款方归集的期末余额前五名的应收账款情况</w:t>
      </w:r>
      <w:bookmarkEnd w:id="1076"/>
      <w:bookmarkEnd w:id="1077"/>
      <w:bookmarkEnd w:id="1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88"/>
        <w:gridCol w:w="1939"/>
        <w:gridCol w:w="2074"/>
        <w:gridCol w:w="1526"/>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2,043, </w:t>
            </w:r>
            <w:r>
              <w:rPr>
                <w:color w:val="000000"/>
                <w:spacing w:val="0"/>
                <w:w w:val="100"/>
                <w:position w:val="0"/>
                <w:sz w:val="18"/>
                <w:szCs w:val="18"/>
              </w:rPr>
              <w:t xml:space="preserve">986.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720,108.21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1,503, </w:t>
            </w:r>
            <w:r>
              <w:rPr>
                <w:color w:val="000000"/>
                <w:spacing w:val="0"/>
                <w:w w:val="100"/>
                <w:position w:val="0"/>
                <w:sz w:val="18"/>
                <w:szCs w:val="18"/>
              </w:rPr>
              <w:t xml:space="preserve">747.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72,864.45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463.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21,574.47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中航证券有限公司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886,848.99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19,067.25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869,694.21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46,800.77</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6,307, </w:t>
            </w:r>
            <w:r>
              <w:rPr>
                <w:color w:val="000000"/>
                <w:spacing w:val="0"/>
                <w:w w:val="100"/>
                <w:position w:val="0"/>
                <w:sz w:val="18"/>
                <w:szCs w:val="18"/>
              </w:rPr>
              <w:t xml:space="preserve">740.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880,415.15</w:t>
            </w:r>
          </w:p>
        </w:tc>
      </w:tr>
    </w:tbl>
    <w:p>
      <w:pPr>
        <w:widowControl w:val="0"/>
        <w:spacing w:after="219" w:line="1" w:lineRule="exact"/>
      </w:pPr>
    </w:p>
    <w:p>
      <w:pPr>
        <w:pStyle w:val="Style5"/>
        <w:keepNext w:val="0"/>
        <w:keepLines w:val="0"/>
        <w:widowControl w:val="0"/>
        <w:shd w:val="clear" w:color="auto" w:fill="auto"/>
        <w:bidi w:val="0"/>
        <w:spacing w:before="0" w:after="180" w:line="302" w:lineRule="exact"/>
        <w:ind w:left="0" w:right="0" w:firstLine="0"/>
        <w:jc w:val="left"/>
      </w:pPr>
      <w:r>
        <w:rPr>
          <w:color w:val="000000"/>
          <w:spacing w:val="0"/>
          <w:w w:val="100"/>
          <w:position w:val="0"/>
        </w:rPr>
        <w:t>其他说明 无</w:t>
      </w:r>
    </w:p>
    <w:p>
      <w:pPr>
        <w:pStyle w:val="Style24"/>
        <w:keepNext/>
        <w:keepLines/>
        <w:widowControl w:val="0"/>
        <w:numPr>
          <w:ilvl w:val="0"/>
          <w:numId w:val="109"/>
        </w:numPr>
        <w:shd w:val="clear" w:color="auto" w:fill="auto"/>
        <w:tabs>
          <w:tab w:pos="430" w:val="left"/>
        </w:tabs>
        <w:bidi w:val="0"/>
        <w:spacing w:before="0" w:after="12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r>
      <w:r>
        <w:rPr>
          <w:color w:val="000000"/>
          <w:spacing w:val="0"/>
          <w:w w:val="100"/>
          <w:position w:val="0"/>
        </w:rPr>
        <w:t>因金融资产转移而终止确认的应收账款</w:t>
      </w:r>
      <w:bookmarkEnd w:id="1080"/>
      <w:bookmarkEnd w:id="1081"/>
      <w:bookmarkEnd w:id="10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09"/>
        </w:numPr>
        <w:shd w:val="clear" w:color="auto" w:fill="auto"/>
        <w:tabs>
          <w:tab w:pos="430" w:val="left"/>
        </w:tabs>
        <w:bidi w:val="0"/>
        <w:spacing w:before="0" w:after="12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r>
      <w:r>
        <w:rPr>
          <w:color w:val="000000"/>
          <w:spacing w:val="0"/>
          <w:w w:val="100"/>
          <w:position w:val="0"/>
        </w:rPr>
        <w:t>转移应收账款且继续涉入形成的资产、负债金额</w:t>
      </w:r>
      <w:bookmarkEnd w:id="1084"/>
      <w:bookmarkEnd w:id="1085"/>
      <w:bookmarkEnd w:id="1087"/>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12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6</w:t>
      </w:r>
      <w:bookmarkEnd w:id="1090"/>
      <w:r>
        <w:rPr>
          <w:color w:val="000000"/>
          <w:spacing w:val="0"/>
          <w:w w:val="100"/>
          <w:position w:val="0"/>
        </w:rPr>
        <w:t>、</w:t>
        <w:tab/>
        <w:t>应收款项融资</w:t>
      </w:r>
      <w:bookmarkEnd w:id="1088"/>
      <w:bookmarkEnd w:id="1089"/>
      <w:bookmarkEnd w:id="1091"/>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12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7</w:t>
      </w:r>
      <w:bookmarkEnd w:id="1094"/>
      <w:r>
        <w:rPr>
          <w:color w:val="000000"/>
          <w:spacing w:val="0"/>
          <w:w w:val="100"/>
          <w:position w:val="0"/>
        </w:rPr>
        <w:t>、</w:t>
        <w:tab/>
        <w:t>预付款项</w:t>
      </w:r>
      <w:bookmarkEnd w:id="1092"/>
      <w:bookmarkEnd w:id="1093"/>
      <w:bookmarkEnd w:id="1095"/>
    </w:p>
    <w:p>
      <w:pPr>
        <w:pStyle w:val="Style24"/>
        <w:keepNext/>
        <w:keepLines/>
        <w:widowControl w:val="0"/>
        <w:numPr>
          <w:ilvl w:val="0"/>
          <w:numId w:val="111"/>
        </w:numPr>
        <w:shd w:val="clear" w:color="auto" w:fill="auto"/>
        <w:bidi w:val="0"/>
        <w:spacing w:before="0" w:after="120" w:line="240" w:lineRule="auto"/>
        <w:ind w:left="0" w:right="0" w:firstLine="0"/>
        <w:jc w:val="left"/>
      </w:pPr>
      <w:bookmarkStart w:id="1092" w:name="bookmark1092"/>
      <w:bookmarkStart w:id="1093" w:name="bookmark1093"/>
      <w:bookmarkStart w:id="1096" w:name="bookmark1096"/>
      <w:bookmarkStart w:id="1097" w:name="bookmark1097"/>
      <w:bookmarkEnd w:id="1096"/>
      <w:r>
        <w:rPr>
          <w:color w:val="000000"/>
          <w:spacing w:val="0"/>
          <w:w w:val="100"/>
          <w:position w:val="0"/>
        </w:rPr>
        <w:t>.</w:t>
      </w:r>
      <w:r>
        <w:rPr>
          <w:color w:val="000000"/>
          <w:spacing w:val="0"/>
          <w:w w:val="100"/>
          <w:position w:val="0"/>
        </w:rPr>
        <w:t>预付款项按账龄列示</w:t>
      </w:r>
      <w:bookmarkEnd w:id="1092"/>
      <w:bookmarkEnd w:id="1093"/>
      <w:bookmarkEnd w:id="109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2,806,237.31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2,274,917.66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87.79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316,338.00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12.21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2,806,237.31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2,591,255.66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17"/>
        <w:keepNext w:val="0"/>
        <w:keepLines w:val="0"/>
        <w:widowControl w:val="0"/>
        <w:shd w:val="clear" w:color="auto" w:fill="auto"/>
        <w:bidi w:val="0"/>
        <w:spacing w:before="0" w:after="0" w:line="317" w:lineRule="exact"/>
        <w:ind w:left="0" w:right="0" w:firstLine="0"/>
        <w:jc w:val="left"/>
      </w:pPr>
      <w:r>
        <w:rPr>
          <w:b w:val="0"/>
          <w:bCs w:val="0"/>
          <w:color w:val="000000"/>
          <w:spacing w:val="0"/>
          <w:w w:val="100"/>
          <w:position w:val="0"/>
        </w:rPr>
        <w:t>账龄超过</w:t>
      </w:r>
      <w:r>
        <w:rPr>
          <w:b w:val="0"/>
          <w:bCs w:val="0"/>
          <w:color w:val="000000"/>
          <w:spacing w:val="0"/>
          <w:w w:val="100"/>
          <w:position w:val="0"/>
          <w:sz w:val="18"/>
          <w:szCs w:val="18"/>
        </w:rPr>
        <w:t>1</w:t>
      </w:r>
      <w:r>
        <w:rPr>
          <w:b w:val="0"/>
          <w:bCs w:val="0"/>
          <w:color w:val="000000"/>
          <w:spacing w:val="0"/>
          <w:w w:val="100"/>
          <w:position w:val="0"/>
        </w:rPr>
        <w:t>年且金额重要的预付款项未及时结算原因的说明: 无</w:t>
      </w:r>
    </w:p>
    <w:p>
      <w:pPr>
        <w:widowControl w:val="0"/>
        <w:spacing w:after="35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color w:val="000000"/>
          <w:spacing w:val="0"/>
          <w:w w:val="100"/>
          <w:position w:val="0"/>
        </w:rPr>
        <w:t>按预付对象归集的期末余额前五名的预付款情况</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 口不适用</w:t>
      </w:r>
    </w:p>
    <w:tbl>
      <w:tblPr>
        <w:tblOverlap w:val="never"/>
        <w:jc w:val="center"/>
        <w:tblLayout w:type="fixed"/>
      </w:tblPr>
      <w:tblGrid>
        <w:gridCol w:w="4118"/>
        <w:gridCol w:w="2486"/>
        <w:gridCol w:w="2222"/>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 合计数的比例(%)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帆软软件有限公司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5.58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福州世纪巅峰信息技术有限公司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143,400.00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11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上海大易云计算股份有限公司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北京云测信息技术有限公司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0.36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福州爱康国宾门诊有限公司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0.21</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442,400.00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76</w:t>
            </w:r>
          </w:p>
        </w:tc>
      </w:tr>
    </w:tbl>
    <w:p>
      <w:pPr>
        <w:widowControl w:val="0"/>
        <w:spacing w:after="219" w:line="1" w:lineRule="exact"/>
      </w:pPr>
    </w:p>
    <w:p>
      <w:pPr>
        <w:pStyle w:val="Style5"/>
        <w:keepNext w:val="0"/>
        <w:keepLines w:val="0"/>
        <w:widowControl w:val="0"/>
        <w:shd w:val="clear" w:color="auto" w:fill="auto"/>
        <w:bidi w:val="0"/>
        <w:spacing w:before="0" w:after="580" w:line="288" w:lineRule="exact"/>
        <w:ind w:left="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8</w:t>
      </w:r>
      <w:bookmarkEnd w:id="1100"/>
      <w:r>
        <w:rPr>
          <w:color w:val="000000"/>
          <w:spacing w:val="0"/>
          <w:w w:val="100"/>
          <w:position w:val="0"/>
        </w:rPr>
        <w:t>、其他应收款</w:t>
      </w:r>
      <w:bookmarkEnd w:id="1098"/>
      <w:bookmarkEnd w:id="1099"/>
      <w:bookmarkEnd w:id="1101"/>
    </w:p>
    <w:p>
      <w:pPr>
        <w:pStyle w:val="Style24"/>
        <w:keepNext/>
        <w:keepLines/>
        <w:widowControl w:val="0"/>
        <w:shd w:val="clear" w:color="auto" w:fill="auto"/>
        <w:bidi w:val="0"/>
        <w:spacing w:before="0" w:after="140" w:line="240" w:lineRule="auto"/>
        <w:ind w:left="0" w:right="0" w:firstLine="0"/>
        <w:jc w:val="left"/>
      </w:pPr>
      <w:bookmarkStart w:id="1098" w:name="bookmark1098"/>
      <w:bookmarkStart w:id="1099" w:name="bookmark1099"/>
      <w:bookmarkStart w:id="1102" w:name="bookmark1102"/>
      <w:r>
        <w:rPr>
          <w:color w:val="000000"/>
          <w:spacing w:val="0"/>
          <w:w w:val="100"/>
          <w:position w:val="0"/>
        </w:rPr>
        <w:t>项目列示</w:t>
      </w:r>
      <w:bookmarkEnd w:id="1098"/>
      <w:bookmarkEnd w:id="1099"/>
      <w:bookmarkEnd w:id="110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563.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563.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275. </w:t>
            </w:r>
            <w:r>
              <w:rPr>
                <w:color w:val="000000"/>
                <w:spacing w:val="0"/>
                <w:w w:val="100"/>
                <w:position w:val="0"/>
                <w:sz w:val="18"/>
                <w:szCs w:val="18"/>
              </w:rPr>
              <w:t>04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103" w:name="bookmark1103"/>
      <w:bookmarkStart w:id="1104" w:name="bookmark1104"/>
      <w:bookmarkStart w:id="1105" w:name="bookmark1105"/>
      <w:r>
        <w:rPr>
          <w:color w:val="000000"/>
          <w:spacing w:val="0"/>
          <w:w w:val="100"/>
          <w:position w:val="0"/>
        </w:rPr>
        <w:t>应收利息</w:t>
      </w:r>
      <w:bookmarkEnd w:id="1103"/>
      <w:bookmarkEnd w:id="1104"/>
      <w:bookmarkEnd w:id="1105"/>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103" w:name="bookmark1103"/>
      <w:bookmarkStart w:id="1104" w:name="bookmark1104"/>
      <w:bookmarkStart w:id="1106" w:name="bookmark1106"/>
      <w:bookmarkStart w:id="1107" w:name="bookmark1107"/>
      <w:bookmarkEnd w:id="1106"/>
      <w:r>
        <w:rPr>
          <w:color w:val="000000"/>
          <w:spacing w:val="0"/>
          <w:w w:val="100"/>
          <w:position w:val="0"/>
        </w:rPr>
        <w:t>.</w:t>
      </w:r>
      <w:r>
        <w:rPr>
          <w:color w:val="000000"/>
          <w:spacing w:val="0"/>
          <w:w w:val="100"/>
          <w:position w:val="0"/>
        </w:rPr>
        <w:t>应收利息分类</w:t>
      </w:r>
      <w:bookmarkEnd w:id="1103"/>
      <w:bookmarkEnd w:id="1104"/>
      <w:bookmarkEnd w:id="110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140" w:line="240" w:lineRule="auto"/>
        <w:ind w:left="0" w:right="0" w:firstLine="0"/>
        <w:jc w:val="left"/>
      </w:pPr>
      <w:bookmarkStart w:id="1108" w:name="bookmark1108"/>
      <w:bookmarkEnd w:id="1108"/>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140" w:line="240" w:lineRule="auto"/>
        <w:ind w:left="0" w:right="0" w:firstLine="0"/>
        <w:jc w:val="left"/>
      </w:pPr>
      <w:bookmarkStart w:id="1109" w:name="bookmark1109"/>
      <w:bookmarkEnd w:id="1109"/>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430" w:val="left"/>
        </w:tabs>
        <w:bidi w:val="0"/>
        <w:spacing w:before="0" w:after="14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应收股利</w:t>
      </w:r>
      <w:bookmarkEnd w:id="1110"/>
      <w:bookmarkEnd w:id="1111"/>
      <w:bookmarkEnd w:id="111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140" w:line="240" w:lineRule="auto"/>
        <w:ind w:left="0" w:right="0" w:firstLine="0"/>
        <w:jc w:val="left"/>
      </w:pPr>
      <w:bookmarkStart w:id="1114" w:name="bookmark1114"/>
      <w:bookmarkEnd w:id="1114"/>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430" w:val="left"/>
        </w:tabs>
        <w:bidi w:val="0"/>
        <w:spacing w:before="0" w:after="140" w:line="240" w:lineRule="auto"/>
        <w:ind w:left="0" w:right="0" w:firstLine="0"/>
        <w:jc w:val="left"/>
      </w:pPr>
      <w:bookmarkStart w:id="1115" w:name="bookmark1115"/>
      <w:bookmarkEnd w:id="111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116" w:name="bookmark1116"/>
      <w:bookmarkStart w:id="1117" w:name="bookmark1117"/>
      <w:bookmarkStart w:id="1118" w:name="bookmark1118"/>
      <w:r>
        <w:rPr>
          <w:color w:val="000000"/>
          <w:spacing w:val="0"/>
          <w:w w:val="100"/>
          <w:position w:val="0"/>
        </w:rPr>
        <w:t>其他应收款</w:t>
      </w:r>
      <w:bookmarkEnd w:id="1116"/>
      <w:bookmarkEnd w:id="1117"/>
      <w:bookmarkEnd w:id="1118"/>
    </w:p>
    <w:p>
      <w:pPr>
        <w:pStyle w:val="Style24"/>
        <w:keepNext/>
        <w:keepLines/>
        <w:widowControl w:val="0"/>
        <w:numPr>
          <w:ilvl w:val="0"/>
          <w:numId w:val="113"/>
        </w:numPr>
        <w:shd w:val="clear" w:color="auto" w:fill="auto"/>
        <w:bidi w:val="0"/>
        <w:spacing w:before="0" w:after="140" w:line="240" w:lineRule="auto"/>
        <w:ind w:left="0" w:right="0" w:firstLine="0"/>
        <w:jc w:val="left"/>
      </w:pPr>
      <w:bookmarkStart w:id="1116" w:name="bookmark1116"/>
      <w:bookmarkStart w:id="1117" w:name="bookmark1117"/>
      <w:bookmarkStart w:id="1119" w:name="bookmark1119"/>
      <w:bookmarkStart w:id="1120" w:name="bookmark1120"/>
      <w:bookmarkEnd w:id="1119"/>
      <w:r>
        <w:rPr>
          <w:color w:val="000000"/>
          <w:spacing w:val="0"/>
          <w:w w:val="100"/>
          <w:position w:val="0"/>
        </w:rPr>
        <w:t>.</w:t>
      </w:r>
      <w:r>
        <w:rPr>
          <w:color w:val="000000"/>
          <w:spacing w:val="0"/>
          <w:w w:val="100"/>
          <w:position w:val="0"/>
        </w:rPr>
        <w:t>按账龄披露</w:t>
      </w:r>
      <w:bookmarkEnd w:id="1116"/>
      <w:bookmarkEnd w:id="1117"/>
      <w:bookmarkEnd w:id="112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3,886, </w:t>
            </w:r>
            <w:r>
              <w:rPr>
                <w:color w:val="000000"/>
                <w:spacing w:val="0"/>
                <w:w w:val="100"/>
                <w:position w:val="0"/>
                <w:sz w:val="18"/>
                <w:szCs w:val="18"/>
              </w:rPr>
              <w:t xml:space="preserve">320.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3,886, </w:t>
            </w:r>
            <w:r>
              <w:rPr>
                <w:color w:val="000000"/>
                <w:spacing w:val="0"/>
                <w:w w:val="100"/>
                <w:position w:val="0"/>
                <w:sz w:val="18"/>
                <w:szCs w:val="18"/>
              </w:rPr>
              <w:t xml:space="preserve">320.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786,740.00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172,927.42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644,118.22</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5,490, </w:t>
            </w:r>
            <w:r>
              <w:rPr>
                <w:color w:val="000000"/>
                <w:spacing w:val="0"/>
                <w:w w:val="100"/>
                <w:position w:val="0"/>
                <w:sz w:val="18"/>
                <w:szCs w:val="18"/>
              </w:rPr>
              <w:t xml:space="preserve">105. </w:t>
            </w:r>
            <w:r>
              <w:rPr>
                <w:color w:val="000000"/>
                <w:spacing w:val="0"/>
                <w:w w:val="100"/>
                <w:position w:val="0"/>
                <w:sz w:val="18"/>
                <w:szCs w:val="18"/>
              </w:rPr>
              <w:t>70</w:t>
            </w:r>
          </w:p>
        </w:tc>
      </w:tr>
    </w:tbl>
    <w:p>
      <w:pPr>
        <w:widowControl w:val="0"/>
        <w:spacing w:after="719" w:line="1" w:lineRule="exact"/>
      </w:pPr>
    </w:p>
    <w:p>
      <w:pPr>
        <w:pStyle w:val="Style24"/>
        <w:keepNext/>
        <w:keepLines/>
        <w:widowControl w:val="0"/>
        <w:numPr>
          <w:ilvl w:val="0"/>
          <w:numId w:val="113"/>
        </w:numPr>
        <w:shd w:val="clear" w:color="auto" w:fill="auto"/>
        <w:bidi w:val="0"/>
        <w:spacing w:before="0" w:after="14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w:t>
      </w:r>
      <w:r>
        <w:rPr>
          <w:color w:val="000000"/>
          <w:spacing w:val="0"/>
          <w:w w:val="100"/>
          <w:position w:val="0"/>
        </w:rPr>
        <w:t>按款项性质分类情况</w:t>
      </w:r>
      <w:bookmarkEnd w:id="1121"/>
      <w:bookmarkEnd w:id="1122"/>
      <w:bookmarkEnd w:id="112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309.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957,517.41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3,327, </w:t>
            </w:r>
            <w:r>
              <w:rPr>
                <w:color w:val="000000"/>
                <w:spacing w:val="0"/>
                <w:w w:val="100"/>
                <w:position w:val="0"/>
                <w:sz w:val="18"/>
                <w:szCs w:val="18"/>
              </w:rPr>
              <w:t xml:space="preserve">795.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3,478, </w:t>
            </w:r>
            <w:r>
              <w:rPr>
                <w:color w:val="000000"/>
                <w:spacing w:val="0"/>
                <w:w w:val="100"/>
                <w:position w:val="0"/>
                <w:sz w:val="18"/>
                <w:szCs w:val="18"/>
              </w:rPr>
              <w:t>155.64</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5,490, </w:t>
            </w:r>
            <w:r>
              <w:rPr>
                <w:color w:val="000000"/>
                <w:spacing w:val="0"/>
                <w:w w:val="100"/>
                <w:position w:val="0"/>
                <w:sz w:val="18"/>
                <w:szCs w:val="18"/>
              </w:rPr>
              <w:t xml:space="preserve">105.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4,435, </w:t>
            </w:r>
            <w:r>
              <w:rPr>
                <w:color w:val="000000"/>
                <w:spacing w:val="0"/>
                <w:w w:val="100"/>
                <w:position w:val="0"/>
                <w:sz w:val="18"/>
                <w:szCs w:val="18"/>
              </w:rPr>
              <w:t>673.05</w:t>
            </w:r>
          </w:p>
        </w:tc>
      </w:tr>
    </w:tbl>
    <w:p>
      <w:pPr>
        <w:widowControl w:val="0"/>
        <w:spacing w:after="399" w:line="1" w:lineRule="exact"/>
      </w:pPr>
    </w:p>
    <w:p>
      <w:pPr>
        <w:pStyle w:val="Style24"/>
        <w:keepNext/>
        <w:keepLines/>
        <w:widowControl w:val="0"/>
        <w:numPr>
          <w:ilvl w:val="0"/>
          <w:numId w:val="113"/>
        </w:numPr>
        <w:shd w:val="clear" w:color="auto" w:fill="auto"/>
        <w:bidi w:val="0"/>
        <w:spacing w:before="0" w:after="14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w:t>
      </w:r>
      <w:r>
        <w:rPr>
          <w:color w:val="000000"/>
          <w:spacing w:val="0"/>
          <w:w w:val="100"/>
          <w:position w:val="0"/>
        </w:rPr>
        <w:t>坏账准备计提情况</w:t>
      </w:r>
      <w:bookmarkEnd w:id="1125"/>
      <w:bookmarkEnd w:id="1126"/>
      <w:bookmarkEnd w:id="112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689,398.01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689,398.01</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689,398.01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689,398.01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-125,855.80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-125,855.80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563,542.21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563,542.21</w:t>
            </w:r>
          </w:p>
        </w:tc>
      </w:tr>
    </w:tbl>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bidi w:val="0"/>
        <w:spacing w:before="0" w:line="317"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 xml:space="preserve">. </w:t>
      </w:r>
      <w:r>
        <w:rPr>
          <w:color w:val="000000"/>
          <w:spacing w:val="0"/>
          <w:w w:val="100"/>
          <w:position w:val="0"/>
        </w:rPr>
        <w:t>坏账准备的情况</w:t>
      </w:r>
      <w:bookmarkEnd w:id="1129"/>
      <w:bookmarkEnd w:id="1130"/>
      <w:bookmarkEnd w:id="1132"/>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78"/>
        <w:gridCol w:w="1277"/>
        <w:gridCol w:w="1498"/>
        <w:gridCol w:w="950"/>
        <w:gridCol w:w="1171"/>
        <w:gridCol w:w="1176"/>
        <w:gridCol w:w="1286"/>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备用金及其 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37,404.95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55,770.18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93,175.13</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押金及保证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651,993.06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-181,625.98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470,367.08</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689,398.01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-125,855.80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563,542.21</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536" w:val="left"/>
          <w:tab w:pos="773" w:val="left"/>
        </w:tabs>
        <w:bidi w:val="0"/>
        <w:spacing w:before="0" w:after="140" w:line="240" w:lineRule="auto"/>
        <w:ind w:left="0" w:right="0" w:firstLine="0"/>
        <w:jc w:val="left"/>
      </w:pPr>
      <w:bookmarkStart w:id="1133" w:name="bookmark1133"/>
      <w:bookmarkEnd w:id="1133"/>
      <w:r>
        <w:rPr>
          <w:b/>
          <w:bCs/>
          <w:color w:val="000000"/>
          <w:spacing w:val="0"/>
          <w:w w:val="100"/>
          <w:position w:val="0"/>
        </w:rPr>
        <w:t>.</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536" w:val="left"/>
          <w:tab w:pos="773" w:val="left"/>
        </w:tabs>
        <w:bidi w:val="0"/>
        <w:spacing w:before="0" w:after="14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w:t>
        <w:tab/>
      </w:r>
      <w:r>
        <w:rPr>
          <w:color w:val="000000"/>
          <w:spacing w:val="0"/>
          <w:w w:val="100"/>
          <w:position w:val="0"/>
        </w:rPr>
        <w:t>按欠款方归集的期末余额前五名的其他应收款情况</w:t>
      </w:r>
      <w:bookmarkEnd w:id="1134"/>
      <w:bookmarkEnd w:id="1135"/>
      <w:bookmarkEnd w:id="113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96"/>
        <w:gridCol w:w="1507"/>
        <w:gridCol w:w="1550"/>
        <w:gridCol w:w="1094"/>
        <w:gridCol w:w="1512"/>
        <w:gridCol w:w="1277"/>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西点信息综合部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备用金及其 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936,999.90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17,334.50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山东药品食品职 业学院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押金及保证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314,750.00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31,475.00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备用金及其 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55,100.00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江西省产权交易 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押金及保证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15,200.00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宫琴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押金及保证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149,300.00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14,930.00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1,803, </w:t>
            </w:r>
            <w:r>
              <w:rPr>
                <w:color w:val="000000"/>
                <w:spacing w:val="0"/>
                <w:w w:val="100"/>
                <w:position w:val="0"/>
                <w:sz w:val="18"/>
                <w:szCs w:val="18"/>
              </w:rPr>
              <w:t xml:space="preserve">049.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134,039.50</w:t>
            </w:r>
          </w:p>
        </w:tc>
      </w:tr>
    </w:tbl>
    <w:p>
      <w:pPr>
        <w:pStyle w:val="Style24"/>
        <w:keepNext/>
        <w:keepLines/>
        <w:widowControl w:val="0"/>
        <w:numPr>
          <w:ilvl w:val="0"/>
          <w:numId w:val="113"/>
        </w:numPr>
        <w:shd w:val="clear" w:color="auto" w:fill="auto"/>
        <w:tabs>
          <w:tab w:pos="536" w:val="left"/>
          <w:tab w:pos="773" w:val="left"/>
        </w:tabs>
        <w:bidi w:val="0"/>
        <w:spacing w:before="0" w:after="14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w:t>
        <w:tab/>
      </w:r>
      <w:r>
        <w:rPr>
          <w:color w:val="000000"/>
          <w:spacing w:val="0"/>
          <w:w w:val="100"/>
          <w:position w:val="0"/>
        </w:rPr>
        <w:t>涉及政府补助的应收款项</w:t>
      </w:r>
      <w:bookmarkEnd w:id="1138"/>
      <w:bookmarkEnd w:id="1139"/>
      <w:bookmarkEnd w:id="1141"/>
    </w:p>
    <w:p>
      <w:pPr>
        <w:pStyle w:val="Style5"/>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536" w:val="left"/>
          <w:tab w:pos="773" w:val="left"/>
        </w:tabs>
        <w:bidi w:val="0"/>
        <w:spacing w:before="0" w:after="14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w:t>
        <w:tab/>
      </w:r>
      <w:r>
        <w:rPr>
          <w:color w:val="000000"/>
          <w:spacing w:val="0"/>
          <w:w w:val="100"/>
          <w:position w:val="0"/>
        </w:rPr>
        <w:t>因金融资产转移而终止确认的其他应收款</w:t>
      </w:r>
      <w:bookmarkEnd w:id="1142"/>
      <w:bookmarkEnd w:id="1143"/>
      <w:bookmarkEnd w:id="114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3"/>
        </w:numPr>
        <w:shd w:val="clear" w:color="auto" w:fill="auto"/>
        <w:tabs>
          <w:tab w:pos="536" w:val="left"/>
          <w:tab w:pos="773" w:val="left"/>
        </w:tabs>
        <w:bidi w:val="0"/>
        <w:spacing w:before="0" w:after="14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tab/>
      </w:r>
      <w:r>
        <w:rPr>
          <w:color w:val="000000"/>
          <w:spacing w:val="0"/>
          <w:w w:val="100"/>
          <w:position w:val="0"/>
        </w:rPr>
        <w:t>转移其他应收款且继续涉入形成的资产、负债的金额</w:t>
      </w:r>
      <w:bookmarkEnd w:id="1146"/>
      <w:bookmarkEnd w:id="1147"/>
      <w:bookmarkEnd w:id="1149"/>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9</w:t>
      </w:r>
      <w:bookmarkEnd w:id="1152"/>
      <w:r>
        <w:rPr>
          <w:color w:val="000000"/>
          <w:spacing w:val="0"/>
          <w:w w:val="100"/>
          <w:position w:val="0"/>
        </w:rPr>
        <w:t>、存货</w:t>
      </w:r>
      <w:bookmarkEnd w:id="1150"/>
      <w:bookmarkEnd w:id="1151"/>
      <w:bookmarkEnd w:id="1153"/>
    </w:p>
    <w:p>
      <w:pPr>
        <w:pStyle w:val="Style24"/>
        <w:keepNext/>
        <w:keepLines/>
        <w:widowControl w:val="0"/>
        <w:numPr>
          <w:ilvl w:val="0"/>
          <w:numId w:val="115"/>
        </w:numPr>
        <w:shd w:val="clear" w:color="auto" w:fill="auto"/>
        <w:bidi w:val="0"/>
        <w:spacing w:before="0" w:after="140" w:line="240" w:lineRule="auto"/>
        <w:ind w:left="0" w:right="0" w:firstLine="0"/>
        <w:jc w:val="left"/>
      </w:pPr>
      <w:bookmarkStart w:id="1150" w:name="bookmark1150"/>
      <w:bookmarkStart w:id="1151" w:name="bookmark1151"/>
      <w:bookmarkStart w:id="1154" w:name="bookmark1154"/>
      <w:bookmarkStart w:id="1155" w:name="bookmark1155"/>
      <w:bookmarkEnd w:id="1154"/>
      <w:r>
        <w:rPr>
          <w:color w:val="000000"/>
          <w:spacing w:val="0"/>
          <w:w w:val="100"/>
          <w:position w:val="0"/>
        </w:rPr>
        <w:t>.</w:t>
      </w:r>
      <w:r>
        <w:rPr>
          <w:color w:val="000000"/>
          <w:spacing w:val="0"/>
          <w:w w:val="100"/>
          <w:position w:val="0"/>
        </w:rPr>
        <w:t>存货分类</w:t>
      </w:r>
      <w:bookmarkEnd w:id="1150"/>
      <w:bookmarkEnd w:id="1151"/>
      <w:bookmarkEnd w:id="115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10"/>
        <w:gridCol w:w="1478"/>
        <w:gridCol w:w="840"/>
        <w:gridCol w:w="1483"/>
        <w:gridCol w:w="1502"/>
        <w:gridCol w:w="821"/>
        <w:gridCol w:w="1402"/>
      </w:tblGrid>
      <w:tr>
        <w:trPr>
          <w:trHeight w:val="326"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1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价准备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价准备</w:t>
            </w: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/合同</w:t>
            </w:r>
          </w:p>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履约成</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履约成</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本减值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本减值</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502.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502.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502. </w:t>
            </w:r>
            <w:r>
              <w:rPr>
                <w:color w:val="000000"/>
                <w:spacing w:val="0"/>
                <w:w w:val="100"/>
                <w:position w:val="0"/>
                <w:sz w:val="18"/>
                <w:szCs w:val="18"/>
              </w:rPr>
              <w:t>03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5, 520, </w:t>
            </w:r>
            <w:r>
              <w:rPr>
                <w:color w:val="000000"/>
                <w:spacing w:val="0"/>
                <w:w w:val="100"/>
                <w:position w:val="0"/>
                <w:sz w:val="18"/>
                <w:szCs w:val="18"/>
              </w:rPr>
              <w:t xml:space="preserve">486.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5, 520, </w:t>
            </w:r>
            <w:r>
              <w:rPr>
                <w:color w:val="000000"/>
                <w:spacing w:val="0"/>
                <w:w w:val="100"/>
                <w:position w:val="0"/>
                <w:sz w:val="18"/>
                <w:szCs w:val="18"/>
              </w:rPr>
              <w:t xml:space="preserve">486.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2, 044, </w:t>
            </w:r>
            <w:r>
              <w:rPr>
                <w:color w:val="000000"/>
                <w:spacing w:val="0"/>
                <w:w w:val="100"/>
                <w:position w:val="0"/>
                <w:sz w:val="18"/>
                <w:szCs w:val="18"/>
              </w:rPr>
              <w:t xml:space="preserve">529.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2, 044, </w:t>
            </w:r>
            <w:r>
              <w:rPr>
                <w:color w:val="000000"/>
                <w:spacing w:val="0"/>
                <w:w w:val="100"/>
                <w:position w:val="0"/>
                <w:sz w:val="18"/>
                <w:szCs w:val="18"/>
              </w:rPr>
              <w:t xml:space="preserve">529. </w:t>
            </w:r>
            <w:r>
              <w:rPr>
                <w:color w:val="000000"/>
                <w:spacing w:val="0"/>
                <w:w w:val="100"/>
                <w:position w:val="0"/>
                <w:sz w:val="18"/>
                <w:szCs w:val="18"/>
              </w:rPr>
              <w:t>29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111,647,298.30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111,647, </w:t>
            </w:r>
            <w:r>
              <w:rPr>
                <w:color w:val="000000"/>
                <w:spacing w:val="0"/>
                <w:w w:val="100"/>
                <w:position w:val="0"/>
                <w:sz w:val="18"/>
                <w:szCs w:val="18"/>
              </w:rPr>
              <w:t xml:space="preserve">298.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261,314.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261,314. </w:t>
            </w:r>
            <w:r>
              <w:rPr>
                <w:color w:val="000000"/>
                <w:spacing w:val="0"/>
                <w:w w:val="100"/>
                <w:position w:val="0"/>
                <w:sz w:val="18"/>
                <w:szCs w:val="18"/>
              </w:rPr>
              <w:t>60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117,171,287.21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117,171,287.21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88, 309, </w:t>
            </w:r>
            <w:r>
              <w:rPr>
                <w:color w:val="000000"/>
                <w:spacing w:val="0"/>
                <w:w w:val="100"/>
                <w:position w:val="0"/>
                <w:sz w:val="18"/>
                <w:szCs w:val="18"/>
              </w:rPr>
              <w:t xml:space="preserve">345.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88, 309, </w:t>
            </w:r>
            <w:r>
              <w:rPr>
                <w:color w:val="000000"/>
                <w:spacing w:val="0"/>
                <w:w w:val="100"/>
                <w:position w:val="0"/>
                <w:sz w:val="18"/>
                <w:szCs w:val="18"/>
              </w:rPr>
              <w:t xml:space="preserve">345. </w:t>
            </w:r>
            <w:r>
              <w:rPr>
                <w:color w:val="000000"/>
                <w:spacing w:val="0"/>
                <w:w w:val="100"/>
                <w:position w:val="0"/>
                <w:sz w:val="18"/>
                <w:szCs w:val="18"/>
              </w:rPr>
              <w:t>92</w:t>
            </w:r>
          </w:p>
        </w:tc>
      </w:tr>
    </w:tbl>
    <w:p>
      <w:pPr>
        <w:widowControl w:val="0"/>
        <w:spacing w:after="659" w:line="1" w:lineRule="exact"/>
      </w:pPr>
    </w:p>
    <w:p>
      <w:pPr>
        <w:pStyle w:val="Style24"/>
        <w:keepNext/>
        <w:keepLines/>
        <w:widowControl w:val="0"/>
        <w:numPr>
          <w:ilvl w:val="0"/>
          <w:numId w:val="115"/>
        </w:numPr>
        <w:shd w:val="clear" w:color="auto" w:fill="auto"/>
        <w:tabs>
          <w:tab w:pos="430" w:val="left"/>
        </w:tabs>
        <w:bidi w:val="0"/>
        <w:spacing w:before="0" w:after="14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存货跌价准备及合同履约成本减值准备</w:t>
      </w:r>
      <w:bookmarkEnd w:id="1156"/>
      <w:bookmarkEnd w:id="1157"/>
      <w:bookmarkEnd w:id="1159"/>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430" w:val="left"/>
        </w:tabs>
        <w:bidi w:val="0"/>
        <w:spacing w:before="0" w:after="140" w:line="240" w:lineRule="auto"/>
        <w:ind w:left="0" w:right="0" w:firstLine="0"/>
        <w:jc w:val="left"/>
      </w:pPr>
      <w:bookmarkStart w:id="1160" w:name="bookmark1160"/>
      <w:bookmarkEnd w:id="1160"/>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5"/>
        </w:numPr>
        <w:shd w:val="clear" w:color="auto" w:fill="auto"/>
        <w:tabs>
          <w:tab w:pos="430" w:val="left"/>
        </w:tabs>
        <w:bidi w:val="0"/>
        <w:spacing w:before="0" w:after="14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合同履约成本本期摊销金额的说明</w:t>
      </w:r>
      <w:bookmarkEnd w:id="1161"/>
      <w:bookmarkEnd w:id="1162"/>
      <w:bookmarkEnd w:id="1164"/>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1</w:t>
      </w:r>
      <w:bookmarkEnd w:id="1167"/>
      <w:r>
        <w:rPr>
          <w:color w:val="000000"/>
          <w:spacing w:val="0"/>
          <w:w w:val="100"/>
          <w:position w:val="0"/>
        </w:rPr>
        <w:t>0、</w:t>
        <w:tab/>
        <w:t>合同资产</w:t>
      </w:r>
      <w:bookmarkEnd w:id="1165"/>
      <w:bookmarkEnd w:id="1166"/>
      <w:bookmarkEnd w:id="1168"/>
    </w:p>
    <w:p>
      <w:pPr>
        <w:pStyle w:val="Style24"/>
        <w:keepNext/>
        <w:keepLines/>
        <w:widowControl w:val="0"/>
        <w:numPr>
          <w:ilvl w:val="0"/>
          <w:numId w:val="117"/>
        </w:numPr>
        <w:shd w:val="clear" w:color="auto" w:fill="auto"/>
        <w:tabs>
          <w:tab w:pos="430" w:val="left"/>
        </w:tabs>
        <w:bidi w:val="0"/>
        <w:spacing w:before="0" w:after="140" w:line="240" w:lineRule="auto"/>
        <w:ind w:left="0" w:right="0" w:firstLine="0"/>
        <w:jc w:val="left"/>
      </w:pPr>
      <w:bookmarkStart w:id="1165" w:name="bookmark1165"/>
      <w:bookmarkStart w:id="1166" w:name="bookmark1166"/>
      <w:bookmarkStart w:id="1169" w:name="bookmark1169"/>
      <w:bookmarkStart w:id="1170" w:name="bookmark1170"/>
      <w:bookmarkEnd w:id="1169"/>
      <w:r>
        <w:rPr>
          <w:color w:val="000000"/>
          <w:spacing w:val="0"/>
          <w:w w:val="100"/>
          <w:position w:val="0"/>
        </w:rPr>
        <w:t>.</w:t>
      </w:r>
      <w:r>
        <w:rPr>
          <w:color w:val="000000"/>
          <w:spacing w:val="0"/>
          <w:w w:val="100"/>
          <w:position w:val="0"/>
        </w:rPr>
        <w:t>合同资产情况</w:t>
      </w:r>
      <w:bookmarkEnd w:id="1165"/>
      <w:bookmarkEnd w:id="1166"/>
      <w:bookmarkEnd w:id="117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0" w:val="left"/>
        </w:tabs>
        <w:bidi w:val="0"/>
        <w:spacing w:before="0" w:after="140" w:line="240" w:lineRule="auto"/>
        <w:ind w:left="0" w:right="0" w:firstLine="0"/>
        <w:jc w:val="left"/>
      </w:pPr>
      <w:bookmarkStart w:id="1171" w:name="bookmark1171"/>
      <w:bookmarkEnd w:id="1171"/>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tabs>
          <w:tab w:pos="430" w:val="left"/>
        </w:tabs>
        <w:bidi w:val="0"/>
        <w:spacing w:before="0" w:after="140" w:line="240" w:lineRule="auto"/>
        <w:ind w:left="0" w:right="0" w:firstLine="0"/>
        <w:jc w:val="left"/>
      </w:pPr>
      <w:bookmarkStart w:id="1172" w:name="bookmark1172"/>
      <w:bookmarkEnd w:id="1172"/>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1</w:t>
      </w:r>
      <w:bookmarkEnd w:id="1175"/>
      <w:r>
        <w:rPr>
          <w:color w:val="000000"/>
          <w:spacing w:val="0"/>
          <w:w w:val="100"/>
          <w:position w:val="0"/>
        </w:rPr>
        <w:t>1、</w:t>
        <w:tab/>
        <w:t>持有待售资产</w:t>
      </w:r>
      <w:bookmarkEnd w:id="1173"/>
      <w:bookmarkEnd w:id="1174"/>
      <w:bookmarkEnd w:id="1176"/>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1</w:t>
      </w:r>
      <w:bookmarkEnd w:id="1179"/>
      <w:r>
        <w:rPr>
          <w:color w:val="000000"/>
          <w:spacing w:val="0"/>
          <w:w w:val="100"/>
          <w:position w:val="0"/>
        </w:rPr>
        <w:t>2、</w:t>
        <w:tab/>
        <w:t>一年内到期的非流动资产</w:t>
      </w:r>
      <w:bookmarkEnd w:id="1177"/>
      <w:bookmarkEnd w:id="1178"/>
      <w:bookmarkEnd w:id="118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1</w:t>
      </w:r>
      <w:bookmarkEnd w:id="1183"/>
      <w:r>
        <w:rPr>
          <w:color w:val="000000"/>
          <w:spacing w:val="0"/>
          <w:w w:val="100"/>
          <w:position w:val="0"/>
        </w:rPr>
        <w:t>3、</w:t>
        <w:tab/>
        <w:t>其他流动资产</w:t>
      </w:r>
      <w:bookmarkEnd w:id="1181"/>
      <w:bookmarkEnd w:id="1182"/>
      <w:bookmarkEnd w:id="118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7,309.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3,802.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保本固定收益型理财产品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30,194,520.55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281,544,378.38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30,201,830.25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281,549,141.29</w:t>
            </w:r>
          </w:p>
        </w:tc>
      </w:tr>
    </w:tbl>
    <w:p>
      <w:pPr>
        <w:pStyle w:val="Style17"/>
        <w:keepNext w:val="0"/>
        <w:keepLines w:val="0"/>
        <w:widowControl w:val="0"/>
        <w:shd w:val="clear" w:color="auto" w:fill="auto"/>
        <w:bidi w:val="0"/>
        <w:spacing w:before="0" w:after="0" w:line="331" w:lineRule="exact"/>
        <w:ind w:left="0" w:right="0" w:firstLine="0"/>
        <w:jc w:val="left"/>
      </w:pPr>
      <w:r>
        <w:rPr>
          <w:b w:val="0"/>
          <w:bCs w:val="0"/>
          <w:color w:val="000000"/>
          <w:spacing w:val="0"/>
          <w:w w:val="100"/>
          <w:position w:val="0"/>
        </w:rPr>
        <w:t>其他说明 无</w:t>
      </w:r>
    </w:p>
    <w:p>
      <w:pPr>
        <w:widowControl w:val="0"/>
        <w:spacing w:after="339" w:line="1" w:lineRule="exact"/>
      </w:pPr>
    </w:p>
    <w:p>
      <w:pPr>
        <w:pStyle w:val="Style24"/>
        <w:keepNext/>
        <w:keepLines/>
        <w:widowControl w:val="0"/>
        <w:shd w:val="clear" w:color="auto" w:fill="auto"/>
        <w:bidi w:val="0"/>
        <w:spacing w:before="0" w:after="14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1</w:t>
      </w:r>
      <w:bookmarkEnd w:id="1187"/>
      <w:r>
        <w:rPr>
          <w:color w:val="000000"/>
          <w:spacing w:val="0"/>
          <w:w w:val="100"/>
          <w:position w:val="0"/>
        </w:rPr>
        <w:t>4、债权投资</w:t>
      </w:r>
      <w:bookmarkEnd w:id="1185"/>
      <w:bookmarkEnd w:id="1186"/>
      <w:bookmarkEnd w:id="1188"/>
    </w:p>
    <w:p>
      <w:pPr>
        <w:pStyle w:val="Style24"/>
        <w:keepNext/>
        <w:keepLines/>
        <w:widowControl w:val="0"/>
        <w:numPr>
          <w:ilvl w:val="0"/>
          <w:numId w:val="119"/>
        </w:numPr>
        <w:shd w:val="clear" w:color="auto" w:fill="auto"/>
        <w:tabs>
          <w:tab w:pos="430" w:val="left"/>
        </w:tabs>
        <w:bidi w:val="0"/>
        <w:spacing w:before="0" w:after="140" w:line="240" w:lineRule="auto"/>
        <w:ind w:left="0" w:right="0" w:firstLine="0"/>
        <w:jc w:val="left"/>
      </w:pPr>
      <w:bookmarkStart w:id="1185" w:name="bookmark1185"/>
      <w:bookmarkStart w:id="1186" w:name="bookmark1186"/>
      <w:bookmarkStart w:id="1189" w:name="bookmark1189"/>
      <w:bookmarkStart w:id="1190" w:name="bookmark1190"/>
      <w:bookmarkEnd w:id="1189"/>
      <w:r>
        <w:rPr>
          <w:color w:val="000000"/>
          <w:spacing w:val="0"/>
          <w:w w:val="100"/>
          <w:position w:val="0"/>
        </w:rPr>
        <w:t>.</w:t>
      </w:r>
      <w:r>
        <w:rPr>
          <w:color w:val="000000"/>
          <w:spacing w:val="0"/>
          <w:w w:val="100"/>
          <w:position w:val="0"/>
        </w:rPr>
        <w:t>债权投资情况</w:t>
      </w:r>
      <w:bookmarkEnd w:id="1185"/>
      <w:bookmarkEnd w:id="1186"/>
      <w:bookmarkEnd w:id="119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9"/>
        </w:numPr>
        <w:shd w:val="clear" w:color="auto" w:fill="auto"/>
        <w:tabs>
          <w:tab w:pos="430" w:val="left"/>
        </w:tabs>
        <w:bidi w:val="0"/>
        <w:spacing w:before="0" w:after="140" w:line="240" w:lineRule="auto"/>
        <w:ind w:left="0" w:right="0" w:firstLine="0"/>
        <w:jc w:val="left"/>
      </w:pPr>
      <w:bookmarkStart w:id="1191" w:name="bookmark1191"/>
      <w:bookmarkEnd w:id="1191"/>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19"/>
        </w:numPr>
        <w:shd w:val="clear" w:color="auto" w:fill="auto"/>
        <w:bidi w:val="0"/>
        <w:spacing w:before="0" w:after="14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减值准备计提情况</w:t>
      </w:r>
      <w:bookmarkEnd w:id="1192"/>
      <w:bookmarkEnd w:id="1193"/>
      <w:bookmarkEnd w:id="119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1</w:t>
      </w:r>
      <w:bookmarkEnd w:id="1198"/>
      <w:r>
        <w:rPr>
          <w:color w:val="000000"/>
          <w:spacing w:val="0"/>
          <w:w w:val="100"/>
          <w:position w:val="0"/>
        </w:rPr>
        <w:t>5、</w:t>
        <w:tab/>
        <w:t>其他债权投资</w:t>
      </w:r>
      <w:bookmarkEnd w:id="1196"/>
      <w:bookmarkEnd w:id="1197"/>
      <w:bookmarkEnd w:id="1199"/>
    </w:p>
    <w:p>
      <w:pPr>
        <w:pStyle w:val="Style24"/>
        <w:keepNext/>
        <w:keepLines/>
        <w:widowControl w:val="0"/>
        <w:numPr>
          <w:ilvl w:val="0"/>
          <w:numId w:val="121"/>
        </w:numPr>
        <w:shd w:val="clear" w:color="auto" w:fill="auto"/>
        <w:tabs>
          <w:tab w:pos="430" w:val="left"/>
        </w:tabs>
        <w:bidi w:val="0"/>
        <w:spacing w:before="0" w:after="140" w:line="240" w:lineRule="auto"/>
        <w:ind w:left="0" w:right="0" w:firstLine="0"/>
        <w:jc w:val="left"/>
      </w:pPr>
      <w:bookmarkStart w:id="1196" w:name="bookmark1196"/>
      <w:bookmarkStart w:id="1197" w:name="bookmark1197"/>
      <w:bookmarkStart w:id="1200" w:name="bookmark1200"/>
      <w:bookmarkStart w:id="1201" w:name="bookmark1201"/>
      <w:bookmarkEnd w:id="1200"/>
      <w:r>
        <w:rPr>
          <w:color w:val="000000"/>
          <w:spacing w:val="0"/>
          <w:w w:val="100"/>
          <w:position w:val="0"/>
        </w:rPr>
        <w:t>.</w:t>
      </w:r>
      <w:r>
        <w:rPr>
          <w:color w:val="000000"/>
          <w:spacing w:val="0"/>
          <w:w w:val="100"/>
          <w:position w:val="0"/>
        </w:rPr>
        <w:t>其他债权投资情况</w:t>
      </w:r>
      <w:bookmarkEnd w:id="1196"/>
      <w:bookmarkEnd w:id="1197"/>
      <w:bookmarkEnd w:id="120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30" w:val="left"/>
        </w:tabs>
        <w:bidi w:val="0"/>
        <w:spacing w:before="0" w:after="140" w:line="240" w:lineRule="auto"/>
        <w:ind w:left="0" w:right="0" w:firstLine="0"/>
        <w:jc w:val="left"/>
      </w:pPr>
      <w:bookmarkStart w:id="1202" w:name="bookmark1202"/>
      <w:bookmarkEnd w:id="1202"/>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30" w:val="left"/>
        </w:tabs>
        <w:bidi w:val="0"/>
        <w:spacing w:before="0" w:after="140" w:line="240" w:lineRule="auto"/>
        <w:ind w:left="0" w:right="0" w:firstLine="0"/>
        <w:jc w:val="left"/>
      </w:pPr>
      <w:bookmarkStart w:id="1203" w:name="bookmark1203"/>
      <w:bookmarkEnd w:id="120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1</w:t>
      </w:r>
      <w:bookmarkEnd w:id="1206"/>
      <w:r>
        <w:rPr>
          <w:color w:val="000000"/>
          <w:spacing w:val="0"/>
          <w:w w:val="100"/>
          <w:position w:val="0"/>
        </w:rPr>
        <w:t>6、</w:t>
        <w:tab/>
        <w:t>长期应收款</w:t>
      </w:r>
      <w:bookmarkEnd w:id="1204"/>
      <w:bookmarkEnd w:id="1205"/>
      <w:bookmarkEnd w:id="1207"/>
    </w:p>
    <w:p>
      <w:pPr>
        <w:pStyle w:val="Style24"/>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204" w:name="bookmark1204"/>
      <w:bookmarkStart w:id="1205" w:name="bookmark1205"/>
      <w:bookmarkStart w:id="1208" w:name="bookmark1208"/>
      <w:bookmarkStart w:id="1209" w:name="bookmark1209"/>
      <w:bookmarkEnd w:id="1208"/>
      <w:r>
        <w:rPr>
          <w:color w:val="000000"/>
          <w:spacing w:val="0"/>
          <w:w w:val="100"/>
          <w:position w:val="0"/>
        </w:rPr>
        <w:t>,长期应收款情况</w:t>
      </w:r>
      <w:bookmarkEnd w:id="1204"/>
      <w:bookmarkEnd w:id="1205"/>
      <w:bookmarkEnd w:id="1209"/>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430" w:val="left"/>
        </w:tabs>
        <w:bidi w:val="0"/>
        <w:spacing w:before="0" w:after="140" w:line="240" w:lineRule="auto"/>
        <w:ind w:left="0" w:right="0" w:firstLine="0"/>
        <w:jc w:val="left"/>
      </w:pPr>
      <w:bookmarkStart w:id="1210" w:name="bookmark1210"/>
      <w:bookmarkEnd w:id="121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r>
      <w:r>
        <w:rPr>
          <w:color w:val="000000"/>
          <w:spacing w:val="0"/>
          <w:w w:val="100"/>
          <w:position w:val="0"/>
        </w:rPr>
        <w:t>因金融资产转移而终止确认的长期应收款</w:t>
      </w:r>
      <w:bookmarkEnd w:id="1211"/>
      <w:bookmarkEnd w:id="1212"/>
      <w:bookmarkEnd w:id="121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3"/>
        </w:numPr>
        <w:shd w:val="clear" w:color="auto" w:fill="auto"/>
        <w:tabs>
          <w:tab w:pos="430" w:val="left"/>
        </w:tabs>
        <w:bidi w:val="0"/>
        <w:spacing w:before="0" w:after="14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转移长期应收款且继续涉入形成的资产、负债金额</w:t>
      </w:r>
      <w:bookmarkEnd w:id="1215"/>
      <w:bookmarkEnd w:id="1216"/>
      <w:bookmarkEnd w:id="1218"/>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438" w:right="1754" w:bottom="1722" w:left="120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1</w:t>
      </w:r>
      <w:bookmarkEnd w:id="1221"/>
      <w:r>
        <w:rPr>
          <w:color w:val="000000"/>
          <w:spacing w:val="0"/>
          <w:w w:val="100"/>
          <w:position w:val="0"/>
        </w:rPr>
        <w:t>7、长期股权投资</w:t>
      </w:r>
      <w:bookmarkEnd w:id="1219"/>
      <w:bookmarkEnd w:id="1220"/>
      <w:bookmarkEnd w:id="12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46"/>
        <w:gridCol w:w="1536"/>
        <w:gridCol w:w="1670"/>
        <w:gridCol w:w="701"/>
        <w:gridCol w:w="1675"/>
        <w:gridCol w:w="1114"/>
        <w:gridCol w:w="835"/>
        <w:gridCol w:w="1114"/>
        <w:gridCol w:w="701"/>
        <w:gridCol w:w="552"/>
        <w:gridCol w:w="1680"/>
        <w:gridCol w:w="653"/>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准备</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权益法下确认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权益</w:t>
            </w:r>
          </w:p>
          <w:p>
            <w:pPr>
              <w:pStyle w:val="Style20"/>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计提</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减值</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东吴软件技术</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3,148,616.87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8,409.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3,157, </w:t>
            </w:r>
            <w:r>
              <w:rPr>
                <w:color w:val="000000"/>
                <w:spacing w:val="0"/>
                <w:w w:val="100"/>
                <w:position w:val="0"/>
                <w:sz w:val="18"/>
                <w:szCs w:val="18"/>
              </w:rPr>
              <w:t xml:space="preserve">026.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河南中原金科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 xml:space="preserve">109.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-674,690.43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1,813,418.92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上海倍发信息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-1,800,577.99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38,199,422.01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-2,466,859.07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43,169,867.15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-2,466,859.07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43,169,867.15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74" w:lineRule="exact"/>
        <w:ind w:left="0" w:right="0" w:firstLine="0"/>
        <w:jc w:val="left"/>
        <w:sectPr>
          <w:footnotePr>
            <w:pos w:val="pageBottom"/>
            <w:numFmt w:val="decimal"/>
            <w:numRestart w:val="continuous"/>
          </w:footnotePr>
          <w:pgSz w:w="16840" w:h="11900" w:orient="landscape"/>
          <w:pgMar w:top="1331" w:right="1421" w:bottom="1386" w:left="1503" w:header="0" w:footer="3" w:gutter="0"/>
          <w:cols w:space="720"/>
          <w:noEndnote/>
          <w:rtlGutter w:val="0"/>
          <w:docGrid w:linePitch="360"/>
        </w:sectPr>
      </w:pPr>
      <w:r>
        <w:rPr>
          <w:b w:val="0"/>
          <w:bCs w:val="0"/>
          <w:color w:val="000000"/>
          <w:spacing w:val="0"/>
          <w:w w:val="100"/>
          <w:position w:val="0"/>
        </w:rPr>
        <w:t>其他说明 无</w:t>
      </w:r>
    </w:p>
    <w:p>
      <w:pPr>
        <w:pStyle w:val="Style24"/>
        <w:keepNext/>
        <w:keepLines/>
        <w:widowControl w:val="0"/>
        <w:shd w:val="clear" w:color="auto" w:fill="auto"/>
        <w:tabs>
          <w:tab w:pos="464" w:val="left"/>
        </w:tabs>
        <w:bidi w:val="0"/>
        <w:spacing w:before="360" w:after="14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1</w:t>
      </w:r>
      <w:bookmarkEnd w:id="1225"/>
      <w:r>
        <w:rPr>
          <w:color w:val="000000"/>
          <w:spacing w:val="0"/>
          <w:w w:val="100"/>
          <w:position w:val="0"/>
        </w:rPr>
        <w:t>8、</w:t>
        <w:tab/>
        <w:t>其他权益工具投资</w:t>
      </w:r>
      <w:bookmarkEnd w:id="1223"/>
      <w:bookmarkEnd w:id="1224"/>
      <w:bookmarkEnd w:id="1226"/>
    </w:p>
    <w:p>
      <w:pPr>
        <w:pStyle w:val="Style24"/>
        <w:keepNext/>
        <w:keepLines/>
        <w:widowControl w:val="0"/>
        <w:numPr>
          <w:ilvl w:val="0"/>
          <w:numId w:val="125"/>
        </w:numPr>
        <w:shd w:val="clear" w:color="auto" w:fill="auto"/>
        <w:tabs>
          <w:tab w:pos="430" w:val="left"/>
        </w:tabs>
        <w:bidi w:val="0"/>
        <w:spacing w:before="0" w:after="140" w:line="240" w:lineRule="auto"/>
        <w:ind w:left="0" w:right="0" w:firstLine="0"/>
        <w:jc w:val="left"/>
      </w:pPr>
      <w:bookmarkStart w:id="1223" w:name="bookmark1223"/>
      <w:bookmarkStart w:id="1224" w:name="bookmark1224"/>
      <w:bookmarkStart w:id="1227" w:name="bookmark1227"/>
      <w:bookmarkStart w:id="1228" w:name="bookmark1228"/>
      <w:bookmarkEnd w:id="1227"/>
      <w:r>
        <w:rPr>
          <w:color w:val="000000"/>
          <w:spacing w:val="0"/>
          <w:w w:val="100"/>
          <w:position w:val="0"/>
        </w:rPr>
        <w:t>.</w:t>
      </w:r>
      <w:r>
        <w:rPr>
          <w:color w:val="000000"/>
          <w:spacing w:val="0"/>
          <w:w w:val="100"/>
          <w:position w:val="0"/>
        </w:rPr>
        <w:t>其他权益工具投资情况</w:t>
      </w:r>
      <w:bookmarkEnd w:id="1223"/>
      <w:bookmarkEnd w:id="1224"/>
      <w:bookmarkEnd w:id="122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25"/>
        </w:numPr>
        <w:shd w:val="clear" w:color="auto" w:fill="auto"/>
        <w:tabs>
          <w:tab w:pos="430" w:val="left"/>
        </w:tabs>
        <w:bidi w:val="0"/>
        <w:spacing w:before="0" w:after="14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非交易性权益工具投资的情况</w:t>
      </w:r>
      <w:bookmarkEnd w:id="1229"/>
      <w:bookmarkEnd w:id="1230"/>
      <w:bookmarkEnd w:id="1232"/>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64" w:val="left"/>
        </w:tabs>
        <w:bidi w:val="0"/>
        <w:spacing w:before="0" w:after="14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1</w:t>
      </w:r>
      <w:bookmarkEnd w:id="1235"/>
      <w:r>
        <w:rPr>
          <w:color w:val="000000"/>
          <w:spacing w:val="0"/>
          <w:w w:val="100"/>
          <w:position w:val="0"/>
        </w:rPr>
        <w:t>9、</w:t>
        <w:tab/>
        <w:t>其他非流动金融资产</w:t>
      </w:r>
      <w:bookmarkEnd w:id="1233"/>
      <w:bookmarkEnd w:id="1234"/>
      <w:bookmarkEnd w:id="123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566"/>
        <w:gridCol w:w="2621"/>
        <w:gridCol w:w="2650"/>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福州市鼓楼顶鑫投资合伙企业(有 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98"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2</w:t>
      </w:r>
      <w:bookmarkEnd w:id="1239"/>
      <w:r>
        <w:rPr>
          <w:color w:val="000000"/>
          <w:spacing w:val="0"/>
          <w:w w:val="100"/>
          <w:position w:val="0"/>
        </w:rPr>
        <w:t>0、投资性房地产</w:t>
      </w:r>
      <w:bookmarkEnd w:id="1237"/>
      <w:bookmarkEnd w:id="1238"/>
      <w:bookmarkEnd w:id="1240"/>
    </w:p>
    <w:p>
      <w:pPr>
        <w:pStyle w:val="Style5"/>
        <w:keepNext w:val="0"/>
        <w:keepLines w:val="0"/>
        <w:widowControl w:val="0"/>
        <w:shd w:val="clear" w:color="auto" w:fill="auto"/>
        <w:bidi w:val="0"/>
        <w:spacing w:before="0" w:after="440" w:line="298" w:lineRule="exact"/>
        <w:ind w:left="0" w:right="0" w:firstLine="0"/>
        <w:jc w:val="left"/>
      </w:pPr>
      <w:r>
        <w:rPr>
          <w:color w:val="000000"/>
          <w:spacing w:val="0"/>
          <w:w w:val="100"/>
          <w:position w:val="0"/>
        </w:rPr>
        <w:t>投资性房地产计量模式 不适用</w:t>
      </w:r>
    </w:p>
    <w:p>
      <w:pPr>
        <w:pStyle w:val="Style24"/>
        <w:keepNext/>
        <w:keepLines/>
        <w:widowControl w:val="0"/>
        <w:shd w:val="clear" w:color="auto" w:fill="auto"/>
        <w:bidi w:val="0"/>
        <w:spacing w:before="0" w:after="14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2</w:t>
      </w:r>
      <w:bookmarkEnd w:id="1243"/>
      <w:r>
        <w:rPr>
          <w:color w:val="000000"/>
          <w:spacing w:val="0"/>
          <w:w w:val="100"/>
          <w:position w:val="0"/>
        </w:rPr>
        <w:t>1、固定资产</w:t>
      </w:r>
      <w:bookmarkEnd w:id="1241"/>
      <w:bookmarkEnd w:id="1242"/>
      <w:bookmarkEnd w:id="1244"/>
    </w:p>
    <w:p>
      <w:pPr>
        <w:pStyle w:val="Style24"/>
        <w:keepNext/>
        <w:keepLines/>
        <w:widowControl w:val="0"/>
        <w:shd w:val="clear" w:color="auto" w:fill="auto"/>
        <w:bidi w:val="0"/>
        <w:spacing w:before="0" w:after="140" w:line="240" w:lineRule="auto"/>
        <w:ind w:left="0" w:right="0" w:firstLine="0"/>
        <w:jc w:val="left"/>
      </w:pPr>
      <w:bookmarkStart w:id="1241" w:name="bookmark1241"/>
      <w:bookmarkStart w:id="1242" w:name="bookmark1242"/>
      <w:bookmarkStart w:id="1245" w:name="bookmark1245"/>
      <w:r>
        <w:rPr>
          <w:color w:val="000000"/>
          <w:spacing w:val="0"/>
          <w:w w:val="100"/>
          <w:position w:val="0"/>
        </w:rPr>
        <w:t>项目列示</w:t>
      </w:r>
      <w:bookmarkEnd w:id="1241"/>
      <w:bookmarkEnd w:id="1242"/>
      <w:bookmarkEnd w:id="12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left"/>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100,216,564.34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49,588,388.38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100,216,564.34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49,588,388.38</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27"/>
        </w:numPr>
        <w:shd w:val="clear" w:color="auto" w:fill="auto"/>
        <w:bidi w:val="0"/>
        <w:spacing w:before="0" w:after="140" w:line="240" w:lineRule="auto"/>
        <w:ind w:left="0" w:right="0" w:firstLine="0"/>
        <w:jc w:val="left"/>
      </w:pPr>
      <w:bookmarkStart w:id="1246" w:name="bookmark1246"/>
      <w:bookmarkEnd w:id="1246"/>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r>
        <w:br w:type="page"/>
      </w:r>
    </w:p>
    <w:tbl>
      <w:tblPr>
        <w:tblOverlap w:val="never"/>
        <w:jc w:val="center"/>
        <w:tblLayout w:type="fixed"/>
      </w:tblPr>
      <w:tblGrid>
        <w:gridCol w:w="1387"/>
        <w:gridCol w:w="1694"/>
        <w:gridCol w:w="437"/>
        <w:gridCol w:w="1483"/>
        <w:gridCol w:w="1488"/>
        <w:gridCol w:w="1483"/>
        <w:gridCol w:w="1709"/>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机</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器</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设</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66,717,995.46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6,865,279.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7,510,219.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3,282, </w:t>
            </w:r>
            <w:r>
              <w:rPr>
                <w:color w:val="000000"/>
                <w:spacing w:val="0"/>
                <w:w w:val="100"/>
                <w:position w:val="0"/>
                <w:sz w:val="18"/>
                <w:szCs w:val="18"/>
              </w:rPr>
              <w:t xml:space="preserve">722.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84,376,217.52</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53,909,705.36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472,124.54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2,786, </w:t>
            </w:r>
            <w:r>
              <w:rPr>
                <w:color w:val="000000"/>
                <w:spacing w:val="0"/>
                <w:w w:val="100"/>
                <w:position w:val="0"/>
                <w:sz w:val="18"/>
                <w:szCs w:val="18"/>
              </w:rPr>
              <w:t>671.77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303.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58,663,804.86</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sz w:val="18"/>
                <w:szCs w:val="18"/>
              </w:rPr>
              <w:t xml:space="preserve">（1） </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472,124.54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2,786, </w:t>
            </w:r>
            <w:r>
              <w:rPr>
                <w:color w:val="000000"/>
                <w:spacing w:val="0"/>
                <w:w w:val="100"/>
                <w:position w:val="0"/>
                <w:sz w:val="18"/>
                <w:szCs w:val="18"/>
              </w:rPr>
              <w:t>671.77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303.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4,754, </w:t>
            </w:r>
            <w:r>
              <w:rPr>
                <w:color w:val="000000"/>
                <w:spacing w:val="0"/>
                <w:w w:val="100"/>
                <w:position w:val="0"/>
                <w:sz w:val="18"/>
                <w:szCs w:val="18"/>
              </w:rPr>
              <w:t xml:space="preserve">099. </w:t>
            </w:r>
            <w:r>
              <w:rPr>
                <w:color w:val="000000"/>
                <w:spacing w:val="0"/>
                <w:w w:val="100"/>
                <w:position w:val="0"/>
                <w:sz w:val="18"/>
                <w:szCs w:val="18"/>
              </w:rPr>
              <w:t>50</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740"/>
              <w:jc w:val="left"/>
            </w:pPr>
            <w:r>
              <w:rPr>
                <w:color w:val="000000"/>
                <w:spacing w:val="0"/>
                <w:w w:val="100"/>
                <w:position w:val="0"/>
                <w:sz w:val="18"/>
                <w:szCs w:val="18"/>
              </w:rPr>
              <w:t xml:space="preserve">（2） </w:t>
            </w:r>
            <w:r>
              <w:rPr>
                <w:color w:val="000000"/>
                <w:spacing w:val="0"/>
                <w:w w:val="100"/>
                <w:position w:val="0"/>
              </w:rPr>
              <w:t>在建工程转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53,909,705.36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53,909,705.36</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3</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256,400.00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1,467, </w:t>
            </w:r>
            <w:r>
              <w:rPr>
                <w:color w:val="000000"/>
                <w:spacing w:val="0"/>
                <w:w w:val="100"/>
                <w:position w:val="0"/>
                <w:sz w:val="18"/>
                <w:szCs w:val="18"/>
              </w:rPr>
              <w:t>883.51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100,831.88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1,825, </w:t>
            </w:r>
            <w:r>
              <w:rPr>
                <w:color w:val="000000"/>
                <w:spacing w:val="0"/>
                <w:w w:val="100"/>
                <w:position w:val="0"/>
                <w:sz w:val="18"/>
                <w:szCs w:val="18"/>
              </w:rPr>
              <w:t>115.39</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256,400.00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1,467, </w:t>
            </w:r>
            <w:r>
              <w:rPr>
                <w:color w:val="000000"/>
                <w:spacing w:val="0"/>
                <w:w w:val="100"/>
                <w:position w:val="0"/>
                <w:sz w:val="18"/>
                <w:szCs w:val="18"/>
              </w:rPr>
              <w:t>883.51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100,831.88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1,825, </w:t>
            </w:r>
            <w:r>
              <w:rPr>
                <w:color w:val="000000"/>
                <w:spacing w:val="0"/>
                <w:w w:val="100"/>
                <w:position w:val="0"/>
                <w:sz w:val="18"/>
                <w:szCs w:val="18"/>
              </w:rPr>
              <w:t>115.39</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120,627,700.82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7,081,004.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8,829, </w:t>
            </w:r>
            <w:r>
              <w:rPr>
                <w:color w:val="000000"/>
                <w:spacing w:val="0"/>
                <w:w w:val="100"/>
                <w:position w:val="0"/>
                <w:sz w:val="18"/>
                <w:szCs w:val="18"/>
              </w:rPr>
              <w:t xml:space="preserve">007.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194.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141,214,906.99</w:t>
            </w:r>
          </w:p>
        </w:tc>
      </w:tr>
      <w:tr>
        <w:trPr>
          <w:trHeight w:val="326"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23,702,826.43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3,589, </w:t>
            </w:r>
            <w:r>
              <w:rPr>
                <w:color w:val="000000"/>
                <w:spacing w:val="0"/>
                <w:w w:val="100"/>
                <w:position w:val="0"/>
                <w:sz w:val="18"/>
                <w:szCs w:val="18"/>
              </w:rPr>
              <w:t xml:space="preserve">797.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5,888, </w:t>
            </w:r>
            <w:r>
              <w:rPr>
                <w:color w:val="000000"/>
                <w:spacing w:val="0"/>
                <w:w w:val="100"/>
                <w:position w:val="0"/>
                <w:sz w:val="18"/>
                <w:szCs w:val="18"/>
              </w:rPr>
              <w:t xml:space="preserve">723.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1,606, </w:t>
            </w:r>
            <w:r>
              <w:rPr>
                <w:color w:val="000000"/>
                <w:spacing w:val="0"/>
                <w:w w:val="100"/>
                <w:position w:val="0"/>
                <w:sz w:val="18"/>
                <w:szCs w:val="18"/>
              </w:rPr>
              <w:t>481.83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34,787,829.14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5,479, </w:t>
            </w:r>
            <w:r>
              <w:rPr>
                <w:color w:val="000000"/>
                <w:spacing w:val="0"/>
                <w:w w:val="100"/>
                <w:position w:val="0"/>
                <w:sz w:val="18"/>
                <w:szCs w:val="18"/>
              </w:rPr>
              <w:t xml:space="preserve">937.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737,150.01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888.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537,093.33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7,882, </w:t>
            </w:r>
            <w:r>
              <w:rPr>
                <w:color w:val="000000"/>
                <w:spacing w:val="0"/>
                <w:w w:val="100"/>
                <w:position w:val="0"/>
                <w:sz w:val="18"/>
                <w:szCs w:val="18"/>
              </w:rPr>
              <w:t xml:space="preserve">069. </w:t>
            </w:r>
            <w:r>
              <w:rPr>
                <w:color w:val="000000"/>
                <w:spacing w:val="0"/>
                <w:w w:val="100"/>
                <w:position w:val="0"/>
                <w:sz w:val="18"/>
                <w:szCs w:val="18"/>
              </w:rPr>
              <w:t>38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18"/>
                <w:szCs w:val="18"/>
              </w:rPr>
              <w:t xml:space="preserve">（1） </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5,479, </w:t>
            </w:r>
            <w:r>
              <w:rPr>
                <w:color w:val="000000"/>
                <w:spacing w:val="0"/>
                <w:w w:val="100"/>
                <w:position w:val="0"/>
                <w:sz w:val="18"/>
                <w:szCs w:val="18"/>
              </w:rPr>
              <w:t xml:space="preserve">937.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737,150.01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888.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537,093.33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7,882, </w:t>
            </w:r>
            <w:r>
              <w:rPr>
                <w:color w:val="000000"/>
                <w:spacing w:val="0"/>
                <w:w w:val="100"/>
                <w:position w:val="0"/>
                <w:sz w:val="18"/>
                <w:szCs w:val="18"/>
              </w:rPr>
              <w:t xml:space="preserve">069. </w:t>
            </w:r>
            <w:r>
              <w:rPr>
                <w:color w:val="000000"/>
                <w:spacing w:val="0"/>
                <w:w w:val="100"/>
                <w:position w:val="0"/>
                <w:sz w:val="18"/>
                <w:szCs w:val="18"/>
              </w:rPr>
              <w:t>38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3</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180,223.56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1,395, </w:t>
            </w:r>
            <w:r>
              <w:rPr>
                <w:color w:val="000000"/>
                <w:spacing w:val="0"/>
                <w:w w:val="100"/>
                <w:position w:val="0"/>
                <w:sz w:val="18"/>
                <w:szCs w:val="18"/>
              </w:rPr>
              <w:t>542.03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95,790.28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1,671,555.87</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180,223.56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1,395, </w:t>
            </w:r>
            <w:r>
              <w:rPr>
                <w:color w:val="000000"/>
                <w:spacing w:val="0"/>
                <w:w w:val="100"/>
                <w:position w:val="0"/>
                <w:sz w:val="18"/>
                <w:szCs w:val="18"/>
              </w:rPr>
              <w:t>542.03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95,790.28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1,671,555.87</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29,182,764.41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4,146, </w:t>
            </w:r>
            <w:r>
              <w:rPr>
                <w:color w:val="000000"/>
                <w:spacing w:val="0"/>
                <w:w w:val="100"/>
                <w:position w:val="0"/>
                <w:sz w:val="18"/>
                <w:szCs w:val="18"/>
              </w:rPr>
              <w:t xml:space="preserve">724.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5,621,069.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2,047, </w:t>
            </w:r>
            <w:r>
              <w:rPr>
                <w:color w:val="000000"/>
                <w:spacing w:val="0"/>
                <w:w w:val="100"/>
                <w:position w:val="0"/>
                <w:sz w:val="18"/>
                <w:szCs w:val="18"/>
              </w:rPr>
              <w:t xml:space="preserve">784.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40,998,342.65</w:t>
            </w:r>
          </w:p>
        </w:tc>
      </w:tr>
      <w:tr>
        <w:trPr>
          <w:trHeight w:val="322"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18"/>
                <w:szCs w:val="18"/>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18"/>
                <w:szCs w:val="18"/>
              </w:rPr>
              <w:t>3</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87"/>
        <w:gridCol w:w="1694"/>
        <w:gridCol w:w="437"/>
        <w:gridCol w:w="1483"/>
        <w:gridCol w:w="1488"/>
        <w:gridCol w:w="1483"/>
        <w:gridCol w:w="1709"/>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520"/>
              <w:jc w:val="left"/>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1</w:t>
            </w:r>
            <w:r>
              <w:rPr>
                <w:color w:val="000000"/>
                <w:spacing w:val="0"/>
                <w:w w:val="100"/>
                <w:position w:val="0"/>
              </w:rPr>
              <w:t>.期末 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91,444,936.41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2,934, </w:t>
            </w:r>
            <w:r>
              <w:rPr>
                <w:color w:val="000000"/>
                <w:spacing w:val="0"/>
                <w:w w:val="100"/>
                <w:position w:val="0"/>
                <w:sz w:val="18"/>
                <w:szCs w:val="18"/>
              </w:rPr>
              <w:t xml:space="preserve">280.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3,207, </w:t>
            </w:r>
            <w:r>
              <w:rPr>
                <w:color w:val="000000"/>
                <w:spacing w:val="0"/>
                <w:w w:val="100"/>
                <w:position w:val="0"/>
                <w:sz w:val="18"/>
                <w:szCs w:val="18"/>
              </w:rPr>
              <w:t xml:space="preserve">938.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2,629, </w:t>
            </w:r>
            <w:r>
              <w:rPr>
                <w:color w:val="000000"/>
                <w:spacing w:val="0"/>
                <w:w w:val="100"/>
                <w:position w:val="0"/>
                <w:sz w:val="18"/>
                <w:szCs w:val="18"/>
              </w:rPr>
              <w:t xml:space="preserve">409.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100,216,564.34</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520"/>
              <w:jc w:val="left"/>
            </w:pPr>
            <w:r>
              <w:rPr>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43,015,169.03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3,275, </w:t>
            </w:r>
            <w:r>
              <w:rPr>
                <w:color w:val="000000"/>
                <w:spacing w:val="0"/>
                <w:w w:val="100"/>
                <w:position w:val="0"/>
                <w:sz w:val="18"/>
                <w:szCs w:val="18"/>
              </w:rPr>
              <w:t>482.21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1,621,496.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1,676, </w:t>
            </w:r>
            <w:r>
              <w:rPr>
                <w:color w:val="000000"/>
                <w:spacing w:val="0"/>
                <w:w w:val="100"/>
                <w:position w:val="0"/>
                <w:sz w:val="18"/>
                <w:szCs w:val="18"/>
              </w:rPr>
              <w:t>241.05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49,588,388.38</w:t>
            </w:r>
          </w:p>
        </w:tc>
      </w:tr>
    </w:tbl>
    <w:p>
      <w:pPr>
        <w:widowControl w:val="0"/>
        <w:spacing w:after="719" w:line="1" w:lineRule="exact"/>
      </w:pPr>
    </w:p>
    <w:p>
      <w:pPr>
        <w:pStyle w:val="Style24"/>
        <w:keepNext/>
        <w:keepLines/>
        <w:widowControl w:val="0"/>
        <w:numPr>
          <w:ilvl w:val="0"/>
          <w:numId w:val="127"/>
        </w:numPr>
        <w:shd w:val="clear" w:color="auto" w:fill="auto"/>
        <w:tabs>
          <w:tab w:pos="430" w:val="left"/>
        </w:tabs>
        <w:bidi w:val="0"/>
        <w:spacing w:before="0" w:after="140" w:line="240" w:lineRule="auto"/>
        <w:ind w:left="0" w:right="0" w:firstLine="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暂时闲置的固定资产情况</w:t>
      </w:r>
      <w:bookmarkEnd w:id="1247"/>
      <w:bookmarkEnd w:id="1248"/>
      <w:bookmarkEnd w:id="1250"/>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430" w:val="left"/>
        </w:tabs>
        <w:bidi w:val="0"/>
        <w:spacing w:before="0" w:after="140" w:line="240" w:lineRule="auto"/>
        <w:ind w:left="0" w:right="0" w:firstLine="0"/>
        <w:jc w:val="both"/>
      </w:pPr>
      <w:bookmarkStart w:id="1251" w:name="bookmark1251"/>
      <w:bookmarkEnd w:id="1251"/>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430" w:val="left"/>
        </w:tabs>
        <w:bidi w:val="0"/>
        <w:spacing w:before="0" w:after="140" w:line="240" w:lineRule="auto"/>
        <w:ind w:left="0" w:right="0" w:firstLine="0"/>
        <w:jc w:val="both"/>
      </w:pPr>
      <w:bookmarkStart w:id="1252" w:name="bookmark1252"/>
      <w:bookmarkEnd w:id="1252"/>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430" w:val="left"/>
        </w:tabs>
        <w:bidi w:val="0"/>
        <w:spacing w:before="0" w:after="140" w:line="240" w:lineRule="auto"/>
        <w:ind w:left="0" w:right="0" w:firstLine="0"/>
        <w:jc w:val="both"/>
      </w:pPr>
      <w:bookmarkStart w:id="1253" w:name="bookmark1253"/>
      <w:bookmarkEnd w:id="1253"/>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both"/>
      </w:pPr>
      <w:bookmarkStart w:id="1254" w:name="bookmark1254"/>
      <w:bookmarkStart w:id="1255" w:name="bookmark1255"/>
      <w:bookmarkStart w:id="1256" w:name="bookmark1256"/>
      <w:r>
        <w:rPr>
          <w:color w:val="000000"/>
          <w:spacing w:val="0"/>
          <w:w w:val="100"/>
          <w:position w:val="0"/>
        </w:rPr>
        <w:t>固定资产清理</w:t>
      </w:r>
      <w:bookmarkEnd w:id="1254"/>
      <w:bookmarkEnd w:id="1255"/>
      <w:bookmarkEnd w:id="1256"/>
    </w:p>
    <w:p>
      <w:pPr>
        <w:pStyle w:val="Style5"/>
        <w:keepNext w:val="0"/>
        <w:keepLines w:val="0"/>
        <w:widowControl w:val="0"/>
        <w:shd w:val="clear" w:color="auto" w:fill="auto"/>
        <w:bidi w:val="0"/>
        <w:spacing w:before="0" w:after="7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both"/>
      </w:pPr>
      <w:bookmarkStart w:id="1257" w:name="bookmark1257"/>
      <w:bookmarkStart w:id="1258" w:name="bookmark1258"/>
      <w:bookmarkStart w:id="1259" w:name="bookmark1259"/>
      <w:bookmarkStart w:id="1260" w:name="bookmark1260"/>
      <w:r>
        <w:rPr>
          <w:color w:val="000000"/>
          <w:spacing w:val="0"/>
          <w:w w:val="100"/>
          <w:position w:val="0"/>
        </w:rPr>
        <w:t>2</w:t>
      </w:r>
      <w:bookmarkEnd w:id="1259"/>
      <w:r>
        <w:rPr>
          <w:color w:val="000000"/>
          <w:spacing w:val="0"/>
          <w:w w:val="100"/>
          <w:position w:val="0"/>
        </w:rPr>
        <w:t>2、在建工程</w:t>
      </w:r>
      <w:bookmarkEnd w:id="1257"/>
      <w:bookmarkEnd w:id="1258"/>
      <w:bookmarkEnd w:id="1260"/>
    </w:p>
    <w:p>
      <w:pPr>
        <w:pStyle w:val="Style24"/>
        <w:keepNext/>
        <w:keepLines/>
        <w:widowControl w:val="0"/>
        <w:shd w:val="clear" w:color="auto" w:fill="auto"/>
        <w:bidi w:val="0"/>
        <w:spacing w:before="0" w:after="140" w:line="240" w:lineRule="auto"/>
        <w:ind w:left="0" w:right="0" w:firstLine="0"/>
        <w:jc w:val="both"/>
      </w:pPr>
      <w:bookmarkStart w:id="1257" w:name="bookmark1257"/>
      <w:bookmarkStart w:id="1258" w:name="bookmark1258"/>
      <w:bookmarkStart w:id="1261" w:name="bookmark1261"/>
      <w:r>
        <w:rPr>
          <w:color w:val="000000"/>
          <w:spacing w:val="0"/>
          <w:w w:val="100"/>
          <w:position w:val="0"/>
        </w:rPr>
        <w:t>项目列示</w:t>
      </w:r>
      <w:bookmarkEnd w:id="1257"/>
      <w:bookmarkEnd w:id="1258"/>
      <w:bookmarkEnd w:id="126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18,316.83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51,979,346.34</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18,316.83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51,979,346.34</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441" w:right="947" w:bottom="1854" w:left="12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1262" w:name="bookmark1262"/>
      <w:bookmarkStart w:id="1263" w:name="bookmark1263"/>
      <w:bookmarkStart w:id="1264" w:name="bookmark1264"/>
      <w:r>
        <w:rPr>
          <w:color w:val="000000"/>
          <w:spacing w:val="0"/>
          <w:w w:val="100"/>
          <w:position w:val="0"/>
        </w:rPr>
        <w:t>在建工程</w:t>
      </w:r>
      <w:bookmarkEnd w:id="1262"/>
      <w:bookmarkEnd w:id="1263"/>
      <w:bookmarkEnd w:id="1264"/>
    </w:p>
    <w:p>
      <w:pPr>
        <w:pStyle w:val="Style24"/>
        <w:keepNext/>
        <w:keepLines/>
        <w:widowControl w:val="0"/>
        <w:numPr>
          <w:ilvl w:val="0"/>
          <w:numId w:val="129"/>
        </w:numPr>
        <w:shd w:val="clear" w:color="auto" w:fill="auto"/>
        <w:bidi w:val="0"/>
        <w:spacing w:before="0" w:after="140" w:line="240" w:lineRule="auto"/>
        <w:ind w:left="0" w:right="0" w:firstLine="0"/>
        <w:jc w:val="left"/>
      </w:pPr>
      <w:bookmarkStart w:id="1262" w:name="bookmark1262"/>
      <w:bookmarkStart w:id="1263" w:name="bookmark1263"/>
      <w:bookmarkStart w:id="1265" w:name="bookmark1265"/>
      <w:bookmarkStart w:id="1266" w:name="bookmark1266"/>
      <w:bookmarkEnd w:id="1265"/>
      <w:r>
        <w:rPr>
          <w:color w:val="000000"/>
          <w:spacing w:val="0"/>
          <w:w w:val="100"/>
          <w:position w:val="0"/>
        </w:rPr>
        <w:t>.</w:t>
      </w:r>
      <w:r>
        <w:rPr>
          <w:color w:val="000000"/>
          <w:spacing w:val="0"/>
          <w:w w:val="100"/>
          <w:position w:val="0"/>
        </w:rPr>
        <w:t>在建工程情况</w:t>
      </w:r>
      <w:bookmarkEnd w:id="1262"/>
      <w:bookmarkEnd w:id="1263"/>
      <w:bookmarkEnd w:id="126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0"/>
        <w:gridCol w:w="1834"/>
        <w:gridCol w:w="1834"/>
        <w:gridCol w:w="1814"/>
        <w:gridCol w:w="1810"/>
        <w:gridCol w:w="1834"/>
        <w:gridCol w:w="186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福州软件大道</w:t>
            </w:r>
            <w:r>
              <w:rPr>
                <w:color w:val="000000"/>
                <w:spacing w:val="0"/>
                <w:w w:val="100"/>
                <w:position w:val="0"/>
                <w:sz w:val="18"/>
                <w:szCs w:val="18"/>
              </w:rPr>
              <w:t>89</w:t>
            </w:r>
            <w:r>
              <w:rPr>
                <w:color w:val="000000"/>
                <w:spacing w:val="0"/>
                <w:w w:val="100"/>
                <w:position w:val="0"/>
              </w:rPr>
              <w:t>号软件园</w:t>
            </w:r>
            <w:r>
              <w:rPr>
                <w:color w:val="000000"/>
                <w:spacing w:val="0"/>
                <w:w w:val="100"/>
                <w:position w:val="0"/>
                <w:sz w:val="18"/>
                <w:szCs w:val="18"/>
              </w:rPr>
              <w:t xml:space="preserve">G </w:t>
            </w:r>
            <w:r>
              <w:rPr>
                <w:color w:val="000000"/>
                <w:spacing w:val="0"/>
                <w:w w:val="100"/>
                <w:position w:val="0"/>
              </w:rPr>
              <w:t>区</w:t>
            </w:r>
            <w:r>
              <w:rPr>
                <w:color w:val="000000"/>
                <w:spacing w:val="0"/>
                <w:w w:val="100"/>
                <w:position w:val="0"/>
                <w:sz w:val="18"/>
                <w:szCs w:val="18"/>
              </w:rPr>
              <w:t>9</w:t>
            </w: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51,979,346.34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上海中达广场</w:t>
            </w:r>
            <w:r>
              <w:rPr>
                <w:color w:val="000000"/>
                <w:spacing w:val="0"/>
                <w:w w:val="100"/>
                <w:position w:val="0"/>
                <w:sz w:val="18"/>
                <w:szCs w:val="18"/>
              </w:rPr>
              <w:t>28</w:t>
            </w:r>
            <w:r>
              <w:rPr>
                <w:color w:val="000000"/>
                <w:spacing w:val="0"/>
                <w:w w:val="100"/>
                <w:position w:val="0"/>
              </w:rPr>
              <w:t>楼装修工程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18,316.83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18,316.83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18,316.83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18,316.83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51,979,346.34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51,979,346.34</w:t>
            </w:r>
          </w:p>
        </w:tc>
      </w:tr>
    </w:tbl>
    <w:p>
      <w:pPr>
        <w:widowControl w:val="0"/>
        <w:spacing w:after="399" w:line="1" w:lineRule="exact"/>
      </w:pPr>
    </w:p>
    <w:p>
      <w:pPr>
        <w:pStyle w:val="Style24"/>
        <w:keepNext/>
        <w:keepLines/>
        <w:widowControl w:val="0"/>
        <w:numPr>
          <w:ilvl w:val="0"/>
          <w:numId w:val="129"/>
        </w:numPr>
        <w:shd w:val="clear" w:color="auto" w:fill="auto"/>
        <w:bidi w:val="0"/>
        <w:spacing w:before="0" w:after="14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w:t>
      </w:r>
      <w:r>
        <w:rPr>
          <w:color w:val="000000"/>
          <w:spacing w:val="0"/>
          <w:w w:val="100"/>
          <w:position w:val="0"/>
        </w:rPr>
        <w:t>重要在建工程项目本期变动情况</w:t>
      </w:r>
      <w:bookmarkEnd w:id="1267"/>
      <w:bookmarkEnd w:id="1268"/>
      <w:bookmarkEnd w:id="127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022"/>
        <w:gridCol w:w="792"/>
        <w:gridCol w:w="1584"/>
        <w:gridCol w:w="1546"/>
        <w:gridCol w:w="1656"/>
        <w:gridCol w:w="1267"/>
        <w:gridCol w:w="840"/>
        <w:gridCol w:w="864"/>
        <w:gridCol w:w="859"/>
        <w:gridCol w:w="864"/>
        <w:gridCol w:w="845"/>
        <w:gridCol w:w="878"/>
        <w:gridCol w:w="859"/>
      </w:tblGrid>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本期转入固定</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本期其他</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工程累 计投入 占预算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利息资</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本化累</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息资本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息资本</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化率</w:t>
            </w:r>
          </w:p>
          <w:p>
            <w:pPr>
              <w:pStyle w:val="Style2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福州软 件大道 </w:t>
            </w:r>
            <w:r>
              <w:rPr>
                <w:color w:val="000000"/>
                <w:spacing w:val="0"/>
                <w:w w:val="100"/>
                <w:position w:val="0"/>
                <w:sz w:val="18"/>
                <w:szCs w:val="18"/>
              </w:rPr>
              <w:t>89</w:t>
            </w:r>
            <w:r>
              <w:rPr>
                <w:color w:val="000000"/>
                <w:spacing w:val="0"/>
                <w:w w:val="100"/>
                <w:position w:val="0"/>
              </w:rPr>
              <w:t>号软 件园</w:t>
            </w:r>
            <w:r>
              <w:rPr>
                <w:color w:val="000000"/>
                <w:spacing w:val="0"/>
                <w:w w:val="100"/>
                <w:position w:val="0"/>
                <w:sz w:val="18"/>
                <w:szCs w:val="18"/>
              </w:rPr>
              <w:t xml:space="preserve">G </w:t>
            </w:r>
            <w:r>
              <w:rPr>
                <w:color w:val="000000"/>
                <w:spacing w:val="0"/>
                <w:w w:val="100"/>
                <w:position w:val="0"/>
              </w:rPr>
              <w:t>区</w:t>
            </w:r>
            <w:r>
              <w:rPr>
                <w:color w:val="000000"/>
                <w:spacing w:val="0"/>
                <w:w w:val="100"/>
                <w:position w:val="0"/>
                <w:sz w:val="18"/>
                <w:szCs w:val="18"/>
              </w:rPr>
              <w:t>9</w:t>
            </w:r>
            <w:r>
              <w:rPr>
                <w:color w:val="000000"/>
                <w:spacing w:val="0"/>
                <w:w w:val="100"/>
                <w:position w:val="0"/>
              </w:rPr>
              <w:t>号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2,540, </w:t>
            </w:r>
            <w:r>
              <w:rPr>
                <w:color w:val="000000"/>
                <w:spacing w:val="0"/>
                <w:w w:val="100"/>
                <w:position w:val="0"/>
                <w:sz w:val="18"/>
                <w:szCs w:val="18"/>
              </w:rPr>
              <w:t xml:space="preserve">762.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53,909,705.36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610,403.21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51,979,346.34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2,540, </w:t>
            </w:r>
            <w:r>
              <w:rPr>
                <w:color w:val="000000"/>
                <w:spacing w:val="0"/>
                <w:w w:val="100"/>
                <w:position w:val="0"/>
                <w:sz w:val="18"/>
                <w:szCs w:val="18"/>
              </w:rPr>
              <w:t xml:space="preserve">762.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53,909,705.36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610,403.21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bl>
    <w:p>
      <w:pPr>
        <w:sectPr>
          <w:footnotePr>
            <w:pos w:val="pageBottom"/>
            <w:numFmt w:val="decimal"/>
            <w:numRestart w:val="continuous"/>
          </w:footnotePr>
          <w:pgSz w:w="16840" w:h="11900" w:orient="landscape"/>
          <w:pgMar w:top="1303" w:right="1421" w:bottom="1387" w:left="1503" w:header="0" w:footer="3" w:gutter="0"/>
          <w:cols w:space="720"/>
          <w:noEndnote/>
          <w:rtlGutter w:val="0"/>
          <w:docGrid w:linePitch="360"/>
        </w:sectPr>
      </w:pPr>
    </w:p>
    <w:p>
      <w:pPr>
        <w:pStyle w:val="Style24"/>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w:t>
      </w:r>
      <w:r>
        <w:rPr>
          <w:color w:val="000000"/>
          <w:spacing w:val="0"/>
          <w:w w:val="100"/>
          <w:position w:val="0"/>
        </w:rPr>
        <w:t>本期计提在建工程减值准备情况</w:t>
      </w:r>
      <w:bookmarkEnd w:id="1271"/>
      <w:bookmarkEnd w:id="1272"/>
      <w:bookmarkEnd w:id="1274"/>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75" w:name="bookmark1275"/>
      <w:bookmarkStart w:id="1276" w:name="bookmark1276"/>
      <w:bookmarkStart w:id="1277" w:name="bookmark1277"/>
      <w:r>
        <w:rPr>
          <w:color w:val="000000"/>
          <w:spacing w:val="0"/>
          <w:w w:val="100"/>
          <w:position w:val="0"/>
        </w:rPr>
        <w:t>工程物资</w:t>
      </w:r>
      <w:bookmarkEnd w:id="1275"/>
      <w:bookmarkEnd w:id="1276"/>
      <w:bookmarkEnd w:id="1277"/>
    </w:p>
    <w:p>
      <w:pPr>
        <w:pStyle w:val="Style24"/>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275" w:name="bookmark1275"/>
      <w:bookmarkStart w:id="1276" w:name="bookmark1276"/>
      <w:bookmarkStart w:id="1278" w:name="bookmark1278"/>
      <w:bookmarkStart w:id="1279" w:name="bookmark1279"/>
      <w:bookmarkEnd w:id="1278"/>
      <w:r>
        <w:rPr>
          <w:color w:val="000000"/>
          <w:spacing w:val="0"/>
          <w:w w:val="100"/>
          <w:position w:val="0"/>
        </w:rPr>
        <w:t>.工程物资情况</w:t>
      </w:r>
      <w:bookmarkEnd w:id="1275"/>
      <w:bookmarkEnd w:id="1276"/>
      <w:bookmarkEnd w:id="127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4" w:val="left"/>
        </w:tabs>
        <w:bidi w:val="0"/>
        <w:spacing w:before="0" w:after="10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2</w:t>
      </w:r>
      <w:bookmarkEnd w:id="1282"/>
      <w:r>
        <w:rPr>
          <w:color w:val="000000"/>
          <w:spacing w:val="0"/>
          <w:w w:val="100"/>
          <w:position w:val="0"/>
        </w:rPr>
        <w:t>3、</w:t>
        <w:tab/>
        <w:t>生产性生物资产</w:t>
      </w:r>
      <w:bookmarkEnd w:id="1280"/>
      <w:bookmarkEnd w:id="1281"/>
      <w:bookmarkEnd w:id="1283"/>
    </w:p>
    <w:p>
      <w:pPr>
        <w:pStyle w:val="Style24"/>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280" w:name="bookmark1280"/>
      <w:bookmarkStart w:id="1281" w:name="bookmark1281"/>
      <w:bookmarkStart w:id="1284" w:name="bookmark1284"/>
      <w:bookmarkStart w:id="1285" w:name="bookmark1285"/>
      <w:bookmarkEnd w:id="1284"/>
      <w:r>
        <w:rPr>
          <w:color w:val="000000"/>
          <w:spacing w:val="0"/>
          <w:w w:val="100"/>
          <w:position w:val="0"/>
        </w:rPr>
        <w:t>.</w:t>
      </w:r>
      <w:r>
        <w:rPr>
          <w:color w:val="000000"/>
          <w:spacing w:val="0"/>
          <w:w w:val="100"/>
          <w:position w:val="0"/>
        </w:rPr>
        <w:t>采用成本计量模式的生产性生物资产</w:t>
      </w:r>
      <w:bookmarkEnd w:id="1280"/>
      <w:bookmarkEnd w:id="1281"/>
      <w:bookmarkEnd w:id="128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100" w:line="240" w:lineRule="auto"/>
        <w:ind w:left="0" w:right="0" w:firstLine="0"/>
        <w:jc w:val="left"/>
      </w:pPr>
      <w:bookmarkStart w:id="1286" w:name="bookmark1286"/>
      <w:bookmarkEnd w:id="1286"/>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4" w:val="left"/>
        </w:tabs>
        <w:bidi w:val="0"/>
        <w:spacing w:before="0" w:after="10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2</w:t>
      </w:r>
      <w:bookmarkEnd w:id="1289"/>
      <w:r>
        <w:rPr>
          <w:color w:val="000000"/>
          <w:spacing w:val="0"/>
          <w:w w:val="100"/>
          <w:position w:val="0"/>
        </w:rPr>
        <w:t>4、</w:t>
        <w:tab/>
        <w:t>油气资产</w:t>
      </w:r>
      <w:bookmarkEnd w:id="1287"/>
      <w:bookmarkEnd w:id="1288"/>
      <w:bookmarkEnd w:id="129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2</w:t>
      </w:r>
      <w:bookmarkEnd w:id="1293"/>
      <w:r>
        <w:rPr>
          <w:color w:val="000000"/>
          <w:spacing w:val="0"/>
          <w:w w:val="100"/>
          <w:position w:val="0"/>
        </w:rPr>
        <w:t>5、使用权资产</w:t>
      </w:r>
      <w:bookmarkEnd w:id="1291"/>
      <w:bookmarkEnd w:id="1292"/>
      <w:bookmarkEnd w:id="1294"/>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2</w:t>
      </w:r>
      <w:bookmarkEnd w:id="1297"/>
      <w:r>
        <w:rPr>
          <w:color w:val="000000"/>
          <w:spacing w:val="0"/>
          <w:w w:val="100"/>
          <w:position w:val="0"/>
        </w:rPr>
        <w:t>6、无形资产</w:t>
      </w:r>
      <w:bookmarkEnd w:id="1295"/>
      <w:bookmarkEnd w:id="1296"/>
      <w:bookmarkEnd w:id="1298"/>
    </w:p>
    <w:p>
      <w:pPr>
        <w:pStyle w:val="Style24"/>
        <w:keepNext/>
        <w:keepLines/>
        <w:widowControl w:val="0"/>
        <w:numPr>
          <w:ilvl w:val="0"/>
          <w:numId w:val="133"/>
        </w:numPr>
        <w:shd w:val="clear" w:color="auto" w:fill="auto"/>
        <w:bidi w:val="0"/>
        <w:spacing w:before="0" w:after="100" w:line="240" w:lineRule="auto"/>
        <w:ind w:left="0" w:right="0" w:firstLine="0"/>
        <w:jc w:val="left"/>
      </w:pPr>
      <w:bookmarkStart w:id="1295" w:name="bookmark1295"/>
      <w:bookmarkStart w:id="1296" w:name="bookmark1296"/>
      <w:bookmarkStart w:id="1299" w:name="bookmark1299"/>
      <w:bookmarkStart w:id="1300" w:name="bookmark1300"/>
      <w:bookmarkEnd w:id="1299"/>
      <w:r>
        <w:rPr>
          <w:color w:val="000000"/>
          <w:spacing w:val="0"/>
          <w:w w:val="100"/>
          <w:position w:val="0"/>
        </w:rPr>
        <w:t>.</w:t>
      </w:r>
      <w:r>
        <w:rPr>
          <w:color w:val="000000"/>
          <w:spacing w:val="0"/>
          <w:w w:val="100"/>
          <w:position w:val="0"/>
        </w:rPr>
        <w:t>无形资产情况</w:t>
      </w:r>
      <w:bookmarkEnd w:id="1295"/>
      <w:bookmarkEnd w:id="1296"/>
      <w:bookmarkEnd w:id="130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41"/>
        <w:gridCol w:w="1267"/>
        <w:gridCol w:w="595"/>
        <w:gridCol w:w="893"/>
        <w:gridCol w:w="1474"/>
        <w:gridCol w:w="1478"/>
        <w:gridCol w:w="1589"/>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20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非专利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4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518,320.40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3,896, </w:t>
            </w:r>
            <w:r>
              <w:rPr>
                <w:color w:val="000000"/>
                <w:spacing w:val="0"/>
                <w:w w:val="100"/>
                <w:position w:val="0"/>
                <w:sz w:val="18"/>
                <w:szCs w:val="18"/>
              </w:rPr>
              <w:t xml:space="preserve">556.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8,272, </w:t>
            </w:r>
            <w:r>
              <w:rPr>
                <w:color w:val="000000"/>
                <w:spacing w:val="0"/>
                <w:w w:val="100"/>
                <w:position w:val="0"/>
                <w:sz w:val="18"/>
                <w:szCs w:val="18"/>
              </w:rPr>
              <w:t xml:space="preserve">465.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12,687,341.83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5,915, </w:t>
            </w:r>
            <w:r>
              <w:rPr>
                <w:color w:val="000000"/>
                <w:spacing w:val="0"/>
                <w:w w:val="100"/>
                <w:position w:val="0"/>
                <w:sz w:val="18"/>
                <w:szCs w:val="18"/>
              </w:rPr>
              <w:t xml:space="preserve">944.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5,915, </w:t>
            </w:r>
            <w:r>
              <w:rPr>
                <w:color w:val="000000"/>
                <w:spacing w:val="0"/>
                <w:w w:val="100"/>
                <w:position w:val="0"/>
                <w:sz w:val="18"/>
                <w:szCs w:val="18"/>
              </w:rPr>
              <w:t xml:space="preserve">944. </w:t>
            </w:r>
            <w:r>
              <w:rPr>
                <w:color w:val="000000"/>
                <w:spacing w:val="0"/>
                <w:w w:val="100"/>
                <w:position w:val="0"/>
                <w:sz w:val="18"/>
                <w:szCs w:val="18"/>
              </w:rPr>
              <w:t>28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5,915, </w:t>
            </w:r>
            <w:r>
              <w:rPr>
                <w:color w:val="000000"/>
                <w:spacing w:val="0"/>
                <w:w w:val="100"/>
                <w:position w:val="0"/>
                <w:sz w:val="18"/>
                <w:szCs w:val="18"/>
              </w:rPr>
              <w:t xml:space="preserve">944.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5,915, </w:t>
            </w:r>
            <w:r>
              <w:rPr>
                <w:color w:val="000000"/>
                <w:spacing w:val="0"/>
                <w:w w:val="100"/>
                <w:position w:val="0"/>
                <w:sz w:val="18"/>
                <w:szCs w:val="18"/>
              </w:rPr>
              <w:t xml:space="preserve">944. </w:t>
            </w:r>
            <w:r>
              <w:rPr>
                <w:color w:val="000000"/>
                <w:spacing w:val="0"/>
                <w:w w:val="100"/>
                <w:position w:val="0"/>
                <w:sz w:val="18"/>
                <w:szCs w:val="18"/>
              </w:rPr>
              <w:t>28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40"/>
              <w:jc w:val="left"/>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267"/>
        <w:gridCol w:w="595"/>
        <w:gridCol w:w="893"/>
        <w:gridCol w:w="1474"/>
        <w:gridCol w:w="1478"/>
        <w:gridCol w:w="1589"/>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8"/>
                <w:szCs w:val="18"/>
              </w:rPr>
              <w:t>(1)</w:t>
            </w:r>
            <w:r>
              <w:rPr>
                <w:color w:val="000000"/>
                <w:spacing w:val="0"/>
                <w:w w:val="100"/>
                <w:position w:val="0"/>
              </w:rPr>
              <w:t>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4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518,320.40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9,812, </w:t>
            </w:r>
            <w:r>
              <w:rPr>
                <w:color w:val="000000"/>
                <w:spacing w:val="0"/>
                <w:w w:val="100"/>
                <w:position w:val="0"/>
                <w:sz w:val="18"/>
                <w:szCs w:val="18"/>
              </w:rPr>
              <w:t xml:space="preserve">500.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8,272, </w:t>
            </w:r>
            <w:r>
              <w:rPr>
                <w:color w:val="000000"/>
                <w:spacing w:val="0"/>
                <w:w w:val="100"/>
                <w:position w:val="0"/>
                <w:sz w:val="18"/>
                <w:szCs w:val="18"/>
              </w:rPr>
              <w:t xml:space="preserve">465.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18,603,286.11</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311,656.18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1,221,428.06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2,813, </w:t>
            </w:r>
            <w:r>
              <w:rPr>
                <w:color w:val="000000"/>
                <w:spacing w:val="0"/>
                <w:w w:val="100"/>
                <w:position w:val="0"/>
                <w:sz w:val="18"/>
                <w:szCs w:val="18"/>
              </w:rPr>
              <w:t xml:space="preserve">747.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4,346, </w:t>
            </w:r>
            <w:r>
              <w:rPr>
                <w:color w:val="000000"/>
                <w:spacing w:val="0"/>
                <w:w w:val="100"/>
                <w:position w:val="0"/>
                <w:sz w:val="18"/>
                <w:szCs w:val="18"/>
              </w:rPr>
              <w:t xml:space="preserve">832. </w:t>
            </w:r>
            <w:r>
              <w:rPr>
                <w:color w:val="000000"/>
                <w:spacing w:val="0"/>
                <w:w w:val="100"/>
                <w:position w:val="0"/>
                <w:sz w:val="18"/>
                <w:szCs w:val="18"/>
              </w:rPr>
              <w:t>03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6,946.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745,262.21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605.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2,431,814.33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 xml:space="preserve">(1) </w:t>
            </w:r>
            <w:r>
              <w:rPr>
                <w:color w:val="000000"/>
                <w:spacing w:val="0"/>
                <w:w w:val="100"/>
                <w:position w:val="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6,946.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745,262.21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605.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2,431,814.33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318,602.86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690.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4,493, </w:t>
            </w:r>
            <w:r>
              <w:rPr>
                <w:color w:val="000000"/>
                <w:spacing w:val="0"/>
                <w:w w:val="100"/>
                <w:position w:val="0"/>
                <w:sz w:val="18"/>
                <w:szCs w:val="18"/>
              </w:rPr>
              <w:t xml:space="preserve">353.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6,778, </w:t>
            </w:r>
            <w:r>
              <w:rPr>
                <w:color w:val="000000"/>
                <w:spacing w:val="0"/>
                <w:w w:val="100"/>
                <w:position w:val="0"/>
                <w:sz w:val="18"/>
                <w:szCs w:val="18"/>
              </w:rPr>
              <w:t xml:space="preserve">646. </w:t>
            </w:r>
            <w:r>
              <w:rPr>
                <w:color w:val="000000"/>
                <w:spacing w:val="0"/>
                <w:w w:val="100"/>
                <w:position w:val="0"/>
                <w:sz w:val="18"/>
                <w:szCs w:val="18"/>
              </w:rPr>
              <w:t>36</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8"/>
                <w:szCs w:val="18"/>
              </w:rPr>
              <w:t>(1)</w:t>
            </w:r>
            <w:r>
              <w:rPr>
                <w:color w:val="000000"/>
                <w:spacing w:val="0"/>
                <w:w w:val="100"/>
                <w:position w:val="0"/>
              </w:rPr>
              <w:t>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199,717.54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7,845,810.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3,779, </w:t>
            </w:r>
            <w:r>
              <w:rPr>
                <w:color w:val="000000"/>
                <w:spacing w:val="0"/>
                <w:w w:val="100"/>
                <w:position w:val="0"/>
                <w:sz w:val="18"/>
                <w:szCs w:val="18"/>
              </w:rPr>
              <w:t xml:space="preserve">112.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11,824,639.75</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206,664.22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127.98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5,458,717.60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8,340, </w:t>
            </w:r>
            <w:r>
              <w:rPr>
                <w:color w:val="000000"/>
                <w:spacing w:val="0"/>
                <w:w w:val="100"/>
                <w:position w:val="0"/>
                <w:sz w:val="18"/>
                <w:szCs w:val="18"/>
              </w:rPr>
              <w:t xml:space="preserve">509. </w:t>
            </w:r>
            <w:r>
              <w:rPr>
                <w:color w:val="000000"/>
                <w:spacing w:val="0"/>
                <w:w w:val="100"/>
                <w:position w:val="0"/>
                <w:sz w:val="18"/>
                <w:szCs w:val="18"/>
              </w:rPr>
              <w:t>80</w:t>
            </w:r>
          </w:p>
        </w:tc>
      </w:tr>
    </w:tbl>
    <w:p>
      <w:pPr>
        <w:widowControl w:val="0"/>
        <w:spacing w:after="279" w:line="1" w:lineRule="exact"/>
      </w:pPr>
    </w:p>
    <w:p>
      <w:pPr>
        <w:pStyle w:val="Style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5"/>
        <w:keepNext w:val="0"/>
        <w:keepLines w:val="0"/>
        <w:widowControl w:val="0"/>
        <w:numPr>
          <w:ilvl w:val="0"/>
          <w:numId w:val="133"/>
        </w:numPr>
        <w:shd w:val="clear" w:color="auto" w:fill="auto"/>
        <w:bidi w:val="0"/>
        <w:spacing w:before="0" w:after="100" w:line="240" w:lineRule="auto"/>
        <w:ind w:left="0" w:right="0" w:firstLine="0"/>
        <w:jc w:val="left"/>
      </w:pPr>
      <w:bookmarkStart w:id="1301" w:name="bookmark1301"/>
      <w:bookmarkEnd w:id="1301"/>
      <w:r>
        <w:rPr>
          <w:b/>
          <w:bCs/>
          <w:color w:val="000000"/>
          <w:spacing w:val="0"/>
          <w:w w:val="100"/>
          <w:position w:val="0"/>
        </w:rPr>
        <w:t>.</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2</w:t>
      </w:r>
      <w:bookmarkEnd w:id="1304"/>
      <w:r>
        <w:rPr>
          <w:color w:val="000000"/>
          <w:spacing w:val="0"/>
          <w:w w:val="100"/>
          <w:position w:val="0"/>
        </w:rPr>
        <w:t>7、开发支出</w:t>
      </w:r>
      <w:bookmarkEnd w:id="1302"/>
      <w:bookmarkEnd w:id="1303"/>
      <w:bookmarkEnd w:id="13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2</w:t>
      </w:r>
      <w:bookmarkEnd w:id="1308"/>
      <w:r>
        <w:rPr>
          <w:color w:val="000000"/>
          <w:spacing w:val="0"/>
          <w:w w:val="100"/>
          <w:position w:val="0"/>
        </w:rPr>
        <w:t>8、商誉</w:t>
      </w:r>
      <w:bookmarkEnd w:id="1306"/>
      <w:bookmarkEnd w:id="1307"/>
      <w:bookmarkEnd w:id="1309"/>
    </w:p>
    <w:p>
      <w:pPr>
        <w:pStyle w:val="Style24"/>
        <w:keepNext/>
        <w:keepLines/>
        <w:widowControl w:val="0"/>
        <w:numPr>
          <w:ilvl w:val="0"/>
          <w:numId w:val="135"/>
        </w:numPr>
        <w:shd w:val="clear" w:color="auto" w:fill="auto"/>
        <w:bidi w:val="0"/>
        <w:spacing w:before="0" w:after="100" w:line="240" w:lineRule="auto"/>
        <w:ind w:left="0" w:right="0" w:firstLine="0"/>
        <w:jc w:val="left"/>
      </w:pPr>
      <w:bookmarkStart w:id="1306" w:name="bookmark1306"/>
      <w:bookmarkStart w:id="1307" w:name="bookmark1307"/>
      <w:bookmarkStart w:id="1310" w:name="bookmark1310"/>
      <w:bookmarkStart w:id="1311" w:name="bookmark1311"/>
      <w:bookmarkEnd w:id="1310"/>
      <w:r>
        <w:rPr>
          <w:color w:val="000000"/>
          <w:spacing w:val="0"/>
          <w:w w:val="100"/>
          <w:position w:val="0"/>
        </w:rPr>
        <w:t>.</w:t>
      </w:r>
      <w:r>
        <w:rPr>
          <w:color w:val="000000"/>
          <w:spacing w:val="0"/>
          <w:w w:val="100"/>
          <w:position w:val="0"/>
        </w:rPr>
        <w:t>商誉账面原值</w:t>
      </w:r>
      <w:bookmarkEnd w:id="1306"/>
      <w:bookmarkEnd w:id="1307"/>
      <w:bookmarkEnd w:id="131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5"/>
        <w:gridCol w:w="1517"/>
        <w:gridCol w:w="1248"/>
        <w:gridCol w:w="413"/>
        <w:gridCol w:w="691"/>
        <w:gridCol w:w="552"/>
        <w:gridCol w:w="1541"/>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西安西点信息技术有限公司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2,742, </w:t>
            </w:r>
            <w:r>
              <w:rPr>
                <w:color w:val="000000"/>
                <w:spacing w:val="0"/>
                <w:w w:val="100"/>
                <w:position w:val="0"/>
                <w:sz w:val="18"/>
                <w:szCs w:val="18"/>
              </w:rPr>
              <w:t xml:space="preserve">849. </w:t>
            </w:r>
            <w:r>
              <w:rPr>
                <w:color w:val="000000"/>
                <w:spacing w:val="0"/>
                <w:w w:val="100"/>
                <w:position w:val="0"/>
                <w:sz w:val="18"/>
                <w:szCs w:val="18"/>
              </w:rPr>
              <w:t>28</w:t>
            </w:r>
          </w:p>
        </w:tc>
      </w:tr>
    </w:tbl>
    <w:p>
      <w:pPr>
        <w:widowControl w:val="0"/>
        <w:spacing w:after="279" w:line="1" w:lineRule="exact"/>
      </w:pPr>
    </w:p>
    <w:p>
      <w:pPr>
        <w:pStyle w:val="Style24"/>
        <w:keepNext/>
        <w:keepLines/>
        <w:widowControl w:val="0"/>
        <w:numPr>
          <w:ilvl w:val="0"/>
          <w:numId w:val="135"/>
        </w:numPr>
        <w:shd w:val="clear" w:color="auto" w:fill="auto"/>
        <w:tabs>
          <w:tab w:pos="430" w:val="left"/>
        </w:tabs>
        <w:bidi w:val="0"/>
        <w:spacing w:before="0" w:after="40" w:line="270" w:lineRule="exact"/>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w:t>
      </w:r>
      <w:r>
        <w:rPr>
          <w:color w:val="000000"/>
          <w:spacing w:val="0"/>
          <w:w w:val="100"/>
          <w:position w:val="0"/>
        </w:rPr>
        <w:t>商誉减值准备</w:t>
      </w:r>
      <w:bookmarkEnd w:id="1312"/>
      <w:bookmarkEnd w:id="1313"/>
      <w:bookmarkEnd w:id="1315"/>
    </w:p>
    <w:p>
      <w:pPr>
        <w:pStyle w:val="Style5"/>
        <w:keepNext w:val="0"/>
        <w:keepLines w:val="0"/>
        <w:widowControl w:val="0"/>
        <w:shd w:val="clear" w:color="auto" w:fill="auto"/>
        <w:bidi w:val="0"/>
        <w:spacing w:before="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35"/>
        </w:numPr>
        <w:shd w:val="clear" w:color="auto" w:fill="auto"/>
        <w:tabs>
          <w:tab w:pos="430" w:val="left"/>
        </w:tabs>
        <w:bidi w:val="0"/>
        <w:spacing w:before="0" w:after="0" w:line="270" w:lineRule="exact"/>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商誉所在资产组或资产组组合的相关信息</w:t>
      </w:r>
      <w:bookmarkEnd w:id="1316"/>
      <w:bookmarkEnd w:id="1317"/>
      <w:bookmarkEnd w:id="1319"/>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40" w:line="398" w:lineRule="exact"/>
        <w:ind w:left="0" w:right="0" w:firstLine="440"/>
        <w:jc w:val="both"/>
      </w:pPr>
      <w:r>
        <w:rPr>
          <w:color w:val="000000"/>
          <w:spacing w:val="0"/>
          <w:w w:val="100"/>
          <w:position w:val="0"/>
        </w:rPr>
        <w:t>西安西点信息技术有限公司商誉分摊至西安西点信息技术有限公司资产组，包括与商誉相关 的长期资产。</w:t>
      </w:r>
    </w:p>
    <w:p>
      <w:pPr>
        <w:pStyle w:val="Style24"/>
        <w:keepNext/>
        <w:keepLines/>
        <w:widowControl w:val="0"/>
        <w:numPr>
          <w:ilvl w:val="0"/>
          <w:numId w:val="135"/>
        </w:numPr>
        <w:shd w:val="clear" w:color="auto" w:fill="auto"/>
        <w:tabs>
          <w:tab w:pos="430" w:val="left"/>
        </w:tabs>
        <w:bidi w:val="0"/>
        <w:spacing w:before="0" w:after="4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320"/>
      <w:bookmarkEnd w:id="1321"/>
      <w:bookmarkEnd w:id="1323"/>
    </w:p>
    <w:p>
      <w:pPr>
        <w:pStyle w:val="Style24"/>
        <w:keepNext/>
        <w:keepLines/>
        <w:widowControl w:val="0"/>
        <w:shd w:val="clear" w:color="auto" w:fill="auto"/>
        <w:bidi w:val="0"/>
        <w:spacing w:before="0" w:after="100" w:line="240" w:lineRule="auto"/>
        <w:ind w:left="0" w:right="0" w:firstLine="440"/>
        <w:jc w:val="left"/>
      </w:pPr>
      <w:bookmarkStart w:id="1320" w:name="bookmark1320"/>
      <w:bookmarkStart w:id="1321" w:name="bookmark1321"/>
      <w:bookmarkStart w:id="1324" w:name="bookmark1324"/>
      <w:r>
        <w:rPr>
          <w:color w:val="000000"/>
          <w:spacing w:val="0"/>
          <w:w w:val="100"/>
          <w:position w:val="0"/>
        </w:rPr>
        <w:t>增长率、利润率、折现率、预测期等，如适用)及商誉减值损失的确认方法</w:t>
      </w:r>
      <w:bookmarkEnd w:id="1320"/>
      <w:bookmarkEnd w:id="1321"/>
      <w:bookmarkEnd w:id="1324"/>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40" w:line="270" w:lineRule="exact"/>
        <w:ind w:left="0" w:right="0" w:firstLine="440"/>
        <w:jc w:val="both"/>
      </w:pPr>
      <w:r>
        <w:rPr>
          <w:color w:val="000000"/>
          <w:spacing w:val="0"/>
          <w:w w:val="100"/>
          <w:position w:val="0"/>
        </w:rPr>
        <w:t>本公司采用预计未来现金流现值的方法计算资产组的可收回金额。本公司根据管理层批准的 财务预算预计未来</w:t>
      </w:r>
      <w:r>
        <w:rPr>
          <w:color w:val="000000"/>
          <w:spacing w:val="0"/>
          <w:w w:val="100"/>
          <w:position w:val="0"/>
          <w:sz w:val="18"/>
          <w:szCs w:val="18"/>
        </w:rPr>
        <w:t>5</w:t>
      </w:r>
      <w:r>
        <w:rPr>
          <w:color w:val="000000"/>
          <w:spacing w:val="0"/>
          <w:w w:val="100"/>
          <w:position w:val="0"/>
        </w:rPr>
        <w:t>年内现金流量，其后年度采用的现金流量保持稳定，不会超过资产组经营业 务的长期平均增长率。管理层根据过往表现及其对市场发展的预期编制上述财务预算。计算未来 现金流现值所采用的税前折现率为</w:t>
      </w:r>
      <w:r>
        <w:rPr>
          <w:color w:val="000000"/>
          <w:spacing w:val="0"/>
          <w:w w:val="100"/>
          <w:position w:val="0"/>
          <w:sz w:val="18"/>
          <w:szCs w:val="18"/>
        </w:rPr>
        <w:t>15%,</w:t>
      </w:r>
      <w:r>
        <w:rPr>
          <w:color w:val="000000"/>
          <w:spacing w:val="0"/>
          <w:w w:val="100"/>
          <w:position w:val="0"/>
        </w:rPr>
        <w:t>已反映了相对于有关分部的风险。</w:t>
      </w:r>
    </w:p>
    <w:p>
      <w:pPr>
        <w:pStyle w:val="Style24"/>
        <w:keepNext/>
        <w:keepLines/>
        <w:widowControl w:val="0"/>
        <w:numPr>
          <w:ilvl w:val="0"/>
          <w:numId w:val="135"/>
        </w:numPr>
        <w:shd w:val="clear" w:color="auto" w:fill="auto"/>
        <w:tabs>
          <w:tab w:pos="430" w:val="left"/>
        </w:tabs>
        <w:bidi w:val="0"/>
        <w:spacing w:before="0" w:after="40" w:line="270" w:lineRule="exact"/>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w:t>
      </w:r>
      <w:r>
        <w:rPr>
          <w:color w:val="000000"/>
          <w:spacing w:val="0"/>
          <w:w w:val="100"/>
          <w:position w:val="0"/>
        </w:rPr>
        <w:t>商誉减值测试的影响</w:t>
      </w:r>
      <w:bookmarkEnd w:id="1325"/>
      <w:bookmarkEnd w:id="1326"/>
      <w:bookmarkEnd w:id="1328"/>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80" w:line="270" w:lineRule="exact"/>
        <w:ind w:left="0" w:right="0" w:firstLine="0"/>
        <w:jc w:val="left"/>
      </w:pPr>
      <w:r>
        <w:rPr>
          <w:color w:val="000000"/>
          <w:spacing w:val="0"/>
          <w:w w:val="100"/>
          <w:position w:val="0"/>
        </w:rPr>
        <w:t>根据减值测试的结果，本期期末商誉未发生减值。</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0" w:lineRule="exact"/>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2</w:t>
      </w:r>
      <w:bookmarkEnd w:id="1331"/>
      <w:r>
        <w:rPr>
          <w:color w:val="000000"/>
          <w:spacing w:val="0"/>
          <w:w w:val="100"/>
          <w:position w:val="0"/>
        </w:rPr>
        <w:t>9、长期待摊费用</w:t>
      </w:r>
      <w:bookmarkEnd w:id="1329"/>
      <w:bookmarkEnd w:id="1330"/>
      <w:bookmarkEnd w:id="1332"/>
    </w:p>
    <w:p>
      <w:pPr>
        <w:pStyle w:val="Style5"/>
        <w:keepNext w:val="0"/>
        <w:keepLines w:val="0"/>
        <w:widowControl w:val="0"/>
        <w:shd w:val="clear" w:color="auto" w:fill="auto"/>
        <w:bidi w:val="0"/>
        <w:spacing w:before="0" w:line="270"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627"/>
        <w:gridCol w:w="1382"/>
        <w:gridCol w:w="1517"/>
        <w:gridCol w:w="1517"/>
        <w:gridCol w:w="1517"/>
        <w:gridCol w:w="127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11,095.84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712,383.40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17,894.52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705,584.72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11,095.84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712,383.40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17,894.52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705,584.72</w:t>
            </w:r>
          </w:p>
        </w:tc>
      </w:tr>
    </w:tbl>
    <w:p>
      <w:pPr>
        <w:pStyle w:val="Style17"/>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其他说明: 无</w:t>
      </w:r>
    </w:p>
    <w:p>
      <w:pPr>
        <w:widowControl w:val="0"/>
        <w:spacing w:after="479" w:line="1" w:lineRule="exact"/>
      </w:pPr>
    </w:p>
    <w:p>
      <w:pPr>
        <w:pStyle w:val="Style24"/>
        <w:keepNext/>
        <w:keepLines/>
        <w:widowControl w:val="0"/>
        <w:shd w:val="clear" w:color="auto" w:fill="auto"/>
        <w:bidi w:val="0"/>
        <w:spacing w:before="0" w:after="40" w:line="334" w:lineRule="exact"/>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shd w:val="clear" w:color="auto" w:fill="FFFFFF"/>
        </w:rPr>
        <w:t>3</w:t>
      </w:r>
      <w:bookmarkEnd w:id="1335"/>
      <w:r>
        <w:rPr>
          <w:color w:val="000000"/>
          <w:spacing w:val="0"/>
          <w:w w:val="100"/>
          <w:position w:val="0"/>
          <w:shd w:val="clear" w:color="auto" w:fill="FFFFFF"/>
        </w:rPr>
        <w:t>0、递延所得税资产/递延所得税负债</w:t>
      </w:r>
      <w:bookmarkEnd w:id="1333"/>
      <w:bookmarkEnd w:id="1334"/>
      <w:bookmarkEnd w:id="1336"/>
    </w:p>
    <w:p>
      <w:pPr>
        <w:pStyle w:val="Style24"/>
        <w:keepNext/>
        <w:keepLines/>
        <w:widowControl w:val="0"/>
        <w:numPr>
          <w:ilvl w:val="0"/>
          <w:numId w:val="137"/>
        </w:numPr>
        <w:shd w:val="clear" w:color="auto" w:fill="auto"/>
        <w:bidi w:val="0"/>
        <w:spacing w:before="0" w:line="334" w:lineRule="exact"/>
        <w:ind w:left="0" w:right="0" w:firstLine="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w:t>
      </w:r>
      <w:r>
        <w:rPr>
          <w:color w:val="000000"/>
          <w:spacing w:val="0"/>
          <w:w w:val="100"/>
          <w:position w:val="0"/>
        </w:rPr>
        <w:t xml:space="preserve">未经抵销的递延所得税资产 </w:t>
      </w:r>
      <w:r>
        <w:rPr>
          <w:b w:val="0"/>
          <w:bCs w:val="0"/>
          <w:color w:val="000000"/>
          <w:spacing w:val="0"/>
          <w:w w:val="100"/>
          <w:position w:val="0"/>
        </w:rPr>
        <w:t>"适用口不适用</w:t>
      </w:r>
      <w:bookmarkEnd w:id="1333"/>
      <w:bookmarkEnd w:id="1334"/>
      <w:bookmarkEnd w:id="1338"/>
      <w:r>
        <w:br w:type="page"/>
      </w:r>
    </w:p>
    <w:tbl>
      <w:tblPr>
        <w:tblOverlap w:val="never"/>
        <w:jc w:val="center"/>
        <w:tblLayout w:type="fixed"/>
      </w:tblPr>
      <w:tblGrid>
        <w:gridCol w:w="2266"/>
        <w:gridCol w:w="1714"/>
        <w:gridCol w:w="1584"/>
        <w:gridCol w:w="1685"/>
        <w:gridCol w:w="1589"/>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5,685, </w:t>
            </w:r>
            <w:r>
              <w:rPr>
                <w:color w:val="000000"/>
                <w:spacing w:val="0"/>
                <w:w w:val="100"/>
                <w:position w:val="0"/>
                <w:sz w:val="18"/>
                <w:szCs w:val="18"/>
              </w:rPr>
              <w:t xml:space="preserve">055.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849,738.67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6,345, </w:t>
            </w:r>
            <w:r>
              <w:rPr>
                <w:color w:val="000000"/>
                <w:spacing w:val="0"/>
                <w:w w:val="100"/>
                <w:position w:val="0"/>
                <w:sz w:val="18"/>
                <w:szCs w:val="18"/>
              </w:rPr>
              <w:t xml:space="preserve">086.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948,765.40</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10,319,553.55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773.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10,946,490.69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2,248,257.61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已开票未确认收入 毛利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158,180,918.23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23,716,660.12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155,384,439.91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22,085,621.59</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21,421,146.81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3,297, </w:t>
            </w:r>
            <w:r>
              <w:rPr>
                <w:color w:val="000000"/>
                <w:spacing w:val="0"/>
                <w:w w:val="100"/>
                <w:position w:val="0"/>
                <w:sz w:val="18"/>
                <w:szCs w:val="18"/>
              </w:rPr>
              <w:t xml:space="preserve">482.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15,907,153.36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2,217, </w:t>
            </w:r>
            <w:r>
              <w:rPr>
                <w:color w:val="000000"/>
                <w:spacing w:val="0"/>
                <w:w w:val="100"/>
                <w:position w:val="0"/>
                <w:sz w:val="18"/>
                <w:szCs w:val="18"/>
              </w:rPr>
              <w:t xml:space="preserve">502. </w:t>
            </w:r>
            <w:r>
              <w:rPr>
                <w:color w:val="000000"/>
                <w:spacing w:val="0"/>
                <w:w w:val="100"/>
                <w:position w:val="0"/>
                <w:sz w:val="18"/>
                <w:szCs w:val="18"/>
              </w:rPr>
              <w:t>38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股权激励计提费用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3,859, </w:t>
            </w:r>
            <w:r>
              <w:rPr>
                <w:color w:val="000000"/>
                <w:spacing w:val="0"/>
                <w:w w:val="100"/>
                <w:position w:val="0"/>
                <w:sz w:val="18"/>
                <w:szCs w:val="18"/>
              </w:rPr>
              <w:t xml:space="preserve">143.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578,871.56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199,465,818.12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29,909,525.91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188,583,170.19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27,500,146.98</w:t>
            </w:r>
          </w:p>
        </w:tc>
      </w:tr>
    </w:tbl>
    <w:p>
      <w:pPr>
        <w:widowControl w:val="0"/>
        <w:spacing w:after="339" w:line="1" w:lineRule="exact"/>
      </w:pPr>
    </w:p>
    <w:p>
      <w:pPr>
        <w:pStyle w:val="Style24"/>
        <w:keepNext/>
        <w:keepLines/>
        <w:widowControl w:val="0"/>
        <w:numPr>
          <w:ilvl w:val="0"/>
          <w:numId w:val="137"/>
        </w:numPr>
        <w:shd w:val="clear" w:color="auto" w:fill="auto"/>
        <w:bidi w:val="0"/>
        <w:spacing w:before="0" w:after="10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未经抵销的递延所得税负债</w:t>
      </w:r>
      <w:bookmarkEnd w:id="1339"/>
      <w:bookmarkEnd w:id="1340"/>
      <w:bookmarkEnd w:id="13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1,130, </w:t>
            </w:r>
            <w:r>
              <w:rPr>
                <w:color w:val="000000"/>
                <w:spacing w:val="0"/>
                <w:w w:val="100"/>
                <w:position w:val="0"/>
                <w:sz w:val="18"/>
                <w:szCs w:val="18"/>
              </w:rPr>
              <w:t>055.64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169,508.34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244,845.38</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1,130, </w:t>
            </w:r>
            <w:r>
              <w:rPr>
                <w:color w:val="000000"/>
                <w:spacing w:val="0"/>
                <w:w w:val="100"/>
                <w:position w:val="0"/>
                <w:sz w:val="18"/>
                <w:szCs w:val="18"/>
              </w:rPr>
              <w:t>055.64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169,508.34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244,845.38</w:t>
            </w:r>
          </w:p>
        </w:tc>
      </w:tr>
    </w:tbl>
    <w:p>
      <w:pPr>
        <w:widowControl w:val="0"/>
        <w:spacing w:after="339" w:line="1" w:lineRule="exact"/>
      </w:pPr>
    </w:p>
    <w:p>
      <w:pPr>
        <w:pStyle w:val="Style24"/>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以抵销后净额列示的递延所得税资产或负债</w:t>
      </w:r>
      <w:bookmarkEnd w:id="1343"/>
      <w:bookmarkEnd w:id="1344"/>
      <w:bookmarkEnd w:id="13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100" w:line="240" w:lineRule="auto"/>
        <w:ind w:left="0" w:right="0" w:firstLine="0"/>
        <w:jc w:val="left"/>
      </w:pPr>
      <w:bookmarkStart w:id="1347" w:name="bookmark1347"/>
      <w:bookmarkEnd w:id="1347"/>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4,590, </w:t>
            </w:r>
            <w:r>
              <w:rPr>
                <w:color w:val="000000"/>
                <w:spacing w:val="0"/>
                <w:w w:val="100"/>
                <w:position w:val="0"/>
                <w:sz w:val="18"/>
                <w:szCs w:val="18"/>
              </w:rPr>
              <w:t xml:space="preserve">425.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5,741,863.01</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11,458,353.08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9,787,738.81</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16,048,778.70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15,529,601.82</w:t>
            </w:r>
          </w:p>
        </w:tc>
      </w:tr>
    </w:tbl>
    <w:p>
      <w:pPr>
        <w:widowControl w:val="0"/>
        <w:spacing w:after="339" w:line="1" w:lineRule="exact"/>
      </w:pPr>
    </w:p>
    <w:p>
      <w:pPr>
        <w:pStyle w:val="Style24"/>
        <w:keepNext/>
        <w:keepLines/>
        <w:widowControl w:val="0"/>
        <w:numPr>
          <w:ilvl w:val="0"/>
          <w:numId w:val="137"/>
        </w:numPr>
        <w:shd w:val="clear" w:color="auto" w:fill="auto"/>
        <w:bidi w:val="0"/>
        <w:spacing w:before="0" w:after="10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未确认递延所得税资产的可抵扣亏损将于以下年度到期</w:t>
      </w:r>
      <w:bookmarkEnd w:id="1348"/>
      <w:bookmarkEnd w:id="1349"/>
      <w:bookmarkEnd w:id="13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536,588.67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1,468, </w:t>
            </w:r>
            <w:r>
              <w:rPr>
                <w:color w:val="000000"/>
                <w:spacing w:val="0"/>
                <w:w w:val="100"/>
                <w:position w:val="0"/>
                <w:sz w:val="18"/>
                <w:szCs w:val="18"/>
              </w:rPr>
              <w:t xml:space="preserve">122.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4,750,275.26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4,701, </w:t>
            </w:r>
            <w:r>
              <w:rPr>
                <w:color w:val="000000"/>
                <w:spacing w:val="0"/>
                <w:w w:val="100"/>
                <w:position w:val="0"/>
                <w:sz w:val="18"/>
                <w:szCs w:val="18"/>
              </w:rPr>
              <w:t xml:space="preserve">554.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4,546, </w:t>
            </w:r>
            <w:r>
              <w:rPr>
                <w:color w:val="000000"/>
                <w:spacing w:val="0"/>
                <w:w w:val="100"/>
                <w:position w:val="0"/>
                <w:sz w:val="18"/>
                <w:szCs w:val="18"/>
              </w:rPr>
              <w:t xml:space="preserve">634.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3,618, </w:t>
            </w:r>
            <w:r>
              <w:rPr>
                <w:color w:val="000000"/>
                <w:spacing w:val="0"/>
                <w:w w:val="100"/>
                <w:position w:val="0"/>
                <w:sz w:val="18"/>
                <w:szCs w:val="18"/>
              </w:rPr>
              <w:t xml:space="preserve">062.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854.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11,458,353.08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9,787,738.81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3</w:t>
      </w:r>
      <w:bookmarkEnd w:id="1354"/>
      <w:r>
        <w:rPr>
          <w:color w:val="000000"/>
          <w:spacing w:val="0"/>
          <w:w w:val="100"/>
          <w:position w:val="0"/>
        </w:rPr>
        <w:t>1、其他非流动资产</w:t>
      </w:r>
      <w:bookmarkEnd w:id="1352"/>
      <w:bookmarkEnd w:id="1353"/>
      <w:bookmarkEnd w:id="135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38"/>
        <w:gridCol w:w="1277"/>
        <w:gridCol w:w="701"/>
        <w:gridCol w:w="1286"/>
        <w:gridCol w:w="1555"/>
        <w:gridCol w:w="682"/>
        <w:gridCol w:w="14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191,259.64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191,259.64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191,259.64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191,259.64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342. </w:t>
            </w:r>
            <w:r>
              <w:rPr>
                <w:color w:val="000000"/>
                <w:spacing w:val="0"/>
                <w:w w:val="100"/>
                <w:position w:val="0"/>
                <w:sz w:val="18"/>
                <w:szCs w:val="18"/>
              </w:rPr>
              <w:t>70</w:t>
            </w:r>
          </w:p>
        </w:tc>
      </w:tr>
    </w:tbl>
    <w:p>
      <w:pPr>
        <w:widowControl w:val="0"/>
        <w:spacing w:after="239" w:line="1" w:lineRule="exact"/>
      </w:pPr>
    </w:p>
    <w:p>
      <w:pPr>
        <w:pStyle w:val="Style5"/>
        <w:keepNext w:val="0"/>
        <w:keepLines w:val="0"/>
        <w:widowControl w:val="0"/>
        <w:shd w:val="clear" w:color="auto" w:fill="auto"/>
        <w:bidi w:val="0"/>
        <w:spacing w:before="0" w:after="520" w:line="278" w:lineRule="exact"/>
        <w:ind w:left="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38" w:lineRule="exact"/>
        <w:ind w:left="0" w:right="0" w:firstLine="0"/>
        <w:jc w:val="left"/>
      </w:pPr>
      <w:bookmarkStart w:id="1356" w:name="bookmark1356"/>
      <w:r>
        <w:rPr>
          <w:b/>
          <w:bCs/>
          <w:color w:val="000000"/>
          <w:spacing w:val="0"/>
          <w:w w:val="100"/>
          <w:position w:val="0"/>
          <w:shd w:val="clear" w:color="auto" w:fill="FFFFFF"/>
        </w:rPr>
        <w:t>3</w:t>
      </w:r>
      <w:bookmarkEnd w:id="1356"/>
      <w:r>
        <w:rPr>
          <w:b/>
          <w:bCs/>
          <w:color w:val="000000"/>
          <w:spacing w:val="0"/>
          <w:w w:val="100"/>
          <w:position w:val="0"/>
          <w:shd w:val="clear" w:color="auto" w:fill="FFFFFF"/>
        </w:rPr>
        <w:t>2、短期借款</w:t>
      </w:r>
    </w:p>
    <w:p>
      <w:pPr>
        <w:pStyle w:val="Style5"/>
        <w:keepNext w:val="0"/>
        <w:keepLines w:val="0"/>
        <w:widowControl w:val="0"/>
        <w:numPr>
          <w:ilvl w:val="0"/>
          <w:numId w:val="139"/>
        </w:numPr>
        <w:shd w:val="clear" w:color="auto" w:fill="auto"/>
        <w:bidi w:val="0"/>
        <w:spacing w:before="0" w:after="0" w:line="338" w:lineRule="exact"/>
        <w:ind w:left="0" w:right="0" w:firstLine="0"/>
        <w:jc w:val="left"/>
      </w:pPr>
      <w:bookmarkStart w:id="1357" w:name="bookmark1357"/>
      <w:bookmarkEnd w:id="1357"/>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r>
    </w:tbl>
    <w:p>
      <w:pPr>
        <w:pStyle w:val="Style17"/>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短期借款分类的说明: 无</w:t>
      </w:r>
    </w:p>
    <w:p>
      <w:pPr>
        <w:widowControl w:val="0"/>
        <w:spacing w:after="579" w:line="1" w:lineRule="exact"/>
      </w:pPr>
    </w:p>
    <w:p>
      <w:pPr>
        <w:pStyle w:val="Style24"/>
        <w:keepNext/>
        <w:keepLines/>
        <w:widowControl w:val="0"/>
        <w:numPr>
          <w:ilvl w:val="0"/>
          <w:numId w:val="139"/>
        </w:numPr>
        <w:shd w:val="clear" w:color="auto" w:fill="auto"/>
        <w:bidi w:val="0"/>
        <w:spacing w:before="0" w:after="10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w:t>
      </w:r>
      <w:r>
        <w:rPr>
          <w:color w:val="000000"/>
          <w:spacing w:val="0"/>
          <w:w w:val="100"/>
          <w:position w:val="0"/>
        </w:rPr>
        <w:t>已逾期未偿还的短期借款情况</w:t>
      </w:r>
      <w:bookmarkEnd w:id="1358"/>
      <w:bookmarkEnd w:id="1359"/>
      <w:bookmarkEnd w:id="1361"/>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3</w:t>
      </w:r>
      <w:bookmarkEnd w:id="1364"/>
      <w:r>
        <w:rPr>
          <w:color w:val="000000"/>
          <w:spacing w:val="0"/>
          <w:w w:val="100"/>
          <w:position w:val="0"/>
        </w:rPr>
        <w:t>3、交易性金融负债</w:t>
      </w:r>
      <w:bookmarkEnd w:id="1362"/>
      <w:bookmarkEnd w:id="1363"/>
      <w:bookmarkEnd w:id="1365"/>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3</w:t>
      </w:r>
      <w:bookmarkEnd w:id="1368"/>
      <w:r>
        <w:rPr>
          <w:color w:val="000000"/>
          <w:spacing w:val="0"/>
          <w:w w:val="100"/>
          <w:position w:val="0"/>
        </w:rPr>
        <w:t>4、衍生金融负债</w:t>
      </w:r>
      <w:bookmarkEnd w:id="1366"/>
      <w:bookmarkEnd w:id="1367"/>
      <w:bookmarkEnd w:id="1369"/>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1370" w:name="bookmark1370"/>
      <w:r>
        <w:rPr>
          <w:b/>
          <w:bCs/>
          <w:color w:val="000000"/>
          <w:spacing w:val="0"/>
          <w:w w:val="100"/>
          <w:position w:val="0"/>
          <w:shd w:val="clear" w:color="auto" w:fill="FFFFFF"/>
        </w:rPr>
        <w:t>3</w:t>
      </w:r>
      <w:bookmarkEnd w:id="1370"/>
      <w:r>
        <w:rPr>
          <w:b/>
          <w:bCs/>
          <w:color w:val="000000"/>
          <w:spacing w:val="0"/>
          <w:w w:val="100"/>
          <w:position w:val="0"/>
          <w:shd w:val="clear" w:color="auto" w:fill="FFFFFF"/>
        </w:rPr>
        <w:t>5、应付票据</w:t>
      </w:r>
    </w:p>
    <w:p>
      <w:pPr>
        <w:pStyle w:val="Style5"/>
        <w:keepNext w:val="0"/>
        <w:keepLines w:val="0"/>
        <w:widowControl w:val="0"/>
        <w:numPr>
          <w:ilvl w:val="0"/>
          <w:numId w:val="141"/>
        </w:numPr>
        <w:shd w:val="clear" w:color="auto" w:fill="auto"/>
        <w:bidi w:val="0"/>
        <w:spacing w:before="0" w:after="640" w:line="336" w:lineRule="exact"/>
        <w:ind w:left="0" w:right="0" w:firstLine="0"/>
        <w:jc w:val="left"/>
      </w:pPr>
      <w:bookmarkStart w:id="1371" w:name="bookmark1371"/>
      <w:bookmarkEnd w:id="1371"/>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3</w:t>
      </w:r>
      <w:bookmarkEnd w:id="1374"/>
      <w:r>
        <w:rPr>
          <w:color w:val="000000"/>
          <w:spacing w:val="0"/>
          <w:w w:val="100"/>
          <w:position w:val="0"/>
        </w:rPr>
        <w:t>6、应付账款</w:t>
      </w:r>
      <w:bookmarkEnd w:id="1372"/>
      <w:bookmarkEnd w:id="1373"/>
      <w:bookmarkEnd w:id="1375"/>
    </w:p>
    <w:p>
      <w:pPr>
        <w:pStyle w:val="Style24"/>
        <w:keepNext/>
        <w:keepLines/>
        <w:widowControl w:val="0"/>
        <w:numPr>
          <w:ilvl w:val="0"/>
          <w:numId w:val="143"/>
        </w:numPr>
        <w:shd w:val="clear" w:color="auto" w:fill="auto"/>
        <w:bidi w:val="0"/>
        <w:spacing w:before="0" w:after="100" w:line="240" w:lineRule="auto"/>
        <w:ind w:left="0" w:right="0" w:firstLine="0"/>
        <w:jc w:val="left"/>
      </w:pPr>
      <w:bookmarkStart w:id="1372" w:name="bookmark1372"/>
      <w:bookmarkStart w:id="1373" w:name="bookmark1373"/>
      <w:bookmarkStart w:id="1376" w:name="bookmark1376"/>
      <w:bookmarkStart w:id="1377" w:name="bookmark1377"/>
      <w:bookmarkEnd w:id="1376"/>
      <w:r>
        <w:rPr>
          <w:color w:val="000000"/>
          <w:spacing w:val="0"/>
          <w:w w:val="100"/>
          <w:position w:val="0"/>
        </w:rPr>
        <w:t>.</w:t>
      </w:r>
      <w:r>
        <w:rPr>
          <w:color w:val="000000"/>
          <w:spacing w:val="0"/>
          <w:w w:val="100"/>
          <w:position w:val="0"/>
        </w:rPr>
        <w:t>应付账款列示</w:t>
      </w:r>
      <w:bookmarkEnd w:id="1372"/>
      <w:bookmarkEnd w:id="1373"/>
      <w:bookmarkEnd w:id="13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3,107, </w:t>
            </w:r>
            <w:r>
              <w:rPr>
                <w:color w:val="000000"/>
                <w:spacing w:val="0"/>
                <w:w w:val="100"/>
                <w:position w:val="0"/>
                <w:sz w:val="18"/>
                <w:szCs w:val="18"/>
              </w:rPr>
              <w:t xml:space="preserve">308.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2,062, </w:t>
            </w:r>
            <w:r>
              <w:rPr>
                <w:color w:val="000000"/>
                <w:spacing w:val="0"/>
                <w:w w:val="100"/>
                <w:position w:val="0"/>
                <w:sz w:val="18"/>
                <w:szCs w:val="18"/>
              </w:rPr>
              <w:t xml:space="preserve">341.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190.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750,355.71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498.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r>
    </w:tbl>
    <w:p>
      <w:pPr>
        <w:widowControl w:val="0"/>
        <w:spacing w:after="339" w:line="1" w:lineRule="exact"/>
      </w:pPr>
    </w:p>
    <w:p>
      <w:pPr>
        <w:pStyle w:val="Style24"/>
        <w:keepNext/>
        <w:keepLines/>
        <w:widowControl w:val="0"/>
        <w:numPr>
          <w:ilvl w:val="0"/>
          <w:numId w:val="143"/>
        </w:numPr>
        <w:shd w:val="clear" w:color="auto" w:fill="auto"/>
        <w:bidi w:val="0"/>
        <w:spacing w:before="0" w:after="10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账龄超过1年的重要应付账款</w:t>
      </w:r>
      <w:bookmarkEnd w:id="1378"/>
      <w:bookmarkEnd w:id="1379"/>
      <w:bookmarkEnd w:id="13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7" w:val="left"/>
        </w:tabs>
        <w:bidi w:val="0"/>
        <w:spacing w:before="0" w:after="10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3</w:t>
      </w:r>
      <w:bookmarkEnd w:id="1384"/>
      <w:r>
        <w:rPr>
          <w:color w:val="000000"/>
          <w:spacing w:val="0"/>
          <w:w w:val="100"/>
          <w:position w:val="0"/>
        </w:rPr>
        <w:t>7、</w:t>
        <w:tab/>
        <w:t>预收款项</w:t>
      </w:r>
      <w:bookmarkEnd w:id="1382"/>
      <w:bookmarkEnd w:id="1383"/>
      <w:bookmarkEnd w:id="1385"/>
    </w:p>
    <w:p>
      <w:pPr>
        <w:pStyle w:val="Style24"/>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382" w:name="bookmark1382"/>
      <w:bookmarkStart w:id="1383" w:name="bookmark1383"/>
      <w:bookmarkStart w:id="1386" w:name="bookmark1386"/>
      <w:bookmarkStart w:id="1387" w:name="bookmark1387"/>
      <w:bookmarkEnd w:id="1386"/>
      <w:r>
        <w:rPr>
          <w:color w:val="000000"/>
          <w:spacing w:val="0"/>
          <w:w w:val="100"/>
          <w:position w:val="0"/>
        </w:rPr>
        <w:t>.</w:t>
      </w:r>
      <w:r>
        <w:rPr>
          <w:color w:val="000000"/>
          <w:spacing w:val="0"/>
          <w:w w:val="100"/>
          <w:position w:val="0"/>
        </w:rPr>
        <w:t>预收账款项列示</w:t>
      </w:r>
      <w:bookmarkEnd w:id="1382"/>
      <w:bookmarkEnd w:id="1383"/>
      <w:bookmarkEnd w:id="138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388" w:name="bookmark1388"/>
      <w:bookmarkEnd w:id="1388"/>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7" w:val="left"/>
        </w:tabs>
        <w:bidi w:val="0"/>
        <w:spacing w:before="0" w:after="10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3</w:t>
      </w:r>
      <w:bookmarkEnd w:id="1391"/>
      <w:r>
        <w:rPr>
          <w:color w:val="000000"/>
          <w:spacing w:val="0"/>
          <w:w w:val="100"/>
          <w:position w:val="0"/>
        </w:rPr>
        <w:t>8、</w:t>
        <w:tab/>
        <w:t>合同负债</w:t>
      </w:r>
      <w:bookmarkEnd w:id="1389"/>
      <w:bookmarkEnd w:id="1390"/>
      <w:bookmarkEnd w:id="1392"/>
    </w:p>
    <w:p>
      <w:pPr>
        <w:pStyle w:val="Style24"/>
        <w:keepNext/>
        <w:keepLines/>
        <w:widowControl w:val="0"/>
        <w:numPr>
          <w:ilvl w:val="0"/>
          <w:numId w:val="147"/>
        </w:numPr>
        <w:shd w:val="clear" w:color="auto" w:fill="auto"/>
        <w:bidi w:val="0"/>
        <w:spacing w:before="0" w:after="100" w:line="240" w:lineRule="auto"/>
        <w:ind w:left="0" w:right="0" w:firstLine="0"/>
        <w:jc w:val="left"/>
      </w:pPr>
      <w:bookmarkStart w:id="1389" w:name="bookmark1389"/>
      <w:bookmarkStart w:id="1390" w:name="bookmark1390"/>
      <w:bookmarkStart w:id="1393" w:name="bookmark1393"/>
      <w:bookmarkStart w:id="1394" w:name="bookmark1394"/>
      <w:bookmarkEnd w:id="1393"/>
      <w:r>
        <w:rPr>
          <w:color w:val="000000"/>
          <w:spacing w:val="0"/>
          <w:w w:val="100"/>
          <w:position w:val="0"/>
        </w:rPr>
        <w:t>.</w:t>
      </w:r>
      <w:r>
        <w:rPr>
          <w:color w:val="000000"/>
          <w:spacing w:val="0"/>
          <w:w w:val="100"/>
          <w:position w:val="0"/>
        </w:rPr>
        <w:t>合同负债情况</w:t>
      </w:r>
      <w:bookmarkEnd w:id="1389"/>
      <w:bookmarkEnd w:id="1390"/>
      <w:bookmarkEnd w:id="13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255,617,052.16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228,810,798.57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255,617,052.16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228,810,798.57</w:t>
            </w:r>
          </w:p>
        </w:tc>
      </w:tr>
    </w:tbl>
    <w:p>
      <w:pPr>
        <w:widowControl w:val="0"/>
        <w:spacing w:after="339" w:line="1" w:lineRule="exact"/>
      </w:pPr>
    </w:p>
    <w:p>
      <w:pPr>
        <w:pStyle w:val="Style24"/>
        <w:keepNext/>
        <w:keepLines/>
        <w:widowControl w:val="0"/>
        <w:numPr>
          <w:ilvl w:val="0"/>
          <w:numId w:val="147"/>
        </w:numPr>
        <w:shd w:val="clear" w:color="auto" w:fill="auto"/>
        <w:bidi w:val="0"/>
        <w:spacing w:before="0" w:after="10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报告期内账面价值发生重大变动的金额和原因</w:t>
      </w:r>
      <w:bookmarkEnd w:id="1395"/>
      <w:bookmarkEnd w:id="1396"/>
      <w:bookmarkEnd w:id="13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3</w:t>
      </w:r>
      <w:bookmarkEnd w:id="1401"/>
      <w:r>
        <w:rPr>
          <w:color w:val="000000"/>
          <w:spacing w:val="0"/>
          <w:w w:val="100"/>
          <w:position w:val="0"/>
        </w:rPr>
        <w:t>9、应付职工薪酬</w:t>
      </w:r>
      <w:bookmarkEnd w:id="1399"/>
      <w:bookmarkEnd w:id="1400"/>
      <w:bookmarkEnd w:id="1402"/>
    </w:p>
    <w:p>
      <w:pPr>
        <w:pStyle w:val="Style24"/>
        <w:keepNext/>
        <w:keepLines/>
        <w:widowControl w:val="0"/>
        <w:numPr>
          <w:ilvl w:val="0"/>
          <w:numId w:val="149"/>
        </w:numPr>
        <w:shd w:val="clear" w:color="auto" w:fill="auto"/>
        <w:bidi w:val="0"/>
        <w:spacing w:before="0" w:after="100" w:line="240" w:lineRule="auto"/>
        <w:ind w:left="0" w:right="0" w:firstLine="0"/>
        <w:jc w:val="left"/>
      </w:pPr>
      <w:bookmarkStart w:id="1399" w:name="bookmark1399"/>
      <w:bookmarkStart w:id="1400" w:name="bookmark1400"/>
      <w:bookmarkStart w:id="1403" w:name="bookmark1403"/>
      <w:bookmarkStart w:id="1404" w:name="bookmark1404"/>
      <w:bookmarkEnd w:id="1403"/>
      <w:r>
        <w:rPr>
          <w:color w:val="000000"/>
          <w:spacing w:val="0"/>
          <w:w w:val="100"/>
          <w:position w:val="0"/>
        </w:rPr>
        <w:t>.</w:t>
      </w:r>
      <w:r>
        <w:rPr>
          <w:color w:val="000000"/>
          <w:spacing w:val="0"/>
          <w:w w:val="100"/>
          <w:position w:val="0"/>
        </w:rPr>
        <w:t>应付职工薪酬列示</w:t>
      </w:r>
      <w:bookmarkEnd w:id="1399"/>
      <w:bookmarkEnd w:id="1400"/>
      <w:bookmarkEnd w:id="1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184"/>
        <w:gridCol w:w="1656"/>
        <w:gridCol w:w="1661"/>
        <w:gridCol w:w="1747"/>
        <w:gridCol w:w="158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34,520,734.00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292,443,326.8</w:t>
            </w:r>
          </w:p>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286,103,459.60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40,860,601.2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15,537,635.15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15,529,616.15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8,019.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34,520,734.00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307,980,962.0</w:t>
            </w:r>
          </w:p>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301,633,075.75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40,868,620.2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bl>
    <w:p>
      <w:pPr>
        <w:spacing w:lineRule="exact" w:line="1"/>
        <w:rPr>
          <w:sz w:val="2"/>
          <w:szCs w:val="2"/>
        </w:rPr>
      </w:pPr>
      <w:r>
        <w:br w:type="page"/>
      </w:r>
    </w:p>
    <w:p>
      <w:pPr>
        <w:pStyle w:val="Style24"/>
        <w:keepNext/>
        <w:keepLines/>
        <w:widowControl w:val="0"/>
        <w:numPr>
          <w:ilvl w:val="0"/>
          <w:numId w:val="149"/>
        </w:numPr>
        <w:shd w:val="clear" w:color="auto" w:fill="auto"/>
        <w:bidi w:val="0"/>
        <w:spacing w:before="0" w:after="10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短期薪酬列示</w:t>
      </w:r>
      <w:bookmarkEnd w:id="1405"/>
      <w:bookmarkEnd w:id="1406"/>
      <w:bookmarkEnd w:id="14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4"/>
        <w:gridCol w:w="1656"/>
        <w:gridCol w:w="1661"/>
        <w:gridCol w:w="1747"/>
        <w:gridCol w:w="158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34,519,234.00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265,439,569.3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259,105,771.90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40,853,031.4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5,539, </w:t>
            </w:r>
            <w:r>
              <w:rPr>
                <w:color w:val="000000"/>
                <w:spacing w:val="0"/>
                <w:w w:val="100"/>
                <w:position w:val="0"/>
                <w:sz w:val="18"/>
                <w:szCs w:val="18"/>
              </w:rPr>
              <w:t xml:space="preserve">895.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5,533, </w:t>
            </w:r>
            <w:r>
              <w:rPr>
                <w:color w:val="000000"/>
                <w:spacing w:val="0"/>
                <w:w w:val="100"/>
                <w:position w:val="0"/>
                <w:sz w:val="18"/>
                <w:szCs w:val="18"/>
              </w:rPr>
              <w:t xml:space="preserve">895.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9,354, </w:t>
            </w:r>
            <w:r>
              <w:rPr>
                <w:color w:val="000000"/>
                <w:spacing w:val="0"/>
                <w:w w:val="100"/>
                <w:position w:val="0"/>
                <w:sz w:val="18"/>
                <w:szCs w:val="18"/>
              </w:rPr>
              <w:t xml:space="preserve">045.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9,353, </w:t>
            </w:r>
            <w:r>
              <w:rPr>
                <w:color w:val="000000"/>
                <w:spacing w:val="0"/>
                <w:w w:val="100"/>
                <w:position w:val="0"/>
                <w:sz w:val="18"/>
                <w:szCs w:val="18"/>
              </w:rPr>
              <w:t>975.92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69.80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8,424, </w:t>
            </w:r>
            <w:r>
              <w:rPr>
                <w:color w:val="000000"/>
                <w:spacing w:val="0"/>
                <w:w w:val="100"/>
                <w:position w:val="0"/>
                <w:sz w:val="18"/>
                <w:szCs w:val="18"/>
              </w:rPr>
              <w:t xml:space="preserve">996.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8,424, </w:t>
            </w:r>
            <w:r>
              <w:rPr>
                <w:color w:val="000000"/>
                <w:spacing w:val="0"/>
                <w:w w:val="100"/>
                <w:position w:val="0"/>
                <w:sz w:val="18"/>
                <w:szCs w:val="18"/>
              </w:rPr>
              <w:t xml:space="preserve">996.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215,966.91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215,897.11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69.80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713,082.25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713,082.25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11,439,797.80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11,439,797.80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五、工会经费和职工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670,018.64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670,018.64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34,520,734.00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292,443,326.8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286,103,459.60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40,860,601.2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bl>
    <w:p>
      <w:pPr>
        <w:widowControl w:val="0"/>
        <w:spacing w:after="339" w:line="1" w:lineRule="exact"/>
      </w:pPr>
    </w:p>
    <w:p>
      <w:pPr>
        <w:pStyle w:val="Style24"/>
        <w:keepNext/>
        <w:keepLines/>
        <w:widowControl w:val="0"/>
        <w:numPr>
          <w:ilvl w:val="0"/>
          <w:numId w:val="149"/>
        </w:numPr>
        <w:shd w:val="clear" w:color="auto" w:fill="auto"/>
        <w:bidi w:val="0"/>
        <w:spacing w:before="0" w:after="10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w:t>
      </w:r>
      <w:r>
        <w:rPr>
          <w:color w:val="000000"/>
          <w:spacing w:val="0"/>
          <w:w w:val="100"/>
          <w:position w:val="0"/>
        </w:rPr>
        <w:t>设定提存计划列示</w:t>
      </w:r>
      <w:bookmarkEnd w:id="1409"/>
      <w:bookmarkEnd w:id="1410"/>
      <w:bookmarkEnd w:id="14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15,045,197.6</w:t>
            </w:r>
          </w:p>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15,037,421.61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7,776.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492,437.54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492,194.54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243.00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15,537,635.1</w:t>
            </w:r>
          </w:p>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15,529,616.15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8,019. </w:t>
            </w:r>
            <w:r>
              <w:rPr>
                <w:color w:val="000000"/>
                <w:spacing w:val="0"/>
                <w:w w:val="100"/>
                <w:position w:val="0"/>
                <w:sz w:val="18"/>
                <w:szCs w:val="18"/>
              </w:rPr>
              <w:t>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4</w:t>
      </w:r>
      <w:bookmarkEnd w:id="1415"/>
      <w:r>
        <w:rPr>
          <w:color w:val="000000"/>
          <w:spacing w:val="0"/>
          <w:w w:val="100"/>
          <w:position w:val="0"/>
        </w:rPr>
        <w:t>0、应交税费</w:t>
      </w:r>
      <w:bookmarkEnd w:id="1413"/>
      <w:bookmarkEnd w:id="1414"/>
      <w:bookmarkEnd w:id="14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62"/>
        <w:gridCol w:w="2928"/>
        <w:gridCol w:w="294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10,340,791.90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10,204,360.72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10,885,353.89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9,784, </w:t>
            </w:r>
            <w:r>
              <w:rPr>
                <w:color w:val="000000"/>
                <w:spacing w:val="0"/>
                <w:w w:val="100"/>
                <w:position w:val="0"/>
                <w:sz w:val="18"/>
                <w:szCs w:val="18"/>
              </w:rPr>
              <w:t xml:space="preserve">987.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648,779.99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439,217.29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718,525.48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700,233.68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515,693.48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502,871.41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837,165.38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513,472.78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23,946,310.12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22,145,143.80</w:t>
            </w: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p>
    <w:p>
      <w:pPr>
        <w:pStyle w:val="Style24"/>
        <w:keepNext/>
        <w:keepLines/>
        <w:widowControl w:val="0"/>
        <w:shd w:val="clear" w:color="auto" w:fill="auto"/>
        <w:bidi w:val="0"/>
        <w:spacing w:before="0" w:after="1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4</w:t>
      </w:r>
      <w:bookmarkEnd w:id="1419"/>
      <w:r>
        <w:rPr>
          <w:color w:val="000000"/>
          <w:spacing w:val="0"/>
          <w:w w:val="100"/>
          <w:position w:val="0"/>
        </w:rPr>
        <w:t>1、其他应付款</w:t>
      </w:r>
      <w:bookmarkEnd w:id="1417"/>
      <w:bookmarkEnd w:id="1418"/>
      <w:bookmarkEnd w:id="1420"/>
    </w:p>
    <w:p>
      <w:pPr>
        <w:pStyle w:val="Style24"/>
        <w:keepNext/>
        <w:keepLines/>
        <w:widowControl w:val="0"/>
        <w:shd w:val="clear" w:color="auto" w:fill="auto"/>
        <w:bidi w:val="0"/>
        <w:spacing w:before="0" w:after="100" w:line="240" w:lineRule="auto"/>
        <w:ind w:left="0" w:right="0" w:firstLine="0"/>
        <w:jc w:val="left"/>
      </w:pPr>
      <w:bookmarkStart w:id="1417" w:name="bookmark1417"/>
      <w:bookmarkStart w:id="1418" w:name="bookmark1418"/>
      <w:bookmarkStart w:id="1421" w:name="bookmark1421"/>
      <w:r>
        <w:rPr>
          <w:color w:val="000000"/>
          <w:spacing w:val="0"/>
          <w:w w:val="100"/>
          <w:position w:val="0"/>
        </w:rPr>
        <w:t>项目列示</w:t>
      </w:r>
      <w:bookmarkEnd w:id="1417"/>
      <w:bookmarkEnd w:id="1418"/>
      <w:bookmarkEnd w:id="14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42,183,751.73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283,951.94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42,183,751.73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283,951.94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22" w:name="bookmark1422"/>
      <w:bookmarkStart w:id="1423" w:name="bookmark1423"/>
      <w:bookmarkStart w:id="1424" w:name="bookmark1424"/>
      <w:r>
        <w:rPr>
          <w:color w:val="000000"/>
          <w:spacing w:val="0"/>
          <w:w w:val="100"/>
          <w:position w:val="0"/>
        </w:rPr>
        <w:t>应付利息</w:t>
      </w:r>
      <w:bookmarkEnd w:id="1422"/>
      <w:bookmarkEnd w:id="1423"/>
      <w:bookmarkEnd w:id="1424"/>
    </w:p>
    <w:p>
      <w:pPr>
        <w:pStyle w:val="Style24"/>
        <w:keepNext/>
        <w:keepLines/>
        <w:widowControl w:val="0"/>
        <w:numPr>
          <w:ilvl w:val="0"/>
          <w:numId w:val="151"/>
        </w:numPr>
        <w:shd w:val="clear" w:color="auto" w:fill="auto"/>
        <w:bidi w:val="0"/>
        <w:spacing w:before="0" w:after="100" w:line="240" w:lineRule="auto"/>
        <w:ind w:left="0" w:right="0" w:firstLine="0"/>
        <w:jc w:val="left"/>
      </w:pPr>
      <w:bookmarkStart w:id="1422" w:name="bookmark1422"/>
      <w:bookmarkStart w:id="1423" w:name="bookmark1423"/>
      <w:bookmarkStart w:id="1425" w:name="bookmark1425"/>
      <w:bookmarkStart w:id="1426" w:name="bookmark1426"/>
      <w:bookmarkEnd w:id="1425"/>
      <w:r>
        <w:rPr>
          <w:color w:val="000000"/>
          <w:spacing w:val="0"/>
          <w:w w:val="100"/>
          <w:position w:val="0"/>
        </w:rPr>
        <w:t>.</w:t>
      </w:r>
      <w:r>
        <w:rPr>
          <w:color w:val="000000"/>
          <w:spacing w:val="0"/>
          <w:w w:val="100"/>
          <w:position w:val="0"/>
        </w:rPr>
        <w:t>分类列示</w:t>
      </w:r>
      <w:bookmarkEnd w:id="1422"/>
      <w:bookmarkEnd w:id="1423"/>
      <w:bookmarkEnd w:id="142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27" w:name="bookmark1427"/>
      <w:bookmarkStart w:id="1428" w:name="bookmark1428"/>
      <w:bookmarkStart w:id="1429" w:name="bookmark1429"/>
      <w:r>
        <w:rPr>
          <w:color w:val="000000"/>
          <w:spacing w:val="0"/>
          <w:w w:val="100"/>
          <w:position w:val="0"/>
        </w:rPr>
        <w:t>应付股利</w:t>
      </w:r>
      <w:bookmarkEnd w:id="1427"/>
      <w:bookmarkEnd w:id="1428"/>
      <w:bookmarkEnd w:id="1429"/>
    </w:p>
    <w:p>
      <w:pPr>
        <w:pStyle w:val="Style24"/>
        <w:keepNext/>
        <w:keepLines/>
        <w:widowControl w:val="0"/>
        <w:numPr>
          <w:ilvl w:val="0"/>
          <w:numId w:val="151"/>
        </w:numPr>
        <w:shd w:val="clear" w:color="auto" w:fill="auto"/>
        <w:bidi w:val="0"/>
        <w:spacing w:before="0" w:after="100" w:line="240" w:lineRule="auto"/>
        <w:ind w:left="0" w:right="0" w:firstLine="0"/>
        <w:jc w:val="left"/>
      </w:pPr>
      <w:bookmarkStart w:id="1427" w:name="bookmark1427"/>
      <w:bookmarkStart w:id="1428" w:name="bookmark1428"/>
      <w:bookmarkStart w:id="1430" w:name="bookmark1430"/>
      <w:bookmarkStart w:id="1431" w:name="bookmark1431"/>
      <w:bookmarkEnd w:id="1430"/>
      <w:r>
        <w:rPr>
          <w:color w:val="000000"/>
          <w:spacing w:val="0"/>
          <w:w w:val="100"/>
          <w:position w:val="0"/>
        </w:rPr>
        <w:t>.</w:t>
      </w:r>
      <w:r>
        <w:rPr>
          <w:color w:val="000000"/>
          <w:spacing w:val="0"/>
          <w:w w:val="100"/>
          <w:position w:val="0"/>
        </w:rPr>
        <w:t>分类列示</w:t>
      </w:r>
      <w:bookmarkEnd w:id="1427"/>
      <w:bookmarkEnd w:id="1428"/>
      <w:bookmarkEnd w:id="1431"/>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1432" w:name="bookmark1432"/>
      <w:bookmarkStart w:id="1433" w:name="bookmark1433"/>
      <w:bookmarkStart w:id="1434" w:name="bookmark1434"/>
      <w:r>
        <w:rPr>
          <w:color w:val="000000"/>
          <w:spacing w:val="0"/>
          <w:w w:val="100"/>
          <w:position w:val="0"/>
        </w:rPr>
        <w:t>其他应付款</w:t>
      </w:r>
      <w:bookmarkEnd w:id="1432"/>
      <w:bookmarkEnd w:id="1433"/>
      <w:bookmarkEnd w:id="1434"/>
    </w:p>
    <w:p>
      <w:pPr>
        <w:pStyle w:val="Style24"/>
        <w:keepNext/>
        <w:keepLines/>
        <w:widowControl w:val="0"/>
        <w:numPr>
          <w:ilvl w:val="0"/>
          <w:numId w:val="153"/>
        </w:numPr>
        <w:shd w:val="clear" w:color="auto" w:fill="auto"/>
        <w:bidi w:val="0"/>
        <w:spacing w:before="0" w:after="100" w:line="240" w:lineRule="auto"/>
        <w:ind w:left="0" w:right="0" w:firstLine="0"/>
        <w:jc w:val="both"/>
      </w:pPr>
      <w:bookmarkStart w:id="1432" w:name="bookmark1432"/>
      <w:bookmarkStart w:id="1433" w:name="bookmark1433"/>
      <w:bookmarkStart w:id="1435" w:name="bookmark1435"/>
      <w:bookmarkStart w:id="1436" w:name="bookmark1436"/>
      <w:bookmarkEnd w:id="1435"/>
      <w:r>
        <w:rPr>
          <w:color w:val="000000"/>
          <w:spacing w:val="0"/>
          <w:w w:val="100"/>
          <w:position w:val="0"/>
        </w:rPr>
        <w:t>.</w:t>
      </w:r>
      <w:r>
        <w:rPr>
          <w:color w:val="000000"/>
          <w:spacing w:val="0"/>
          <w:w w:val="100"/>
          <w:position w:val="0"/>
        </w:rPr>
        <w:t>按款项性质列示其他应付款</w:t>
      </w:r>
      <w:bookmarkEnd w:id="1432"/>
      <w:bookmarkEnd w:id="1433"/>
      <w:bookmarkEnd w:id="143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14,856.00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40,389,030.00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1,774, </w:t>
            </w:r>
            <w:r>
              <w:rPr>
                <w:color w:val="000000"/>
                <w:spacing w:val="0"/>
                <w:w w:val="100"/>
                <w:position w:val="0"/>
                <w:sz w:val="18"/>
                <w:szCs w:val="18"/>
              </w:rPr>
              <w:t xml:space="preserve">765.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269,095.94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42,183,751.73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283,951.94</w:t>
            </w:r>
          </w:p>
        </w:tc>
      </w:tr>
    </w:tbl>
    <w:p>
      <w:pPr>
        <w:widowControl w:val="0"/>
        <w:spacing w:after="359" w:line="1" w:lineRule="exact"/>
      </w:pPr>
    </w:p>
    <w:p>
      <w:pPr>
        <w:pStyle w:val="Style24"/>
        <w:keepNext/>
        <w:keepLines/>
        <w:widowControl w:val="0"/>
        <w:numPr>
          <w:ilvl w:val="0"/>
          <w:numId w:val="153"/>
        </w:numPr>
        <w:shd w:val="clear" w:color="auto" w:fill="auto"/>
        <w:bidi w:val="0"/>
        <w:spacing w:before="0" w:after="100" w:line="240" w:lineRule="auto"/>
        <w:ind w:left="0" w:right="0" w:firstLine="0"/>
        <w:jc w:val="both"/>
      </w:pPr>
      <w:bookmarkStart w:id="1437" w:name="bookmark1437"/>
      <w:bookmarkStart w:id="1438" w:name="bookmark1438"/>
      <w:bookmarkStart w:id="1439" w:name="bookmark1439"/>
      <w:bookmarkStart w:id="1440" w:name="bookmark1440"/>
      <w:bookmarkEnd w:id="1439"/>
      <w:r>
        <w:rPr>
          <w:color w:val="000000"/>
          <w:spacing w:val="0"/>
          <w:w w:val="100"/>
          <w:position w:val="0"/>
        </w:rPr>
        <w:t>.</w:t>
      </w:r>
      <w:r>
        <w:rPr>
          <w:color w:val="000000"/>
          <w:spacing w:val="0"/>
          <w:w w:val="100"/>
          <w:position w:val="0"/>
        </w:rPr>
        <w:t>账龄超过1年的重要其他应付款</w:t>
      </w:r>
      <w:bookmarkEnd w:id="1437"/>
      <w:bookmarkEnd w:id="1438"/>
      <w:bookmarkEnd w:id="144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1441" w:name="bookmark1441"/>
      <w:bookmarkStart w:id="1442" w:name="bookmark1442"/>
      <w:bookmarkStart w:id="1443" w:name="bookmark1443"/>
      <w:bookmarkStart w:id="1444" w:name="bookmark1444"/>
      <w:r>
        <w:rPr>
          <w:color w:val="000000"/>
          <w:spacing w:val="0"/>
          <w:w w:val="100"/>
          <w:position w:val="0"/>
        </w:rPr>
        <w:t>4</w:t>
      </w:r>
      <w:bookmarkEnd w:id="1443"/>
      <w:r>
        <w:rPr>
          <w:color w:val="000000"/>
          <w:spacing w:val="0"/>
          <w:w w:val="100"/>
          <w:position w:val="0"/>
        </w:rPr>
        <w:t>2、持有待售负债</w:t>
      </w:r>
      <w:bookmarkEnd w:id="1441"/>
      <w:bookmarkEnd w:id="1442"/>
      <w:bookmarkEnd w:id="1444"/>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4</w:t>
      </w:r>
      <w:bookmarkEnd w:id="1447"/>
      <w:r>
        <w:rPr>
          <w:color w:val="000000"/>
          <w:spacing w:val="0"/>
          <w:w w:val="100"/>
          <w:position w:val="0"/>
        </w:rPr>
        <w:t>3、1年内到期的非流动负债</w:t>
      </w:r>
      <w:bookmarkEnd w:id="1445"/>
      <w:bookmarkEnd w:id="1446"/>
      <w:bookmarkEnd w:id="144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4</w:t>
      </w:r>
      <w:bookmarkEnd w:id="1451"/>
      <w:r>
        <w:rPr>
          <w:color w:val="000000"/>
          <w:spacing w:val="0"/>
          <w:w w:val="100"/>
          <w:position w:val="0"/>
        </w:rPr>
        <w:t>4、其他流动负债</w:t>
      </w:r>
      <w:bookmarkEnd w:id="1449"/>
      <w:bookmarkEnd w:id="1450"/>
      <w:bookmarkEnd w:id="14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602.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1,816,019.17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602.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1,816,019.17</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1" w:val="left"/>
        </w:tabs>
        <w:bidi w:val="0"/>
        <w:spacing w:before="0" w:after="10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4</w:t>
      </w:r>
      <w:bookmarkEnd w:id="1455"/>
      <w:r>
        <w:rPr>
          <w:color w:val="000000"/>
          <w:spacing w:val="0"/>
          <w:w w:val="100"/>
          <w:position w:val="0"/>
        </w:rPr>
        <w:t>5、</w:t>
        <w:tab/>
        <w:t>长期借款</w:t>
      </w:r>
      <w:bookmarkEnd w:id="1453"/>
      <w:bookmarkEnd w:id="1454"/>
      <w:bookmarkEnd w:id="1456"/>
    </w:p>
    <w:p>
      <w:pPr>
        <w:pStyle w:val="Style24"/>
        <w:keepNext/>
        <w:keepLines/>
        <w:widowControl w:val="0"/>
        <w:numPr>
          <w:ilvl w:val="0"/>
          <w:numId w:val="155"/>
        </w:numPr>
        <w:shd w:val="clear" w:color="auto" w:fill="auto"/>
        <w:bidi w:val="0"/>
        <w:spacing w:before="0" w:after="100" w:line="240" w:lineRule="auto"/>
        <w:ind w:left="0" w:right="0" w:firstLine="0"/>
        <w:jc w:val="left"/>
      </w:pPr>
      <w:bookmarkStart w:id="1453" w:name="bookmark1453"/>
      <w:bookmarkStart w:id="1454" w:name="bookmark1454"/>
      <w:bookmarkStart w:id="1457" w:name="bookmark1457"/>
      <w:bookmarkStart w:id="1458" w:name="bookmark1458"/>
      <w:bookmarkEnd w:id="1457"/>
      <w:r>
        <w:rPr>
          <w:color w:val="000000"/>
          <w:spacing w:val="0"/>
          <w:w w:val="100"/>
          <w:position w:val="0"/>
        </w:rPr>
        <w:t>.</w:t>
      </w:r>
      <w:r>
        <w:rPr>
          <w:color w:val="000000"/>
          <w:spacing w:val="0"/>
          <w:w w:val="100"/>
          <w:position w:val="0"/>
        </w:rPr>
        <w:t>长期借款分类</w:t>
      </w:r>
      <w:bookmarkEnd w:id="1453"/>
      <w:bookmarkEnd w:id="1454"/>
      <w:bookmarkEnd w:id="1458"/>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1" w:val="left"/>
        </w:tabs>
        <w:bidi w:val="0"/>
        <w:spacing w:before="0" w:after="10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4</w:t>
      </w:r>
      <w:bookmarkEnd w:id="1461"/>
      <w:r>
        <w:rPr>
          <w:color w:val="000000"/>
          <w:spacing w:val="0"/>
          <w:w w:val="100"/>
          <w:position w:val="0"/>
        </w:rPr>
        <w:t>6、</w:t>
        <w:tab/>
        <w:t>应付债券</w:t>
      </w:r>
      <w:bookmarkEnd w:id="1459"/>
      <w:bookmarkEnd w:id="1460"/>
      <w:bookmarkEnd w:id="1462"/>
    </w:p>
    <w:p>
      <w:pPr>
        <w:pStyle w:val="Style24"/>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459" w:name="bookmark1459"/>
      <w:bookmarkStart w:id="1460" w:name="bookmark1460"/>
      <w:bookmarkStart w:id="1463" w:name="bookmark1463"/>
      <w:bookmarkStart w:id="1464" w:name="bookmark1464"/>
      <w:bookmarkEnd w:id="1463"/>
      <w:r>
        <w:rPr>
          <w:color w:val="000000"/>
          <w:spacing w:val="0"/>
          <w:w w:val="100"/>
          <w:position w:val="0"/>
        </w:rPr>
        <w:t>.</w:t>
      </w:r>
      <w:r>
        <w:rPr>
          <w:color w:val="000000"/>
          <w:spacing w:val="0"/>
          <w:w w:val="100"/>
          <w:position w:val="0"/>
        </w:rPr>
        <w:t>应付债券</w:t>
      </w:r>
      <w:bookmarkEnd w:id="1459"/>
      <w:bookmarkEnd w:id="1460"/>
      <w:bookmarkEnd w:id="146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65" w:name="bookmark1465"/>
      <w:bookmarkEnd w:id="146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466" w:name="bookmark1466"/>
      <w:bookmarkEnd w:id="1466"/>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划分为金融负债的其他金融工具说明</w:t>
      </w:r>
      <w:bookmarkEnd w:id="1467"/>
      <w:bookmarkEnd w:id="1468"/>
      <w:bookmarkEnd w:id="14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1" w:val="left"/>
        </w:tabs>
        <w:bidi w:val="0"/>
        <w:spacing w:before="0" w:after="1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4</w:t>
      </w:r>
      <w:bookmarkEnd w:id="1473"/>
      <w:r>
        <w:rPr>
          <w:color w:val="000000"/>
          <w:spacing w:val="0"/>
          <w:w w:val="100"/>
          <w:position w:val="0"/>
        </w:rPr>
        <w:t>7、</w:t>
        <w:tab/>
        <w:t>租赁负债</w:t>
      </w:r>
      <w:bookmarkEnd w:id="1471"/>
      <w:bookmarkEnd w:id="1472"/>
      <w:bookmarkEnd w:id="147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4</w:t>
      </w:r>
      <w:bookmarkEnd w:id="1477"/>
      <w:r>
        <w:rPr>
          <w:color w:val="000000"/>
          <w:spacing w:val="0"/>
          <w:w w:val="100"/>
          <w:position w:val="0"/>
        </w:rPr>
        <w:t>8、长期应付款</w:t>
      </w:r>
      <w:bookmarkEnd w:id="1475"/>
      <w:bookmarkEnd w:id="1476"/>
      <w:bookmarkEnd w:id="1478"/>
    </w:p>
    <w:p>
      <w:pPr>
        <w:pStyle w:val="Style24"/>
        <w:keepNext/>
        <w:keepLines/>
        <w:widowControl w:val="0"/>
        <w:shd w:val="clear" w:color="auto" w:fill="auto"/>
        <w:bidi w:val="0"/>
        <w:spacing w:before="0" w:after="100" w:line="240" w:lineRule="auto"/>
        <w:ind w:left="0" w:right="0" w:firstLine="0"/>
        <w:jc w:val="left"/>
      </w:pPr>
      <w:bookmarkStart w:id="1475" w:name="bookmark1475"/>
      <w:bookmarkStart w:id="1476" w:name="bookmark1476"/>
      <w:bookmarkStart w:id="1479" w:name="bookmark1479"/>
      <w:r>
        <w:rPr>
          <w:color w:val="000000"/>
          <w:spacing w:val="0"/>
          <w:w w:val="100"/>
          <w:position w:val="0"/>
        </w:rPr>
        <w:t>项目列示</w:t>
      </w:r>
      <w:bookmarkEnd w:id="1475"/>
      <w:bookmarkEnd w:id="1476"/>
      <w:bookmarkEnd w:id="14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80" w:name="bookmark1480"/>
      <w:bookmarkStart w:id="1481" w:name="bookmark1481"/>
      <w:bookmarkStart w:id="1482" w:name="bookmark1482"/>
      <w:r>
        <w:rPr>
          <w:color w:val="000000"/>
          <w:spacing w:val="0"/>
          <w:w w:val="100"/>
          <w:position w:val="0"/>
        </w:rPr>
        <w:t>长期应付款</w:t>
      </w:r>
      <w:bookmarkEnd w:id="1480"/>
      <w:bookmarkEnd w:id="1481"/>
      <w:bookmarkEnd w:id="1482"/>
    </w:p>
    <w:p>
      <w:pPr>
        <w:pStyle w:val="Style24"/>
        <w:keepNext/>
        <w:keepLines/>
        <w:widowControl w:val="0"/>
        <w:shd w:val="clear" w:color="auto" w:fill="auto"/>
        <w:bidi w:val="0"/>
        <w:spacing w:before="0" w:after="100" w:line="240" w:lineRule="auto"/>
        <w:ind w:left="0" w:right="0" w:firstLine="0"/>
        <w:jc w:val="left"/>
      </w:pPr>
      <w:bookmarkStart w:id="1480" w:name="bookmark1480"/>
      <w:bookmarkStart w:id="1481" w:name="bookmark1481"/>
      <w:bookmarkStart w:id="1483" w:name="bookmark1483"/>
      <w:r>
        <w:rPr>
          <w:color w:val="000000"/>
          <w:spacing w:val="0"/>
          <w:w w:val="100"/>
          <w:position w:val="0"/>
        </w:rPr>
        <w:t>(1).</w:t>
      </w:r>
      <w:r>
        <w:rPr>
          <w:color w:val="000000"/>
          <w:spacing w:val="0"/>
          <w:w w:val="100"/>
          <w:position w:val="0"/>
        </w:rPr>
        <w:t>按款项性质列示长期应付款</w:t>
      </w:r>
      <w:bookmarkEnd w:id="1480"/>
      <w:bookmarkEnd w:id="1481"/>
      <w:bookmarkEnd w:id="148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84" w:name="bookmark1484"/>
      <w:bookmarkStart w:id="1485" w:name="bookmark1485"/>
      <w:bookmarkStart w:id="1486" w:name="bookmark1486"/>
      <w:r>
        <w:rPr>
          <w:color w:val="000000"/>
          <w:spacing w:val="0"/>
          <w:w w:val="100"/>
          <w:position w:val="0"/>
        </w:rPr>
        <w:t>专项应付款</w:t>
      </w:r>
      <w:bookmarkEnd w:id="1484"/>
      <w:bookmarkEnd w:id="1485"/>
      <w:bookmarkEnd w:id="1486"/>
    </w:p>
    <w:p>
      <w:pPr>
        <w:pStyle w:val="Style24"/>
        <w:keepNext/>
        <w:keepLines/>
        <w:widowControl w:val="0"/>
        <w:numPr>
          <w:ilvl w:val="0"/>
          <w:numId w:val="155"/>
        </w:numPr>
        <w:shd w:val="clear" w:color="auto" w:fill="auto"/>
        <w:bidi w:val="0"/>
        <w:spacing w:before="0" w:after="100" w:line="240" w:lineRule="auto"/>
        <w:ind w:left="0" w:right="0" w:firstLine="0"/>
        <w:jc w:val="left"/>
      </w:pPr>
      <w:bookmarkStart w:id="1484" w:name="bookmark1484"/>
      <w:bookmarkStart w:id="1485" w:name="bookmark1485"/>
      <w:bookmarkStart w:id="1487" w:name="bookmark1487"/>
      <w:bookmarkStart w:id="1488" w:name="bookmark1488"/>
      <w:bookmarkEnd w:id="1487"/>
      <w:r>
        <w:rPr>
          <w:color w:val="000000"/>
          <w:spacing w:val="0"/>
          <w:w w:val="100"/>
          <w:position w:val="0"/>
        </w:rPr>
        <w:t>.</w:t>
      </w:r>
      <w:r>
        <w:rPr>
          <w:color w:val="000000"/>
          <w:spacing w:val="0"/>
          <w:w w:val="100"/>
          <w:position w:val="0"/>
        </w:rPr>
        <w:t>按款项性质列示专项应付款</w:t>
      </w:r>
      <w:bookmarkEnd w:id="1484"/>
      <w:bookmarkEnd w:id="1485"/>
      <w:bookmarkEnd w:id="1488"/>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4</w:t>
      </w:r>
      <w:bookmarkEnd w:id="1491"/>
      <w:r>
        <w:rPr>
          <w:color w:val="000000"/>
          <w:spacing w:val="0"/>
          <w:w w:val="100"/>
          <w:position w:val="0"/>
        </w:rPr>
        <w:t>9、长期应付职工薪酬</w:t>
      </w:r>
      <w:bookmarkEnd w:id="1489"/>
      <w:bookmarkEnd w:id="1490"/>
      <w:bookmarkEnd w:id="149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5</w:t>
      </w:r>
      <w:bookmarkEnd w:id="1495"/>
      <w:r>
        <w:rPr>
          <w:color w:val="000000"/>
          <w:spacing w:val="0"/>
          <w:w w:val="100"/>
          <w:position w:val="0"/>
        </w:rPr>
        <w:t>0、预计负债</w:t>
      </w:r>
      <w:bookmarkEnd w:id="1493"/>
      <w:bookmarkEnd w:id="1494"/>
      <w:bookmarkEnd w:id="1496"/>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4" w:val="left"/>
        </w:tabs>
        <w:bidi w:val="0"/>
        <w:spacing w:before="0" w:after="100" w:line="328" w:lineRule="exact"/>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5</w:t>
      </w:r>
      <w:bookmarkEnd w:id="1499"/>
      <w:r>
        <w:rPr>
          <w:color w:val="000000"/>
          <w:spacing w:val="0"/>
          <w:w w:val="100"/>
          <w:position w:val="0"/>
        </w:rPr>
        <w:t>1、</w:t>
        <w:tab/>
        <w:t>递延收益</w:t>
      </w:r>
      <w:bookmarkEnd w:id="1497"/>
      <w:bookmarkEnd w:id="1498"/>
      <w:bookmarkEnd w:id="15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 涉及政府补助的项目： 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4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4" w:val="left"/>
        </w:tabs>
        <w:bidi w:val="0"/>
        <w:spacing w:before="0" w:after="0" w:line="328" w:lineRule="exact"/>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5</w:t>
      </w:r>
      <w:bookmarkEnd w:id="1503"/>
      <w:r>
        <w:rPr>
          <w:color w:val="000000"/>
          <w:spacing w:val="0"/>
          <w:w w:val="100"/>
          <w:position w:val="0"/>
        </w:rPr>
        <w:t>2、</w:t>
        <w:tab/>
        <w:t>其他非流动负债</w:t>
      </w:r>
      <w:bookmarkEnd w:id="1501"/>
      <w:bookmarkEnd w:id="1502"/>
      <w:bookmarkEnd w:id="1504"/>
    </w:p>
    <w:p>
      <w:pPr>
        <w:pStyle w:val="Style5"/>
        <w:keepNext w:val="0"/>
        <w:keepLines w:val="0"/>
        <w:widowControl w:val="0"/>
        <w:shd w:val="clear" w:color="auto" w:fill="auto"/>
        <w:bidi w:val="0"/>
        <w:spacing w:before="0" w:after="64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3、股本</w:t>
      </w:r>
      <w:bookmarkEnd w:id="1505"/>
      <w:bookmarkEnd w:id="1506"/>
      <w:bookmarkEnd w:id="15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133"/>
        <w:gridCol w:w="1282"/>
        <w:gridCol w:w="979"/>
        <w:gridCol w:w="974"/>
        <w:gridCol w:w="1046"/>
        <w:gridCol w:w="1056"/>
        <w:gridCol w:w="1032"/>
        <w:gridCol w:w="133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16,825.05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267.30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17,092.35</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320" w:line="272" w:lineRule="exact"/>
        <w:ind w:left="0" w:right="0" w:firstLine="4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 xml:space="preserve">年第一次临时股东大会审议通过了股票激励计划相关议案，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日第八届董事会第五次会议审议通过了公司限制性股票激励计划激励对象和授 予数量的议案。公司确定授予</w:t>
      </w:r>
      <w:r>
        <w:rPr>
          <w:color w:val="000000"/>
          <w:spacing w:val="0"/>
          <w:w w:val="100"/>
          <w:position w:val="0"/>
          <w:sz w:val="18"/>
          <w:szCs w:val="18"/>
        </w:rPr>
        <w:t>416</w:t>
      </w:r>
      <w:r>
        <w:rPr>
          <w:color w:val="000000"/>
          <w:spacing w:val="0"/>
          <w:w w:val="100"/>
          <w:position w:val="0"/>
        </w:rPr>
        <w:t>名激励对象</w:t>
      </w:r>
      <w:r>
        <w:rPr>
          <w:color w:val="000000"/>
          <w:spacing w:val="0"/>
          <w:w w:val="100"/>
          <w:position w:val="0"/>
          <w:sz w:val="18"/>
          <w:szCs w:val="18"/>
        </w:rPr>
        <w:t xml:space="preserve">267. </w:t>
      </w:r>
      <w:r>
        <w:rPr>
          <w:color w:val="000000"/>
          <w:spacing w:val="0"/>
          <w:w w:val="100"/>
          <w:position w:val="0"/>
          <w:sz w:val="18"/>
          <w:szCs w:val="18"/>
        </w:rPr>
        <w:t>30</w:t>
      </w:r>
      <w:r>
        <w:rPr>
          <w:color w:val="000000"/>
          <w:spacing w:val="0"/>
          <w:w w:val="100"/>
          <w:position w:val="0"/>
        </w:rPr>
        <w:t>万股限制性股票，股票面值</w:t>
      </w:r>
      <w:r>
        <w:rPr>
          <w:color w:val="000000"/>
          <w:spacing w:val="0"/>
          <w:w w:val="100"/>
          <w:position w:val="0"/>
          <w:sz w:val="18"/>
          <w:szCs w:val="18"/>
        </w:rPr>
        <w:t>1</w:t>
      </w:r>
      <w:r>
        <w:rPr>
          <w:color w:val="000000"/>
          <w:spacing w:val="0"/>
          <w:w w:val="100"/>
          <w:position w:val="0"/>
        </w:rPr>
        <w:t>元，授予价 格为</w:t>
      </w:r>
      <w:r>
        <w:rPr>
          <w:color w:val="000000"/>
          <w:spacing w:val="0"/>
          <w:w w:val="100"/>
          <w:position w:val="0"/>
          <w:sz w:val="18"/>
          <w:szCs w:val="18"/>
        </w:rPr>
        <w:t>15.11</w:t>
      </w:r>
      <w:r>
        <w:rPr>
          <w:color w:val="000000"/>
          <w:spacing w:val="0"/>
          <w:w w:val="100"/>
          <w:position w:val="0"/>
        </w:rPr>
        <w:t>元/股。上述增资已经致同会计师事务所(特殊普通合伙)审验，并于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w:t>
      </w:r>
      <w:r>
        <w:rPr>
          <w:color w:val="000000"/>
          <w:spacing w:val="0"/>
          <w:w w:val="100"/>
          <w:position w:val="0"/>
        </w:rPr>
        <w:t>日出具“致同验字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351C000845</w:t>
      </w:r>
      <w:r>
        <w:rPr>
          <w:color w:val="000000"/>
          <w:spacing w:val="0"/>
          <w:w w:val="100"/>
          <w:position w:val="0"/>
        </w:rPr>
        <w:t>号”《验资报告》。</w:t>
      </w:r>
    </w:p>
    <w:p>
      <w:pPr>
        <w:pStyle w:val="Style24"/>
        <w:keepNext/>
        <w:keepLines/>
        <w:widowControl w:val="0"/>
        <w:shd w:val="clear" w:color="auto" w:fill="auto"/>
        <w:tabs>
          <w:tab w:pos="499" w:val="left"/>
        </w:tabs>
        <w:bidi w:val="0"/>
        <w:spacing w:before="0" w:after="40" w:line="272" w:lineRule="exact"/>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5</w:t>
      </w:r>
      <w:bookmarkEnd w:id="1511"/>
      <w:r>
        <w:rPr>
          <w:color w:val="000000"/>
          <w:spacing w:val="0"/>
          <w:w w:val="100"/>
          <w:position w:val="0"/>
        </w:rPr>
        <w:t>4、</w:t>
        <w:tab/>
        <w:t>其他权益工具</w:t>
      </w:r>
      <w:bookmarkEnd w:id="1509"/>
      <w:bookmarkEnd w:id="1510"/>
      <w:bookmarkEnd w:id="1512"/>
    </w:p>
    <w:p>
      <w:pPr>
        <w:pStyle w:val="Style24"/>
        <w:keepNext/>
        <w:keepLines/>
        <w:widowControl w:val="0"/>
        <w:numPr>
          <w:ilvl w:val="0"/>
          <w:numId w:val="159"/>
        </w:numPr>
        <w:shd w:val="clear" w:color="auto" w:fill="auto"/>
        <w:tabs>
          <w:tab w:pos="430" w:val="left"/>
        </w:tabs>
        <w:bidi w:val="0"/>
        <w:spacing w:before="0" w:after="40" w:line="272" w:lineRule="exact"/>
        <w:ind w:left="0" w:right="0" w:firstLine="0"/>
        <w:jc w:val="left"/>
      </w:pPr>
      <w:bookmarkStart w:id="1509" w:name="bookmark1509"/>
      <w:bookmarkStart w:id="1510" w:name="bookmark1510"/>
      <w:bookmarkStart w:id="1513" w:name="bookmark1513"/>
      <w:bookmarkStart w:id="1514" w:name="bookmark1514"/>
      <w:bookmarkEnd w:id="1513"/>
      <w:r>
        <w:rPr>
          <w:color w:val="000000"/>
          <w:spacing w:val="0"/>
          <w:w w:val="100"/>
          <w:position w:val="0"/>
        </w:rPr>
        <w:t>.</w:t>
      </w:r>
      <w:r>
        <w:rPr>
          <w:color w:val="000000"/>
          <w:spacing w:val="0"/>
          <w:w w:val="100"/>
          <w:position w:val="0"/>
        </w:rPr>
        <w:t>期末发行在外的优先股、永续债等其他金融工具基本情况</w:t>
      </w:r>
      <w:bookmarkEnd w:id="1509"/>
      <w:bookmarkEnd w:id="1510"/>
      <w:bookmarkEnd w:id="1514"/>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59"/>
        </w:numPr>
        <w:shd w:val="clear" w:color="auto" w:fill="auto"/>
        <w:tabs>
          <w:tab w:pos="430" w:val="left"/>
        </w:tabs>
        <w:bidi w:val="0"/>
        <w:spacing w:before="0" w:after="40" w:line="272" w:lineRule="exact"/>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w:t>
      </w:r>
      <w:r>
        <w:rPr>
          <w:color w:val="000000"/>
          <w:spacing w:val="0"/>
          <w:w w:val="100"/>
          <w:position w:val="0"/>
        </w:rPr>
        <w:t>期末发行在外的优先股、永续债等金融工具变动情况表</w:t>
      </w:r>
      <w:bookmarkEnd w:id="1515"/>
      <w:bookmarkEnd w:id="1516"/>
      <w:bookmarkEnd w:id="1518"/>
    </w:p>
    <w:p>
      <w:pPr>
        <w:pStyle w:val="Style5"/>
        <w:keepNext w:val="0"/>
        <w:keepLines w:val="0"/>
        <w:widowControl w:val="0"/>
        <w:shd w:val="clear" w:color="auto" w:fill="auto"/>
        <w:bidi w:val="0"/>
        <w:spacing w:before="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40" w:line="272" w:lineRule="exact"/>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5</w:t>
      </w:r>
      <w:bookmarkEnd w:id="1521"/>
      <w:r>
        <w:rPr>
          <w:color w:val="000000"/>
          <w:spacing w:val="0"/>
          <w:w w:val="100"/>
          <w:position w:val="0"/>
        </w:rPr>
        <w:t>5、</w:t>
        <w:tab/>
        <w:t>资本公积</w:t>
      </w:r>
      <w:bookmarkEnd w:id="1519"/>
      <w:bookmarkEnd w:id="1520"/>
      <w:bookmarkEnd w:id="1522"/>
    </w:p>
    <w:p>
      <w:pPr>
        <w:pStyle w:val="Style5"/>
        <w:keepNext w:val="0"/>
        <w:keepLines w:val="0"/>
        <w:widowControl w:val="0"/>
        <w:shd w:val="clear" w:color="auto" w:fill="auto"/>
        <w:bidi w:val="0"/>
        <w:spacing w:before="0" w:line="272"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391,644,454.14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37,466,030.00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429,110,484.14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14,208,364.44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364.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17,980,728.50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405,852,818.58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41,238,394.06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447,091,212.64</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widowControl w:val="0"/>
        <w:spacing w:after="99" w:line="1" w:lineRule="exact"/>
      </w:pPr>
    </w:p>
    <w:p>
      <w:pPr>
        <w:pStyle w:val="Style2"/>
        <w:keepNext w:val="0"/>
        <w:keepLines w:val="0"/>
        <w:widowControl w:val="0"/>
        <w:numPr>
          <w:ilvl w:val="0"/>
          <w:numId w:val="161"/>
        </w:numPr>
        <w:shd w:val="clear" w:color="auto" w:fill="auto"/>
        <w:tabs>
          <w:tab w:pos="1021" w:val="left"/>
        </w:tabs>
        <w:bidi w:val="0"/>
        <w:spacing w:before="0" w:after="100" w:line="271" w:lineRule="exact"/>
        <w:ind w:left="0" w:right="0" w:firstLine="480"/>
        <w:jc w:val="left"/>
        <w:rPr>
          <w:sz w:val="20"/>
          <w:szCs w:val="20"/>
        </w:rPr>
      </w:pPr>
      <w:bookmarkStart w:id="1523" w:name="bookmark1523"/>
      <w:bookmarkEnd w:id="1523"/>
      <w:r>
        <w:rPr>
          <w:color w:val="000000"/>
          <w:spacing w:val="0"/>
          <w:w w:val="100"/>
          <w:position w:val="0"/>
          <w:sz w:val="20"/>
          <w:szCs w:val="20"/>
        </w:rPr>
        <w:t>限制性股票激励计划募集资金总额为</w:t>
      </w:r>
      <w:r>
        <w:rPr>
          <w:color w:val="000000"/>
          <w:spacing w:val="0"/>
          <w:w w:val="100"/>
          <w:position w:val="0"/>
          <w:sz w:val="18"/>
          <w:szCs w:val="18"/>
        </w:rPr>
        <w:t xml:space="preserve">40, 389, </w:t>
      </w:r>
      <w:r>
        <w:rPr>
          <w:color w:val="000000"/>
          <w:spacing w:val="0"/>
          <w:w w:val="100"/>
          <w:position w:val="0"/>
          <w:sz w:val="18"/>
          <w:szCs w:val="18"/>
        </w:rPr>
        <w:t>030.00</w:t>
      </w:r>
      <w:r>
        <w:rPr>
          <w:color w:val="000000"/>
          <w:spacing w:val="0"/>
          <w:w w:val="100"/>
          <w:position w:val="0"/>
          <w:sz w:val="20"/>
          <w:szCs w:val="20"/>
        </w:rPr>
        <w:t>元，扣除发行费用</w:t>
      </w:r>
      <w:r>
        <w:rPr>
          <w:color w:val="000000"/>
          <w:spacing w:val="0"/>
          <w:w w:val="100"/>
          <w:position w:val="0"/>
          <w:sz w:val="18"/>
          <w:szCs w:val="18"/>
        </w:rPr>
        <w:t xml:space="preserve">250,000.00 </w:t>
      </w:r>
      <w:r>
        <w:rPr>
          <w:color w:val="000000"/>
          <w:spacing w:val="0"/>
          <w:w w:val="100"/>
          <w:position w:val="0"/>
          <w:sz w:val="20"/>
          <w:szCs w:val="20"/>
        </w:rPr>
        <w:t>后，实际收到认缴资金净额</w:t>
      </w:r>
      <w:r>
        <w:rPr>
          <w:color w:val="000000"/>
          <w:spacing w:val="0"/>
          <w:w w:val="100"/>
          <w:position w:val="0"/>
          <w:sz w:val="18"/>
          <w:szCs w:val="18"/>
        </w:rPr>
        <w:t xml:space="preserve">40, 139, </w:t>
      </w:r>
      <w:r>
        <w:rPr>
          <w:color w:val="000000"/>
          <w:spacing w:val="0"/>
          <w:w w:val="100"/>
          <w:position w:val="0"/>
          <w:sz w:val="18"/>
          <w:szCs w:val="18"/>
        </w:rPr>
        <w:t xml:space="preserve">030. </w:t>
      </w:r>
      <w:r>
        <w:rPr>
          <w:color w:val="000000"/>
          <w:spacing w:val="0"/>
          <w:w w:val="100"/>
          <w:position w:val="0"/>
          <w:sz w:val="18"/>
          <w:szCs w:val="18"/>
        </w:rPr>
        <w:t>00</w:t>
      </w:r>
      <w:r>
        <w:rPr>
          <w:color w:val="000000"/>
          <w:spacing w:val="0"/>
          <w:w w:val="100"/>
          <w:position w:val="0"/>
          <w:sz w:val="20"/>
          <w:szCs w:val="20"/>
        </w:rPr>
        <w:t>元，其中新增股本人民币</w:t>
      </w:r>
      <w:r>
        <w:rPr>
          <w:color w:val="000000"/>
          <w:spacing w:val="0"/>
          <w:w w:val="100"/>
          <w:position w:val="0"/>
          <w:sz w:val="18"/>
          <w:szCs w:val="18"/>
        </w:rPr>
        <w:t xml:space="preserve">2,673, </w:t>
      </w:r>
      <w:r>
        <w:rPr>
          <w:color w:val="000000"/>
          <w:spacing w:val="0"/>
          <w:w w:val="100"/>
          <w:position w:val="0"/>
          <w:sz w:val="18"/>
          <w:szCs w:val="18"/>
        </w:rPr>
        <w:t>000.00</w:t>
      </w:r>
      <w:r>
        <w:rPr>
          <w:color w:val="000000"/>
          <w:spacing w:val="0"/>
          <w:w w:val="100"/>
          <w:position w:val="0"/>
          <w:sz w:val="20"/>
          <w:szCs w:val="20"/>
        </w:rPr>
        <w:t>元，余额合 计</w:t>
      </w:r>
      <w:r>
        <w:rPr>
          <w:color w:val="000000"/>
          <w:spacing w:val="0"/>
          <w:w w:val="100"/>
          <w:position w:val="0"/>
          <w:sz w:val="18"/>
          <w:szCs w:val="18"/>
        </w:rPr>
        <w:t xml:space="preserve">37, 466, </w:t>
      </w:r>
      <w:r>
        <w:rPr>
          <w:color w:val="000000"/>
          <w:spacing w:val="0"/>
          <w:w w:val="100"/>
          <w:position w:val="0"/>
          <w:sz w:val="18"/>
          <w:szCs w:val="18"/>
        </w:rPr>
        <w:t xml:space="preserve">030. </w:t>
      </w:r>
      <w:r>
        <w:rPr>
          <w:color w:val="000000"/>
          <w:spacing w:val="0"/>
          <w:w w:val="100"/>
          <w:position w:val="0"/>
          <w:sz w:val="18"/>
          <w:szCs w:val="18"/>
        </w:rPr>
        <w:t>00</w:t>
      </w:r>
      <w:r>
        <w:rPr>
          <w:color w:val="000000"/>
          <w:spacing w:val="0"/>
          <w:w w:val="100"/>
          <w:position w:val="0"/>
          <w:sz w:val="20"/>
          <w:szCs w:val="20"/>
        </w:rPr>
        <w:t>元转入资本公积-股本溢价。</w:t>
      </w:r>
    </w:p>
    <w:p>
      <w:pPr>
        <w:pStyle w:val="Style5"/>
        <w:keepNext w:val="0"/>
        <w:keepLines w:val="0"/>
        <w:widowControl w:val="0"/>
        <w:numPr>
          <w:ilvl w:val="0"/>
          <w:numId w:val="161"/>
        </w:numPr>
        <w:shd w:val="clear" w:color="auto" w:fill="auto"/>
        <w:tabs>
          <w:tab w:pos="1016" w:val="left"/>
        </w:tabs>
        <w:bidi w:val="0"/>
        <w:spacing w:before="0" w:after="320" w:line="269" w:lineRule="exact"/>
        <w:ind w:left="0" w:right="0" w:firstLine="480"/>
        <w:jc w:val="left"/>
      </w:pPr>
      <w:bookmarkStart w:id="1524" w:name="bookmark1524"/>
      <w:bookmarkEnd w:id="1524"/>
      <w:r>
        <w:rPr>
          <w:color w:val="000000"/>
          <w:spacing w:val="0"/>
          <w:w w:val="100"/>
          <w:position w:val="0"/>
        </w:rPr>
        <w:t xml:space="preserve">其他资本公积本期增加变动主要系本期限制性股票激励计划的股份支付费用摊销 </w:t>
      </w:r>
      <w:r>
        <w:rPr>
          <w:color w:val="000000"/>
          <w:spacing w:val="0"/>
          <w:w w:val="100"/>
          <w:position w:val="0"/>
          <w:sz w:val="18"/>
          <w:szCs w:val="18"/>
        </w:rPr>
        <w:t xml:space="preserve">3,757, </w:t>
      </w:r>
      <w:r>
        <w:rPr>
          <w:color w:val="000000"/>
          <w:spacing w:val="0"/>
          <w:w w:val="100"/>
          <w:position w:val="0"/>
          <w:sz w:val="18"/>
          <w:szCs w:val="18"/>
        </w:rPr>
        <w:t xml:space="preserve">050. </w:t>
      </w:r>
      <w:r>
        <w:rPr>
          <w:color w:val="000000"/>
          <w:spacing w:val="0"/>
          <w:w w:val="100"/>
          <w:position w:val="0"/>
          <w:sz w:val="18"/>
          <w:szCs w:val="18"/>
        </w:rPr>
        <w:t xml:space="preserve">00 </w:t>
      </w:r>
      <w:r>
        <w:rPr>
          <w:color w:val="000000"/>
          <w:spacing w:val="0"/>
          <w:w w:val="100"/>
          <w:position w:val="0"/>
        </w:rPr>
        <w:t>元。</w:t>
      </w:r>
    </w:p>
    <w:p>
      <w:pPr>
        <w:pStyle w:val="Style24"/>
        <w:keepNext/>
        <w:keepLines/>
        <w:widowControl w:val="0"/>
        <w:shd w:val="clear" w:color="auto" w:fill="auto"/>
        <w:bidi w:val="0"/>
        <w:spacing w:before="0" w:after="40" w:line="271" w:lineRule="exact"/>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5</w:t>
      </w:r>
      <w:bookmarkEnd w:id="1527"/>
      <w:r>
        <w:rPr>
          <w:color w:val="000000"/>
          <w:spacing w:val="0"/>
          <w:w w:val="100"/>
          <w:position w:val="0"/>
        </w:rPr>
        <w:t>6、库存股</w:t>
      </w:r>
      <w:bookmarkEnd w:id="1525"/>
      <w:bookmarkEnd w:id="1526"/>
      <w:bookmarkEnd w:id="1528"/>
    </w:p>
    <w:p>
      <w:pPr>
        <w:pStyle w:val="Style5"/>
        <w:keepNext w:val="0"/>
        <w:keepLines w:val="0"/>
        <w:widowControl w:val="0"/>
        <w:shd w:val="clear" w:color="auto" w:fill="auto"/>
        <w:bidi w:val="0"/>
        <w:spacing w:before="0" w:line="271"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股权激励库存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40,389,030.00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40,389,030.00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40,389,030.00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40,389,030.00</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widowControl w:val="0"/>
        <w:spacing w:after="99" w:line="1" w:lineRule="exact"/>
      </w:pP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本期新增库存股系本公司</w:t>
      </w:r>
      <w:r>
        <w:rPr>
          <w:color w:val="000000"/>
          <w:spacing w:val="0"/>
          <w:w w:val="100"/>
          <w:position w:val="0"/>
          <w:sz w:val="18"/>
          <w:szCs w:val="18"/>
        </w:rPr>
        <w:t>2021</w:t>
      </w:r>
      <w:r>
        <w:rPr>
          <w:color w:val="000000"/>
          <w:spacing w:val="0"/>
          <w:w w:val="100"/>
          <w:position w:val="0"/>
        </w:rPr>
        <w:t>年股权激励授予限制性股票，就回购义务确认的库存股。</w:t>
      </w:r>
    </w:p>
    <w:p>
      <w:pPr>
        <w:pStyle w:val="Style24"/>
        <w:keepNext/>
        <w:keepLines/>
        <w:widowControl w:val="0"/>
        <w:shd w:val="clear" w:color="auto" w:fill="auto"/>
        <w:bidi w:val="0"/>
        <w:spacing w:before="0" w:after="10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5</w:t>
      </w:r>
      <w:bookmarkEnd w:id="1531"/>
      <w:r>
        <w:rPr>
          <w:color w:val="000000"/>
          <w:spacing w:val="0"/>
          <w:w w:val="100"/>
          <w:position w:val="0"/>
        </w:rPr>
        <w:t>7、其他综合收益</w:t>
      </w:r>
      <w:bookmarkEnd w:id="1529"/>
      <w:bookmarkEnd w:id="1530"/>
      <w:bookmarkEnd w:id="153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20" w:line="240" w:lineRule="auto"/>
        <w:ind w:left="0" w:right="0" w:firstLine="0"/>
        <w:jc w:val="both"/>
      </w:pPr>
      <w:bookmarkStart w:id="1533" w:name="bookmark1533"/>
      <w:bookmarkStart w:id="1534" w:name="bookmark1534"/>
      <w:bookmarkStart w:id="1535" w:name="bookmark1535"/>
      <w:bookmarkStart w:id="1536" w:name="bookmark1536"/>
      <w:r>
        <w:rPr>
          <w:color w:val="000000"/>
          <w:spacing w:val="0"/>
          <w:w w:val="100"/>
          <w:position w:val="0"/>
        </w:rPr>
        <w:t>5</w:t>
      </w:r>
      <w:bookmarkEnd w:id="1535"/>
      <w:r>
        <w:rPr>
          <w:color w:val="000000"/>
          <w:spacing w:val="0"/>
          <w:w w:val="100"/>
          <w:position w:val="0"/>
        </w:rPr>
        <w:t>8、专项储备</w:t>
      </w:r>
      <w:bookmarkEnd w:id="1533"/>
      <w:bookmarkEnd w:id="1534"/>
      <w:bookmarkEnd w:id="1536"/>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5</w:t>
      </w:r>
      <w:bookmarkEnd w:id="1539"/>
      <w:r>
        <w:rPr>
          <w:color w:val="000000"/>
          <w:spacing w:val="0"/>
          <w:w w:val="100"/>
          <w:position w:val="0"/>
        </w:rPr>
        <w:t>9、盈余公积</w:t>
      </w:r>
      <w:bookmarkEnd w:id="1537"/>
      <w:bookmarkEnd w:id="1538"/>
      <w:bookmarkEnd w:id="154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68,786,751.94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13,542,241.85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82,328,993.79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68,786,751.94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13,542,241.85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82,328,993.79</w:t>
            </w:r>
          </w:p>
        </w:tc>
      </w:tr>
    </w:tbl>
    <w:p>
      <w:pPr>
        <w:pStyle w:val="Style17"/>
        <w:keepNext w:val="0"/>
        <w:keepLines w:val="0"/>
        <w:widowControl w:val="0"/>
        <w:shd w:val="clear" w:color="auto" w:fill="auto"/>
        <w:bidi w:val="0"/>
        <w:spacing w:before="0" w:after="0" w:line="346" w:lineRule="exact"/>
        <w:ind w:left="0" w:right="0" w:firstLine="0"/>
        <w:jc w:val="left"/>
      </w:pPr>
      <w:r>
        <w:rPr>
          <w:b w:val="0"/>
          <w:bCs w:val="0"/>
          <w:color w:val="000000"/>
          <w:spacing w:val="0"/>
          <w:w w:val="100"/>
          <w:position w:val="0"/>
        </w:rPr>
        <w:t>盈余公积说明，包括本期增减变动情况、变动原因说明: 无</w:t>
      </w:r>
    </w:p>
    <w:p>
      <w:pPr>
        <w:widowControl w:val="0"/>
        <w:spacing w:after="279" w:line="1" w:lineRule="exact"/>
      </w:pPr>
    </w:p>
    <w:p>
      <w:pPr>
        <w:pStyle w:val="Style24"/>
        <w:keepNext/>
        <w:keepLines/>
        <w:widowControl w:val="0"/>
        <w:shd w:val="clear" w:color="auto" w:fill="auto"/>
        <w:bidi w:val="0"/>
        <w:spacing w:before="0" w:after="12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6</w:t>
      </w:r>
      <w:bookmarkEnd w:id="1543"/>
      <w:r>
        <w:rPr>
          <w:color w:val="000000"/>
          <w:spacing w:val="0"/>
          <w:w w:val="100"/>
          <w:position w:val="0"/>
        </w:rPr>
        <w:t>0、未分配利润</w:t>
      </w:r>
      <w:bookmarkEnd w:id="1541"/>
      <w:bookmarkEnd w:id="1542"/>
      <w:bookmarkEnd w:id="154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534,575,267.95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507,515,350.11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-12,661,036.07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534,575,267.95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494,854,314.04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137,425,729.91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108,507,705.85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13,542,241.85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8,694,131.94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67,300,206.40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60,092,620.00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591,158,549.61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534,575,267.95</w:t>
            </w:r>
          </w:p>
        </w:tc>
      </w:tr>
    </w:tbl>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调整期初未分配利润明细:</w:t>
      </w:r>
    </w:p>
    <w:p>
      <w:pPr>
        <w:widowControl w:val="0"/>
        <w:spacing w:after="119" w:line="1" w:lineRule="exact"/>
      </w:pPr>
    </w:p>
    <w:p>
      <w:pPr>
        <w:pStyle w:val="Style5"/>
        <w:keepNext w:val="0"/>
        <w:keepLines w:val="0"/>
        <w:widowControl w:val="0"/>
        <w:shd w:val="clear" w:color="auto" w:fill="auto"/>
        <w:tabs>
          <w:tab w:pos="358" w:val="left"/>
        </w:tabs>
        <w:bidi w:val="0"/>
        <w:spacing w:before="0" w:after="120" w:line="240" w:lineRule="auto"/>
        <w:ind w:left="0" w:right="0" w:firstLine="0"/>
        <w:jc w:val="both"/>
      </w:pPr>
      <w:bookmarkStart w:id="1545" w:name="bookmark1545"/>
      <w:r>
        <w:rPr>
          <w:color w:val="000000"/>
          <w:spacing w:val="0"/>
          <w:w w:val="100"/>
          <w:position w:val="0"/>
          <w:sz w:val="18"/>
          <w:szCs w:val="18"/>
        </w:rPr>
        <w:t>1</w:t>
      </w:r>
      <w:bookmarkEnd w:id="1545"/>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20" w:line="240" w:lineRule="auto"/>
        <w:ind w:left="0" w:right="0" w:firstLine="0"/>
        <w:jc w:val="both"/>
      </w:pPr>
      <w:bookmarkStart w:id="1546" w:name="bookmark1546"/>
      <w:r>
        <w:rPr>
          <w:color w:val="000000"/>
          <w:spacing w:val="0"/>
          <w:w w:val="100"/>
          <w:position w:val="0"/>
          <w:sz w:val="18"/>
          <w:szCs w:val="18"/>
        </w:rPr>
        <w:t>2</w:t>
      </w:r>
      <w:bookmarkEnd w:id="1546"/>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20" w:line="240" w:lineRule="auto"/>
        <w:ind w:left="0" w:right="0" w:firstLine="0"/>
        <w:jc w:val="both"/>
      </w:pPr>
      <w:bookmarkStart w:id="1547" w:name="bookmark1547"/>
      <w:r>
        <w:rPr>
          <w:color w:val="000000"/>
          <w:spacing w:val="0"/>
          <w:w w:val="100"/>
          <w:position w:val="0"/>
          <w:sz w:val="18"/>
          <w:szCs w:val="18"/>
        </w:rPr>
        <w:t>3</w:t>
      </w:r>
      <w:bookmarkEnd w:id="1547"/>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20" w:line="240" w:lineRule="auto"/>
        <w:ind w:left="0" w:right="0" w:firstLine="0"/>
        <w:jc w:val="both"/>
      </w:pPr>
      <w:bookmarkStart w:id="1548" w:name="bookmark1548"/>
      <w:r>
        <w:rPr>
          <w:color w:val="000000"/>
          <w:spacing w:val="0"/>
          <w:w w:val="100"/>
          <w:position w:val="0"/>
          <w:sz w:val="18"/>
          <w:szCs w:val="18"/>
        </w:rPr>
        <w:t>4</w:t>
      </w:r>
      <w:bookmarkEnd w:id="1548"/>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480" w:line="240" w:lineRule="auto"/>
        <w:ind w:left="0" w:right="0" w:firstLine="0"/>
        <w:jc w:val="both"/>
      </w:pPr>
      <w:bookmarkStart w:id="1549" w:name="bookmark1549"/>
      <w:r>
        <w:rPr>
          <w:color w:val="000000"/>
          <w:spacing w:val="0"/>
          <w:w w:val="100"/>
          <w:position w:val="0"/>
          <w:sz w:val="18"/>
          <w:szCs w:val="18"/>
        </w:rPr>
        <w:t>5</w:t>
      </w:r>
      <w:bookmarkEnd w:id="1549"/>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4"/>
        <w:keepNext/>
        <w:keepLines/>
        <w:widowControl w:val="0"/>
        <w:shd w:val="clear" w:color="auto" w:fill="auto"/>
        <w:bidi w:val="0"/>
        <w:spacing w:before="0" w:after="120" w:line="240" w:lineRule="auto"/>
        <w:ind w:left="0" w:right="0" w:firstLine="0"/>
        <w:jc w:val="both"/>
      </w:pPr>
      <w:bookmarkStart w:id="1550" w:name="bookmark1550"/>
      <w:bookmarkStart w:id="1551" w:name="bookmark1551"/>
      <w:bookmarkStart w:id="1552" w:name="bookmark1552"/>
      <w:bookmarkStart w:id="1553" w:name="bookmark1553"/>
      <w:r>
        <w:rPr>
          <w:color w:val="000000"/>
          <w:spacing w:val="0"/>
          <w:w w:val="100"/>
          <w:position w:val="0"/>
        </w:rPr>
        <w:t>6</w:t>
      </w:r>
      <w:bookmarkEnd w:id="1552"/>
      <w:r>
        <w:rPr>
          <w:color w:val="000000"/>
          <w:spacing w:val="0"/>
          <w:w w:val="100"/>
          <w:position w:val="0"/>
        </w:rPr>
        <w:t>1、营业收入和营业成本</w:t>
      </w:r>
      <w:bookmarkEnd w:id="1550"/>
      <w:bookmarkEnd w:id="1551"/>
      <w:bookmarkEnd w:id="1553"/>
    </w:p>
    <w:p>
      <w:pPr>
        <w:pStyle w:val="Style24"/>
        <w:keepNext/>
        <w:keepLines/>
        <w:widowControl w:val="0"/>
        <w:shd w:val="clear" w:color="auto" w:fill="auto"/>
        <w:bidi w:val="0"/>
        <w:spacing w:before="0" w:after="120" w:line="240" w:lineRule="auto"/>
        <w:ind w:left="0" w:right="0" w:firstLine="0"/>
        <w:jc w:val="both"/>
      </w:pPr>
      <w:bookmarkStart w:id="1550" w:name="bookmark1550"/>
      <w:bookmarkStart w:id="1551" w:name="bookmark1551"/>
      <w:bookmarkStart w:id="1554" w:name="bookmark1554"/>
      <w:r>
        <w:rPr>
          <w:color w:val="000000"/>
          <w:spacing w:val="0"/>
          <w:w w:val="100"/>
          <w:position w:val="0"/>
        </w:rPr>
        <w:t>(1).</w:t>
      </w:r>
      <w:r>
        <w:rPr>
          <w:color w:val="000000"/>
          <w:spacing w:val="0"/>
          <w:w w:val="100"/>
          <w:position w:val="0"/>
        </w:rPr>
        <w:t>营业收入和营业成本情况</w:t>
      </w:r>
      <w:bookmarkEnd w:id="1550"/>
      <w:bookmarkEnd w:id="1551"/>
      <w:bookmarkEnd w:id="1554"/>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502,930,934.17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154,236,341.81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350,026,640.26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95,051,943.71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502,930,934.17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154,236,341.81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350,026,640.26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95,051,943.71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7" w:name="bookmark1557"/>
      <w:r>
        <w:rPr>
          <w:color w:val="000000"/>
          <w:spacing w:val="0"/>
          <w:w w:val="100"/>
          <w:position w:val="0"/>
        </w:rPr>
        <w:t>(2).</w:t>
      </w:r>
      <w:r>
        <w:rPr>
          <w:color w:val="000000"/>
          <w:spacing w:val="0"/>
          <w:w w:val="100"/>
          <w:position w:val="0"/>
        </w:rPr>
        <w:t>合同产生的收入的情况</w:t>
      </w:r>
      <w:bookmarkEnd w:id="1555"/>
      <w:bookmarkEnd w:id="1556"/>
      <w:bookmarkEnd w:id="15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877"/>
        <w:gridCol w:w="396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定制软件业务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335,829,647.04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84,621,723.79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运维服务业务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75,737,913.32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系统集成业务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6,741, </w:t>
            </w:r>
            <w:r>
              <w:rPr>
                <w:color w:val="000000"/>
                <w:spacing w:val="0"/>
                <w:w w:val="100"/>
                <w:position w:val="0"/>
                <w:sz w:val="18"/>
                <w:szCs w:val="18"/>
              </w:rPr>
              <w:t xml:space="preserve">650. </w:t>
            </w:r>
            <w:r>
              <w:rPr>
                <w:color w:val="000000"/>
                <w:spacing w:val="0"/>
                <w:w w:val="100"/>
                <w:position w:val="0"/>
                <w:sz w:val="18"/>
                <w:szCs w:val="18"/>
              </w:rPr>
              <w:t>02</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25,221,952.27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124,827,170.27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226,355,662.01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102,026,108.49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15,540,638.48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8,959, </w:t>
            </w:r>
            <w:r>
              <w:rPr>
                <w:color w:val="000000"/>
                <w:spacing w:val="0"/>
                <w:w w:val="100"/>
                <w:position w:val="0"/>
                <w:sz w:val="18"/>
                <w:szCs w:val="18"/>
              </w:rPr>
              <w:t xml:space="preserve">402. </w:t>
            </w:r>
            <w:r>
              <w:rPr>
                <w:color w:val="000000"/>
                <w:spacing w:val="0"/>
                <w:w w:val="100"/>
                <w:position w:val="0"/>
                <w:sz w:val="18"/>
                <w:szCs w:val="18"/>
              </w:rPr>
              <w:t>65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502,930,934.17</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履约义务的说明</w:t>
      </w:r>
      <w:bookmarkEnd w:id="1558"/>
      <w:bookmarkEnd w:id="1559"/>
      <w:bookmarkEnd w:id="156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分摊至剩余履约义务的说明</w:t>
      </w:r>
      <w:bookmarkEnd w:id="1562"/>
      <w:bookmarkEnd w:id="1563"/>
      <w:bookmarkEnd w:id="156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6</w:t>
      </w:r>
      <w:bookmarkEnd w:id="1568"/>
      <w:r>
        <w:rPr>
          <w:color w:val="000000"/>
          <w:spacing w:val="0"/>
          <w:w w:val="100"/>
          <w:position w:val="0"/>
        </w:rPr>
        <w:t>2、税金及附加</w:t>
      </w:r>
      <w:bookmarkEnd w:id="1566"/>
      <w:bookmarkEnd w:id="1567"/>
      <w:bookmarkEnd w:id="15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509" w:right="0" w:firstLine="0"/>
        <w:jc w:val="left"/>
      </w:pPr>
      <w:r>
        <w:rPr>
          <w:b w:val="0"/>
          <w:bCs w:val="0"/>
          <w:color w:val="000000"/>
          <w:spacing w:val="0"/>
          <w:w w:val="100"/>
          <w:position w:val="0"/>
        </w:rPr>
        <w:t>单位：元 币种：人民币</w:t>
      </w:r>
    </w:p>
    <w:tbl>
      <w:tblPr>
        <w:tblOverlap w:val="never"/>
        <w:jc w:val="center"/>
        <w:tblLayout w:type="fixed"/>
      </w:tblPr>
      <w:tblGrid>
        <w:gridCol w:w="2842"/>
        <w:gridCol w:w="2990"/>
        <w:gridCol w:w="3005"/>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2,887, </w:t>
            </w:r>
            <w:r>
              <w:rPr>
                <w:color w:val="000000"/>
                <w:spacing w:val="0"/>
                <w:w w:val="100"/>
                <w:position w:val="0"/>
                <w:sz w:val="18"/>
                <w:szCs w:val="18"/>
              </w:rPr>
              <w:t xml:space="preserve">063.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2,576, </w:t>
            </w:r>
            <w:r>
              <w:rPr>
                <w:color w:val="000000"/>
                <w:spacing w:val="0"/>
                <w:w w:val="100"/>
                <w:position w:val="0"/>
                <w:sz w:val="18"/>
                <w:szCs w:val="18"/>
              </w:rPr>
              <w:t>821.07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097.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1,885,614.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981,801.02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891,111.16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220,603.60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162,603.61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422,885.28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348,071.25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23,144.16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23,595.75</w:t>
            </w:r>
          </w:p>
        </w:tc>
      </w:tr>
    </w:tbl>
    <w:p>
      <w:pPr>
        <w:spacing w:lineRule="exact" w:line="1"/>
        <w:rPr>
          <w:sz w:val="2"/>
          <w:szCs w:val="2"/>
        </w:rPr>
      </w:pPr>
      <w:r>
        <w:br w:type="page"/>
      </w:r>
    </w:p>
    <w:tbl>
      <w:tblPr>
        <w:tblOverlap w:val="never"/>
        <w:jc w:val="center"/>
        <w:tblLayout w:type="fixed"/>
      </w:tblPr>
      <w:tblGrid>
        <w:gridCol w:w="2842"/>
        <w:gridCol w:w="2990"/>
        <w:gridCol w:w="3005"/>
      </w:tblGrid>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6,651,594.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5,887,817.46</w:t>
            </w:r>
          </w:p>
        </w:tc>
      </w:tr>
    </w:tbl>
    <w:p>
      <w:pPr>
        <w:pStyle w:val="Style17"/>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其他说明：</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379" w:line="1" w:lineRule="exact"/>
      </w:pPr>
    </w:p>
    <w:p>
      <w:pPr>
        <w:pStyle w:val="Style24"/>
        <w:keepNext/>
        <w:keepLines/>
        <w:widowControl w:val="0"/>
        <w:shd w:val="clear" w:color="auto" w:fill="auto"/>
        <w:bidi w:val="0"/>
        <w:spacing w:before="0" w:after="10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6</w:t>
      </w:r>
      <w:bookmarkEnd w:id="1572"/>
      <w:r>
        <w:rPr>
          <w:color w:val="000000"/>
          <w:spacing w:val="0"/>
          <w:w w:val="100"/>
          <w:position w:val="0"/>
        </w:rPr>
        <w:t>3、销售费用</w:t>
      </w:r>
      <w:bookmarkEnd w:id="1570"/>
      <w:bookmarkEnd w:id="1571"/>
      <w:bookmarkEnd w:id="15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23,036,575.24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18,616,018.92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13,776,251.46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11,179,521.70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3,512, </w:t>
            </w:r>
            <w:r>
              <w:rPr>
                <w:color w:val="000000"/>
                <w:spacing w:val="0"/>
                <w:w w:val="100"/>
                <w:position w:val="0"/>
                <w:sz w:val="18"/>
                <w:szCs w:val="18"/>
              </w:rPr>
              <w:t>565.21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2,541,451.61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1,953, </w:t>
            </w:r>
            <w:r>
              <w:rPr>
                <w:color w:val="000000"/>
                <w:spacing w:val="0"/>
                <w:w w:val="100"/>
                <w:position w:val="0"/>
                <w:sz w:val="18"/>
                <w:szCs w:val="18"/>
              </w:rPr>
              <w:t xml:space="preserve">546.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2,299,815.81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489,820.81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1,581,027.24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2, 525, </w:t>
            </w:r>
            <w:r>
              <w:rPr>
                <w:color w:val="000000"/>
                <w:spacing w:val="0"/>
                <w:w w:val="100"/>
                <w:position w:val="0"/>
                <w:sz w:val="18"/>
                <w:szCs w:val="18"/>
              </w:rPr>
              <w:t xml:space="preserve">425.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1,011,217.81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576, </w:t>
            </w:r>
            <w:r>
              <w:rPr>
                <w:color w:val="000000"/>
                <w:spacing w:val="0"/>
                <w:w w:val="100"/>
                <w:position w:val="0"/>
                <w:sz w:val="18"/>
                <w:szCs w:val="18"/>
              </w:rPr>
              <w:t xml:space="preserve">366.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579, </w:t>
            </w:r>
            <w:r>
              <w:rPr>
                <w:color w:val="000000"/>
                <w:spacing w:val="0"/>
                <w:w w:val="100"/>
                <w:position w:val="0"/>
                <w:sz w:val="18"/>
                <w:szCs w:val="18"/>
              </w:rPr>
              <w:t xml:space="preserve">996.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4,859.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1,586. </w:t>
            </w:r>
            <w:r>
              <w:rPr>
                <w:color w:val="000000"/>
                <w:spacing w:val="0"/>
                <w:w w:val="100"/>
                <w:position w:val="0"/>
                <w:sz w:val="18"/>
                <w:szCs w:val="18"/>
              </w:rPr>
              <w:t>44</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45,875,411.32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37,810,635.85</w:t>
            </w:r>
          </w:p>
        </w:tc>
      </w:tr>
    </w:tbl>
    <w:p>
      <w:pPr>
        <w:pStyle w:val="Style17"/>
        <w:keepNext w:val="0"/>
        <w:keepLines w:val="0"/>
        <w:widowControl w:val="0"/>
        <w:shd w:val="clear" w:color="auto" w:fill="auto"/>
        <w:bidi w:val="0"/>
        <w:spacing w:before="0" w:after="0" w:line="355" w:lineRule="exact"/>
        <w:ind w:left="0" w:right="0" w:firstLine="0"/>
        <w:jc w:val="left"/>
      </w:pPr>
      <w:r>
        <w:rPr>
          <w:b w:val="0"/>
          <w:bCs w:val="0"/>
          <w:color w:val="000000"/>
          <w:spacing w:val="0"/>
          <w:w w:val="100"/>
          <w:position w:val="0"/>
        </w:rPr>
        <w:t>其他说明： 无</w:t>
      </w:r>
    </w:p>
    <w:p>
      <w:pPr>
        <w:widowControl w:val="0"/>
        <w:spacing w:after="279" w:line="1" w:lineRule="exact"/>
      </w:pPr>
    </w:p>
    <w:p>
      <w:pPr>
        <w:pStyle w:val="Style24"/>
        <w:keepNext/>
        <w:keepLines/>
        <w:widowControl w:val="0"/>
        <w:shd w:val="clear" w:color="auto" w:fill="auto"/>
        <w:bidi w:val="0"/>
        <w:spacing w:before="0" w:after="1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6</w:t>
      </w:r>
      <w:bookmarkEnd w:id="1576"/>
      <w:r>
        <w:rPr>
          <w:color w:val="000000"/>
          <w:spacing w:val="0"/>
          <w:w w:val="100"/>
          <w:position w:val="0"/>
        </w:rPr>
        <w:t>4、管理费用</w:t>
      </w:r>
      <w:bookmarkEnd w:id="1574"/>
      <w:bookmarkEnd w:id="1575"/>
      <w:bookmarkEnd w:id="15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22,468,876.35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19,444,532.83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12,383,177.03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9,977,855.64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10,786,542.86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6,586, </w:t>
            </w:r>
            <w:r>
              <w:rPr>
                <w:color w:val="000000"/>
                <w:spacing w:val="0"/>
                <w:w w:val="100"/>
                <w:position w:val="0"/>
                <w:sz w:val="18"/>
                <w:szCs w:val="18"/>
              </w:rPr>
              <w:t xml:space="preserve">547.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9,749, </w:t>
            </w:r>
            <w:r>
              <w:rPr>
                <w:color w:val="000000"/>
                <w:spacing w:val="0"/>
                <w:w w:val="100"/>
                <w:position w:val="0"/>
                <w:sz w:val="18"/>
                <w:szCs w:val="18"/>
              </w:rPr>
              <w:t xml:space="preserve">521.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6,411,547.46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4,978, </w:t>
            </w:r>
            <w:r>
              <w:rPr>
                <w:color w:val="000000"/>
                <w:spacing w:val="0"/>
                <w:w w:val="100"/>
                <w:position w:val="0"/>
                <w:sz w:val="18"/>
                <w:szCs w:val="18"/>
              </w:rPr>
              <w:t xml:space="preserve">228.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5,333, </w:t>
            </w:r>
            <w:r>
              <w:rPr>
                <w:color w:val="000000"/>
                <w:spacing w:val="0"/>
                <w:w w:val="100"/>
                <w:position w:val="0"/>
                <w:sz w:val="18"/>
                <w:szCs w:val="18"/>
              </w:rPr>
              <w:t xml:space="preserve">362.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2,024, </w:t>
            </w:r>
            <w:r>
              <w:rPr>
                <w:color w:val="000000"/>
                <w:spacing w:val="0"/>
                <w:w w:val="100"/>
                <w:position w:val="0"/>
                <w:sz w:val="18"/>
                <w:szCs w:val="18"/>
              </w:rPr>
              <w:t xml:space="preserve">007.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1,946, </w:t>
            </w:r>
            <w:r>
              <w:rPr>
                <w:color w:val="000000"/>
                <w:spacing w:val="0"/>
                <w:w w:val="100"/>
                <w:position w:val="0"/>
                <w:sz w:val="18"/>
                <w:szCs w:val="18"/>
              </w:rPr>
              <w:t xml:space="preserve">334. </w:t>
            </w:r>
            <w:r>
              <w:rPr>
                <w:color w:val="000000"/>
                <w:spacing w:val="0"/>
                <w:w w:val="100"/>
                <w:position w:val="0"/>
                <w:sz w:val="18"/>
                <w:szCs w:val="18"/>
              </w:rPr>
              <w:t>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2,274, </w:t>
            </w:r>
            <w:r>
              <w:rPr>
                <w:color w:val="000000"/>
                <w:spacing w:val="0"/>
                <w:w w:val="100"/>
                <w:position w:val="0"/>
                <w:sz w:val="18"/>
                <w:szCs w:val="18"/>
              </w:rPr>
              <w:t xml:space="preserve">374.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1,586, </w:t>
            </w:r>
            <w:r>
              <w:rPr>
                <w:color w:val="000000"/>
                <w:spacing w:val="0"/>
                <w:w w:val="100"/>
                <w:position w:val="0"/>
                <w:sz w:val="18"/>
                <w:szCs w:val="18"/>
              </w:rPr>
              <w:t>361.96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政府规费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724,410.80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501,439.13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69,146,189.28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51,799,704.00</w:t>
            </w: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p>
    <w:p>
      <w:pPr>
        <w:widowControl w:val="0"/>
        <w:spacing w:after="279" w:line="1" w:lineRule="exact"/>
      </w:pPr>
    </w:p>
    <w:p>
      <w:pPr>
        <w:pStyle w:val="Style24"/>
        <w:keepNext/>
        <w:keepLines/>
        <w:widowControl w:val="0"/>
        <w:shd w:val="clear" w:color="auto" w:fill="auto"/>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6</w:t>
      </w:r>
      <w:bookmarkEnd w:id="1580"/>
      <w:r>
        <w:rPr>
          <w:color w:val="000000"/>
          <w:spacing w:val="0"/>
          <w:w w:val="100"/>
          <w:position w:val="0"/>
        </w:rPr>
        <w:t>5、研发费用</w:t>
      </w:r>
      <w:bookmarkEnd w:id="1578"/>
      <w:bookmarkEnd w:id="1579"/>
      <w:bookmarkEnd w:id="15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109,616,421.18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79,484,715.72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13,827,471.56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9,262, </w:t>
            </w:r>
            <w:r>
              <w:rPr>
                <w:color w:val="000000"/>
                <w:spacing w:val="0"/>
                <w:w w:val="100"/>
                <w:position w:val="0"/>
                <w:sz w:val="18"/>
                <w:szCs w:val="18"/>
              </w:rPr>
              <w:t xml:space="preserve">288. </w:t>
            </w:r>
            <w:r>
              <w:rPr>
                <w:color w:val="000000"/>
                <w:spacing w:val="0"/>
                <w:w w:val="100"/>
                <w:position w:val="0"/>
                <w:sz w:val="18"/>
                <w:szCs w:val="18"/>
              </w:rPr>
              <w:t>17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123,443,892.74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88,747,003.89</w:t>
            </w:r>
          </w:p>
        </w:tc>
      </w:tr>
    </w:tbl>
    <w:p>
      <w:pPr>
        <w:pStyle w:val="Style17"/>
        <w:keepNext w:val="0"/>
        <w:keepLines w:val="0"/>
        <w:widowControl w:val="0"/>
        <w:shd w:val="clear" w:color="auto" w:fill="auto"/>
        <w:bidi w:val="0"/>
        <w:spacing w:before="0" w:after="0" w:line="293" w:lineRule="exact"/>
        <w:ind w:left="0" w:right="0" w:firstLine="0"/>
        <w:jc w:val="left"/>
      </w:pPr>
      <w:r>
        <w:rPr>
          <w:b w:val="0"/>
          <w:bCs w:val="0"/>
          <w:color w:val="000000"/>
          <w:spacing w:val="0"/>
          <w:w w:val="100"/>
          <w:position w:val="0"/>
        </w:rPr>
        <w:t>其他说明： 无</w:t>
      </w:r>
      <w:r>
        <w:br w:type="page"/>
      </w:r>
    </w:p>
    <w:p>
      <w:pPr>
        <w:pStyle w:val="Style24"/>
        <w:keepNext/>
        <w:keepLines/>
        <w:widowControl w:val="0"/>
        <w:shd w:val="clear" w:color="auto" w:fill="auto"/>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6</w:t>
      </w:r>
      <w:bookmarkEnd w:id="1584"/>
      <w:r>
        <w:rPr>
          <w:color w:val="000000"/>
          <w:spacing w:val="0"/>
          <w:w w:val="100"/>
          <w:position w:val="0"/>
        </w:rPr>
        <w:t>6、财务费用</w:t>
      </w:r>
      <w:bookmarkEnd w:id="1582"/>
      <w:bookmarkEnd w:id="1583"/>
      <w:bookmarkEnd w:id="15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65,975.00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134,125.00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-14,344,793.10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-10,940,585.60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114,332.57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144,514.58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-14,164,485.53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-10,661,946.02</w:t>
            </w:r>
          </w:p>
        </w:tc>
      </w:tr>
    </w:tbl>
    <w:p>
      <w:pPr>
        <w:pStyle w:val="Style17"/>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其他说明: 无</w:t>
      </w:r>
    </w:p>
    <w:p>
      <w:pPr>
        <w:widowControl w:val="0"/>
        <w:spacing w:after="279" w:line="1" w:lineRule="exact"/>
      </w:pPr>
    </w:p>
    <w:p>
      <w:pPr>
        <w:pStyle w:val="Style24"/>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7、其他收益</w:t>
      </w:r>
      <w:bookmarkEnd w:id="1586"/>
      <w:bookmarkEnd w:id="1587"/>
      <w:bookmarkEnd w:id="15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18,886,817.70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14,195,824.66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2,884, </w:t>
            </w:r>
            <w:r>
              <w:rPr>
                <w:color w:val="000000"/>
                <w:spacing w:val="0"/>
                <w:w w:val="100"/>
                <w:position w:val="0"/>
                <w:sz w:val="18"/>
                <w:szCs w:val="18"/>
              </w:rPr>
              <w:t xml:space="preserve">941.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4,743, </w:t>
            </w:r>
            <w:r>
              <w:rPr>
                <w:color w:val="000000"/>
                <w:spacing w:val="0"/>
                <w:w w:val="100"/>
                <w:position w:val="0"/>
                <w:sz w:val="18"/>
                <w:szCs w:val="18"/>
              </w:rPr>
              <w:t xml:space="preserve">704. </w:t>
            </w: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189,483.66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551,145.48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222,016.80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307,881.91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22,183,259.63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19,798,556.25</w:t>
            </w: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p>
    <w:p>
      <w:pPr>
        <w:widowControl w:val="0"/>
        <w:spacing w:after="559" w:line="1" w:lineRule="exact"/>
      </w:pPr>
    </w:p>
    <w:p>
      <w:pPr>
        <w:pStyle w:val="Style24"/>
        <w:keepNext/>
        <w:keepLines/>
        <w:widowControl w:val="0"/>
        <w:shd w:val="clear" w:color="auto" w:fill="auto"/>
        <w:bidi w:val="0"/>
        <w:spacing w:before="0" w:after="10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6</w:t>
      </w:r>
      <w:bookmarkEnd w:id="1592"/>
      <w:r>
        <w:rPr>
          <w:color w:val="000000"/>
          <w:spacing w:val="0"/>
          <w:w w:val="100"/>
          <w:position w:val="0"/>
        </w:rPr>
        <w:t>8、投资收益</w:t>
      </w:r>
      <w:bookmarkEnd w:id="1590"/>
      <w:bookmarkEnd w:id="1591"/>
      <w:bookmarkEnd w:id="15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109"/>
        <w:gridCol w:w="2083"/>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-2,466,859.07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11,573,468.66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14,633,804.08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购买资管计划产品取得的投资收益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-551,254.10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1,582,170.87</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8,555,355.49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15,844,990.76</w:t>
            </w:r>
          </w:p>
        </w:tc>
      </w:tr>
    </w:tbl>
    <w:p>
      <w:pPr>
        <w:widowControl w:val="0"/>
        <w:spacing w:after="279" w:line="1" w:lineRule="exact"/>
      </w:pPr>
    </w:p>
    <w:p>
      <w:pPr>
        <w:pStyle w:val="Style5"/>
        <w:keepNext w:val="0"/>
        <w:keepLines w:val="0"/>
        <w:widowControl w:val="0"/>
        <w:shd w:val="clear" w:color="auto" w:fill="auto"/>
        <w:bidi w:val="0"/>
        <w:spacing w:before="0" w:after="100" w:line="365" w:lineRule="exact"/>
        <w:ind w:left="0" w:right="0" w:firstLine="0"/>
        <w:jc w:val="left"/>
      </w:pPr>
      <w:r>
        <w:rPr>
          <w:color w:val="000000"/>
          <w:spacing w:val="0"/>
          <w:w w:val="100"/>
          <w:position w:val="0"/>
        </w:rPr>
        <w:t>其他说明： 无</w:t>
      </w:r>
      <w:r>
        <w:br w:type="page"/>
      </w:r>
    </w:p>
    <w:p>
      <w:pPr>
        <w:pStyle w:val="Style24"/>
        <w:keepNext/>
        <w:keepLines/>
        <w:widowControl w:val="0"/>
        <w:shd w:val="clear" w:color="auto" w:fill="auto"/>
        <w:bidi w:val="0"/>
        <w:spacing w:before="0" w:after="10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6</w:t>
      </w:r>
      <w:bookmarkEnd w:id="1596"/>
      <w:r>
        <w:rPr>
          <w:color w:val="000000"/>
          <w:spacing w:val="0"/>
          <w:w w:val="100"/>
          <w:position w:val="0"/>
        </w:rPr>
        <w:t>9、净敞口套期收益</w:t>
      </w:r>
      <w:bookmarkEnd w:id="1594"/>
      <w:bookmarkEnd w:id="1595"/>
      <w:bookmarkEnd w:id="159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7</w:t>
      </w:r>
      <w:bookmarkEnd w:id="1600"/>
      <w:r>
        <w:rPr>
          <w:color w:val="000000"/>
          <w:spacing w:val="0"/>
          <w:w w:val="100"/>
          <w:position w:val="0"/>
        </w:rPr>
        <w:t>0、公允价值变动收益</w:t>
      </w:r>
      <w:bookmarkEnd w:id="1598"/>
      <w:bookmarkEnd w:id="1599"/>
      <w:bookmarkEnd w:id="16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1,032, </w:t>
            </w:r>
            <w:r>
              <w:rPr>
                <w:color w:val="000000"/>
                <w:spacing w:val="0"/>
                <w:w w:val="100"/>
                <w:position w:val="0"/>
                <w:sz w:val="18"/>
                <w:szCs w:val="18"/>
              </w:rPr>
              <w:t>137.04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-938,186.94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1,032, </w:t>
            </w:r>
            <w:r>
              <w:rPr>
                <w:color w:val="000000"/>
                <w:spacing w:val="0"/>
                <w:w w:val="100"/>
                <w:position w:val="0"/>
                <w:sz w:val="18"/>
                <w:szCs w:val="18"/>
              </w:rPr>
              <w:t>137.04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-938,186.94</w:t>
            </w:r>
          </w:p>
        </w:tc>
      </w:tr>
    </w:tbl>
    <w:p>
      <w:pPr>
        <w:pStyle w:val="Style17"/>
        <w:keepNext w:val="0"/>
        <w:keepLines w:val="0"/>
        <w:widowControl w:val="0"/>
        <w:shd w:val="clear" w:color="auto" w:fill="auto"/>
        <w:bidi w:val="0"/>
        <w:spacing w:before="0" w:after="0" w:line="336" w:lineRule="exact"/>
        <w:ind w:left="0" w:right="0" w:firstLine="0"/>
        <w:jc w:val="left"/>
      </w:pPr>
      <w:r>
        <w:rPr>
          <w:b w:val="0"/>
          <w:bCs w:val="0"/>
          <w:color w:val="000000"/>
          <w:spacing w:val="0"/>
          <w:w w:val="100"/>
          <w:position w:val="0"/>
        </w:rPr>
        <w:t>其他说明: 无</w:t>
      </w:r>
    </w:p>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7</w:t>
      </w:r>
      <w:bookmarkEnd w:id="1604"/>
      <w:r>
        <w:rPr>
          <w:color w:val="000000"/>
          <w:spacing w:val="0"/>
          <w:w w:val="100"/>
          <w:position w:val="0"/>
        </w:rPr>
        <w:t>1、信用减值损失</w:t>
      </w:r>
      <w:bookmarkEnd w:id="1602"/>
      <w:bookmarkEnd w:id="1603"/>
      <w:bookmarkEnd w:id="16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-1,165,334.99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-2,685,193.90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125,855.80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-85,090.41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-1,039,479.19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-2,770,284.31</w:t>
            </w:r>
          </w:p>
        </w:tc>
      </w:tr>
    </w:tbl>
    <w:p>
      <w:pPr>
        <w:pStyle w:val="Style17"/>
        <w:keepNext w:val="0"/>
        <w:keepLines w:val="0"/>
        <w:widowControl w:val="0"/>
        <w:shd w:val="clear" w:color="auto" w:fill="auto"/>
        <w:bidi w:val="0"/>
        <w:spacing w:before="0" w:after="0" w:line="293" w:lineRule="exact"/>
        <w:ind w:left="0" w:right="0" w:firstLine="0"/>
        <w:jc w:val="left"/>
      </w:pPr>
      <w:r>
        <w:rPr>
          <w:b w:val="0"/>
          <w:bCs w:val="0"/>
          <w:color w:val="000000"/>
          <w:spacing w:val="0"/>
          <w:w w:val="100"/>
          <w:position w:val="0"/>
        </w:rPr>
        <w:t>其他说明： 无</w:t>
      </w:r>
    </w:p>
    <w:p>
      <w:pPr>
        <w:widowControl w:val="0"/>
        <w:spacing w:after="539" w:line="1" w:lineRule="exact"/>
      </w:pPr>
    </w:p>
    <w:p>
      <w:pPr>
        <w:pStyle w:val="Style24"/>
        <w:keepNext/>
        <w:keepLines/>
        <w:widowControl w:val="0"/>
        <w:shd w:val="clear" w:color="auto" w:fill="auto"/>
        <w:tabs>
          <w:tab w:pos="504" w:val="left"/>
        </w:tabs>
        <w:bidi w:val="0"/>
        <w:spacing w:before="0" w:after="10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7</w:t>
      </w:r>
      <w:bookmarkEnd w:id="1608"/>
      <w:r>
        <w:rPr>
          <w:color w:val="000000"/>
          <w:spacing w:val="0"/>
          <w:w w:val="100"/>
          <w:position w:val="0"/>
        </w:rPr>
        <w:t>2、</w:t>
        <w:tab/>
        <w:t>资产减值损失</w:t>
      </w:r>
      <w:bookmarkEnd w:id="1606"/>
      <w:bookmarkEnd w:id="1607"/>
      <w:bookmarkEnd w:id="160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04" w:val="left"/>
        </w:tabs>
        <w:bidi w:val="0"/>
        <w:spacing w:before="0" w:after="10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7</w:t>
      </w:r>
      <w:bookmarkEnd w:id="1612"/>
      <w:r>
        <w:rPr>
          <w:color w:val="000000"/>
          <w:spacing w:val="0"/>
          <w:w w:val="100"/>
          <w:position w:val="0"/>
        </w:rPr>
        <w:t>3、</w:t>
        <w:tab/>
        <w:t>资产处置收益</w:t>
      </w:r>
      <w:bookmarkEnd w:id="1610"/>
      <w:bookmarkEnd w:id="1611"/>
      <w:bookmarkEnd w:id="16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38"/>
        <w:gridCol w:w="2942"/>
        <w:gridCol w:w="295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固定资产处置利得（损失以 </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5,239.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-15,674.05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5,239.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-15,674.05</w:t>
            </w: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r>
        <w:br w:type="page"/>
      </w:r>
    </w:p>
    <w:p>
      <w:pPr>
        <w:pStyle w:val="Style24"/>
        <w:keepNext/>
        <w:keepLines/>
        <w:widowControl w:val="0"/>
        <w:shd w:val="clear" w:color="auto" w:fill="auto"/>
        <w:bidi w:val="0"/>
        <w:spacing w:before="0" w:after="10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7</w:t>
      </w:r>
      <w:bookmarkEnd w:id="1616"/>
      <w:r>
        <w:rPr>
          <w:color w:val="000000"/>
          <w:spacing w:val="0"/>
          <w:w w:val="100"/>
          <w:position w:val="0"/>
        </w:rPr>
        <w:t>4、营业外收入</w:t>
      </w:r>
      <w:bookmarkEnd w:id="1614"/>
      <w:bookmarkEnd w:id="1615"/>
      <w:bookmarkEnd w:id="1617"/>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170,528.00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170,528.00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64"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7</w:t>
      </w:r>
      <w:bookmarkEnd w:id="1620"/>
      <w:r>
        <w:rPr>
          <w:color w:val="000000"/>
          <w:spacing w:val="0"/>
          <w:w w:val="100"/>
          <w:position w:val="0"/>
        </w:rPr>
        <w:t>5、营业外支出</w:t>
      </w:r>
      <w:bookmarkEnd w:id="1618"/>
      <w:bookmarkEnd w:id="1619"/>
      <w:bookmarkEnd w:id="1621"/>
    </w:p>
    <w:p>
      <w:pPr>
        <w:pStyle w:val="Style5"/>
        <w:keepNext w:val="0"/>
        <w:keepLines w:val="0"/>
        <w:widowControl w:val="0"/>
        <w:shd w:val="clear" w:color="auto" w:fill="auto"/>
        <w:bidi w:val="0"/>
        <w:spacing w:before="0" w:line="264" w:lineRule="exact"/>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77,383.08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77,383.08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77,383.08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77,383.08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477,383.08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576,884.37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477,383.08</w:t>
            </w:r>
          </w:p>
        </w:tc>
      </w:tr>
    </w:tbl>
    <w:p>
      <w:pPr>
        <w:pStyle w:val="Style17"/>
        <w:keepNext w:val="0"/>
        <w:keepLines w:val="0"/>
        <w:widowControl w:val="0"/>
        <w:shd w:val="clear" w:color="auto" w:fill="auto"/>
        <w:bidi w:val="0"/>
        <w:spacing w:before="0" w:after="0" w:line="350" w:lineRule="exact"/>
        <w:ind w:left="0" w:right="0" w:firstLine="0"/>
        <w:jc w:val="left"/>
      </w:pPr>
      <w:r>
        <w:rPr>
          <w:b w:val="0"/>
          <w:bCs w:val="0"/>
          <w:color w:val="000000"/>
          <w:spacing w:val="0"/>
          <w:w w:val="100"/>
          <w:position w:val="0"/>
        </w:rPr>
        <w:t>其他说明： 无</w:t>
      </w:r>
    </w:p>
    <w:p>
      <w:pPr>
        <w:widowControl w:val="0"/>
        <w:spacing w:after="259" w:line="1" w:lineRule="exact"/>
      </w:pPr>
    </w:p>
    <w:p>
      <w:pPr>
        <w:pStyle w:val="Style24"/>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7</w:t>
      </w:r>
      <w:bookmarkEnd w:id="1624"/>
      <w:r>
        <w:rPr>
          <w:color w:val="000000"/>
          <w:spacing w:val="0"/>
          <w:w w:val="100"/>
          <w:position w:val="0"/>
        </w:rPr>
        <w:t>6、所得税费用</w:t>
      </w:r>
      <w:bookmarkEnd w:id="1622"/>
      <w:bookmarkEnd w:id="1623"/>
      <w:bookmarkEnd w:id="1625"/>
    </w:p>
    <w:p>
      <w:pPr>
        <w:pStyle w:val="Style24"/>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6" w:name="bookmark1626"/>
      <w:r>
        <w:rPr>
          <w:color w:val="000000"/>
          <w:spacing w:val="0"/>
          <w:w w:val="100"/>
          <w:position w:val="0"/>
        </w:rPr>
        <w:t>(1).</w:t>
      </w:r>
      <w:r>
        <w:rPr>
          <w:color w:val="000000"/>
          <w:spacing w:val="0"/>
          <w:w w:val="100"/>
          <w:position w:val="0"/>
        </w:rPr>
        <w:t>所得税费用表</w:t>
      </w:r>
      <w:bookmarkEnd w:id="1622"/>
      <w:bookmarkEnd w:id="1623"/>
      <w:bookmarkEnd w:id="162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34"/>
        <w:gridCol w:w="2856"/>
        <w:gridCol w:w="2846"/>
      </w:tblGrid>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34"/>
        <w:gridCol w:w="2856"/>
        <w:gridCol w:w="284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11,079,571.29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16,540,591.65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-2,469,401.91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-12,497,747.54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8,610, </w:t>
            </w:r>
            <w:r>
              <w:rPr>
                <w:color w:val="000000"/>
                <w:spacing w:val="0"/>
                <w:w w:val="100"/>
                <w:position w:val="0"/>
                <w:sz w:val="18"/>
                <w:szCs w:val="18"/>
              </w:rPr>
              <w:t xml:space="preserve">169.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4,042, </w:t>
            </w:r>
            <w:r>
              <w:rPr>
                <w:color w:val="000000"/>
                <w:spacing w:val="0"/>
                <w:w w:val="100"/>
                <w:position w:val="0"/>
                <w:sz w:val="18"/>
                <w:szCs w:val="18"/>
              </w:rPr>
              <w:t xml:space="preserve">844. </w:t>
            </w:r>
            <w:r>
              <w:rPr>
                <w:color w:val="000000"/>
                <w:spacing w:val="0"/>
                <w:w w:val="100"/>
                <w:position w:val="0"/>
                <w:sz w:val="18"/>
                <w:szCs w:val="18"/>
              </w:rPr>
              <w:t>11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627" w:name="bookmark1627"/>
      <w:bookmarkStart w:id="1628" w:name="bookmark1628"/>
      <w:bookmarkStart w:id="1629" w:name="bookmark1629"/>
      <w:r>
        <w:rPr>
          <w:color w:val="000000"/>
          <w:spacing w:val="0"/>
          <w:w w:val="100"/>
          <w:position w:val="0"/>
        </w:rPr>
        <w:t>(2).</w:t>
      </w:r>
      <w:r>
        <w:rPr>
          <w:color w:val="000000"/>
          <w:spacing w:val="0"/>
          <w:w w:val="100"/>
          <w:position w:val="0"/>
        </w:rPr>
        <w:t>会计利润与所得税费用调整过程</w:t>
      </w:r>
      <w:bookmarkEnd w:id="1627"/>
      <w:bookmarkEnd w:id="1628"/>
      <w:bookmarkEnd w:id="16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148,001,119.23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 xml:space="preserve">22,200, </w:t>
            </w:r>
            <w:r>
              <w:rPr>
                <w:color w:val="000000"/>
                <w:spacing w:val="0"/>
                <w:w w:val="100"/>
                <w:position w:val="0"/>
                <w:sz w:val="18"/>
                <w:szCs w:val="18"/>
              </w:rPr>
              <w:t xml:space="preserve">167.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-3,768,064.77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-67,649.78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 </w:t>
            </w:r>
            <w:r>
              <w:rPr>
                <w:color w:val="000000"/>
                <w:spacing w:val="0"/>
                <w:w w:val="100"/>
                <w:position w:val="0"/>
                <w:sz w:val="18"/>
                <w:szCs w:val="18"/>
              </w:rPr>
              <w:t xml:space="preserve">028.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2,526,152.25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-1,319,354.42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50,306.40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研究开发费加成扣除的纳税影响(以</w:t>
            </w:r>
            <w:r>
              <w:rPr>
                <w:color w:val="000000"/>
                <w:spacing w:val="0"/>
                <w:w w:val="100"/>
                <w:position w:val="0"/>
              </w:rPr>
              <w:t xml:space="preserve">“-” </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-11,381,417.03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8,610, </w:t>
            </w:r>
            <w:r>
              <w:rPr>
                <w:color w:val="000000"/>
                <w:spacing w:val="0"/>
                <w:w w:val="100"/>
                <w:position w:val="0"/>
                <w:sz w:val="18"/>
                <w:szCs w:val="18"/>
              </w:rPr>
              <w:t xml:space="preserve">169. </w:t>
            </w:r>
            <w:r>
              <w:rPr>
                <w:color w:val="000000"/>
                <w:spacing w:val="0"/>
                <w:w w:val="100"/>
                <w:position w:val="0"/>
                <w:sz w:val="18"/>
                <w:szCs w:val="18"/>
              </w:rPr>
              <w:t>38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7" w:val="left"/>
        </w:tabs>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7</w:t>
      </w:r>
      <w:bookmarkEnd w:id="1632"/>
      <w:r>
        <w:rPr>
          <w:color w:val="000000"/>
          <w:spacing w:val="0"/>
          <w:w w:val="100"/>
          <w:position w:val="0"/>
        </w:rPr>
        <w:t>7、</w:t>
        <w:tab/>
        <w:t>其他综合收益</w:t>
      </w:r>
      <w:bookmarkEnd w:id="1630"/>
      <w:bookmarkEnd w:id="1631"/>
      <w:bookmarkEnd w:id="163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7" w:val="left"/>
        </w:tabs>
        <w:bidi w:val="0"/>
        <w:spacing w:before="0" w:after="10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7</w:t>
      </w:r>
      <w:bookmarkEnd w:id="1636"/>
      <w:r>
        <w:rPr>
          <w:color w:val="000000"/>
          <w:spacing w:val="0"/>
          <w:w w:val="100"/>
          <w:position w:val="0"/>
        </w:rPr>
        <w:t>8、</w:t>
        <w:tab/>
        <w:t>现金流量表项目</w:t>
      </w:r>
      <w:bookmarkEnd w:id="1634"/>
      <w:bookmarkEnd w:id="1635"/>
      <w:bookmarkEnd w:id="1637"/>
    </w:p>
    <w:p>
      <w:pPr>
        <w:pStyle w:val="Style24"/>
        <w:keepNext/>
        <w:keepLines/>
        <w:widowControl w:val="0"/>
        <w:shd w:val="clear" w:color="auto" w:fill="auto"/>
        <w:bidi w:val="0"/>
        <w:spacing w:before="0" w:after="100" w:line="240" w:lineRule="auto"/>
        <w:ind w:left="0" w:right="0" w:firstLine="0"/>
        <w:jc w:val="left"/>
      </w:pPr>
      <w:bookmarkStart w:id="1634" w:name="bookmark1634"/>
      <w:bookmarkStart w:id="1635" w:name="bookmark1635"/>
      <w:bookmarkStart w:id="1638" w:name="bookmark1638"/>
      <w:r>
        <w:rPr>
          <w:color w:val="000000"/>
          <w:spacing w:val="0"/>
          <w:w w:val="100"/>
          <w:position w:val="0"/>
        </w:rPr>
        <w:t>(1).</w:t>
      </w:r>
      <w:r>
        <w:rPr>
          <w:color w:val="000000"/>
          <w:spacing w:val="0"/>
          <w:w w:val="100"/>
          <w:position w:val="0"/>
        </w:rPr>
        <w:t>收到的其他与经营活动有关的现金</w:t>
      </w:r>
      <w:bookmarkEnd w:id="1634"/>
      <w:bookmarkEnd w:id="1635"/>
      <w:bookmarkEnd w:id="16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2,884, </w:t>
            </w:r>
            <w:r>
              <w:rPr>
                <w:color w:val="000000"/>
                <w:spacing w:val="0"/>
                <w:w w:val="100"/>
                <w:position w:val="0"/>
                <w:sz w:val="18"/>
                <w:szCs w:val="18"/>
              </w:rPr>
              <w:t>941.47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4,743, </w:t>
            </w:r>
            <w:r>
              <w:rPr>
                <w:color w:val="000000"/>
                <w:spacing w:val="0"/>
                <w:w w:val="100"/>
                <w:position w:val="0"/>
                <w:sz w:val="18"/>
                <w:szCs w:val="18"/>
              </w:rPr>
              <w:t xml:space="preserve">704. </w:t>
            </w: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18,027,322.81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8,643, </w:t>
            </w:r>
            <w:r>
              <w:rPr>
                <w:color w:val="000000"/>
                <w:spacing w:val="0"/>
                <w:w w:val="100"/>
                <w:position w:val="0"/>
                <w:sz w:val="18"/>
                <w:szCs w:val="18"/>
              </w:rPr>
              <w:t xml:space="preserve">607.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2,140, </w:t>
            </w:r>
            <w:r>
              <w:rPr>
                <w:color w:val="000000"/>
                <w:spacing w:val="0"/>
                <w:w w:val="100"/>
                <w:position w:val="0"/>
                <w:sz w:val="18"/>
                <w:szCs w:val="18"/>
              </w:rPr>
              <w:t xml:space="preserve">358.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898,993. </w:t>
            </w:r>
            <w:r>
              <w:rPr>
                <w:color w:val="000000"/>
                <w:spacing w:val="0"/>
                <w:w w:val="100"/>
                <w:position w:val="0"/>
                <w:sz w:val="18"/>
                <w:szCs w:val="18"/>
              </w:rPr>
              <w:t>02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23,052,622.81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14,286,304.27</w:t>
            </w:r>
          </w:p>
        </w:tc>
      </w:tr>
    </w:tbl>
    <w:p>
      <w:pPr>
        <w:pStyle w:val="Style17"/>
        <w:keepNext w:val="0"/>
        <w:keepLines w:val="0"/>
        <w:widowControl w:val="0"/>
        <w:shd w:val="clear" w:color="auto" w:fill="auto"/>
        <w:bidi w:val="0"/>
        <w:spacing w:before="0" w:after="0" w:line="336" w:lineRule="exact"/>
        <w:ind w:left="0" w:right="0" w:firstLine="0"/>
        <w:jc w:val="left"/>
      </w:pPr>
      <w:r>
        <w:rPr>
          <w:b w:val="0"/>
          <w:bCs w:val="0"/>
          <w:color w:val="000000"/>
          <w:spacing w:val="0"/>
          <w:w w:val="100"/>
          <w:position w:val="0"/>
        </w:rPr>
        <w:t>收到的其他与经营活动有关的现金说明: 无</w:t>
      </w:r>
    </w:p>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639" w:name="bookmark1639"/>
      <w:bookmarkStart w:id="1640" w:name="bookmark1640"/>
      <w:bookmarkStart w:id="1641" w:name="bookmark1641"/>
      <w:r>
        <w:rPr>
          <w:color w:val="000000"/>
          <w:spacing w:val="0"/>
          <w:w w:val="100"/>
          <w:position w:val="0"/>
        </w:rPr>
        <w:t>(2).</w:t>
      </w:r>
      <w:r>
        <w:rPr>
          <w:color w:val="000000"/>
          <w:spacing w:val="0"/>
          <w:w w:val="100"/>
          <w:position w:val="0"/>
        </w:rPr>
        <w:t>支付的其他与经营活动有关的现金</w:t>
      </w:r>
      <w:bookmarkEnd w:id="1639"/>
      <w:bookmarkEnd w:id="1640"/>
      <w:bookmarkEnd w:id="16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509" w:right="0" w:firstLine="0"/>
        <w:jc w:val="left"/>
      </w:pPr>
      <w:r>
        <w:rPr>
          <w:b w:val="0"/>
          <w:bCs w:val="0"/>
          <w:color w:val="000000"/>
          <w:spacing w:val="0"/>
          <w:w w:val="100"/>
          <w:position w:val="0"/>
        </w:rPr>
        <w:t>单位：元 币种：人民币</w:t>
      </w:r>
    </w:p>
    <w:tbl>
      <w:tblPr>
        <w:tblOverlap w:val="never"/>
        <w:jc w:val="center"/>
        <w:tblLayout w:type="fixed"/>
      </w:tblPr>
      <w:tblGrid>
        <w:gridCol w:w="3326"/>
        <w:gridCol w:w="2736"/>
        <w:gridCol w:w="277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支付各项付现费用等</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84,284,050.31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64,124,079.93</w:t>
            </w:r>
          </w:p>
        </w:tc>
      </w:tr>
    </w:tbl>
    <w:p>
      <w:pPr>
        <w:spacing w:lineRule="exact" w:line="1"/>
        <w:rPr>
          <w:sz w:val="2"/>
          <w:szCs w:val="2"/>
        </w:rPr>
      </w:pPr>
      <w:r>
        <w:br w:type="page"/>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支付的捐赠款项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1,759, </w:t>
            </w:r>
            <w:r>
              <w:rPr>
                <w:color w:val="000000"/>
                <w:spacing w:val="0"/>
                <w:w w:val="100"/>
                <w:position w:val="0"/>
                <w:sz w:val="18"/>
                <w:szCs w:val="18"/>
              </w:rPr>
              <w:t xml:space="preserve">706.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1,022, </w:t>
            </w:r>
            <w:r>
              <w:rPr>
                <w:color w:val="000000"/>
                <w:spacing w:val="0"/>
                <w:w w:val="100"/>
                <w:position w:val="0"/>
                <w:sz w:val="18"/>
                <w:szCs w:val="18"/>
              </w:rPr>
              <w:t xml:space="preserve">349. </w:t>
            </w: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86,443,756.45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65,716,429.61</w:t>
            </w:r>
          </w:p>
        </w:tc>
      </w:tr>
    </w:tbl>
    <w:p>
      <w:pPr>
        <w:pStyle w:val="Style17"/>
        <w:keepNext w:val="0"/>
        <w:keepLines w:val="0"/>
        <w:widowControl w:val="0"/>
        <w:shd w:val="clear" w:color="auto" w:fill="auto"/>
        <w:bidi w:val="0"/>
        <w:spacing w:before="0" w:after="0" w:line="341" w:lineRule="exact"/>
        <w:ind w:left="0" w:right="0" w:firstLine="0"/>
        <w:jc w:val="left"/>
      </w:pPr>
      <w:r>
        <w:rPr>
          <w:b w:val="0"/>
          <w:bCs w:val="0"/>
          <w:color w:val="000000"/>
          <w:spacing w:val="0"/>
          <w:w w:val="100"/>
          <w:position w:val="0"/>
        </w:rPr>
        <w:t>支付的其他与经营活动有关的现金说明: 无</w:t>
      </w:r>
    </w:p>
    <w:p>
      <w:pPr>
        <w:widowControl w:val="0"/>
        <w:spacing w:after="379" w:line="1" w:lineRule="exact"/>
      </w:pP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收到的其他与投资活动有关的现金</w:t>
      </w:r>
      <w:bookmarkEnd w:id="1642"/>
      <w:bookmarkEnd w:id="1643"/>
      <w:bookmarkEnd w:id="1645"/>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支付的其他与投资活动有关的现金</w:t>
      </w:r>
      <w:bookmarkEnd w:id="1646"/>
      <w:bookmarkEnd w:id="1647"/>
      <w:bookmarkEnd w:id="164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w:t>
      </w:r>
      <w:r>
        <w:rPr>
          <w:color w:val="000000"/>
          <w:spacing w:val="0"/>
          <w:w w:val="100"/>
          <w:position w:val="0"/>
        </w:rPr>
        <w:t>收到的其他与筹资活动有关的现金</w:t>
      </w:r>
      <w:bookmarkEnd w:id="1650"/>
      <w:bookmarkEnd w:id="1651"/>
      <w:bookmarkEnd w:id="165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w:t>
      </w:r>
      <w:r>
        <w:rPr>
          <w:color w:val="000000"/>
          <w:spacing w:val="0"/>
          <w:w w:val="100"/>
          <w:position w:val="0"/>
        </w:rPr>
        <w:t>支付的其他与筹资活动有关的现金</w:t>
      </w:r>
      <w:bookmarkEnd w:id="1654"/>
      <w:bookmarkEnd w:id="1655"/>
      <w:bookmarkEnd w:id="16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42"/>
        <w:gridCol w:w="2626"/>
        <w:gridCol w:w="266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支付注销库存股款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支付限制性股票激励计划发行费用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67,807.86</w:t>
            </w:r>
          </w:p>
        </w:tc>
      </w:tr>
    </w:tbl>
    <w:p>
      <w:pPr>
        <w:pStyle w:val="Style17"/>
        <w:keepNext w:val="0"/>
        <w:keepLines w:val="0"/>
        <w:widowControl w:val="0"/>
        <w:shd w:val="clear" w:color="auto" w:fill="auto"/>
        <w:bidi w:val="0"/>
        <w:spacing w:before="0" w:after="0" w:line="336" w:lineRule="exact"/>
        <w:ind w:left="0" w:right="0" w:firstLine="0"/>
        <w:jc w:val="left"/>
      </w:pPr>
      <w:r>
        <w:rPr>
          <w:b w:val="0"/>
          <w:bCs w:val="0"/>
          <w:color w:val="000000"/>
          <w:spacing w:val="0"/>
          <w:w w:val="100"/>
          <w:position w:val="0"/>
        </w:rPr>
        <w:t>支付的其他与筹资活动有关的现金说明: 无</w:t>
      </w:r>
    </w:p>
    <w:p>
      <w:pPr>
        <w:widowControl w:val="0"/>
        <w:spacing w:after="199" w:line="1" w:lineRule="exact"/>
      </w:pPr>
    </w:p>
    <w:p>
      <w:pPr>
        <w:pStyle w:val="Style5"/>
        <w:keepNext w:val="0"/>
        <w:keepLines w:val="0"/>
        <w:widowControl w:val="0"/>
        <w:shd w:val="clear" w:color="auto" w:fill="auto"/>
        <w:bidi w:val="0"/>
        <w:spacing w:before="0" w:after="0" w:line="338" w:lineRule="exact"/>
        <w:ind w:left="0" w:right="0" w:firstLine="0"/>
        <w:jc w:val="left"/>
      </w:pPr>
      <w:bookmarkStart w:id="1658" w:name="bookmark1658"/>
      <w:r>
        <w:rPr>
          <w:b/>
          <w:bCs/>
          <w:color w:val="000000"/>
          <w:spacing w:val="0"/>
          <w:w w:val="100"/>
          <w:position w:val="0"/>
        </w:rPr>
        <w:t>7</w:t>
      </w:r>
      <w:bookmarkEnd w:id="1658"/>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139,390,949.85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108,861,682.60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1,039, </w:t>
            </w:r>
            <w:r>
              <w:rPr>
                <w:color w:val="000000"/>
                <w:spacing w:val="0"/>
                <w:w w:val="100"/>
                <w:position w:val="0"/>
                <w:sz w:val="18"/>
                <w:szCs w:val="18"/>
              </w:rPr>
              <w:t xml:space="preserve">479.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2,770, </w:t>
            </w:r>
            <w:r>
              <w:rPr>
                <w:color w:val="000000"/>
                <w:spacing w:val="0"/>
                <w:w w:val="100"/>
                <w:position w:val="0"/>
                <w:sz w:val="18"/>
                <w:szCs w:val="18"/>
              </w:rPr>
              <w:t>284.31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7,882, </w:t>
            </w:r>
            <w:r>
              <w:rPr>
                <w:color w:val="000000"/>
                <w:spacing w:val="0"/>
                <w:w w:val="100"/>
                <w:position w:val="0"/>
                <w:sz w:val="18"/>
                <w:szCs w:val="18"/>
              </w:rPr>
              <w:t xml:space="preserve">069.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4,903, </w:t>
            </w:r>
            <w:r>
              <w:rPr>
                <w:color w:val="000000"/>
                <w:spacing w:val="0"/>
                <w:w w:val="100"/>
                <w:position w:val="0"/>
                <w:sz w:val="18"/>
                <w:szCs w:val="18"/>
              </w:rPr>
              <w:t xml:space="preserve">709. </w:t>
            </w:r>
            <w:r>
              <w:rPr>
                <w:color w:val="000000"/>
                <w:spacing w:val="0"/>
                <w:w w:val="100"/>
                <w:position w:val="0"/>
                <w:sz w:val="18"/>
                <w:szCs w:val="18"/>
              </w:rPr>
              <w:t>69</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2,431,814.33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2,034, </w:t>
            </w:r>
            <w:r>
              <w:rPr>
                <w:color w:val="000000"/>
                <w:spacing w:val="0"/>
                <w:w w:val="100"/>
                <w:position w:val="0"/>
                <w:sz w:val="18"/>
                <w:szCs w:val="18"/>
              </w:rPr>
              <w:t>131.96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17,894.52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35,195.00</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-5,239.49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15,674.05</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77,383.08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6,884. </w:t>
            </w: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-1,032,137.04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938,186.94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65,975.00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134,125.00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-8,555,355.49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-15,844,990.76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-2,394,064.87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-12,422,410.50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-75,337.04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-75,337.04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-29,352,785.14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-21,219,929.31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-3,411,064.13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-7,218,764.94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38,694,877.03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99,039,430.40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2,094, </w:t>
            </w:r>
            <w:r>
              <w:rPr>
                <w:color w:val="000000"/>
                <w:spacing w:val="0"/>
                <w:w w:val="100"/>
                <w:position w:val="0"/>
                <w:sz w:val="18"/>
                <w:szCs w:val="18"/>
              </w:rPr>
              <w:t xml:space="preserve">464.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11,722.27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146,868,923.22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161,969,594.04</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965,086,531.62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628,038,282.19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628,038,282.19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697,867,420.20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337,048,249.43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-69,829,138.01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659" w:name="bookmark1659"/>
      <w:bookmarkStart w:id="1660" w:name="bookmark1660"/>
      <w:bookmarkStart w:id="1661" w:name="bookmark1661"/>
      <w:r>
        <w:rPr>
          <w:color w:val="000000"/>
          <w:spacing w:val="0"/>
          <w:w w:val="100"/>
          <w:position w:val="0"/>
        </w:rPr>
        <w:t>（2）.</w:t>
      </w:r>
      <w:r>
        <w:rPr>
          <w:color w:val="000000"/>
          <w:spacing w:val="0"/>
          <w:w w:val="100"/>
          <w:position w:val="0"/>
        </w:rPr>
        <w:t>本期支付的取得子公司的现金净额</w:t>
      </w:r>
      <w:bookmarkEnd w:id="1659"/>
      <w:bookmarkEnd w:id="1660"/>
      <w:bookmarkEnd w:id="166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color w:val="000000"/>
          <w:spacing w:val="0"/>
          <w:w w:val="100"/>
          <w:position w:val="0"/>
        </w:rPr>
        <w:t>3）.</w:t>
      </w:r>
      <w:r>
        <w:rPr>
          <w:color w:val="000000"/>
          <w:spacing w:val="0"/>
          <w:w w:val="100"/>
          <w:position w:val="0"/>
        </w:rPr>
        <w:t>本期收到的处置子公司的现金净额</w:t>
      </w:r>
      <w:bookmarkEnd w:id="1662"/>
      <w:bookmarkEnd w:id="1663"/>
      <w:bookmarkEnd w:id="166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color w:val="000000"/>
          <w:spacing w:val="0"/>
          <w:w w:val="100"/>
          <w:position w:val="0"/>
        </w:rPr>
        <w:t>4）.</w:t>
      </w:r>
      <w:r>
        <w:rPr>
          <w:color w:val="000000"/>
          <w:spacing w:val="0"/>
          <w:w w:val="100"/>
          <w:position w:val="0"/>
        </w:rPr>
        <w:t>现金和现金等价物的构成</w:t>
      </w:r>
      <w:bookmarkEnd w:id="1666"/>
      <w:bookmarkEnd w:id="1667"/>
      <w:bookmarkEnd w:id="16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965,086,531.62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628,038,282.19</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8,245. </w:t>
            </w:r>
            <w:r>
              <w:rPr>
                <w:color w:val="000000"/>
                <w:spacing w:val="0"/>
                <w:w w:val="100"/>
                <w:position w:val="0"/>
                <w:sz w:val="18"/>
                <w:szCs w:val="18"/>
              </w:rPr>
              <w:t>50</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965,085,568.12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628,030,036.69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965,086,531.62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628,038,282.19</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8</w:t>
      </w:r>
      <w:bookmarkEnd w:id="1672"/>
      <w:r>
        <w:rPr>
          <w:color w:val="000000"/>
          <w:spacing w:val="0"/>
          <w:w w:val="100"/>
          <w:position w:val="0"/>
        </w:rPr>
        <w:t>0、</w:t>
        <w:tab/>
        <w:t>所有者权益变动表项目注释</w:t>
      </w:r>
      <w:bookmarkEnd w:id="1670"/>
      <w:bookmarkEnd w:id="1671"/>
      <w:bookmarkEnd w:id="16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8</w:t>
      </w:r>
      <w:bookmarkEnd w:id="1676"/>
      <w:r>
        <w:rPr>
          <w:color w:val="000000"/>
          <w:spacing w:val="0"/>
          <w:w w:val="100"/>
          <w:position w:val="0"/>
        </w:rPr>
        <w:t>1、</w:t>
        <w:tab/>
        <w:t>所有权或使用权受到限制的资产</w:t>
      </w:r>
      <w:bookmarkEnd w:id="1674"/>
      <w:bookmarkEnd w:id="1675"/>
      <w:bookmarkEnd w:id="16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850,342.65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850,342.65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355" w:lineRule="exact"/>
        <w:ind w:left="0" w:right="0" w:firstLine="0"/>
        <w:jc w:val="left"/>
      </w:pPr>
      <w:r>
        <w:rPr>
          <w:b w:val="0"/>
          <w:bCs w:val="0"/>
          <w:color w:val="000000"/>
          <w:spacing w:val="0"/>
          <w:w w:val="100"/>
          <w:position w:val="0"/>
        </w:rPr>
        <w:t>其他说明： 无</w:t>
      </w:r>
    </w:p>
    <w:p>
      <w:pPr>
        <w:widowControl w:val="0"/>
        <w:spacing w:after="159" w:line="1" w:lineRule="exact"/>
      </w:pPr>
    </w:p>
    <w:p>
      <w:pPr>
        <w:pStyle w:val="Style5"/>
        <w:keepNext w:val="0"/>
        <w:keepLines w:val="0"/>
        <w:widowControl w:val="0"/>
        <w:shd w:val="clear" w:color="auto" w:fill="auto"/>
        <w:bidi w:val="0"/>
        <w:spacing w:before="0" w:after="580" w:line="336" w:lineRule="exact"/>
        <w:ind w:left="0" w:right="0" w:firstLine="0"/>
        <w:jc w:val="left"/>
      </w:pPr>
      <w:bookmarkStart w:id="1678" w:name="bookmark1678"/>
      <w:r>
        <w:rPr>
          <w:b/>
          <w:bCs/>
          <w:color w:val="000000"/>
          <w:spacing w:val="0"/>
          <w:w w:val="100"/>
          <w:position w:val="0"/>
        </w:rPr>
        <w:t>8</w:t>
      </w:r>
      <w:bookmarkEnd w:id="1678"/>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288" w:lineRule="exact"/>
        <w:ind w:left="440" w:right="0" w:hanging="440"/>
        <w:jc w:val="left"/>
      </w:pPr>
      <w:bookmarkStart w:id="1679" w:name="bookmark1679"/>
      <w:bookmarkStart w:id="1680" w:name="bookmark1680"/>
      <w:bookmarkStart w:id="1681" w:name="bookmark1681"/>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679"/>
      <w:bookmarkEnd w:id="1680"/>
      <w:bookmarkEnd w:id="1681"/>
    </w:p>
    <w:p>
      <w:pPr>
        <w:pStyle w:val="Style5"/>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288" w:lineRule="exact"/>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8</w:t>
      </w:r>
      <w:bookmarkEnd w:id="1684"/>
      <w:r>
        <w:rPr>
          <w:color w:val="000000"/>
          <w:spacing w:val="0"/>
          <w:w w:val="100"/>
          <w:position w:val="0"/>
        </w:rPr>
        <w:t>3、套期</w:t>
      </w:r>
      <w:bookmarkEnd w:id="1682"/>
      <w:bookmarkEnd w:id="1683"/>
      <w:bookmarkEnd w:id="1685"/>
    </w:p>
    <w:p>
      <w:pPr>
        <w:pStyle w:val="Style5"/>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8</w:t>
      </w:r>
      <w:bookmarkEnd w:id="1688"/>
      <w:r>
        <w:rPr>
          <w:color w:val="000000"/>
          <w:spacing w:val="0"/>
          <w:w w:val="100"/>
          <w:position w:val="0"/>
        </w:rPr>
        <w:t>4、政府补助</w:t>
      </w:r>
      <w:bookmarkEnd w:id="1686"/>
      <w:bookmarkEnd w:id="1687"/>
      <w:bookmarkEnd w:id="1689"/>
    </w:p>
    <w:p>
      <w:pPr>
        <w:pStyle w:val="Style24"/>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90" w:name="bookmark1690"/>
      <w:r>
        <w:rPr>
          <w:color w:val="000000"/>
          <w:spacing w:val="0"/>
          <w:w w:val="100"/>
          <w:position w:val="0"/>
        </w:rPr>
        <w:t>(1).</w:t>
      </w:r>
      <w:r>
        <w:rPr>
          <w:color w:val="000000"/>
          <w:spacing w:val="0"/>
          <w:w w:val="100"/>
          <w:position w:val="0"/>
        </w:rPr>
        <w:t>政府补助基本情况</w:t>
      </w:r>
      <w:bookmarkEnd w:id="1686"/>
      <w:bookmarkEnd w:id="1687"/>
      <w:bookmarkEnd w:id="16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18,886,817.70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18,886,817.70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进项加计扣除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189,483.66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189,483.66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2,884, </w:t>
            </w:r>
            <w:r>
              <w:rPr>
                <w:color w:val="000000"/>
                <w:spacing w:val="0"/>
                <w:w w:val="100"/>
                <w:position w:val="0"/>
                <w:sz w:val="18"/>
                <w:szCs w:val="18"/>
              </w:rPr>
              <w:t xml:space="preserve">941.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2,884, </w:t>
            </w:r>
            <w:r>
              <w:rPr>
                <w:color w:val="000000"/>
                <w:spacing w:val="0"/>
                <w:w w:val="100"/>
                <w:position w:val="0"/>
                <w:sz w:val="18"/>
                <w:szCs w:val="18"/>
              </w:rPr>
              <w:t>941.47</w:t>
            </w:r>
          </w:p>
        </w:tc>
      </w:tr>
    </w:tbl>
    <w:tbl>
      <w:tblPr>
        <w:tblOverlap w:val="never"/>
        <w:jc w:val="center"/>
        <w:tblLayout w:type="fixed"/>
      </w:tblPr>
      <w:tblGrid>
        <w:gridCol w:w="2208"/>
        <w:gridCol w:w="2208"/>
        <w:gridCol w:w="2203"/>
        <w:gridCol w:w="2218"/>
      </w:tblGrid>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 </w:t>
            </w:r>
            <w:r>
              <w:rPr>
                <w:color w:val="000000"/>
                <w:spacing w:val="0"/>
                <w:w w:val="100"/>
                <w:position w:val="0"/>
                <w:sz w:val="18"/>
                <w:szCs w:val="18"/>
              </w:rPr>
              <w:t xml:space="preserve">016. </w:t>
            </w:r>
            <w:r>
              <w:rPr>
                <w:color w:val="000000"/>
                <w:spacing w:val="0"/>
                <w:w w:val="100"/>
                <w:position w:val="0"/>
                <w:sz w:val="18"/>
                <w:szCs w:val="18"/>
              </w:rPr>
              <w:t>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222,016.80</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w:t>
      </w:r>
      <w:r>
        <w:rPr>
          <w:b/>
          <w:bCs/>
          <w:color w:val="000000"/>
          <w:spacing w:val="0"/>
          <w:w w:val="100"/>
          <w:position w:val="0"/>
        </w:rPr>
        <w:t>政府补助退回情况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80" w:line="240" w:lineRule="auto"/>
        <w:ind w:left="0" w:right="0" w:firstLine="0"/>
        <w:jc w:val="left"/>
      </w:pPr>
      <w:bookmarkStart w:id="1691" w:name="bookmark1691"/>
      <w:r>
        <w:rPr>
          <w:b/>
          <w:bCs/>
          <w:color w:val="000000"/>
          <w:spacing w:val="0"/>
          <w:w w:val="100"/>
          <w:position w:val="0"/>
        </w:rPr>
        <w:t>8</w:t>
      </w:r>
      <w:bookmarkEnd w:id="1691"/>
      <w:r>
        <w:rPr>
          <w:b/>
          <w:bCs/>
          <w:color w:val="000000"/>
          <w:spacing w:val="0"/>
          <w:w w:val="100"/>
          <w:position w:val="0"/>
        </w:rPr>
        <w:t>5、其他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1692" w:name="bookmark1692"/>
      <w:r>
        <w:rPr>
          <w:b/>
          <w:bCs/>
          <w:color w:val="000000"/>
          <w:spacing w:val="0"/>
          <w:w w:val="100"/>
          <w:position w:val="0"/>
        </w:rPr>
        <w:t>八</w:t>
      </w:r>
      <w:bookmarkEnd w:id="1692"/>
      <w:r>
        <w:rPr>
          <w:b/>
          <w:bCs/>
          <w:color w:val="000000"/>
          <w:spacing w:val="0"/>
          <w:w w:val="100"/>
          <w:position w:val="0"/>
        </w:rPr>
        <w:t>、合并范围的变更</w:t>
      </w:r>
    </w:p>
    <w:p>
      <w:pPr>
        <w:pStyle w:val="Style5"/>
        <w:keepNext w:val="0"/>
        <w:keepLines w:val="0"/>
        <w:widowControl w:val="0"/>
        <w:shd w:val="clear" w:color="auto" w:fill="auto"/>
        <w:bidi w:val="0"/>
        <w:spacing w:before="0" w:after="80" w:line="240" w:lineRule="auto"/>
        <w:ind w:left="0" w:right="0" w:firstLine="0"/>
        <w:jc w:val="left"/>
      </w:pPr>
      <w:bookmarkStart w:id="1693" w:name="bookmark1693"/>
      <w:r>
        <w:rPr>
          <w:b/>
          <w:bCs/>
          <w:color w:val="000000"/>
          <w:spacing w:val="0"/>
          <w:w w:val="100"/>
          <w:position w:val="0"/>
        </w:rPr>
        <w:t>1</w:t>
      </w:r>
      <w:bookmarkEnd w:id="1693"/>
      <w:r>
        <w:rPr>
          <w:b/>
          <w:bCs/>
          <w:color w:val="000000"/>
          <w:spacing w:val="0"/>
          <w:w w:val="100"/>
          <w:position w:val="0"/>
        </w:rPr>
        <w:t>、非同一控制下企业合并</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口适用口不适用</w:t>
      </w:r>
    </w:p>
    <w:p>
      <w:pPr>
        <w:pStyle w:val="Style5"/>
        <w:keepNext w:val="0"/>
        <w:keepLines w:val="0"/>
        <w:widowControl w:val="0"/>
        <w:numPr>
          <w:ilvl w:val="0"/>
          <w:numId w:val="165"/>
        </w:numPr>
        <w:shd w:val="clear" w:color="auto" w:fill="auto"/>
        <w:tabs>
          <w:tab w:pos="430" w:val="left"/>
        </w:tabs>
        <w:bidi w:val="0"/>
        <w:spacing w:before="0" w:after="80" w:line="240" w:lineRule="auto"/>
        <w:ind w:left="0" w:right="0" w:firstLine="0"/>
        <w:jc w:val="left"/>
      </w:pPr>
      <w:bookmarkStart w:id="1694" w:name="bookmark1694"/>
      <w:bookmarkEnd w:id="1694"/>
      <w:r>
        <w:rPr>
          <w:b/>
          <w:bCs/>
          <w:color w:val="000000"/>
          <w:spacing w:val="0"/>
          <w:w w:val="100"/>
          <w:position w:val="0"/>
        </w:rPr>
        <w:t>.</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80" w:line="240" w:lineRule="auto"/>
        <w:ind w:left="0" w:right="0" w:firstLine="0"/>
        <w:jc w:val="left"/>
      </w:pPr>
      <w:bookmarkStart w:id="1695" w:name="bookmark1695"/>
      <w:bookmarkEnd w:id="1695"/>
      <w:r>
        <w:rPr>
          <w:b/>
          <w:bCs/>
          <w:color w:val="000000"/>
          <w:spacing w:val="0"/>
          <w:w w:val="100"/>
          <w:position w:val="0"/>
        </w:rPr>
        <w:t>.</w:t>
      </w:r>
      <w:r>
        <w:rPr>
          <w:b/>
          <w:bCs/>
          <w:color w:val="000000"/>
          <w:spacing w:val="0"/>
          <w:w w:val="100"/>
          <w:position w:val="0"/>
        </w:rPr>
        <w:t>合并成本及商誉</w:t>
      </w:r>
    </w:p>
    <w:p>
      <w:pPr>
        <w:pStyle w:val="Style5"/>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bidi w:val="0"/>
        <w:spacing w:before="0" w:after="80" w:line="240" w:lineRule="auto"/>
        <w:ind w:left="0" w:right="0" w:firstLine="0"/>
        <w:jc w:val="left"/>
      </w:pPr>
      <w:bookmarkStart w:id="1696" w:name="bookmark1696"/>
      <w:bookmarkEnd w:id="1696"/>
      <w:r>
        <w:rPr>
          <w:b/>
          <w:bCs/>
          <w:color w:val="000000"/>
          <w:spacing w:val="0"/>
          <w:w w:val="100"/>
          <w:position w:val="0"/>
        </w:rPr>
        <w:t>.</w:t>
      </w:r>
      <w:r>
        <w:rPr>
          <w:b/>
          <w:bCs/>
          <w:color w:val="000000"/>
          <w:spacing w:val="0"/>
          <w:w w:val="100"/>
          <w:position w:val="0"/>
        </w:rPr>
        <w:t>被购买方于购买日可辨认资产、负债</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bidi w:val="0"/>
        <w:spacing w:before="0" w:after="80" w:line="269" w:lineRule="exact"/>
        <w:ind w:left="0" w:right="0" w:firstLine="0"/>
        <w:jc w:val="left"/>
      </w:pPr>
      <w:bookmarkStart w:id="1697" w:name="bookmark1697"/>
      <w:bookmarkEnd w:id="1697"/>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5"/>
        <w:keepNext w:val="0"/>
        <w:keepLines w:val="0"/>
        <w:widowControl w:val="0"/>
        <w:shd w:val="clear" w:color="auto" w:fill="auto"/>
        <w:bidi w:val="0"/>
        <w:spacing w:before="0" w:after="620" w:line="269"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80" w:line="240" w:lineRule="auto"/>
        <w:ind w:left="0" w:right="0" w:firstLine="0"/>
        <w:jc w:val="left"/>
      </w:pPr>
      <w:bookmarkStart w:id="1698" w:name="bookmark1698"/>
      <w:bookmarkEnd w:id="1698"/>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购买日或合并当期期末无法合理确定合并对价或被购买方可辨认资产、负债公允价值的相关</w:t>
      </w:r>
    </w:p>
    <w:p>
      <w:pPr>
        <w:pStyle w:val="Style5"/>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80" w:line="240" w:lineRule="auto"/>
        <w:ind w:left="0" w:right="0" w:firstLine="0"/>
        <w:jc w:val="left"/>
      </w:pPr>
      <w:bookmarkStart w:id="1699" w:name="bookmark1699"/>
      <w:bookmarkEnd w:id="1699"/>
      <w:r>
        <w:rPr>
          <w:b/>
          <w:bCs/>
          <w:color w:val="000000"/>
          <w:spacing w:val="0"/>
          <w:w w:val="100"/>
          <w:position w:val="0"/>
        </w:rPr>
        <w:t>.</w:t>
      </w:r>
      <w:r>
        <w:rPr>
          <w:b/>
          <w:bCs/>
          <w:color w:val="000000"/>
          <w:spacing w:val="0"/>
          <w:w w:val="100"/>
          <w:position w:val="0"/>
        </w:rPr>
        <w:t>其他说明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00" w:name="bookmark1700"/>
      <w:r>
        <w:rPr>
          <w:b/>
          <w:bCs/>
          <w:color w:val="000000"/>
          <w:spacing w:val="0"/>
          <w:w w:val="100"/>
          <w:position w:val="0"/>
        </w:rPr>
        <w:t>2</w:t>
      </w:r>
      <w:bookmarkEnd w:id="1700"/>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01" w:name="bookmark1701"/>
      <w:r>
        <w:rPr>
          <w:b/>
          <w:bCs/>
          <w:color w:val="000000"/>
          <w:spacing w:val="0"/>
          <w:w w:val="100"/>
          <w:position w:val="0"/>
        </w:rPr>
        <w:t>3</w:t>
      </w:r>
      <w:bookmarkEnd w:id="1701"/>
      <w:r>
        <w:rPr>
          <w:b/>
          <w:bCs/>
          <w:color w:val="000000"/>
          <w:spacing w:val="0"/>
          <w:w w:val="100"/>
          <w:position w:val="0"/>
        </w:rPr>
        <w:t>、</w:t>
        <w:tab/>
        <w:t>反向购买</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12" w:right="1753" w:bottom="1579" w:left="122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4</w:t>
      </w:r>
      <w:bookmarkEnd w:id="1704"/>
      <w:r>
        <w:rPr>
          <w:color w:val="000000"/>
          <w:spacing w:val="0"/>
          <w:w w:val="100"/>
          <w:position w:val="0"/>
        </w:rPr>
        <w:t>、处置子公司</w:t>
      </w:r>
      <w:bookmarkEnd w:id="1702"/>
      <w:bookmarkEnd w:id="1703"/>
      <w:bookmarkEnd w:id="1705"/>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5" w:val="left"/>
        </w:tabs>
        <w:bidi w:val="0"/>
        <w:spacing w:before="0" w:after="40" w:line="274" w:lineRule="exact"/>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5</w:t>
      </w:r>
      <w:bookmarkEnd w:id="1708"/>
      <w:r>
        <w:rPr>
          <w:color w:val="000000"/>
          <w:spacing w:val="0"/>
          <w:w w:val="100"/>
          <w:position w:val="0"/>
        </w:rPr>
        <w:t>、</w:t>
        <w:tab/>
        <w:t>其他原因的合并范围变动</w:t>
      </w:r>
      <w:bookmarkEnd w:id="1706"/>
      <w:bookmarkEnd w:id="1707"/>
      <w:bookmarkEnd w:id="170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5" w:val="left"/>
        </w:tabs>
        <w:bidi w:val="0"/>
        <w:spacing w:before="0" w:after="40" w:line="274" w:lineRule="exact"/>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w:t>
        <w:tab/>
        <w:t>其他</w:t>
      </w:r>
      <w:bookmarkEnd w:id="1710"/>
      <w:bookmarkEnd w:id="1711"/>
      <w:bookmarkEnd w:id="1713"/>
    </w:p>
    <w:p>
      <w:pPr>
        <w:pStyle w:val="Style5"/>
        <w:keepNext w:val="0"/>
        <w:keepLines w:val="0"/>
        <w:widowControl w:val="0"/>
        <w:shd w:val="clear" w:color="auto" w:fill="auto"/>
        <w:bidi w:val="0"/>
        <w:spacing w:before="0" w:after="48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6600" w:right="0" w:firstLine="0"/>
        <w:jc w:val="left"/>
        <w:sectPr>
          <w:footnotePr>
            <w:pos w:val="pageBottom"/>
            <w:numFmt w:val="decimal"/>
            <w:numRestart w:val="continuous"/>
          </w:footnotePr>
          <w:pgSz w:w="16840" w:h="11900" w:orient="landscape"/>
          <w:pgMar w:top="1864" w:right="7393" w:bottom="1190" w:left="1422" w:header="0" w:footer="3" w:gutter="0"/>
          <w:cols w:space="720"/>
          <w:noEndnote/>
          <w:rtlGutter w:val="0"/>
          <w:docGrid w:linePitch="360"/>
        </w:sectPr>
      </w:pPr>
      <w:r>
        <w:rPr>
          <w:color w:val="000000"/>
          <w:spacing w:val="0"/>
          <w:w w:val="100"/>
          <w:position w:val="0"/>
        </w:rPr>
        <w:t xml:space="preserve">148 </w:t>
      </w:r>
      <w:r>
        <w:rPr>
          <w:b w:val="0"/>
          <w:bCs w:val="0"/>
          <w:color w:val="000000"/>
          <w:spacing w:val="0"/>
          <w:w w:val="100"/>
          <w:position w:val="0"/>
        </w:rPr>
        <w:t xml:space="preserve">/ </w:t>
      </w:r>
      <w:r>
        <w:rPr>
          <w:color w:val="000000"/>
          <w:spacing w:val="0"/>
          <w:w w:val="100"/>
          <w:position w:val="0"/>
        </w:rPr>
        <w:t>170</w:t>
      </w:r>
    </w:p>
    <w:p>
      <w:pPr>
        <w:pStyle w:val="Style17"/>
        <w:keepNext w:val="0"/>
        <w:keepLines w:val="0"/>
        <w:widowControl w:val="0"/>
        <w:shd w:val="clear" w:color="auto" w:fill="auto"/>
        <w:bidi w:val="0"/>
        <w:spacing w:before="0" w:after="0" w:line="333" w:lineRule="exact"/>
        <w:ind w:left="0" w:right="0" w:firstLine="0"/>
        <w:jc w:val="left"/>
      </w:pPr>
      <w:r>
        <w:rPr>
          <w:color w:val="000000"/>
          <w:spacing w:val="0"/>
          <w:w w:val="100"/>
          <w:position w:val="0"/>
        </w:rPr>
        <w:t xml:space="preserve">九、在其他主体中的权益 1、在子公司中的权益 </w:t>
      </w:r>
      <w:r>
        <w:rPr>
          <w:color w:val="000000"/>
          <w:spacing w:val="0"/>
          <w:w w:val="100"/>
          <w:position w:val="0"/>
        </w:rPr>
        <w:t>(1).</w:t>
      </w:r>
      <w:r>
        <w:rPr>
          <w:color w:val="000000"/>
          <w:spacing w:val="0"/>
          <w:w w:val="100"/>
          <w:position w:val="0"/>
        </w:rPr>
        <w:t xml:space="preserve">企业集团的构成 </w:t>
      </w:r>
      <w:r>
        <w:rPr>
          <w:b w:val="0"/>
          <w:bCs w:val="0"/>
          <w:color w:val="000000"/>
          <w:spacing w:val="0"/>
          <w:w w:val="100"/>
          <w:position w:val="0"/>
        </w:rPr>
        <w:t>"适用口不适用</w:t>
      </w:r>
    </w:p>
    <w:tbl>
      <w:tblPr>
        <w:tblOverlap w:val="never"/>
        <w:jc w:val="center"/>
        <w:tblLayout w:type="fixed"/>
      </w:tblPr>
      <w:tblGrid>
        <w:gridCol w:w="1906"/>
        <w:gridCol w:w="970"/>
        <w:gridCol w:w="835"/>
        <w:gridCol w:w="2069"/>
        <w:gridCol w:w="1109"/>
        <w:gridCol w:w="830"/>
        <w:gridCol w:w="111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上海亿维航公司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电子计算机软件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电子计算机软件 开发、销售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收购取得</w:t>
            </w:r>
          </w:p>
        </w:tc>
      </w:tr>
    </w:tbl>
    <w:p>
      <w:pPr>
        <w:pStyle w:val="Style17"/>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在子公司的持股比例不同于表决权比例的说明: 无</w:t>
      </w:r>
    </w:p>
    <w:p>
      <w:pPr>
        <w:widowControl w:val="0"/>
        <w:spacing w:after="23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0"/>
        <w:jc w:val="left"/>
      </w:pPr>
      <w:bookmarkStart w:id="1714" w:name="bookmark1714"/>
      <w:bookmarkStart w:id="1715" w:name="bookmark1715"/>
      <w:bookmarkStart w:id="1716" w:name="bookmark1716"/>
      <w:r>
        <w:rPr>
          <w:color w:val="000000"/>
          <w:spacing w:val="0"/>
          <w:w w:val="100"/>
          <w:position w:val="0"/>
        </w:rPr>
        <w:t>(2).</w:t>
      </w:r>
      <w:r>
        <w:rPr>
          <w:color w:val="000000"/>
          <w:spacing w:val="0"/>
          <w:w w:val="100"/>
          <w:position w:val="0"/>
        </w:rPr>
        <w:t>重要的非全资子公司</w:t>
      </w:r>
      <w:bookmarkEnd w:id="1714"/>
      <w:bookmarkEnd w:id="1715"/>
      <w:bookmarkEnd w:id="171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7"/>
        </w:numPr>
        <w:shd w:val="clear" w:color="auto" w:fill="auto"/>
        <w:bidi w:val="0"/>
        <w:spacing w:before="0" w:after="10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w:t>
      </w:r>
      <w:r>
        <w:rPr>
          <w:color w:val="000000"/>
          <w:spacing w:val="0"/>
          <w:w w:val="100"/>
          <w:position w:val="0"/>
        </w:rPr>
        <w:t>重要非全资子公司的主要财务信息</w:t>
      </w:r>
      <w:bookmarkEnd w:id="1717"/>
      <w:bookmarkEnd w:id="1718"/>
      <w:bookmarkEnd w:id="172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7"/>
        </w:numPr>
        <w:shd w:val="clear" w:color="auto" w:fill="auto"/>
        <w:bidi w:val="0"/>
        <w:spacing w:before="0" w:after="100" w:line="240" w:lineRule="auto"/>
        <w:ind w:left="0" w:right="0" w:firstLine="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使用企业集团资产和清偿企业集团债务的重大限制</w:t>
      </w:r>
      <w:bookmarkEnd w:id="1721"/>
      <w:bookmarkEnd w:id="1722"/>
      <w:bookmarkEnd w:id="1724"/>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7"/>
        </w:numPr>
        <w:shd w:val="clear" w:color="auto" w:fill="auto"/>
        <w:bidi w:val="0"/>
        <w:spacing w:before="0" w:after="100" w:line="240" w:lineRule="auto"/>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向纳入合并财务报表范围的结构化主体提供的财务支持或其他支持</w:t>
      </w:r>
      <w:bookmarkEnd w:id="1725"/>
      <w:bookmarkEnd w:id="1726"/>
      <w:bookmarkEnd w:id="172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5" w:val="left"/>
        </w:tabs>
        <w:bidi w:val="0"/>
        <w:spacing w:before="0" w:after="10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2</w:t>
      </w:r>
      <w:bookmarkEnd w:id="1731"/>
      <w:r>
        <w:rPr>
          <w:color w:val="000000"/>
          <w:spacing w:val="0"/>
          <w:w w:val="100"/>
          <w:position w:val="0"/>
        </w:rPr>
        <w:t>、</w:t>
        <w:tab/>
        <w:t>在子公司的所有者权益份额发生变化且仍控制子公司的交易</w:t>
      </w:r>
      <w:bookmarkEnd w:id="1729"/>
      <w:bookmarkEnd w:id="1730"/>
      <w:bookmarkEnd w:id="173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5" w:val="left"/>
        </w:tabs>
        <w:bidi w:val="0"/>
        <w:spacing w:before="0" w:after="10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3</w:t>
      </w:r>
      <w:bookmarkEnd w:id="1735"/>
      <w:r>
        <w:rPr>
          <w:color w:val="000000"/>
          <w:spacing w:val="0"/>
          <w:w w:val="100"/>
          <w:position w:val="0"/>
        </w:rPr>
        <w:t>、</w:t>
        <w:tab/>
        <w:t>在合营企业或联营企业中的权益</w:t>
      </w:r>
      <w:bookmarkEnd w:id="1733"/>
      <w:bookmarkEnd w:id="1734"/>
      <w:bookmarkEnd w:id="173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37" w:name="bookmark1737"/>
      <w:bookmarkStart w:id="1738" w:name="bookmark1738"/>
      <w:bookmarkStart w:id="1739" w:name="bookmark1739"/>
      <w:r>
        <w:rPr>
          <w:color w:val="000000"/>
          <w:spacing w:val="0"/>
          <w:w w:val="100"/>
          <w:position w:val="0"/>
        </w:rPr>
        <w:t>(2).</w:t>
      </w:r>
      <w:r>
        <w:rPr>
          <w:color w:val="000000"/>
          <w:spacing w:val="0"/>
          <w:w w:val="100"/>
          <w:position w:val="0"/>
        </w:rPr>
        <w:t>重要合营企业的主要财务信息</w:t>
      </w:r>
      <w:bookmarkEnd w:id="1737"/>
      <w:bookmarkEnd w:id="1738"/>
      <w:bookmarkEnd w:id="173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bidi w:val="0"/>
        <w:spacing w:before="0" w:after="10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重要联营企业的主要财务信息</w:t>
      </w:r>
      <w:bookmarkEnd w:id="1740"/>
      <w:bookmarkEnd w:id="1741"/>
      <w:bookmarkEnd w:id="17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54"/>
        <w:gridCol w:w="2486"/>
        <w:gridCol w:w="249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上海倍发信息科技有限 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上海倍发信息科技有限 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31,031,580.39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522,525.60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31,554,105.99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2,492,751.62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2,492,751.62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29,061,354.37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6,117,415.09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38,276,406.34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6,670, </w:t>
            </w:r>
            <w:r>
              <w:rPr>
                <w:color w:val="000000"/>
                <w:spacing w:val="0"/>
                <w:w w:val="100"/>
                <w:position w:val="0"/>
                <w:sz w:val="18"/>
                <w:szCs w:val="18"/>
              </w:rPr>
              <w:t xml:space="preserve">308.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-8,553,814.67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-8,553,814.67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03" w:right="1254" w:bottom="1498" w:left="1771" w:header="0" w:footer="3" w:gutter="0"/>
          <w:cols w:space="720"/>
          <w:noEndnote/>
          <w:rtlGutter w:val="0"/>
          <w:docGrid w:linePitch="360"/>
        </w:sectPr>
      </w:pPr>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其他说明 无</w:t>
      </w:r>
    </w:p>
    <w:p>
      <w:pPr>
        <w:pStyle w:val="Style24"/>
        <w:keepNext/>
        <w:keepLines/>
        <w:widowControl w:val="0"/>
        <w:numPr>
          <w:ilvl w:val="0"/>
          <w:numId w:val="169"/>
        </w:numPr>
        <w:shd w:val="clear" w:color="auto" w:fill="auto"/>
        <w:bidi w:val="0"/>
        <w:spacing w:before="0" w:after="10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.不重要的合营企业和联营企业的汇总财务信息</w:t>
      </w:r>
      <w:bookmarkEnd w:id="1744"/>
      <w:bookmarkEnd w:id="1745"/>
      <w:bookmarkEnd w:id="17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4,970, </w:t>
            </w:r>
            <w:r>
              <w:rPr>
                <w:color w:val="000000"/>
                <w:spacing w:val="0"/>
                <w:w w:val="100"/>
                <w:position w:val="0"/>
                <w:sz w:val="18"/>
                <w:szCs w:val="18"/>
              </w:rPr>
              <w:t xml:space="preserve">445.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-666,281.08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p>
    <w:p>
      <w:pPr>
        <w:widowControl w:val="0"/>
        <w:spacing w:after="279" w:line="1" w:lineRule="exact"/>
      </w:pP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w:t>
      </w:r>
      <w:r>
        <w:rPr>
          <w:color w:val="000000"/>
          <w:spacing w:val="0"/>
          <w:w w:val="100"/>
          <w:position w:val="0"/>
        </w:rPr>
        <w:t>合营企业或联营企业向本公司转移资金的能力存在重大限制的说明</w:t>
      </w:r>
      <w:bookmarkEnd w:id="1748"/>
      <w:bookmarkEnd w:id="1749"/>
      <w:bookmarkEnd w:id="1751"/>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w:t>
      </w:r>
      <w:r>
        <w:rPr>
          <w:color w:val="000000"/>
          <w:spacing w:val="0"/>
          <w:w w:val="100"/>
          <w:position w:val="0"/>
        </w:rPr>
        <w:t>合营企业或联营企业发生的超额亏损</w:t>
      </w:r>
      <w:bookmarkEnd w:id="1752"/>
      <w:bookmarkEnd w:id="1753"/>
      <w:bookmarkEnd w:id="1755"/>
    </w:p>
    <w:p>
      <w:pPr>
        <w:pStyle w:val="Style5"/>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与合营企业投资相关的未确认承诺</w:t>
      </w:r>
      <w:bookmarkEnd w:id="1756"/>
      <w:bookmarkEnd w:id="1757"/>
      <w:bookmarkEnd w:id="175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w:t>
      </w:r>
      <w:r>
        <w:rPr>
          <w:color w:val="000000"/>
          <w:spacing w:val="0"/>
          <w:w w:val="100"/>
          <w:position w:val="0"/>
        </w:rPr>
        <w:t>与合营企业或联营企业投资相关的或有负债</w:t>
      </w:r>
      <w:bookmarkEnd w:id="1760"/>
      <w:bookmarkEnd w:id="1761"/>
      <w:bookmarkEnd w:id="176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4</w:t>
      </w:r>
      <w:bookmarkEnd w:id="1766"/>
      <w:r>
        <w:rPr>
          <w:color w:val="000000"/>
          <w:spacing w:val="0"/>
          <w:w w:val="100"/>
          <w:position w:val="0"/>
        </w:rPr>
        <w:t>、重要的共同经营</w:t>
      </w:r>
      <w:bookmarkEnd w:id="1764"/>
      <w:bookmarkEnd w:id="1765"/>
      <w:bookmarkEnd w:id="1767"/>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280" w:line="305" w:lineRule="exact"/>
        <w:ind w:left="0" w:right="0" w:firstLine="0"/>
        <w:jc w:val="left"/>
      </w:pPr>
      <w:bookmarkStart w:id="1768" w:name="bookmark1768"/>
      <w:r>
        <w:rPr>
          <w:b/>
          <w:bCs/>
          <w:color w:val="000000"/>
          <w:spacing w:val="0"/>
          <w:w w:val="100"/>
          <w:position w:val="0"/>
        </w:rPr>
        <w:t>5</w:t>
      </w:r>
      <w:bookmarkEnd w:id="1768"/>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0" w:line="305" w:lineRule="exact"/>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6</w:t>
      </w:r>
      <w:bookmarkEnd w:id="1771"/>
      <w:r>
        <w:rPr>
          <w:color w:val="000000"/>
          <w:spacing w:val="0"/>
          <w:w w:val="100"/>
          <w:position w:val="0"/>
        </w:rPr>
        <w:t>、</w:t>
        <w:tab/>
        <w:t>其他</w:t>
      </w:r>
      <w:bookmarkEnd w:id="1769"/>
      <w:bookmarkEnd w:id="1770"/>
      <w:bookmarkEnd w:id="1772"/>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305" w:lineRule="exact"/>
        <w:ind w:left="0" w:right="0" w:firstLine="0"/>
        <w:jc w:val="left"/>
      </w:pPr>
      <w:bookmarkStart w:id="1773" w:name="bookmark1773"/>
      <w:bookmarkStart w:id="1774" w:name="bookmark1774"/>
      <w:bookmarkStart w:id="1775" w:name="bookmark1775"/>
      <w:r>
        <w:rPr>
          <w:color w:val="000000"/>
          <w:spacing w:val="0"/>
          <w:w w:val="100"/>
          <w:position w:val="0"/>
        </w:rPr>
        <w:t>十、与金融工具相关的风险</w:t>
      </w:r>
      <w:bookmarkEnd w:id="1773"/>
      <w:bookmarkEnd w:id="1774"/>
      <w:bookmarkEnd w:id="1775"/>
    </w:p>
    <w:p>
      <w:pPr>
        <w:pStyle w:val="Style5"/>
        <w:keepNext w:val="0"/>
        <w:keepLines w:val="0"/>
        <w:widowControl w:val="0"/>
        <w:shd w:val="clear" w:color="auto" w:fill="auto"/>
        <w:bidi w:val="0"/>
        <w:spacing w:before="0" w:after="100" w:line="305"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本公司的主要金融工具包括货币资金、应收票据、应收账款、其他应收款、其他流动资产、 交易性金融资产、短期借款、应付账款、其他应付款。各项金融工具的详细情况已于相关附注内</w:t>
      </w:r>
    </w:p>
    <w:p>
      <w:pPr>
        <w:pStyle w:val="Style35"/>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782" w:right="1254" w:bottom="1196" w:left="1771" w:header="0" w:footer="3"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170</w:t>
      </w:r>
    </w:p>
    <w:p>
      <w:pPr>
        <w:pStyle w:val="Style5"/>
        <w:keepNext w:val="0"/>
        <w:keepLines w:val="0"/>
        <w:widowControl w:val="0"/>
        <w:shd w:val="clear" w:color="auto" w:fill="auto"/>
        <w:bidi w:val="0"/>
        <w:spacing w:before="0" w:after="100" w:line="293" w:lineRule="exact"/>
        <w:ind w:left="0" w:right="0" w:firstLine="0"/>
        <w:jc w:val="both"/>
      </w:pPr>
      <w:r>
        <w:rPr>
          <w:color w:val="000000"/>
          <w:spacing w:val="0"/>
          <w:w w:val="100"/>
          <w:position w:val="0"/>
        </w:rPr>
        <w:t>披露。与这些金融工具有关的风险，以及本公司为降低这些风险所采取的风险管理政策如下所 述。本公司管理层对这些风险敞口进行管理和监控以确保将上述风险控制在限定的范围之内。</w:t>
      </w:r>
    </w:p>
    <w:p>
      <w:pPr>
        <w:pStyle w:val="Style5"/>
        <w:keepNext w:val="0"/>
        <w:keepLines w:val="0"/>
        <w:widowControl w:val="0"/>
        <w:shd w:val="clear" w:color="auto" w:fill="auto"/>
        <w:bidi w:val="0"/>
        <w:spacing w:before="0" w:after="100" w:line="274" w:lineRule="exact"/>
        <w:ind w:left="0" w:right="0" w:firstLine="420"/>
        <w:jc w:val="both"/>
      </w:pPr>
      <w:bookmarkStart w:id="1776" w:name="bookmark1776"/>
      <w:r>
        <w:rPr>
          <w:color w:val="000000"/>
          <w:spacing w:val="0"/>
          <w:w w:val="100"/>
          <w:position w:val="0"/>
          <w:sz w:val="18"/>
          <w:szCs w:val="18"/>
        </w:rPr>
        <w:t>1</w:t>
      </w:r>
      <w:bookmarkEnd w:id="1776"/>
      <w:r>
        <w:rPr>
          <w:color w:val="000000"/>
          <w:spacing w:val="0"/>
          <w:w w:val="100"/>
          <w:position w:val="0"/>
        </w:rPr>
        <w:t>、风险管理目标和政策</w:t>
      </w:r>
    </w:p>
    <w:p>
      <w:pPr>
        <w:pStyle w:val="Style5"/>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本公司从事风险管理的目标是在风险和收益之间取得适当的平衡，力求降低金融风险对本公 司财务业绩的不利影响。基于该风险管理目标，本公司已制定风险管理政策以辨别和分析本公司 所面临的风险，设定适当的风险可接受水平并设计相应的内部控制程序，以监控本公司的风险水 平。本公司会定期审阅这些风险管理政策及有关内部控制系统，以适应市场情况或本公司经营活 动的改变。本公司的内部审计部门也定期或随机检查内部控制系统的执行是否符合风险管理政 策。</w:t>
      </w:r>
    </w:p>
    <w:p>
      <w:pPr>
        <w:pStyle w:val="Style5"/>
        <w:keepNext w:val="0"/>
        <w:keepLines w:val="0"/>
        <w:widowControl w:val="0"/>
        <w:shd w:val="clear" w:color="auto" w:fill="auto"/>
        <w:bidi w:val="0"/>
        <w:spacing w:before="0" w:after="100" w:line="278" w:lineRule="exact"/>
        <w:ind w:left="0" w:right="0" w:firstLine="420"/>
        <w:jc w:val="both"/>
      </w:pPr>
      <w:r>
        <w:rPr>
          <w:color w:val="000000"/>
          <w:spacing w:val="0"/>
          <w:w w:val="100"/>
          <w:position w:val="0"/>
        </w:rPr>
        <w:t>本公司的金融工具导致的主要风险是信用风险、流动性风险、市场风险（包括利率风险和商 品价格风险）。</w:t>
      </w:r>
    </w:p>
    <w:p>
      <w:pPr>
        <w:pStyle w:val="Style5"/>
        <w:keepNext w:val="0"/>
        <w:keepLines w:val="0"/>
        <w:widowControl w:val="0"/>
        <w:shd w:val="clear" w:color="auto" w:fill="auto"/>
        <w:tabs>
          <w:tab w:pos="878" w:val="left"/>
        </w:tabs>
        <w:bidi w:val="0"/>
        <w:spacing w:before="0" w:after="100" w:line="274" w:lineRule="exact"/>
        <w:ind w:left="0" w:right="0" w:firstLine="420"/>
        <w:jc w:val="both"/>
      </w:pPr>
      <w:bookmarkStart w:id="1777" w:name="bookmark1777"/>
      <w:r>
        <w:rPr>
          <w:color w:val="000000"/>
          <w:spacing w:val="0"/>
          <w:w w:val="100"/>
          <w:position w:val="0"/>
          <w:sz w:val="18"/>
          <w:szCs w:val="18"/>
        </w:rPr>
        <w:t>（</w:t>
      </w:r>
      <w:bookmarkEnd w:id="1777"/>
      <w:r>
        <w:rPr>
          <w:color w:val="000000"/>
          <w:spacing w:val="0"/>
          <w:w w:val="100"/>
          <w:position w:val="0"/>
          <w:sz w:val="18"/>
          <w:szCs w:val="18"/>
        </w:rPr>
        <w:t>1）</w:t>
        <w:tab/>
      </w:r>
      <w:r>
        <w:rPr>
          <w:color w:val="000000"/>
          <w:spacing w:val="0"/>
          <w:w w:val="100"/>
          <w:position w:val="0"/>
        </w:rPr>
        <w:t>信用风险</w:t>
      </w:r>
    </w:p>
    <w:p>
      <w:pPr>
        <w:pStyle w:val="Style5"/>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信用风险，是指交易对手未能履行合同义务而导致本公司产生财务损失的风险。</w:t>
      </w:r>
    </w:p>
    <w:p>
      <w:pPr>
        <w:pStyle w:val="Style5"/>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本公司对信用风险按组合分类进行管理。信用风险主要产生于银行存款、应收账款等。</w:t>
      </w:r>
    </w:p>
    <w:p>
      <w:pPr>
        <w:pStyle w:val="Style5"/>
        <w:keepNext w:val="0"/>
        <w:keepLines w:val="0"/>
        <w:widowControl w:val="0"/>
        <w:shd w:val="clear" w:color="auto" w:fill="auto"/>
        <w:bidi w:val="0"/>
        <w:spacing w:before="0" w:after="100" w:line="278" w:lineRule="exact"/>
        <w:ind w:left="0" w:right="0" w:firstLine="420"/>
        <w:jc w:val="both"/>
      </w:pPr>
      <w:r>
        <w:rPr>
          <w:color w:val="000000"/>
          <w:spacing w:val="0"/>
          <w:w w:val="100"/>
          <w:position w:val="0"/>
        </w:rPr>
        <w:t>本公司银行存款主要存放于声誉良好并拥有较高信用评级的金融机构，本公司预期银行存款 不存在重大的信用风险。</w:t>
      </w:r>
    </w:p>
    <w:p>
      <w:pPr>
        <w:pStyle w:val="Style5"/>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对于应收账款，本公司设定相关政策以控制信用风险敞口。本公司基于对客户的财务状况、 信用记录及其他因素诸如目前市场状况等评估客户的信用资质并设置相应信用期。本公司会定期 对客户信用记录进行监控，对于信用记录不良的客户，本公司会采用书面催款、缩短信用期或取 消信用期等方式，以确保本公司的整体信用风险在可控的范围内。</w:t>
      </w:r>
    </w:p>
    <w:p>
      <w:pPr>
        <w:pStyle w:val="Style5"/>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本公司所承受的最大信用风险敞口为资产负债表中每项金融资产的账面金额。本公司没有提 供任何其他可能令本公司承受信用风险的担保。</w:t>
      </w:r>
    </w:p>
    <w:p>
      <w:pPr>
        <w:pStyle w:val="Style5"/>
        <w:keepNext w:val="0"/>
        <w:keepLines w:val="0"/>
        <w:widowControl w:val="0"/>
        <w:shd w:val="clear" w:color="auto" w:fill="auto"/>
        <w:bidi w:val="0"/>
        <w:spacing w:before="0" w:after="100" w:line="271" w:lineRule="exact"/>
        <w:ind w:left="0" w:right="0" w:firstLine="420"/>
        <w:jc w:val="both"/>
      </w:pPr>
      <w:r>
        <w:rPr>
          <w:color w:val="000000"/>
          <w:spacing w:val="0"/>
          <w:w w:val="100"/>
          <w:position w:val="0"/>
        </w:rPr>
        <w:t>本公司应收账款中，欠款前五大客户应收账款占本公司应收账款总额的</w:t>
      </w:r>
      <w:r>
        <w:rPr>
          <w:color w:val="000000"/>
          <w:spacing w:val="0"/>
          <w:w w:val="100"/>
          <w:position w:val="0"/>
          <w:sz w:val="18"/>
          <w:szCs w:val="18"/>
        </w:rPr>
        <w:t xml:space="preserve">19. </w:t>
      </w:r>
      <w:r>
        <w:rPr>
          <w:color w:val="000000"/>
          <w:spacing w:val="0"/>
          <w:w w:val="100"/>
          <w:position w:val="0"/>
          <w:sz w:val="18"/>
          <w:szCs w:val="18"/>
        </w:rPr>
        <w:t>16%（2020</w:t>
      </w:r>
      <w:r>
        <w:rPr>
          <w:color w:val="000000"/>
          <w:spacing w:val="0"/>
          <w:w w:val="100"/>
          <w:position w:val="0"/>
        </w:rPr>
        <w:t xml:space="preserve">年： </w:t>
      </w:r>
      <w:r>
        <w:rPr>
          <w:color w:val="000000"/>
          <w:spacing w:val="0"/>
          <w:w w:val="100"/>
          <w:position w:val="0"/>
          <w:sz w:val="18"/>
          <w:szCs w:val="18"/>
        </w:rPr>
        <w:t>25.03%）；</w:t>
      </w:r>
      <w:r>
        <w:rPr>
          <w:color w:val="000000"/>
          <w:spacing w:val="0"/>
          <w:w w:val="100"/>
          <w:position w:val="0"/>
        </w:rPr>
        <w:t>本公司其他应收款中，欠款金额前五总额占本公司其他应收款总额的</w:t>
      </w:r>
      <w:r>
        <w:rPr>
          <w:color w:val="000000"/>
          <w:spacing w:val="0"/>
          <w:w w:val="100"/>
          <w:position w:val="0"/>
          <w:sz w:val="18"/>
          <w:szCs w:val="18"/>
        </w:rPr>
        <w:t xml:space="preserve">32.84%（2020 </w:t>
      </w:r>
      <w:r>
        <w:rPr>
          <w:color w:val="000000"/>
          <w:spacing w:val="0"/>
          <w:w w:val="100"/>
          <w:position w:val="0"/>
        </w:rPr>
        <w:t>年：</w:t>
      </w:r>
      <w:r>
        <w:rPr>
          <w:color w:val="000000"/>
          <w:spacing w:val="0"/>
          <w:w w:val="100"/>
          <w:position w:val="0"/>
          <w:sz w:val="18"/>
          <w:szCs w:val="18"/>
        </w:rPr>
        <w:t>30.24%）</w:t>
      </w:r>
      <w:r>
        <w:rPr>
          <w:color w:val="000000"/>
          <w:spacing w:val="0"/>
          <w:w w:val="100"/>
          <w:position w:val="0"/>
        </w:rPr>
        <w:t>。</w:t>
      </w:r>
    </w:p>
    <w:p>
      <w:pPr>
        <w:pStyle w:val="Style5"/>
        <w:keepNext w:val="0"/>
        <w:keepLines w:val="0"/>
        <w:widowControl w:val="0"/>
        <w:shd w:val="clear" w:color="auto" w:fill="auto"/>
        <w:tabs>
          <w:tab w:pos="878" w:val="left"/>
        </w:tabs>
        <w:bidi w:val="0"/>
        <w:spacing w:before="0" w:after="100" w:line="274" w:lineRule="exact"/>
        <w:ind w:left="0" w:right="0" w:firstLine="420"/>
        <w:jc w:val="both"/>
      </w:pPr>
      <w:bookmarkStart w:id="1778" w:name="bookmark1778"/>
      <w:r>
        <w:rPr>
          <w:color w:val="000000"/>
          <w:spacing w:val="0"/>
          <w:w w:val="100"/>
          <w:position w:val="0"/>
          <w:sz w:val="18"/>
          <w:szCs w:val="18"/>
        </w:rPr>
        <w:t>（</w:t>
      </w:r>
      <w:bookmarkEnd w:id="1778"/>
      <w:r>
        <w:rPr>
          <w:color w:val="000000"/>
          <w:spacing w:val="0"/>
          <w:w w:val="100"/>
          <w:position w:val="0"/>
          <w:sz w:val="18"/>
          <w:szCs w:val="18"/>
        </w:rPr>
        <w:t>2）</w:t>
        <w:tab/>
      </w:r>
      <w:r>
        <w:rPr>
          <w:color w:val="000000"/>
          <w:spacing w:val="0"/>
          <w:w w:val="100"/>
          <w:position w:val="0"/>
        </w:rPr>
        <w:t>流动性风险</w:t>
      </w:r>
    </w:p>
    <w:p>
      <w:pPr>
        <w:pStyle w:val="Style5"/>
        <w:keepNext w:val="0"/>
        <w:keepLines w:val="0"/>
        <w:widowControl w:val="0"/>
        <w:shd w:val="clear" w:color="auto" w:fill="auto"/>
        <w:bidi w:val="0"/>
        <w:spacing w:before="0" w:after="100" w:line="269" w:lineRule="exact"/>
        <w:ind w:left="0" w:right="0" w:firstLine="420"/>
        <w:jc w:val="both"/>
      </w:pPr>
      <w:r>
        <w:rPr>
          <w:color w:val="000000"/>
          <w:spacing w:val="0"/>
          <w:w w:val="100"/>
          <w:position w:val="0"/>
        </w:rPr>
        <w:t>流动性风险，是指本公司在履行以交付现金或其他金融资产结算的义务时遇到资金短缺的风 险。</w:t>
      </w:r>
    </w:p>
    <w:p>
      <w:pPr>
        <w:pStyle w:val="Style5"/>
        <w:keepNext w:val="0"/>
        <w:keepLines w:val="0"/>
        <w:widowControl w:val="0"/>
        <w:shd w:val="clear" w:color="auto" w:fill="auto"/>
        <w:bidi w:val="0"/>
        <w:spacing w:before="0" w:after="100" w:line="271" w:lineRule="exact"/>
        <w:ind w:left="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本公司经营需要，并降低现金流量波动的影响。本公司主要通过经营业务产生的资金来筹措营运 资金，较少发生银行融资行为。</w:t>
      </w:r>
    </w:p>
    <w:p>
      <w:pPr>
        <w:pStyle w:val="Style17"/>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期末，本公司持有的金融负债和表外担保项目按未折现剩余合同现金流量的到期期限分析如 下（单位：人民币元）：</w:t>
      </w:r>
    </w:p>
    <w:tbl>
      <w:tblPr>
        <w:tblOverlap w:val="never"/>
        <w:jc w:val="center"/>
        <w:tblLayout w:type="fixed"/>
      </w:tblPr>
      <w:tblGrid>
        <w:gridCol w:w="2458"/>
        <w:gridCol w:w="1627"/>
        <w:gridCol w:w="1584"/>
        <w:gridCol w:w="1579"/>
        <w:gridCol w:w="1589"/>
      </w:tblGrid>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r>
      <w:tr>
        <w:trPr>
          <w:trHeight w:val="6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6</w:t>
            </w:r>
            <w:r>
              <w:rPr>
                <w:color w:val="000000"/>
                <w:spacing w:val="0"/>
                <w:w w:val="100"/>
                <w:position w:val="0"/>
              </w:rPr>
              <w:t>至</w:t>
            </w:r>
            <w:r>
              <w:rPr>
                <w:color w:val="000000"/>
                <w:spacing w:val="0"/>
                <w:w w:val="100"/>
                <w:position w:val="0"/>
                <w:sz w:val="18"/>
                <w:szCs w:val="18"/>
              </w:rPr>
              <w:t>12</w:t>
            </w:r>
            <w:r>
              <w:rPr>
                <w:color w:val="000000"/>
                <w:spacing w:val="0"/>
                <w:w w:val="100"/>
                <w:position w:val="0"/>
              </w:rPr>
              <w:t>个月以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498.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498. </w:t>
            </w:r>
            <w:r>
              <w:rPr>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1,794, </w:t>
            </w:r>
            <w:r>
              <w:rPr>
                <w:color w:val="000000"/>
                <w:spacing w:val="0"/>
                <w:w w:val="100"/>
                <w:position w:val="0"/>
                <w:sz w:val="18"/>
                <w:szCs w:val="18"/>
              </w:rPr>
              <w:t xml:space="preserve">721.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10,097,257.50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30,291,772.50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42,183,751.73</w:t>
            </w:r>
          </w:p>
        </w:tc>
      </w:tr>
      <w:tr>
        <w:trPr>
          <w:trHeight w:val="68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金融负债和或有负债合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6,036, </w:t>
            </w:r>
            <w:r>
              <w:rPr>
                <w:color w:val="000000"/>
                <w:spacing w:val="0"/>
                <w:w w:val="100"/>
                <w:position w:val="0"/>
                <w:sz w:val="18"/>
                <w:szCs w:val="18"/>
              </w:rPr>
              <w:t xml:space="preserve">220. </w:t>
            </w: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10,097,257.50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30,291,772.50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46,425,250.61</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64" w:lineRule="exact"/>
        <w:ind w:left="0" w:right="0" w:firstLine="0"/>
        <w:jc w:val="distribute"/>
      </w:pPr>
      <w:r>
        <w:rPr>
          <w:b w:val="0"/>
          <w:bCs w:val="0"/>
          <w:color w:val="000000"/>
          <w:spacing w:val="0"/>
          <w:w w:val="100"/>
          <w:position w:val="0"/>
        </w:rPr>
        <w:t>期初，本公司持有的金融负债和表外担保项目按未折现剩余合同现金流量的到期期限分析 如下（单位：人民币元）：</w:t>
      </w:r>
    </w:p>
    <w:tbl>
      <w:tblPr>
        <w:tblOverlap w:val="never"/>
        <w:jc w:val="center"/>
        <w:tblLayout w:type="fixed"/>
      </w:tblPr>
      <w:tblGrid>
        <w:gridCol w:w="2568"/>
        <w:gridCol w:w="1637"/>
        <w:gridCol w:w="1526"/>
        <w:gridCol w:w="1522"/>
        <w:gridCol w:w="1584"/>
      </w:tblGrid>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6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6</w:t>
            </w:r>
            <w:r>
              <w:rPr>
                <w:color w:val="000000"/>
                <w:spacing w:val="0"/>
                <w:w w:val="100"/>
                <w:position w:val="0"/>
              </w:rPr>
              <w:t>至</w:t>
            </w:r>
            <w:r>
              <w:rPr>
                <w:color w:val="000000"/>
                <w:spacing w:val="0"/>
                <w:w w:val="100"/>
                <w:position w:val="0"/>
                <w:sz w:val="18"/>
                <w:szCs w:val="18"/>
              </w:rPr>
              <w:t>12</w:t>
            </w:r>
            <w:r>
              <w:rPr>
                <w:color w:val="000000"/>
                <w:spacing w:val="0"/>
                <w:w w:val="100"/>
                <w:position w:val="0"/>
              </w:rPr>
              <w:t>个月 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975.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2,812, </w:t>
            </w:r>
            <w:r>
              <w:rPr>
                <w:color w:val="000000"/>
                <w:spacing w:val="0"/>
                <w:w w:val="100"/>
                <w:position w:val="0"/>
                <w:sz w:val="18"/>
                <w:szCs w:val="18"/>
              </w:rPr>
              <w:t>697.21</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283,951.94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283,951.94</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金融负债和或有负债合计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9,104, </w:t>
            </w:r>
            <w:r>
              <w:rPr>
                <w:color w:val="000000"/>
                <w:spacing w:val="0"/>
                <w:w w:val="100"/>
                <w:position w:val="0"/>
                <w:sz w:val="18"/>
                <w:szCs w:val="18"/>
              </w:rPr>
              <w:t xml:space="preserve">624.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9,104, </w:t>
            </w:r>
            <w:r>
              <w:rPr>
                <w:color w:val="000000"/>
                <w:spacing w:val="0"/>
                <w:w w:val="100"/>
                <w:position w:val="0"/>
                <w:sz w:val="18"/>
                <w:szCs w:val="18"/>
              </w:rPr>
              <w:t xml:space="preserve">624. </w:t>
            </w:r>
            <w:r>
              <w:rPr>
                <w:color w:val="000000"/>
                <w:spacing w:val="0"/>
                <w:w w:val="100"/>
                <w:position w:val="0"/>
                <w:sz w:val="18"/>
                <w:szCs w:val="18"/>
              </w:rPr>
              <w:t>15</w:t>
            </w:r>
          </w:p>
        </w:tc>
      </w:tr>
    </w:tbl>
    <w:p>
      <w:pPr>
        <w:widowControl w:val="0"/>
        <w:spacing w:after="99" w:line="1" w:lineRule="exact"/>
      </w:pP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上表中披露的金融负债金额为未经折现的合同现金流量，因而可能与资产负债表中的账面金 额有所不同。</w:t>
      </w:r>
    </w:p>
    <w:p>
      <w:pPr>
        <w:pStyle w:val="Style5"/>
        <w:keepNext w:val="0"/>
        <w:keepLines w:val="0"/>
        <w:widowControl w:val="0"/>
        <w:shd w:val="clear" w:color="auto" w:fill="auto"/>
        <w:bidi w:val="0"/>
        <w:spacing w:before="0" w:after="100" w:line="274" w:lineRule="exact"/>
        <w:ind w:left="0" w:right="0" w:firstLine="440"/>
        <w:jc w:val="left"/>
      </w:pPr>
      <w:bookmarkStart w:id="1779" w:name="bookmark1779"/>
      <w:r>
        <w:rPr>
          <w:color w:val="000000"/>
          <w:spacing w:val="0"/>
          <w:w w:val="100"/>
          <w:position w:val="0"/>
          <w:sz w:val="18"/>
          <w:szCs w:val="18"/>
        </w:rPr>
        <w:t>（</w:t>
      </w:r>
      <w:bookmarkEnd w:id="1779"/>
      <w:r>
        <w:rPr>
          <w:color w:val="000000"/>
          <w:spacing w:val="0"/>
          <w:w w:val="100"/>
          <w:position w:val="0"/>
          <w:sz w:val="18"/>
          <w:szCs w:val="18"/>
        </w:rPr>
        <w:t>3）</w:t>
      </w:r>
      <w:r>
        <w:rPr>
          <w:color w:val="000000"/>
          <w:spacing w:val="0"/>
          <w:w w:val="100"/>
          <w:position w:val="0"/>
        </w:rPr>
        <w:t>市场风险</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金融工具的市场风险，是指金融工具的公允价值或未来现金流量因市场价格变动而发生波动 的风险，包括利率风险、汇率风险和其他价格风险。</w:t>
      </w:r>
    </w:p>
    <w:p>
      <w:pPr>
        <w:pStyle w:val="Style5"/>
        <w:keepNext w:val="0"/>
        <w:keepLines w:val="0"/>
        <w:widowControl w:val="0"/>
        <w:shd w:val="clear" w:color="auto" w:fill="auto"/>
        <w:bidi w:val="0"/>
        <w:spacing w:before="0" w:after="100" w:line="274" w:lineRule="exact"/>
        <w:ind w:left="0" w:right="0" w:firstLine="440"/>
        <w:jc w:val="left"/>
      </w:pPr>
      <w:bookmarkStart w:id="1780" w:name="bookmark1780"/>
      <w:r>
        <w:rPr>
          <w:color w:val="000000"/>
          <w:spacing w:val="0"/>
          <w:w w:val="100"/>
          <w:position w:val="0"/>
          <w:sz w:val="18"/>
          <w:szCs w:val="18"/>
        </w:rPr>
        <w:t>2</w:t>
      </w:r>
      <w:bookmarkEnd w:id="1780"/>
      <w:r>
        <w:rPr>
          <w:color w:val="000000"/>
          <w:spacing w:val="0"/>
          <w:w w:val="100"/>
          <w:position w:val="0"/>
        </w:rPr>
        <w:t>、资本管理</w:t>
      </w:r>
    </w:p>
    <w:p>
      <w:pPr>
        <w:pStyle w:val="Style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本公司资本管理政策的目标是为了保障本公司能够持续经营，从而为股东提供回报，并使其 他利益相关者获益，同时维持最佳的资本结构以降低资本成本。</w:t>
      </w:r>
    </w:p>
    <w:p>
      <w:pPr>
        <w:pStyle w:val="Style5"/>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为了维持或调整资本结构，本公司可能会调整支付给股东的股利金额、向股东返还资本、发 行新股与其他权益工具或出售资产以减低债务。</w:t>
      </w:r>
    </w:p>
    <w:p>
      <w:pPr>
        <w:pStyle w:val="Style5"/>
        <w:keepNext w:val="0"/>
        <w:keepLines w:val="0"/>
        <w:widowControl w:val="0"/>
        <w:shd w:val="clear" w:color="auto" w:fill="auto"/>
        <w:bidi w:val="0"/>
        <w:spacing w:before="0" w:after="340" w:line="269" w:lineRule="exact"/>
        <w:ind w:left="0" w:right="0" w:firstLine="440"/>
        <w:jc w:val="both"/>
      </w:pPr>
      <w:r>
        <w:rPr>
          <w:color w:val="000000"/>
          <w:spacing w:val="0"/>
          <w:w w:val="100"/>
          <w:position w:val="0"/>
        </w:rPr>
        <w:t>本公司以资产负债率（即总负债除以总资产）为基础对资本结构进行监控。于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日，本公司的资产负债率为</w:t>
      </w:r>
      <w:r>
        <w:rPr>
          <w:color w:val="000000"/>
          <w:spacing w:val="0"/>
          <w:w w:val="100"/>
          <w:position w:val="0"/>
          <w:sz w:val="18"/>
          <w:szCs w:val="18"/>
        </w:rPr>
        <w:t>22.65%（2020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20.03%）</w:t>
      </w:r>
      <w:r>
        <w:rPr>
          <w:color w:val="000000"/>
          <w:spacing w:val="0"/>
          <w:w w:val="100"/>
          <w:position w:val="0"/>
        </w:rPr>
        <w:t>。</w:t>
      </w:r>
    </w:p>
    <w:p>
      <w:pPr>
        <w:pStyle w:val="Style24"/>
        <w:keepNext/>
        <w:keepLines/>
        <w:widowControl w:val="0"/>
        <w:shd w:val="clear" w:color="auto" w:fill="auto"/>
        <w:bidi w:val="0"/>
        <w:spacing w:before="0" w:after="40" w:line="274" w:lineRule="exact"/>
        <w:ind w:left="0" w:right="0" w:firstLine="0"/>
        <w:jc w:val="both"/>
      </w:pPr>
      <w:bookmarkStart w:id="1781" w:name="bookmark1781"/>
      <w:bookmarkStart w:id="1782" w:name="bookmark1782"/>
      <w:bookmarkStart w:id="1783" w:name="bookmark1783"/>
      <w:r>
        <w:rPr>
          <w:color w:val="000000"/>
          <w:spacing w:val="0"/>
          <w:w w:val="100"/>
          <w:position w:val="0"/>
        </w:rPr>
        <w:t>十一、公允价值的披露</w:t>
      </w:r>
      <w:bookmarkEnd w:id="1781"/>
      <w:bookmarkEnd w:id="1782"/>
      <w:bookmarkEnd w:id="1783"/>
    </w:p>
    <w:p>
      <w:pPr>
        <w:pStyle w:val="Style24"/>
        <w:keepNext/>
        <w:keepLines/>
        <w:widowControl w:val="0"/>
        <w:shd w:val="clear" w:color="auto" w:fill="auto"/>
        <w:bidi w:val="0"/>
        <w:spacing w:before="0" w:after="40" w:line="274" w:lineRule="exact"/>
        <w:ind w:left="0" w:right="0" w:firstLine="0"/>
        <w:jc w:val="both"/>
      </w:pPr>
      <w:bookmarkStart w:id="1781" w:name="bookmark1781"/>
      <w:bookmarkStart w:id="1782" w:name="bookmark1782"/>
      <w:bookmarkStart w:id="1784" w:name="bookmark1784"/>
      <w:bookmarkStart w:id="1785" w:name="bookmark1785"/>
      <w:r>
        <w:rPr>
          <w:color w:val="000000"/>
          <w:spacing w:val="0"/>
          <w:w w:val="100"/>
          <w:position w:val="0"/>
        </w:rPr>
        <w:t>1</w:t>
      </w:r>
      <w:bookmarkEnd w:id="1784"/>
      <w:r>
        <w:rPr>
          <w:color w:val="000000"/>
          <w:spacing w:val="0"/>
          <w:w w:val="100"/>
          <w:position w:val="0"/>
        </w:rPr>
        <w:t>、以公允价值计量的资产和负债的期末公允价值</w:t>
      </w:r>
      <w:bookmarkEnd w:id="1781"/>
      <w:bookmarkEnd w:id="1782"/>
      <w:bookmarkEnd w:id="1785"/>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75"/>
        <w:gridCol w:w="1579"/>
        <w:gridCol w:w="1685"/>
        <w:gridCol w:w="1603"/>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261,341,767.90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291,843,076.50</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579"/>
        <w:gridCol w:w="1685"/>
        <w:gridCol w:w="1603"/>
        <w:gridCol w:w="1694"/>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261,341,767.90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261,341,767.90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261,341,767.90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30,501,308.60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291,843,076.50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keepLines/>
        <w:widowControl w:val="0"/>
        <w:shd w:val="clear" w:color="auto" w:fill="auto"/>
        <w:tabs>
          <w:tab w:pos="425" w:val="left"/>
        </w:tabs>
        <w:bidi w:val="0"/>
        <w:spacing w:before="0" w:after="10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2</w:t>
      </w:r>
      <w:bookmarkEnd w:id="1788"/>
      <w:r>
        <w:rPr>
          <w:color w:val="000000"/>
          <w:spacing w:val="0"/>
          <w:w w:val="100"/>
          <w:position w:val="0"/>
        </w:rPr>
        <w:t>、</w:t>
        <w:tab/>
        <w:t>持续和非持续第一层次公允价值计量项目市价的确定依据</w:t>
      </w:r>
      <w:bookmarkEnd w:id="1786"/>
      <w:bookmarkEnd w:id="1787"/>
      <w:bookmarkEnd w:id="178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5" w:val="left"/>
        </w:tabs>
        <w:bidi w:val="0"/>
        <w:spacing w:before="0" w:after="10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3</w:t>
      </w:r>
      <w:bookmarkEnd w:id="1792"/>
      <w:r>
        <w:rPr>
          <w:color w:val="000000"/>
          <w:spacing w:val="0"/>
          <w:w w:val="100"/>
          <w:position w:val="0"/>
        </w:rPr>
        <w:t>、</w:t>
        <w:tab/>
        <w:t>持续和非持续第二层次公允价值计量项目，采用的估值技术和重要参数的定性及定量信息</w:t>
      </w:r>
      <w:bookmarkEnd w:id="1790"/>
      <w:bookmarkEnd w:id="1791"/>
      <w:bookmarkEnd w:id="1793"/>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"适用口不适用</w:t>
      </w:r>
    </w:p>
    <w:tbl>
      <w:tblPr>
        <w:tblOverlap w:val="never"/>
        <w:jc w:val="center"/>
        <w:tblLayout w:type="fixed"/>
      </w:tblPr>
      <w:tblGrid>
        <w:gridCol w:w="1843"/>
        <w:gridCol w:w="2410"/>
        <w:gridCol w:w="1277"/>
        <w:gridCol w:w="330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输入值</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理财产品（保本浮 动型）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261,341,767.90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现金流量折 现法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预期利率合同利率反映发行人信 用风险的折现率</w:t>
            </w:r>
          </w:p>
        </w:tc>
      </w:tr>
    </w:tbl>
    <w:p>
      <w:pPr>
        <w:widowControl w:val="0"/>
        <w:spacing w:after="579" w:line="1" w:lineRule="exact"/>
      </w:pPr>
    </w:p>
    <w:p>
      <w:pPr>
        <w:pStyle w:val="Style24"/>
        <w:keepNext/>
        <w:keepLines/>
        <w:widowControl w:val="0"/>
        <w:shd w:val="clear" w:color="auto" w:fill="auto"/>
        <w:bidi w:val="0"/>
        <w:spacing w:before="0" w:after="10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4</w:t>
      </w:r>
      <w:bookmarkEnd w:id="1796"/>
      <w:r>
        <w:rPr>
          <w:color w:val="000000"/>
          <w:spacing w:val="0"/>
          <w:w w:val="100"/>
          <w:position w:val="0"/>
        </w:rPr>
        <w:t>、持续和非持续第三层次公允价值计量项目，采用的估值技术和重要参数的定性及定量信息</w:t>
      </w:r>
      <w:bookmarkEnd w:id="1794"/>
      <w:bookmarkEnd w:id="1795"/>
      <w:bookmarkEnd w:id="1797"/>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78" w:lineRule="exact"/>
        <w:ind w:left="440" w:right="0" w:hanging="440"/>
        <w:jc w:val="left"/>
      </w:pPr>
      <w:bookmarkStart w:id="1798" w:name="bookmark1798"/>
      <w:bookmarkStart w:id="1799" w:name="bookmark1799"/>
      <w:bookmarkStart w:id="1800" w:name="bookmark1800"/>
      <w:bookmarkStart w:id="1801" w:name="bookmark1801"/>
      <w:r>
        <w:rPr>
          <w:color w:val="000000"/>
          <w:spacing w:val="0"/>
          <w:w w:val="100"/>
          <w:position w:val="0"/>
        </w:rPr>
        <w:t>5</w:t>
      </w:r>
      <w:bookmarkEnd w:id="1800"/>
      <w:r>
        <w:rPr>
          <w:color w:val="000000"/>
          <w:spacing w:val="0"/>
          <w:w w:val="100"/>
          <w:position w:val="0"/>
        </w:rPr>
        <w:t>、持续的第三层次公允价值计量项目，期初与期末账面价值间的调节信息及不可观察参数敏感 性分析</w:t>
      </w:r>
      <w:bookmarkEnd w:id="1798"/>
      <w:bookmarkEnd w:id="1799"/>
      <w:bookmarkEnd w:id="1801"/>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"适用口不适用</w:t>
      </w:r>
    </w:p>
    <w:tbl>
      <w:tblPr>
        <w:tblOverlap w:val="never"/>
        <w:jc w:val="center"/>
        <w:tblLayout w:type="fixed"/>
      </w:tblPr>
      <w:tblGrid>
        <w:gridCol w:w="2203"/>
        <w:gridCol w:w="2237"/>
        <w:gridCol w:w="2194"/>
        <w:gridCol w:w="220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不可观察输入值</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资管计划产品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30,501,308.60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净资产价值</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579" w:line="1" w:lineRule="exact"/>
      </w:pPr>
    </w:p>
    <w:p>
      <w:pPr>
        <w:pStyle w:val="Style24"/>
        <w:keepNext/>
        <w:keepLines/>
        <w:widowControl w:val="0"/>
        <w:shd w:val="clear" w:color="auto" w:fill="auto"/>
        <w:tabs>
          <w:tab w:pos="420" w:val="left"/>
        </w:tabs>
        <w:bidi w:val="0"/>
        <w:spacing w:before="0" w:after="40" w:line="278" w:lineRule="exact"/>
        <w:ind w:left="440" w:right="0" w:hanging="44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w:t>
        <w:tab/>
        <w:t>持续的公允价值计量项目，本期内发生各层级之间转换的，转换的原因及确定转换时点的政 策</w:t>
      </w:r>
      <w:bookmarkEnd w:id="1802"/>
      <w:bookmarkEnd w:id="1803"/>
      <w:bookmarkEnd w:id="1805"/>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40" w:line="278" w:lineRule="exact"/>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7</w:t>
      </w:r>
      <w:bookmarkEnd w:id="1808"/>
      <w:r>
        <w:rPr>
          <w:color w:val="000000"/>
          <w:spacing w:val="0"/>
          <w:w w:val="100"/>
          <w:position w:val="0"/>
        </w:rPr>
        <w:t>、</w:t>
        <w:tab/>
        <w:t>本期内发生的估值技术变更及变更原因</w:t>
      </w:r>
      <w:bookmarkEnd w:id="1806"/>
      <w:bookmarkEnd w:id="1807"/>
      <w:bookmarkEnd w:id="1809"/>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40" w:line="278" w:lineRule="exact"/>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8</w:t>
      </w:r>
      <w:bookmarkEnd w:id="1812"/>
      <w:r>
        <w:rPr>
          <w:color w:val="000000"/>
          <w:spacing w:val="0"/>
          <w:w w:val="100"/>
          <w:position w:val="0"/>
        </w:rPr>
        <w:t>、</w:t>
        <w:tab/>
        <w:t>不以公允价值计量的金融资产和金融负债的公允价值情况</w:t>
      </w:r>
      <w:bookmarkEnd w:id="1810"/>
      <w:bookmarkEnd w:id="1811"/>
      <w:bookmarkEnd w:id="1813"/>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40" w:line="278" w:lineRule="exact"/>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9</w:t>
      </w:r>
      <w:bookmarkEnd w:id="1816"/>
      <w:r>
        <w:rPr>
          <w:color w:val="000000"/>
          <w:spacing w:val="0"/>
          <w:w w:val="100"/>
          <w:position w:val="0"/>
        </w:rPr>
        <w:t>、</w:t>
        <w:tab/>
        <w:t>其他</w:t>
      </w:r>
      <w:bookmarkEnd w:id="1814"/>
      <w:bookmarkEnd w:id="1815"/>
      <w:bookmarkEnd w:id="1817"/>
    </w:p>
    <w:p>
      <w:pPr>
        <w:pStyle w:val="Style5"/>
        <w:keepNext w:val="0"/>
        <w:keepLines w:val="0"/>
        <w:widowControl w:val="0"/>
        <w:shd w:val="clear" w:color="auto" w:fill="auto"/>
        <w:tabs>
          <w:tab w:pos="854" w:val="left"/>
        </w:tabs>
        <w:bidi w:val="0"/>
        <w:spacing w:before="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tabs>
          <w:tab w:pos="420" w:val="left"/>
        </w:tabs>
        <w:bidi w:val="0"/>
        <w:spacing w:before="0" w:line="278" w:lineRule="exact"/>
        <w:ind w:left="0" w:right="0" w:firstLine="0"/>
        <w:jc w:val="left"/>
      </w:pPr>
      <w:bookmarkStart w:id="1818" w:name="bookmark1818"/>
      <w:r>
        <w:rPr>
          <w:b/>
          <w:bCs/>
          <w:color w:val="000000"/>
          <w:spacing w:val="0"/>
          <w:w w:val="100"/>
          <w:position w:val="0"/>
        </w:rPr>
        <w:t>1</w:t>
      </w:r>
      <w:bookmarkEnd w:id="1818"/>
      <w:r>
        <w:rPr>
          <w:b/>
          <w:bCs/>
          <w:color w:val="000000"/>
          <w:spacing w:val="0"/>
          <w:w w:val="100"/>
          <w:position w:val="0"/>
        </w:rPr>
        <w:t>、</w:t>
        <w:tab/>
        <w:t>本企业的母公司情况</w:t>
      </w:r>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40" w:line="278" w:lineRule="exact"/>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2</w:t>
      </w:r>
      <w:bookmarkEnd w:id="1821"/>
      <w:r>
        <w:rPr>
          <w:color w:val="000000"/>
          <w:spacing w:val="0"/>
          <w:w w:val="100"/>
          <w:position w:val="0"/>
        </w:rPr>
        <w:t>、</w:t>
        <w:tab/>
        <w:t>本企业的子公司情况</w:t>
      </w:r>
      <w:bookmarkEnd w:id="1819"/>
      <w:bookmarkEnd w:id="1820"/>
      <w:bookmarkEnd w:id="1822"/>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子公司情况详见“财务报告九、在其他主体中的权益”</w:t>
      </w:r>
    </w:p>
    <w:p>
      <w:pPr>
        <w:pStyle w:val="Style24"/>
        <w:keepNext/>
        <w:keepLines/>
        <w:widowControl w:val="0"/>
        <w:shd w:val="clear" w:color="auto" w:fill="auto"/>
        <w:tabs>
          <w:tab w:pos="420" w:val="left"/>
        </w:tabs>
        <w:bidi w:val="0"/>
        <w:spacing w:before="0" w:after="40" w:line="278" w:lineRule="exact"/>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3</w:t>
      </w:r>
      <w:bookmarkEnd w:id="1825"/>
      <w:r>
        <w:rPr>
          <w:color w:val="000000"/>
          <w:spacing w:val="0"/>
          <w:w w:val="100"/>
          <w:position w:val="0"/>
        </w:rPr>
        <w:t>、</w:t>
        <w:tab/>
        <w:t>本企业合营和联营企业情况</w:t>
      </w:r>
      <w:bookmarkEnd w:id="1823"/>
      <w:bookmarkEnd w:id="1824"/>
      <w:bookmarkEnd w:id="1826"/>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4、其他关联方情况</w:t>
      </w:r>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中信证券华南股份有限公司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中信中证投资服务有限责任公司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董事、监事、经理、财务总监及董事会 秘书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17"/>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其他说明 无</w:t>
      </w:r>
    </w:p>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5</w:t>
      </w:r>
      <w:bookmarkEnd w:id="1829"/>
      <w:r>
        <w:rPr>
          <w:color w:val="000000"/>
          <w:spacing w:val="0"/>
          <w:w w:val="100"/>
          <w:position w:val="0"/>
        </w:rPr>
        <w:t>、关联交易情况</w:t>
      </w:r>
      <w:bookmarkEnd w:id="1827"/>
      <w:bookmarkEnd w:id="1828"/>
      <w:bookmarkEnd w:id="1830"/>
    </w:p>
    <w:p>
      <w:pPr>
        <w:pStyle w:val="Style24"/>
        <w:keepNext/>
        <w:keepLines/>
        <w:widowControl w:val="0"/>
        <w:shd w:val="clear" w:color="auto" w:fill="auto"/>
        <w:bidi w:val="0"/>
        <w:spacing w:before="0" w:after="100" w:line="240" w:lineRule="auto"/>
        <w:ind w:left="0" w:right="0" w:firstLine="0"/>
        <w:jc w:val="left"/>
      </w:pPr>
      <w:bookmarkStart w:id="1827" w:name="bookmark1827"/>
      <w:bookmarkStart w:id="1828" w:name="bookmark1828"/>
      <w:bookmarkStart w:id="1831" w:name="bookmark1831"/>
      <w:r>
        <w:rPr>
          <w:color w:val="000000"/>
          <w:spacing w:val="0"/>
          <w:w w:val="100"/>
          <w:position w:val="0"/>
        </w:rPr>
        <w:t>(1).</w:t>
      </w:r>
      <w:r>
        <w:rPr>
          <w:color w:val="000000"/>
          <w:spacing w:val="0"/>
          <w:w w:val="100"/>
          <w:position w:val="0"/>
        </w:rPr>
        <w:t>购销商品、提供和接受劳务的关联交易</w:t>
      </w:r>
      <w:bookmarkEnd w:id="1827"/>
      <w:bookmarkEnd w:id="1828"/>
      <w:bookmarkEnd w:id="183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47"/>
        <w:gridCol w:w="1541"/>
        <w:gridCol w:w="1579"/>
        <w:gridCol w:w="217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11,053,700.29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13,494,157.94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1,216, </w:t>
            </w:r>
            <w:r>
              <w:rPr>
                <w:color w:val="000000"/>
                <w:spacing w:val="0"/>
                <w:w w:val="100"/>
                <w:position w:val="0"/>
                <w:sz w:val="18"/>
                <w:szCs w:val="18"/>
              </w:rPr>
              <w:t xml:space="preserve">936.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669,188.08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中信证券华南股份有限公司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63,018.87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1,092, </w:t>
            </w:r>
            <w:r>
              <w:rPr>
                <w:color w:val="000000"/>
                <w:spacing w:val="0"/>
                <w:w w:val="100"/>
                <w:position w:val="0"/>
                <w:sz w:val="18"/>
                <w:szCs w:val="18"/>
              </w:rPr>
              <w:t xml:space="preserve">452. </w:t>
            </w:r>
            <w:r>
              <w:rPr>
                <w:color w:val="000000"/>
                <w:spacing w:val="0"/>
                <w:w w:val="100"/>
                <w:position w:val="0"/>
                <w:sz w:val="18"/>
                <w:szCs w:val="18"/>
              </w:rPr>
              <w:t>83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中信中证投资服务有限责任公司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软件开发等</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139,150.94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1,125,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本公司主要对关联方提供软件定制化服务，关联交易均按照平等互利、等价有偿、公平公允的市 场原则，通过商务谈判方式，以公允的价格和交易条件，确定双方的权利义务关系。</w:t>
      </w:r>
    </w:p>
    <w:p>
      <w:pPr>
        <w:pStyle w:val="Style24"/>
        <w:keepNext/>
        <w:keepLines/>
        <w:widowControl w:val="0"/>
        <w:numPr>
          <w:ilvl w:val="0"/>
          <w:numId w:val="171"/>
        </w:numPr>
        <w:shd w:val="clear" w:color="auto" w:fill="auto"/>
        <w:tabs>
          <w:tab w:pos="430" w:val="left"/>
        </w:tabs>
        <w:bidi w:val="0"/>
        <w:spacing w:before="0" w:after="40" w:line="278" w:lineRule="exact"/>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w:t>
      </w:r>
      <w:r>
        <w:rPr>
          <w:color w:val="000000"/>
          <w:spacing w:val="0"/>
          <w:w w:val="100"/>
          <w:position w:val="0"/>
        </w:rPr>
        <w:t>关联受托管理/承包及委托管理/出包情况</w:t>
      </w:r>
      <w:bookmarkEnd w:id="1832"/>
      <w:bookmarkEnd w:id="1833"/>
      <w:bookmarkEnd w:id="1835"/>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430" w:val="left"/>
        </w:tabs>
        <w:bidi w:val="0"/>
        <w:spacing w:before="0" w:after="40" w:line="278" w:lineRule="exact"/>
        <w:ind w:left="0" w:right="0" w:firstLine="0"/>
        <w:jc w:val="left"/>
      </w:pPr>
      <w:bookmarkStart w:id="1836" w:name="bookmark1836"/>
      <w:bookmarkStart w:id="1837" w:name="bookmark1837"/>
      <w:bookmarkStart w:id="1838" w:name="bookmark1838"/>
      <w:bookmarkStart w:id="1839" w:name="bookmark1839"/>
      <w:bookmarkEnd w:id="1838"/>
      <w:r>
        <w:rPr>
          <w:color w:val="000000"/>
          <w:spacing w:val="0"/>
          <w:w w:val="100"/>
          <w:position w:val="0"/>
        </w:rPr>
        <w:t>.</w:t>
      </w:r>
      <w:r>
        <w:rPr>
          <w:color w:val="000000"/>
          <w:spacing w:val="0"/>
          <w:w w:val="100"/>
          <w:position w:val="0"/>
        </w:rPr>
        <w:t>关联租赁情况</w:t>
      </w:r>
      <w:bookmarkEnd w:id="1836"/>
      <w:bookmarkEnd w:id="1837"/>
      <w:bookmarkEnd w:id="1839"/>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40" w:name="bookmark1840"/>
      <w:bookmarkStart w:id="1841" w:name="bookmark1841"/>
      <w:bookmarkStart w:id="1842" w:name="bookmark1842"/>
      <w:bookmarkStart w:id="1843" w:name="bookmark1843"/>
      <w:bookmarkEnd w:id="1842"/>
      <w:r>
        <w:rPr>
          <w:color w:val="000000"/>
          <w:spacing w:val="0"/>
          <w:w w:val="100"/>
          <w:position w:val="0"/>
        </w:rPr>
        <w:t>.关联担保情况</w:t>
      </w:r>
      <w:bookmarkEnd w:id="1840"/>
      <w:bookmarkEnd w:id="1841"/>
      <w:bookmarkEnd w:id="18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w:t>
      </w:r>
      <w:r>
        <w:rPr>
          <w:color w:val="000000"/>
          <w:spacing w:val="0"/>
          <w:w w:val="100"/>
          <w:position w:val="0"/>
        </w:rPr>
        <w:t>关联方资金拆借</w:t>
      </w:r>
      <w:bookmarkEnd w:id="1844"/>
      <w:bookmarkEnd w:id="1845"/>
      <w:bookmarkEnd w:id="18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848" w:name="bookmark1848"/>
      <w:bookmarkEnd w:id="1848"/>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849" w:name="bookmark1849"/>
      <w:bookmarkEnd w:id="1849"/>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449.41</w:t>
            </w:r>
          </w:p>
        </w:tc>
      </w:tr>
    </w:tbl>
    <w:p>
      <w:pPr>
        <w:widowControl w:val="0"/>
        <w:spacing w:after="339" w:line="1" w:lineRule="exact"/>
      </w:pPr>
    </w:p>
    <w:p>
      <w:pPr>
        <w:pStyle w:val="Style24"/>
        <w:keepNext/>
        <w:keepLines/>
        <w:widowControl w:val="0"/>
        <w:numPr>
          <w:ilvl w:val="0"/>
          <w:numId w:val="171"/>
        </w:numPr>
        <w:shd w:val="clear" w:color="auto" w:fill="auto"/>
        <w:bidi w:val="0"/>
        <w:spacing w:before="0" w:after="10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w:t>
      </w:r>
      <w:r>
        <w:rPr>
          <w:color w:val="000000"/>
          <w:spacing w:val="0"/>
          <w:w w:val="100"/>
          <w:position w:val="0"/>
        </w:rPr>
        <w:t>其他关联交易</w:t>
      </w:r>
      <w:bookmarkEnd w:id="1850"/>
      <w:bookmarkEnd w:id="1851"/>
      <w:bookmarkEnd w:id="185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6</w:t>
      </w:r>
      <w:bookmarkEnd w:id="1856"/>
      <w:r>
        <w:rPr>
          <w:color w:val="000000"/>
          <w:spacing w:val="0"/>
          <w:w w:val="100"/>
          <w:position w:val="0"/>
        </w:rPr>
        <w:t>、关联方应收应付款项</w:t>
      </w:r>
      <w:bookmarkEnd w:id="1854"/>
      <w:bookmarkEnd w:id="1855"/>
      <w:bookmarkEnd w:id="1857"/>
    </w:p>
    <w:p>
      <w:pPr>
        <w:pStyle w:val="Style24"/>
        <w:keepNext/>
        <w:keepLines/>
        <w:widowControl w:val="0"/>
        <w:shd w:val="clear" w:color="auto" w:fill="auto"/>
        <w:bidi w:val="0"/>
        <w:spacing w:before="0" w:after="100" w:line="240" w:lineRule="auto"/>
        <w:ind w:left="0" w:right="0" w:firstLine="0"/>
        <w:jc w:val="left"/>
      </w:pPr>
      <w:bookmarkStart w:id="1854" w:name="bookmark1854"/>
      <w:bookmarkStart w:id="1855" w:name="bookmark1855"/>
      <w:bookmarkStart w:id="1858" w:name="bookmark1858"/>
      <w:r>
        <w:rPr>
          <w:color w:val="000000"/>
          <w:spacing w:val="0"/>
          <w:w w:val="100"/>
          <w:position w:val="0"/>
        </w:rPr>
        <w:t>(1).</w:t>
      </w:r>
      <w:r>
        <w:rPr>
          <w:color w:val="000000"/>
          <w:spacing w:val="0"/>
          <w:w w:val="100"/>
          <w:position w:val="0"/>
        </w:rPr>
        <w:t>应收项目</w:t>
      </w:r>
      <w:bookmarkEnd w:id="1854"/>
      <w:bookmarkEnd w:id="1855"/>
      <w:bookmarkEnd w:id="18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80"/>
        <w:gridCol w:w="2213"/>
        <w:gridCol w:w="1104"/>
        <w:gridCol w:w="1104"/>
        <w:gridCol w:w="1478"/>
        <w:gridCol w:w="1858"/>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中信证券股份有限公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4,930. </w:t>
            </w:r>
            <w:r>
              <w:rPr>
                <w:color w:val="000000"/>
                <w:spacing w:val="0"/>
                <w:w w:val="100"/>
                <w:position w:val="0"/>
                <w:sz w:val="18"/>
                <w:szCs w:val="18"/>
              </w:rPr>
              <w:t>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80,454.55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1,785. </w:t>
            </w:r>
            <w:r>
              <w:rPr>
                <w:color w:val="000000"/>
                <w:spacing w:val="0"/>
                <w:w w:val="100"/>
                <w:position w:val="0"/>
                <w:sz w:val="18"/>
                <w:szCs w:val="18"/>
              </w:rPr>
              <w:t>72</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1" w:name="bookmark1861"/>
      <w:r>
        <w:rPr>
          <w:color w:val="000000"/>
          <w:spacing w:val="0"/>
          <w:w w:val="100"/>
          <w:position w:val="0"/>
        </w:rPr>
        <w:t>(2).</w:t>
      </w:r>
      <w:r>
        <w:rPr>
          <w:color w:val="000000"/>
          <w:spacing w:val="0"/>
          <w:w w:val="100"/>
          <w:position w:val="0"/>
        </w:rPr>
        <w:t>应付项目</w:t>
      </w:r>
      <w:bookmarkEnd w:id="1859"/>
      <w:bookmarkEnd w:id="1860"/>
      <w:bookmarkEnd w:id="18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8"/>
        <w:gridCol w:w="3317"/>
        <w:gridCol w:w="1934"/>
        <w:gridCol w:w="222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1,181,804.21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681,804.18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中信期货有限公司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858,014.51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310,029.52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中信中证投资服务有限责任公司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114,159.29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tabs>
          <w:tab w:pos="373" w:val="left"/>
        </w:tabs>
        <w:bidi w:val="0"/>
        <w:spacing w:before="0" w:after="10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7</w:t>
      </w:r>
      <w:bookmarkEnd w:id="1864"/>
      <w:r>
        <w:rPr>
          <w:color w:val="000000"/>
          <w:spacing w:val="0"/>
          <w:w w:val="100"/>
          <w:position w:val="0"/>
        </w:rPr>
        <w:t>、</w:t>
        <w:tab/>
        <w:t>关联方承诺</w:t>
      </w:r>
      <w:bookmarkEnd w:id="1862"/>
      <w:bookmarkEnd w:id="1863"/>
      <w:bookmarkEnd w:id="1865"/>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10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8</w:t>
      </w:r>
      <w:bookmarkEnd w:id="1868"/>
      <w:r>
        <w:rPr>
          <w:color w:val="000000"/>
          <w:spacing w:val="0"/>
          <w:w w:val="100"/>
          <w:position w:val="0"/>
          <w:sz w:val="22"/>
          <w:szCs w:val="22"/>
        </w:rPr>
        <w:t>、</w:t>
        <w:tab/>
      </w:r>
      <w:r>
        <w:rPr>
          <w:color w:val="000000"/>
          <w:spacing w:val="0"/>
          <w:w w:val="100"/>
          <w:position w:val="0"/>
        </w:rPr>
        <w:t>其他</w:t>
      </w:r>
      <w:bookmarkEnd w:id="1866"/>
      <w:bookmarkEnd w:id="1867"/>
      <w:bookmarkEnd w:id="1869"/>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r>
        <w:rPr>
          <w:color w:val="000000"/>
          <w:spacing w:val="0"/>
          <w:w w:val="100"/>
          <w:position w:val="0"/>
        </w:rPr>
        <w:t>十三、股份支付</w:t>
      </w:r>
      <w:bookmarkEnd w:id="1870"/>
      <w:bookmarkEnd w:id="1871"/>
      <w:bookmarkEnd w:id="1872"/>
    </w:p>
    <w:p>
      <w:pPr>
        <w:pStyle w:val="Style24"/>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3" w:name="bookmark1873"/>
      <w:bookmarkStart w:id="1874" w:name="bookmark1874"/>
      <w:r>
        <w:rPr>
          <w:color w:val="000000"/>
          <w:spacing w:val="0"/>
          <w:w w:val="100"/>
          <w:position w:val="0"/>
        </w:rPr>
        <w:t>1</w:t>
      </w:r>
      <w:bookmarkEnd w:id="1873"/>
      <w:r>
        <w:rPr>
          <w:color w:val="000000"/>
          <w:spacing w:val="0"/>
          <w:w w:val="100"/>
          <w:position w:val="0"/>
        </w:rPr>
        <w:t>、股份支付总体情况</w:t>
      </w:r>
      <w:bookmarkEnd w:id="1870"/>
      <w:bookmarkEnd w:id="1871"/>
      <w:bookmarkEnd w:id="1874"/>
    </w:p>
    <w:p>
      <w:pPr>
        <w:pStyle w:val="Style5"/>
        <w:keepNext w:val="0"/>
        <w:keepLines w:val="0"/>
        <w:widowControl w:val="0"/>
        <w:shd w:val="clear" w:color="auto" w:fill="auto"/>
        <w:bidi w:val="0"/>
        <w:spacing w:before="0" w:after="0" w:line="240" w:lineRule="auto"/>
        <w:ind w:left="0" w:right="0" w:firstLine="0"/>
        <w:jc w:val="left"/>
      </w:pPr>
      <w:bookmarkStart w:id="1875" w:name="bookmark1875"/>
      <w:r>
        <w:rPr>
          <w:color w:val="000000"/>
          <w:spacing w:val="0"/>
          <w:w w:val="100"/>
          <w:position w:val="0"/>
        </w:rPr>
        <w:t>"</w:t>
      </w:r>
      <w:bookmarkEnd w:id="1875"/>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2,673, 000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35.35</w:t>
            </w:r>
            <w:r>
              <w:rPr>
                <w:color w:val="000000"/>
                <w:spacing w:val="0"/>
                <w:w w:val="100"/>
                <w:position w:val="0"/>
              </w:rPr>
              <w:t>元/股，</w:t>
            </w:r>
            <w:r>
              <w:rPr>
                <w:color w:val="000000"/>
                <w:spacing w:val="0"/>
                <w:w w:val="100"/>
                <w:position w:val="0"/>
                <w:sz w:val="18"/>
                <w:szCs w:val="18"/>
              </w:rPr>
              <w:t>66.83</w:t>
            </w:r>
            <w:r>
              <w:rPr>
                <w:color w:val="000000"/>
                <w:spacing w:val="0"/>
                <w:w w:val="100"/>
                <w:position w:val="0"/>
              </w:rPr>
              <w:t>万股股剩余期限</w:t>
            </w:r>
            <w:r>
              <w:rPr>
                <w:color w:val="000000"/>
                <w:spacing w:val="0"/>
                <w:w w:val="100"/>
                <w:position w:val="0"/>
                <w:sz w:val="18"/>
                <w:szCs w:val="18"/>
              </w:rPr>
              <w:t xml:space="preserve">11-23 </w:t>
            </w:r>
            <w:r>
              <w:rPr>
                <w:color w:val="000000"/>
                <w:spacing w:val="0"/>
                <w:w w:val="100"/>
                <w:position w:val="0"/>
              </w:rPr>
              <w:t>个月、</w:t>
            </w:r>
            <w:r>
              <w:rPr>
                <w:color w:val="000000"/>
                <w:spacing w:val="0"/>
                <w:w w:val="100"/>
                <w:position w:val="0"/>
                <w:sz w:val="18"/>
                <w:szCs w:val="18"/>
              </w:rPr>
              <w:t>66.83</w:t>
            </w:r>
            <w:r>
              <w:rPr>
                <w:color w:val="000000"/>
                <w:spacing w:val="0"/>
                <w:w w:val="100"/>
                <w:position w:val="0"/>
              </w:rPr>
              <w:t>万股剩余期限</w:t>
            </w:r>
            <w:r>
              <w:rPr>
                <w:color w:val="000000"/>
                <w:spacing w:val="0"/>
                <w:w w:val="100"/>
                <w:position w:val="0"/>
                <w:sz w:val="18"/>
                <w:szCs w:val="18"/>
              </w:rPr>
              <w:t>23-35</w:t>
            </w:r>
            <w:r>
              <w:rPr>
                <w:color w:val="000000"/>
                <w:spacing w:val="0"/>
                <w:w w:val="100"/>
                <w:position w:val="0"/>
              </w:rPr>
              <w:t xml:space="preserve">个月、 </w:t>
            </w:r>
            <w:r>
              <w:rPr>
                <w:color w:val="000000"/>
                <w:spacing w:val="0"/>
                <w:w w:val="100"/>
                <w:position w:val="0"/>
                <w:sz w:val="18"/>
                <w:szCs w:val="18"/>
              </w:rPr>
              <w:t>66.83</w:t>
            </w:r>
            <w:r>
              <w:rPr>
                <w:color w:val="000000"/>
                <w:spacing w:val="0"/>
                <w:w w:val="100"/>
                <w:position w:val="0"/>
              </w:rPr>
              <w:t>万股剩余期限</w:t>
            </w:r>
            <w:r>
              <w:rPr>
                <w:color w:val="000000"/>
                <w:spacing w:val="0"/>
                <w:w w:val="100"/>
                <w:position w:val="0"/>
                <w:sz w:val="18"/>
                <w:szCs w:val="18"/>
              </w:rPr>
              <w:t>35-47</w:t>
            </w:r>
            <w:r>
              <w:rPr>
                <w:color w:val="000000"/>
                <w:spacing w:val="0"/>
                <w:w w:val="100"/>
                <w:position w:val="0"/>
              </w:rPr>
              <w:t>月、</w:t>
            </w:r>
            <w:r>
              <w:rPr>
                <w:color w:val="000000"/>
                <w:spacing w:val="0"/>
                <w:w w:val="100"/>
                <w:position w:val="0"/>
                <w:sz w:val="18"/>
                <w:szCs w:val="18"/>
              </w:rPr>
              <w:t>66.83</w:t>
            </w:r>
            <w:r>
              <w:rPr>
                <w:color w:val="000000"/>
                <w:spacing w:val="0"/>
                <w:w w:val="100"/>
                <w:position w:val="0"/>
              </w:rPr>
              <w:t>股剩 余期限</w:t>
            </w:r>
            <w:r>
              <w:rPr>
                <w:color w:val="000000"/>
                <w:spacing w:val="0"/>
                <w:w w:val="100"/>
                <w:position w:val="0"/>
                <w:sz w:val="18"/>
                <w:szCs w:val="18"/>
              </w:rPr>
              <w:t>47-59</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78" w:lineRule="exact"/>
        <w:ind w:left="0" w:right="0" w:firstLine="0"/>
        <w:jc w:val="left"/>
      </w:pPr>
      <w:r>
        <w:rPr>
          <w:b w:val="0"/>
          <w:bCs w:val="0"/>
          <w:color w:val="000000"/>
          <w:spacing w:val="0"/>
          <w:w w:val="100"/>
          <w:position w:val="0"/>
        </w:rPr>
        <w:t>其他说明</w:t>
      </w:r>
    </w:p>
    <w:p>
      <w:pPr>
        <w:pStyle w:val="Style17"/>
        <w:keepNext w:val="0"/>
        <w:keepLines w:val="0"/>
        <w:widowControl w:val="0"/>
        <w:shd w:val="clear" w:color="auto" w:fill="auto"/>
        <w:bidi w:val="0"/>
        <w:spacing w:before="0" w:after="40" w:line="278" w:lineRule="exact"/>
        <w:ind w:left="0" w:right="0" w:firstLine="0"/>
        <w:jc w:val="left"/>
      </w:pPr>
      <w:r>
        <w:rPr>
          <w:b w:val="0"/>
          <w:bCs w:val="0"/>
          <w:color w:val="000000"/>
          <w:spacing w:val="0"/>
          <w:w w:val="100"/>
          <w:position w:val="0"/>
          <w:sz w:val="18"/>
          <w:szCs w:val="18"/>
        </w:rPr>
        <w:t>2021</w:t>
      </w:r>
      <w:r>
        <w:rPr>
          <w:b w:val="0"/>
          <w:bCs w:val="0"/>
          <w:color w:val="000000"/>
          <w:spacing w:val="0"/>
          <w:w w:val="100"/>
          <w:position w:val="0"/>
        </w:rPr>
        <w:t>年公司不计算股份支付费用的归属于母公司股东的净利润为</w:t>
      </w:r>
      <w:r>
        <w:rPr>
          <w:b w:val="0"/>
          <w:bCs w:val="0"/>
          <w:color w:val="000000"/>
          <w:spacing w:val="0"/>
          <w:w w:val="100"/>
          <w:position w:val="0"/>
          <w:sz w:val="18"/>
          <w:szCs w:val="18"/>
        </w:rPr>
        <w:t>14,118.28</w:t>
      </w:r>
      <w:r>
        <w:rPr>
          <w:b w:val="0"/>
          <w:bCs w:val="0"/>
          <w:color w:val="000000"/>
          <w:spacing w:val="0"/>
          <w:w w:val="100"/>
          <w:position w:val="0"/>
        </w:rPr>
        <w:t>万元，较</w:t>
      </w:r>
      <w:r>
        <w:rPr>
          <w:b w:val="0"/>
          <w:bCs w:val="0"/>
          <w:color w:val="000000"/>
          <w:spacing w:val="0"/>
          <w:w w:val="100"/>
          <w:position w:val="0"/>
          <w:sz w:val="18"/>
          <w:szCs w:val="18"/>
        </w:rPr>
        <w:t>2020</w:t>
      </w:r>
      <w:r>
        <w:rPr>
          <w:b w:val="0"/>
          <w:bCs w:val="0"/>
          <w:color w:val="000000"/>
          <w:spacing w:val="0"/>
          <w:w w:val="100"/>
          <w:position w:val="0"/>
        </w:rPr>
        <w:t>年同 比增长不低于</w:t>
      </w:r>
      <w:r>
        <w:rPr>
          <w:b w:val="0"/>
          <w:bCs w:val="0"/>
          <w:color w:val="000000"/>
          <w:spacing w:val="0"/>
          <w:w w:val="100"/>
          <w:position w:val="0"/>
          <w:sz w:val="18"/>
          <w:szCs w:val="18"/>
        </w:rPr>
        <w:t>20%，</w:t>
      </w:r>
      <w:r>
        <w:rPr>
          <w:b w:val="0"/>
          <w:bCs w:val="0"/>
          <w:color w:val="000000"/>
          <w:spacing w:val="0"/>
          <w:w w:val="100"/>
          <w:position w:val="0"/>
        </w:rPr>
        <w:t>符合股权激励第一个解锁期业绩考核条件。</w:t>
      </w:r>
    </w:p>
    <w:p>
      <w:pPr>
        <w:pStyle w:val="Style17"/>
        <w:keepNext w:val="0"/>
        <w:keepLines w:val="0"/>
        <w:widowControl w:val="0"/>
        <w:shd w:val="clear" w:color="auto" w:fill="auto"/>
        <w:bidi w:val="0"/>
        <w:spacing w:before="0" w:after="40" w:line="278" w:lineRule="exact"/>
        <w:ind w:left="0" w:right="0" w:firstLine="0"/>
        <w:jc w:val="left"/>
      </w:pPr>
      <w:r>
        <w:rPr>
          <w:color w:val="000000"/>
          <w:spacing w:val="0"/>
          <w:w w:val="100"/>
          <w:position w:val="0"/>
        </w:rPr>
        <w:t>2、以权益结算的股份支付情况</w:t>
      </w:r>
    </w:p>
    <w:p>
      <w:pPr>
        <w:pStyle w:val="Style17"/>
        <w:keepNext w:val="0"/>
        <w:keepLines w:val="0"/>
        <w:widowControl w:val="0"/>
        <w:shd w:val="clear" w:color="auto" w:fill="auto"/>
        <w:bidi w:val="0"/>
        <w:spacing w:before="0" w:after="40" w:line="278" w:lineRule="exact"/>
        <w:ind w:left="0" w:right="0" w:firstLine="0"/>
        <w:jc w:val="left"/>
      </w:pPr>
      <w:r>
        <w:rPr>
          <w:b w:val="0"/>
          <w:bCs w:val="0"/>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824"/>
        <w:gridCol w:w="4013"/>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公司根据授予日股票公允价值（</w:t>
            </w:r>
            <w:r>
              <w:rPr>
                <w:color w:val="000000"/>
                <w:spacing w:val="0"/>
                <w:w w:val="100"/>
                <w:position w:val="0"/>
                <w:sz w:val="18"/>
                <w:szCs w:val="18"/>
              </w:rPr>
              <w:t xml:space="preserve">35.35） </w:t>
            </w:r>
            <w:r>
              <w:rPr>
                <w:color w:val="000000"/>
                <w:spacing w:val="0"/>
                <w:w w:val="100"/>
                <w:position w:val="0"/>
              </w:rPr>
              <w:t>与认购价格</w:t>
            </w:r>
            <w:r>
              <w:rPr>
                <w:color w:val="000000"/>
                <w:spacing w:val="0"/>
                <w:w w:val="100"/>
                <w:position w:val="0"/>
                <w:sz w:val="18"/>
                <w:szCs w:val="18"/>
              </w:rPr>
              <w:t>（15.11）</w:t>
            </w:r>
            <w:r>
              <w:rPr>
                <w:color w:val="000000"/>
                <w:spacing w:val="0"/>
                <w:w w:val="100"/>
                <w:position w:val="0"/>
              </w:rPr>
              <w:t>的差额</w:t>
            </w:r>
            <w:r>
              <w:rPr>
                <w:color w:val="000000"/>
                <w:spacing w:val="0"/>
                <w:w w:val="100"/>
                <w:position w:val="0"/>
                <w:sz w:val="18"/>
                <w:szCs w:val="18"/>
              </w:rPr>
              <w:t xml:space="preserve">20. </w:t>
            </w:r>
            <w:r>
              <w:rPr>
                <w:color w:val="000000"/>
                <w:spacing w:val="0"/>
                <w:w w:val="100"/>
                <w:position w:val="0"/>
                <w:sz w:val="18"/>
                <w:szCs w:val="18"/>
              </w:rPr>
              <w:t>24</w:t>
            </w:r>
            <w:r>
              <w:rPr>
                <w:color w:val="000000"/>
                <w:spacing w:val="0"/>
                <w:w w:val="100"/>
                <w:position w:val="0"/>
              </w:rPr>
              <w:t>元/ 股确定授予日权益工具公允价值。</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公司根据在职激励对象对应的权益工具、 公司业绩以及对未来年度公司业绩的预测 进行确定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050.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050. </w:t>
            </w:r>
            <w:r>
              <w:rPr>
                <w:color w:val="000000"/>
                <w:spacing w:val="0"/>
                <w:w w:val="100"/>
                <w:position w:val="0"/>
                <w:sz w:val="18"/>
                <w:szCs w:val="18"/>
              </w:rPr>
              <w:t>00</w:t>
            </w:r>
          </w:p>
        </w:tc>
      </w:tr>
    </w:tbl>
    <w:p>
      <w:pPr>
        <w:pStyle w:val="Style17"/>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其他说明 无</w:t>
      </w:r>
    </w:p>
    <w:p>
      <w:pPr>
        <w:widowControl w:val="0"/>
        <w:spacing w:after="559" w:line="1" w:lineRule="exact"/>
      </w:pPr>
    </w:p>
    <w:p>
      <w:pPr>
        <w:pStyle w:val="Style24"/>
        <w:keepNext/>
        <w:keepLines/>
        <w:widowControl w:val="0"/>
        <w:shd w:val="clear" w:color="auto" w:fill="auto"/>
        <w:bidi w:val="0"/>
        <w:spacing w:before="0" w:after="10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3</w:t>
      </w:r>
      <w:bookmarkEnd w:id="1878"/>
      <w:r>
        <w:rPr>
          <w:color w:val="000000"/>
          <w:spacing w:val="0"/>
          <w:w w:val="100"/>
          <w:position w:val="0"/>
        </w:rPr>
        <w:t>、以现金结算的股份支付情况</w:t>
      </w:r>
      <w:bookmarkEnd w:id="1876"/>
      <w:bookmarkEnd w:id="1877"/>
      <w:bookmarkEnd w:id="187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10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4</w:t>
      </w:r>
      <w:bookmarkEnd w:id="1882"/>
      <w:r>
        <w:rPr>
          <w:color w:val="000000"/>
          <w:spacing w:val="0"/>
          <w:w w:val="100"/>
          <w:position w:val="0"/>
        </w:rPr>
        <w:t>、</w:t>
        <w:tab/>
        <w:t>股份支付的修改、终止情况</w:t>
      </w:r>
      <w:bookmarkEnd w:id="1880"/>
      <w:bookmarkEnd w:id="1881"/>
      <w:bookmarkEnd w:id="188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1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5</w:t>
      </w:r>
      <w:bookmarkEnd w:id="1886"/>
      <w:r>
        <w:rPr>
          <w:color w:val="000000"/>
          <w:spacing w:val="0"/>
          <w:w w:val="100"/>
          <w:position w:val="0"/>
        </w:rPr>
        <w:t>、</w:t>
        <w:tab/>
        <w:t>其他</w:t>
      </w:r>
      <w:bookmarkEnd w:id="1884"/>
      <w:bookmarkEnd w:id="1885"/>
      <w:bookmarkEnd w:id="188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888" w:name="bookmark1888"/>
      <w:bookmarkStart w:id="1889" w:name="bookmark1889"/>
      <w:bookmarkStart w:id="1890" w:name="bookmark1890"/>
      <w:r>
        <w:rPr>
          <w:color w:val="000000"/>
          <w:spacing w:val="0"/>
          <w:w w:val="100"/>
          <w:position w:val="0"/>
        </w:rPr>
        <w:t>十四、承诺及或有事项</w:t>
      </w:r>
      <w:bookmarkEnd w:id="1888"/>
      <w:bookmarkEnd w:id="1889"/>
      <w:bookmarkEnd w:id="1890"/>
    </w:p>
    <w:p>
      <w:pPr>
        <w:pStyle w:val="Style24"/>
        <w:keepNext/>
        <w:keepLines/>
        <w:widowControl w:val="0"/>
        <w:shd w:val="clear" w:color="auto" w:fill="auto"/>
        <w:bidi w:val="0"/>
        <w:spacing w:before="0" w:after="100" w:line="240" w:lineRule="auto"/>
        <w:ind w:left="0" w:right="0" w:firstLine="0"/>
        <w:jc w:val="left"/>
      </w:pPr>
      <w:bookmarkStart w:id="1888" w:name="bookmark1888"/>
      <w:bookmarkStart w:id="1889" w:name="bookmark1889"/>
      <w:bookmarkStart w:id="1891" w:name="bookmark1891"/>
      <w:bookmarkStart w:id="1892" w:name="bookmark1892"/>
      <w:r>
        <w:rPr>
          <w:color w:val="000000"/>
          <w:spacing w:val="0"/>
          <w:w w:val="100"/>
          <w:position w:val="0"/>
        </w:rPr>
        <w:t>1</w:t>
      </w:r>
      <w:bookmarkEnd w:id="1891"/>
      <w:r>
        <w:rPr>
          <w:color w:val="000000"/>
          <w:spacing w:val="0"/>
          <w:w w:val="100"/>
          <w:position w:val="0"/>
        </w:rPr>
        <w:t>、重要承诺事项</w:t>
      </w:r>
      <w:bookmarkEnd w:id="1888"/>
      <w:bookmarkEnd w:id="1889"/>
      <w:bookmarkEnd w:id="189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893" w:name="bookmark1893"/>
      <w:r>
        <w:rPr>
          <w:b/>
          <w:bCs/>
          <w:color w:val="000000"/>
          <w:spacing w:val="0"/>
          <w:w w:val="100"/>
          <w:position w:val="0"/>
        </w:rPr>
        <w:t>2</w:t>
      </w:r>
      <w:bookmarkEnd w:id="1893"/>
      <w:r>
        <w:rPr>
          <w:b/>
          <w:bCs/>
          <w:color w:val="000000"/>
          <w:spacing w:val="0"/>
          <w:w w:val="100"/>
          <w:position w:val="0"/>
        </w:rPr>
        <w:t>、</w:t>
        <w:tab/>
        <w:t>或有事项</w:t>
      </w:r>
    </w:p>
    <w:p>
      <w:pPr>
        <w:pStyle w:val="Style5"/>
        <w:keepNext w:val="0"/>
        <w:keepLines w:val="0"/>
        <w:widowControl w:val="0"/>
        <w:numPr>
          <w:ilvl w:val="0"/>
          <w:numId w:val="173"/>
        </w:numPr>
        <w:shd w:val="clear" w:color="auto" w:fill="auto"/>
        <w:tabs>
          <w:tab w:pos="430" w:val="left"/>
        </w:tabs>
        <w:bidi w:val="0"/>
        <w:spacing w:before="0" w:after="80" w:line="240" w:lineRule="auto"/>
        <w:ind w:left="0" w:right="0" w:firstLine="0"/>
        <w:jc w:val="left"/>
      </w:pPr>
      <w:bookmarkStart w:id="1894" w:name="bookmark1894"/>
      <w:bookmarkEnd w:id="1894"/>
      <w:r>
        <w:rPr>
          <w:b/>
          <w:bCs/>
          <w:color w:val="000000"/>
          <w:spacing w:val="0"/>
          <w:w w:val="100"/>
          <w:position w:val="0"/>
        </w:rPr>
        <w:t>.</w:t>
      </w:r>
      <w:r>
        <w:rPr>
          <w:b/>
          <w:bCs/>
          <w:color w:val="000000"/>
          <w:spacing w:val="0"/>
          <w:w w:val="100"/>
          <w:position w:val="0"/>
        </w:rPr>
        <w:t>资产负债表日存在的重要或有事项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80" w:line="240" w:lineRule="auto"/>
        <w:ind w:left="0" w:right="0" w:firstLine="0"/>
        <w:jc w:val="left"/>
      </w:pPr>
      <w:bookmarkStart w:id="1895" w:name="bookmark1895"/>
      <w:bookmarkEnd w:id="1895"/>
      <w:r>
        <w:rPr>
          <w:b/>
          <w:bCs/>
          <w:color w:val="000000"/>
          <w:spacing w:val="0"/>
          <w:w w:val="100"/>
          <w:position w:val="0"/>
        </w:rPr>
        <w:t>.</w:t>
      </w:r>
      <w:r>
        <w:rPr>
          <w:b/>
          <w:bCs/>
          <w:color w:val="000000"/>
          <w:spacing w:val="0"/>
          <w:w w:val="100"/>
          <w:position w:val="0"/>
        </w:rPr>
        <w:t>公司没有需要披露的重要或有事项，也应予以说明: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896" w:name="bookmark1896"/>
      <w:r>
        <w:rPr>
          <w:b/>
          <w:bCs/>
          <w:color w:val="000000"/>
          <w:spacing w:val="0"/>
          <w:w w:val="100"/>
          <w:position w:val="0"/>
        </w:rPr>
        <w:t>3</w:t>
      </w:r>
      <w:bookmarkEnd w:id="1896"/>
      <w:r>
        <w:rPr>
          <w:b/>
          <w:bCs/>
          <w:color w:val="000000"/>
          <w:spacing w:val="0"/>
          <w:w w:val="100"/>
          <w:position w:val="0"/>
        </w:rPr>
        <w:t>、</w:t>
        <w:tab/>
        <w:t>其他</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十五、资产负债表日后事项</w:t>
      </w:r>
    </w:p>
    <w:p>
      <w:pPr>
        <w:pStyle w:val="Style5"/>
        <w:keepNext w:val="0"/>
        <w:keepLines w:val="0"/>
        <w:widowControl w:val="0"/>
        <w:shd w:val="clear" w:color="auto" w:fill="auto"/>
        <w:tabs>
          <w:tab w:pos="368" w:val="left"/>
        </w:tabs>
        <w:bidi w:val="0"/>
        <w:spacing w:before="0" w:after="80" w:line="240" w:lineRule="auto"/>
        <w:ind w:left="0" w:right="0" w:firstLine="0"/>
        <w:jc w:val="left"/>
      </w:pPr>
      <w:bookmarkStart w:id="1897" w:name="bookmark1897"/>
      <w:r>
        <w:rPr>
          <w:rFonts w:ascii="Calibri" w:eastAsia="Calibri" w:hAnsi="Calibri" w:cs="Calibri"/>
          <w:b/>
          <w:bCs/>
          <w:color w:val="000000"/>
          <w:spacing w:val="0"/>
          <w:w w:val="100"/>
          <w:position w:val="0"/>
          <w:sz w:val="20"/>
          <w:szCs w:val="20"/>
        </w:rPr>
        <w:t>1</w:t>
      </w:r>
      <w:bookmarkEnd w:id="1897"/>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898" w:name="bookmark1898"/>
      <w:r>
        <w:rPr>
          <w:rFonts w:ascii="Calibri" w:eastAsia="Calibri" w:hAnsi="Calibri" w:cs="Calibri"/>
          <w:b/>
          <w:bCs/>
          <w:color w:val="000000"/>
          <w:spacing w:val="0"/>
          <w:w w:val="100"/>
          <w:position w:val="0"/>
          <w:sz w:val="20"/>
          <w:szCs w:val="20"/>
        </w:rPr>
        <w:t>2</w:t>
      </w:r>
      <w:bookmarkEnd w:id="1898"/>
      <w:r>
        <w:rPr>
          <w:b/>
          <w:bCs/>
          <w:color w:val="000000"/>
          <w:spacing w:val="0"/>
          <w:w w:val="100"/>
          <w:position w:val="0"/>
        </w:rPr>
        <w:t>、</w:t>
        <w:tab/>
        <w:t>利润分配情况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9,400.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9,400. </w:t>
            </w:r>
            <w:r>
              <w:rPr>
                <w:color w:val="000000"/>
                <w:spacing w:val="0"/>
                <w:w w:val="100"/>
                <w:position w:val="0"/>
                <w:sz w:val="18"/>
                <w:szCs w:val="18"/>
              </w:rPr>
              <w:t>79</w:t>
            </w:r>
          </w:p>
        </w:tc>
      </w:tr>
    </w:tbl>
    <w:p>
      <w:pPr>
        <w:widowControl w:val="0"/>
        <w:spacing w:after="359" w:line="1" w:lineRule="exact"/>
      </w:pP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899" w:name="bookmark1899"/>
      <w:r>
        <w:rPr>
          <w:rFonts w:ascii="Calibri" w:eastAsia="Calibri" w:hAnsi="Calibri" w:cs="Calibri"/>
          <w:b/>
          <w:bCs/>
          <w:color w:val="000000"/>
          <w:spacing w:val="0"/>
          <w:w w:val="100"/>
          <w:position w:val="0"/>
          <w:sz w:val="20"/>
          <w:szCs w:val="20"/>
        </w:rPr>
        <w:t>3</w:t>
      </w:r>
      <w:bookmarkEnd w:id="1899"/>
      <w:r>
        <w:rPr>
          <w:b/>
          <w:bCs/>
          <w:color w:val="000000"/>
          <w:spacing w:val="0"/>
          <w:w w:val="100"/>
          <w:position w:val="0"/>
        </w:rPr>
        <w:t>、</w:t>
        <w:tab/>
        <w:t>销售退回</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900" w:name="bookmark1900"/>
      <w:r>
        <w:rPr>
          <w:rFonts w:ascii="Calibri" w:eastAsia="Calibri" w:hAnsi="Calibri" w:cs="Calibri"/>
          <w:b/>
          <w:bCs/>
          <w:color w:val="000000"/>
          <w:spacing w:val="0"/>
          <w:w w:val="100"/>
          <w:position w:val="0"/>
          <w:sz w:val="20"/>
          <w:szCs w:val="20"/>
        </w:rPr>
        <w:t>4</w:t>
      </w:r>
      <w:bookmarkEnd w:id="1900"/>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80" w:line="240" w:lineRule="auto"/>
        <w:ind w:left="0" w:right="0" w:firstLine="0"/>
        <w:jc w:val="left"/>
      </w:pPr>
      <w:bookmarkStart w:id="1901" w:name="bookmark1901"/>
      <w:r>
        <w:rPr>
          <w:b/>
          <w:bCs/>
          <w:color w:val="000000"/>
          <w:spacing w:val="0"/>
          <w:w w:val="100"/>
          <w:position w:val="0"/>
        </w:rPr>
        <w:t>1</w:t>
      </w:r>
      <w:bookmarkEnd w:id="1901"/>
      <w:r>
        <w:rPr>
          <w:b/>
          <w:bCs/>
          <w:color w:val="000000"/>
          <w:spacing w:val="0"/>
          <w:w w:val="100"/>
          <w:position w:val="0"/>
        </w:rPr>
        <w:t>、</w:t>
        <w:tab/>
        <w:t>前期会计差错更正</w:t>
      </w:r>
    </w:p>
    <w:p>
      <w:pPr>
        <w:pStyle w:val="Style5"/>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902" w:name="bookmark1902"/>
      <w:bookmarkEnd w:id="1902"/>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0" w:val="left"/>
        </w:tabs>
        <w:bidi w:val="0"/>
        <w:spacing w:before="0" w:after="80" w:line="240" w:lineRule="auto"/>
        <w:ind w:left="0" w:right="0" w:firstLine="0"/>
        <w:jc w:val="left"/>
      </w:pPr>
      <w:bookmarkStart w:id="1903" w:name="bookmark1903"/>
      <w:bookmarkEnd w:id="1903"/>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904" w:name="bookmark1904"/>
      <w:r>
        <w:rPr>
          <w:b/>
          <w:bCs/>
          <w:color w:val="000000"/>
          <w:spacing w:val="0"/>
          <w:w w:val="100"/>
          <w:position w:val="0"/>
        </w:rPr>
        <w:t>2</w:t>
      </w:r>
      <w:bookmarkEnd w:id="1904"/>
      <w:r>
        <w:rPr>
          <w:b/>
          <w:bCs/>
          <w:color w:val="000000"/>
          <w:spacing w:val="0"/>
          <w:w w:val="100"/>
          <w:position w:val="0"/>
        </w:rPr>
        <w:t>、</w:t>
        <w:tab/>
        <w:t>债务重组</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905" w:name="bookmark1905"/>
      <w:r>
        <w:rPr>
          <w:b/>
          <w:bCs/>
          <w:color w:val="000000"/>
          <w:spacing w:val="0"/>
          <w:w w:val="100"/>
          <w:position w:val="0"/>
        </w:rPr>
        <w:t>3</w:t>
      </w:r>
      <w:bookmarkEnd w:id="1905"/>
      <w:r>
        <w:rPr>
          <w:b/>
          <w:bCs/>
          <w:color w:val="000000"/>
          <w:spacing w:val="0"/>
          <w:w w:val="100"/>
          <w:position w:val="0"/>
        </w:rPr>
        <w:t>、</w:t>
        <w:tab/>
        <w:t>资产置换</w:t>
      </w:r>
    </w:p>
    <w:p>
      <w:pPr>
        <w:pStyle w:val="Style5"/>
        <w:keepNext w:val="0"/>
        <w:keepLines w:val="0"/>
        <w:widowControl w:val="0"/>
        <w:numPr>
          <w:ilvl w:val="0"/>
          <w:numId w:val="177"/>
        </w:numPr>
        <w:shd w:val="clear" w:color="auto" w:fill="auto"/>
        <w:tabs>
          <w:tab w:pos="430" w:val="left"/>
        </w:tabs>
        <w:bidi w:val="0"/>
        <w:spacing w:before="0" w:after="160" w:line="240" w:lineRule="auto"/>
        <w:ind w:left="0" w:right="0" w:firstLine="0"/>
        <w:jc w:val="left"/>
      </w:pPr>
      <w:bookmarkStart w:id="1906" w:name="bookmark1906"/>
      <w:bookmarkEnd w:id="1906"/>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80" w:line="240" w:lineRule="auto"/>
        <w:ind w:left="0" w:right="0" w:firstLine="0"/>
        <w:jc w:val="left"/>
      </w:pPr>
      <w:bookmarkStart w:id="1907" w:name="bookmark1907"/>
      <w:bookmarkEnd w:id="1907"/>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1908" w:name="bookmark1908"/>
      <w:r>
        <w:rPr>
          <w:b/>
          <w:bCs/>
          <w:color w:val="000000"/>
          <w:spacing w:val="0"/>
          <w:w w:val="100"/>
          <w:position w:val="0"/>
        </w:rPr>
        <w:t>4</w:t>
      </w:r>
      <w:bookmarkEnd w:id="1908"/>
      <w:r>
        <w:rPr>
          <w:b/>
          <w:bCs/>
          <w:color w:val="000000"/>
          <w:spacing w:val="0"/>
          <w:w w:val="100"/>
          <w:position w:val="0"/>
        </w:rPr>
        <w:t>、年金计划</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5</w:t>
      </w:r>
      <w:bookmarkEnd w:id="1911"/>
      <w:r>
        <w:rPr>
          <w:color w:val="000000"/>
          <w:spacing w:val="0"/>
          <w:w w:val="100"/>
          <w:position w:val="0"/>
        </w:rPr>
        <w:t>、终止经营</w:t>
      </w:r>
      <w:bookmarkEnd w:id="1909"/>
      <w:bookmarkEnd w:id="1910"/>
      <w:bookmarkEnd w:id="191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6</w:t>
      </w:r>
      <w:bookmarkEnd w:id="1915"/>
      <w:r>
        <w:rPr>
          <w:color w:val="000000"/>
          <w:spacing w:val="0"/>
          <w:w w:val="100"/>
          <w:position w:val="0"/>
        </w:rPr>
        <w:t>、</w:t>
        <w:tab/>
        <w:t>分部信息</w:t>
      </w:r>
      <w:bookmarkEnd w:id="1913"/>
      <w:bookmarkEnd w:id="1914"/>
      <w:bookmarkEnd w:id="1916"/>
    </w:p>
    <w:p>
      <w:pPr>
        <w:pStyle w:val="Style2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913" w:name="bookmark1913"/>
      <w:bookmarkStart w:id="1914" w:name="bookmark1914"/>
      <w:bookmarkStart w:id="1917" w:name="bookmark1917"/>
      <w:bookmarkStart w:id="1918" w:name="bookmark1918"/>
      <w:bookmarkEnd w:id="1917"/>
      <w:r>
        <w:rPr>
          <w:color w:val="000000"/>
          <w:spacing w:val="0"/>
          <w:w w:val="100"/>
          <w:position w:val="0"/>
        </w:rPr>
        <w:t>.</w:t>
      </w:r>
      <w:r>
        <w:rPr>
          <w:color w:val="000000"/>
          <w:spacing w:val="0"/>
          <w:w w:val="100"/>
          <w:position w:val="0"/>
        </w:rPr>
        <w:t>报告分部的确定依据与会计政策</w:t>
      </w:r>
      <w:bookmarkEnd w:id="1913"/>
      <w:bookmarkEnd w:id="1914"/>
      <w:bookmarkEnd w:id="191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w:t>
      </w:r>
      <w:r>
        <w:rPr>
          <w:color w:val="000000"/>
          <w:spacing w:val="0"/>
          <w:w w:val="100"/>
          <w:position w:val="0"/>
        </w:rPr>
        <w:t>报告分部的财务信息</w:t>
      </w:r>
      <w:bookmarkEnd w:id="1919"/>
      <w:bookmarkEnd w:id="1920"/>
      <w:bookmarkEnd w:id="1922"/>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430" w:val="left"/>
        </w:tabs>
        <w:bidi w:val="0"/>
        <w:spacing w:before="0" w:after="100" w:line="240" w:lineRule="auto"/>
        <w:ind w:left="0" w:right="0" w:firstLine="0"/>
        <w:jc w:val="left"/>
      </w:pPr>
      <w:bookmarkStart w:id="1923" w:name="bookmark1923"/>
      <w:bookmarkEnd w:id="1923"/>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.其他说明</w:t>
      </w:r>
      <w:bookmarkEnd w:id="1924"/>
      <w:bookmarkEnd w:id="1925"/>
      <w:bookmarkEnd w:id="192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8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7</w:t>
      </w:r>
      <w:bookmarkEnd w:id="1930"/>
      <w:r>
        <w:rPr>
          <w:color w:val="000000"/>
          <w:spacing w:val="0"/>
          <w:w w:val="100"/>
          <w:position w:val="0"/>
        </w:rPr>
        <w:t>、</w:t>
        <w:tab/>
        <w:t>其他对投资者决策有影响的重要交易和事项</w:t>
      </w:r>
      <w:bookmarkEnd w:id="1928"/>
      <w:bookmarkEnd w:id="1929"/>
      <w:bookmarkEnd w:id="1931"/>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8</w:t>
      </w:r>
      <w:bookmarkEnd w:id="1934"/>
      <w:r>
        <w:rPr>
          <w:color w:val="000000"/>
          <w:spacing w:val="0"/>
          <w:w w:val="100"/>
          <w:position w:val="0"/>
        </w:rPr>
        <w:t>、</w:t>
        <w:tab/>
        <w:t>其他</w:t>
      </w:r>
      <w:bookmarkEnd w:id="1932"/>
      <w:bookmarkEnd w:id="1933"/>
      <w:bookmarkEnd w:id="1935"/>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25,006,231.63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25,006,231.63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489,419.94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3,198, </w:t>
            </w:r>
            <w:r>
              <w:rPr>
                <w:color w:val="000000"/>
                <w:spacing w:val="0"/>
                <w:w w:val="100"/>
                <w:position w:val="0"/>
                <w:sz w:val="18"/>
                <w:szCs w:val="18"/>
              </w:rPr>
              <w:t xml:space="preserve">884.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2,634,531.00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31,329,067.12</w:t>
            </w:r>
          </w:p>
        </w:tc>
      </w:tr>
    </w:tbl>
    <w:p>
      <w:pPr>
        <w:sectPr>
          <w:footnotePr>
            <w:pos w:val="pageBottom"/>
            <w:numFmt w:val="decimal"/>
            <w:numRestart w:val="continuous"/>
          </w:footnotePr>
          <w:pgSz w:w="11900" w:h="16840"/>
          <w:pgMar w:top="1465" w:right="1253" w:bottom="1633" w:left="1768" w:header="0" w:footer="3" w:gutter="0"/>
          <w:cols w:space="720"/>
          <w:noEndnote/>
          <w:rtlGutter w:val="0"/>
          <w:docGrid w:linePitch="360"/>
        </w:sectPr>
      </w:pPr>
    </w:p>
    <w:p>
      <w:pPr>
        <w:pStyle w:val="Style24"/>
        <w:keepNext/>
        <w:keepLines/>
        <w:widowControl w:val="0"/>
        <w:shd w:val="clear" w:color="auto" w:fill="auto"/>
        <w:bidi w:val="0"/>
        <w:spacing w:before="0" w:after="100" w:line="240" w:lineRule="auto"/>
        <w:ind w:left="0" w:right="0" w:firstLine="0"/>
        <w:jc w:val="left"/>
      </w:pPr>
      <w:bookmarkStart w:id="1936" w:name="bookmark1936"/>
      <w:bookmarkStart w:id="1937" w:name="bookmark1937"/>
      <w:bookmarkStart w:id="1938" w:name="bookmark1938"/>
      <w:r>
        <w:rPr>
          <w:color w:val="000000"/>
          <w:spacing w:val="0"/>
          <w:w w:val="100"/>
          <w:position w:val="0"/>
        </w:rPr>
        <w:t>(2).</w:t>
      </w:r>
      <w:r>
        <w:rPr>
          <w:color w:val="000000"/>
          <w:spacing w:val="0"/>
          <w:w w:val="100"/>
          <w:position w:val="0"/>
        </w:rPr>
        <w:t>按坏账计提方法分类披露</w:t>
      </w:r>
      <w:bookmarkEnd w:id="1936"/>
      <w:bookmarkEnd w:id="1937"/>
      <w:bookmarkEnd w:id="1938"/>
    </w:p>
    <w:p>
      <w:pPr>
        <w:pStyle w:val="Style17"/>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584"/>
        <w:gridCol w:w="739"/>
        <w:gridCol w:w="1474"/>
        <w:gridCol w:w="850"/>
        <w:gridCol w:w="1579"/>
        <w:gridCol w:w="1579"/>
        <w:gridCol w:w="744"/>
        <w:gridCol w:w="1474"/>
        <w:gridCol w:w="850"/>
        <w:gridCol w:w="158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30,460,172.13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3,718, </w:t>
            </w:r>
            <w:r>
              <w:rPr>
                <w:color w:val="000000"/>
                <w:spacing w:val="0"/>
                <w:w w:val="100"/>
                <w:position w:val="0"/>
                <w:sz w:val="18"/>
                <w:szCs w:val="18"/>
              </w:rPr>
              <w:t xml:space="preserve">823.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26,741,349.10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20,151,726.20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17,517,654. </w:t>
            </w:r>
            <w:r>
              <w:rPr>
                <w:color w:val="000000"/>
                <w:spacing w:val="0"/>
                <w:w w:val="100"/>
                <w:position w:val="0"/>
                <w:sz w:val="18"/>
                <w:szCs w:val="18"/>
              </w:rPr>
              <w:t>07</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28,406,666.06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3,718, </w:t>
            </w:r>
            <w:r>
              <w:rPr>
                <w:color w:val="000000"/>
                <w:spacing w:val="0"/>
                <w:w w:val="100"/>
                <w:position w:val="0"/>
                <w:sz w:val="18"/>
                <w:szCs w:val="18"/>
              </w:rPr>
              <w:t xml:space="preserve">823.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24,687,843.03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17,656,213.91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15,022,141.78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506.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506.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2,495,512.29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2,495,512.29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31,329,067.12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4,587,718.02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26,741,349.10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21,020,621.19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967.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17,517,654.07</w:t>
            </w:r>
          </w:p>
        </w:tc>
      </w:tr>
    </w:tbl>
    <w:p>
      <w:pPr>
        <w:sectPr>
          <w:footnotePr>
            <w:pos w:val="pageBottom"/>
            <w:numFmt w:val="decimal"/>
            <w:numRestart w:val="continuous"/>
          </w:footnotePr>
          <w:pgSz w:w="16840" w:h="11900" w:orient="landscape"/>
          <w:pgMar w:top="1802" w:right="1522" w:bottom="1802" w:left="1436" w:header="0" w:footer="3" w:gutter="0"/>
          <w:cols w:space="720"/>
          <w:noEndnote/>
          <w:rtlGutter w:val="0"/>
          <w:docGrid w:linePitch="360"/>
        </w:sectPr>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 口适用口不适用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位：元 币种：人民币</w:t>
      </w:r>
    </w:p>
    <w:tbl>
      <w:tblPr>
        <w:tblOverlap w:val="never"/>
        <w:jc w:val="center"/>
        <w:tblLayout w:type="fixed"/>
      </w:tblPr>
      <w:tblGrid>
        <w:gridCol w:w="2054"/>
        <w:gridCol w:w="1656"/>
        <w:gridCol w:w="1661"/>
        <w:gridCol w:w="1656"/>
        <w:gridCol w:w="1810"/>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福建弥乐福文化传 播有限公司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692,094.99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176,800.00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176,800.00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868,894.99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868,894.99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按单项计提坏账准备的说明: 口适用</w:t>
      </w:r>
      <w:r>
        <w:rPr>
          <w:rFonts w:ascii="Times New Roman" w:eastAsia="Times New Roman" w:hAnsi="Times New Roman" w:cs="Times New Roman"/>
          <w:b w:val="0"/>
          <w:bCs w:val="0"/>
          <w:smallCaps/>
          <w:color w:val="000000"/>
          <w:spacing w:val="0"/>
          <w:w w:val="100"/>
          <w:position w:val="0"/>
          <w:sz w:val="28"/>
          <w:szCs w:val="28"/>
        </w:rPr>
        <w:t>j</w:t>
      </w:r>
      <w:r>
        <w:rPr>
          <w:b w:val="0"/>
          <w:bCs w:val="0"/>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04" w:lineRule="auto"/>
        <w:ind w:left="0" w:right="0" w:firstLine="0"/>
        <w:jc w:val="left"/>
      </w:pP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23,088,895.56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496,411.25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353,249.94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56,943.89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8000"/>
                <w:spacing w:val="0"/>
                <w:w w:val="100"/>
                <w:position w:val="0"/>
                <w:sz w:val="18"/>
                <w:szCs w:val="18"/>
              </w:rPr>
              <w:t>16.12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3,198, </w:t>
            </w:r>
            <w:r>
              <w:rPr>
                <w:color w:val="000000"/>
                <w:spacing w:val="0"/>
                <w:w w:val="100"/>
                <w:position w:val="0"/>
                <w:sz w:val="18"/>
                <w:szCs w:val="18"/>
              </w:rPr>
              <w:t xml:space="preserve">884.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1,399,831.88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8000"/>
                <w:spacing w:val="0"/>
                <w:w w:val="100"/>
                <w:position w:val="0"/>
                <w:sz w:val="18"/>
                <w:szCs w:val="18"/>
              </w:rPr>
              <w:t>43.76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1,765, </w:t>
            </w:r>
            <w:r>
              <w:rPr>
                <w:color w:val="000000"/>
                <w:spacing w:val="0"/>
                <w:w w:val="100"/>
                <w:position w:val="0"/>
                <w:sz w:val="18"/>
                <w:szCs w:val="18"/>
              </w:rPr>
              <w:t>636.01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1,765, </w:t>
            </w:r>
            <w:r>
              <w:rPr>
                <w:color w:val="000000"/>
                <w:spacing w:val="0"/>
                <w:w w:val="100"/>
                <w:position w:val="0"/>
                <w:sz w:val="18"/>
                <w:szCs w:val="18"/>
              </w:rPr>
              <w:t xml:space="preserve">636.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28,406,666.06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3,718, </w:t>
            </w:r>
            <w:r>
              <w:rPr>
                <w:color w:val="000000"/>
                <w:spacing w:val="0"/>
                <w:w w:val="100"/>
                <w:position w:val="0"/>
                <w:sz w:val="18"/>
                <w:szCs w:val="18"/>
              </w:rPr>
              <w:t xml:space="preserve">823.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13.09</w:t>
            </w:r>
          </w:p>
        </w:tc>
      </w:tr>
    </w:tbl>
    <w:p>
      <w:pPr>
        <w:pStyle w:val="Style17"/>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bidi w:val="0"/>
        <w:spacing w:before="0" w:after="0" w:line="269" w:lineRule="exact"/>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w:t>
      </w:r>
      <w:r>
        <w:rPr>
          <w:color w:val="000000"/>
          <w:spacing w:val="0"/>
          <w:w w:val="100"/>
          <w:position w:val="0"/>
        </w:rPr>
        <w:t>坏账准备的情况</w:t>
      </w:r>
      <w:bookmarkEnd w:id="1939"/>
      <w:bookmarkEnd w:id="1940"/>
      <w:bookmarkEnd w:id="194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397"/>
        <w:gridCol w:w="1483"/>
        <w:gridCol w:w="1488"/>
        <w:gridCol w:w="1238"/>
        <w:gridCol w:w="955"/>
        <w:gridCol w:w="782"/>
        <w:gridCol w:w="149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868,894.99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868,894.99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1,017,250.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3,718, </w:t>
            </w:r>
            <w:r>
              <w:rPr>
                <w:color w:val="000000"/>
                <w:spacing w:val="0"/>
                <w:w w:val="100"/>
                <w:position w:val="0"/>
                <w:sz w:val="18"/>
                <w:szCs w:val="18"/>
              </w:rPr>
              <w:t xml:space="preserve">823. </w:t>
            </w:r>
            <w:r>
              <w:rPr>
                <w:color w:val="000000"/>
                <w:spacing w:val="0"/>
                <w:w w:val="100"/>
                <w:position w:val="0"/>
                <w:sz w:val="18"/>
                <w:szCs w:val="18"/>
              </w:rPr>
              <w:t>03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967. </w:t>
            </w:r>
            <w:r>
              <w:rPr>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1,017,250. </w:t>
            </w:r>
            <w:r>
              <w:rPr>
                <w:color w:val="000000"/>
                <w:spacing w:val="0"/>
                <w:w w:val="100"/>
                <w:position w:val="0"/>
                <w:sz w:val="18"/>
                <w:szCs w:val="18"/>
              </w:rPr>
              <w:t>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4,587,718.02</w:t>
            </w:r>
          </w:p>
        </w:tc>
      </w:tr>
    </w:tbl>
    <w:p>
      <w:pPr>
        <w:widowControl w:val="0"/>
        <w:spacing w:after="239" w:line="1" w:lineRule="exact"/>
      </w:pPr>
    </w:p>
    <w:p>
      <w:pPr>
        <w:pStyle w:val="Style5"/>
        <w:keepNext w:val="0"/>
        <w:keepLines w:val="0"/>
        <w:widowControl w:val="0"/>
        <w:shd w:val="clear" w:color="auto" w:fill="auto"/>
        <w:bidi w:val="0"/>
        <w:spacing w:before="0" w:after="62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bidi w:val="0"/>
        <w:spacing w:before="0" w:after="10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本期实际核销的应收账款情况</w:t>
      </w:r>
      <w:bookmarkEnd w:id="1943"/>
      <w:bookmarkEnd w:id="1944"/>
      <w:bookmarkEnd w:id="19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bidi w:val="0"/>
        <w:spacing w:before="0" w:after="100" w:line="240" w:lineRule="auto"/>
        <w:ind w:left="0" w:right="0" w:firstLine="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w:t>
      </w:r>
      <w:r>
        <w:rPr>
          <w:color w:val="000000"/>
          <w:spacing w:val="0"/>
          <w:w w:val="100"/>
          <w:position w:val="0"/>
        </w:rPr>
        <w:t>按欠款方归集的期末余额前五名的应收账款情况</w:t>
      </w:r>
      <w:bookmarkEnd w:id="1947"/>
      <w:bookmarkEnd w:id="1948"/>
      <w:bookmarkEnd w:id="19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1795"/>
        <w:gridCol w:w="2074"/>
        <w:gridCol w:w="194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网信证券有限责任公司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623,580.01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1,373,333.31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29,526.67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1,044, </w:t>
            </w:r>
            <w:r>
              <w:rPr>
                <w:color w:val="000000"/>
                <w:spacing w:val="0"/>
                <w:w w:val="100"/>
                <w:position w:val="0"/>
                <w:sz w:val="18"/>
                <w:szCs w:val="18"/>
              </w:rPr>
              <w:t xml:space="preserve">630.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22,459.55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福建福海创石油化工有限公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21,930.00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869,694.21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46,800.77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657.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744,297.00</w:t>
            </w:r>
          </w:p>
        </w:tc>
      </w:tr>
    </w:tbl>
    <w:p>
      <w:pPr>
        <w:widowControl w:val="0"/>
        <w:spacing w:after="25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2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951" w:name="bookmark1951"/>
      <w:bookmarkStart w:id="1952" w:name="bookmark1952"/>
      <w:bookmarkStart w:id="1953" w:name="bookmark1953"/>
      <w:bookmarkStart w:id="1954" w:name="bookmark1954"/>
      <w:bookmarkEnd w:id="1953"/>
      <w:r>
        <w:rPr>
          <w:color w:val="000000"/>
          <w:spacing w:val="0"/>
          <w:w w:val="100"/>
          <w:position w:val="0"/>
        </w:rPr>
        <w:t>.</w:t>
      </w:r>
      <w:r>
        <w:rPr>
          <w:color w:val="000000"/>
          <w:spacing w:val="0"/>
          <w:w w:val="100"/>
          <w:position w:val="0"/>
        </w:rPr>
        <w:t>因金融资产转移而终止确认的应收账款</w:t>
      </w:r>
      <w:bookmarkEnd w:id="1951"/>
      <w:bookmarkEnd w:id="1952"/>
      <w:bookmarkEnd w:id="195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w:t>
      </w:r>
      <w:r>
        <w:rPr>
          <w:color w:val="000000"/>
          <w:spacing w:val="0"/>
          <w:w w:val="100"/>
          <w:position w:val="0"/>
        </w:rPr>
        <w:t>转移应收账款且继续涉入形成的资产、负债金额</w:t>
      </w:r>
      <w:bookmarkEnd w:id="1955"/>
      <w:bookmarkEnd w:id="1956"/>
      <w:bookmarkEnd w:id="1958"/>
    </w:p>
    <w:p>
      <w:pPr>
        <w:pStyle w:val="Style5"/>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2</w:t>
      </w:r>
      <w:bookmarkEnd w:id="1961"/>
      <w:r>
        <w:rPr>
          <w:color w:val="000000"/>
          <w:spacing w:val="0"/>
          <w:w w:val="100"/>
          <w:position w:val="0"/>
        </w:rPr>
        <w:t>、其他应收款</w:t>
      </w:r>
      <w:bookmarkEnd w:id="1959"/>
      <w:bookmarkEnd w:id="1960"/>
      <w:bookmarkEnd w:id="1962"/>
    </w:p>
    <w:p>
      <w:pPr>
        <w:pStyle w:val="Style24"/>
        <w:keepNext/>
        <w:keepLines/>
        <w:widowControl w:val="0"/>
        <w:shd w:val="clear" w:color="auto" w:fill="auto"/>
        <w:bidi w:val="0"/>
        <w:spacing w:before="0" w:after="100" w:line="240" w:lineRule="auto"/>
        <w:ind w:left="0" w:right="0" w:firstLine="0"/>
        <w:jc w:val="left"/>
      </w:pPr>
      <w:bookmarkStart w:id="1959" w:name="bookmark1959"/>
      <w:bookmarkStart w:id="1960" w:name="bookmark1960"/>
      <w:bookmarkStart w:id="1963" w:name="bookmark1963"/>
      <w:r>
        <w:rPr>
          <w:color w:val="000000"/>
          <w:spacing w:val="0"/>
          <w:w w:val="100"/>
          <w:position w:val="0"/>
        </w:rPr>
        <w:t>项目列示</w:t>
      </w:r>
      <w:bookmarkEnd w:id="1959"/>
      <w:bookmarkEnd w:id="1960"/>
      <w:bookmarkEnd w:id="19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22,110,041.23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18,311,735.72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22,110,041.23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18,311,735.72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64" w:name="bookmark1964"/>
      <w:bookmarkStart w:id="1965" w:name="bookmark1965"/>
      <w:bookmarkStart w:id="1966" w:name="bookmark1966"/>
      <w:r>
        <w:rPr>
          <w:color w:val="000000"/>
          <w:spacing w:val="0"/>
          <w:w w:val="100"/>
          <w:position w:val="0"/>
        </w:rPr>
        <w:t>应收利息</w:t>
      </w:r>
      <w:bookmarkEnd w:id="1964"/>
      <w:bookmarkEnd w:id="1965"/>
      <w:bookmarkEnd w:id="1966"/>
    </w:p>
    <w:p>
      <w:pPr>
        <w:pStyle w:val="Style24"/>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1964" w:name="bookmark1964"/>
      <w:bookmarkStart w:id="1965" w:name="bookmark1965"/>
      <w:bookmarkStart w:id="1967" w:name="bookmark1967"/>
      <w:bookmarkStart w:id="1968" w:name="bookmark1968"/>
      <w:bookmarkEnd w:id="1967"/>
      <w:r>
        <w:rPr>
          <w:color w:val="000000"/>
          <w:spacing w:val="0"/>
          <w:w w:val="100"/>
          <w:position w:val="0"/>
        </w:rPr>
        <w:t>.</w:t>
      </w:r>
      <w:r>
        <w:rPr>
          <w:color w:val="000000"/>
          <w:spacing w:val="0"/>
          <w:w w:val="100"/>
          <w:position w:val="0"/>
        </w:rPr>
        <w:t>应收利息分类</w:t>
      </w:r>
      <w:bookmarkEnd w:id="1964"/>
      <w:bookmarkEnd w:id="1965"/>
      <w:bookmarkEnd w:id="196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969" w:name="bookmark1969"/>
      <w:bookmarkEnd w:id="1969"/>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970" w:name="bookmark1970"/>
      <w:bookmarkEnd w:id="197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81"/>
        </w:numPr>
        <w:shd w:val="clear" w:color="auto" w:fill="auto"/>
        <w:tabs>
          <w:tab w:pos="430" w:val="left"/>
        </w:tabs>
        <w:bidi w:val="0"/>
        <w:spacing w:before="0" w:after="100" w:line="240" w:lineRule="auto"/>
        <w:ind w:left="0" w:right="0" w:firstLine="0"/>
        <w:jc w:val="both"/>
      </w:pPr>
      <w:bookmarkStart w:id="1971" w:name="bookmark1971"/>
      <w:bookmarkStart w:id="1972" w:name="bookmark1972"/>
      <w:bookmarkStart w:id="1973" w:name="bookmark1973"/>
      <w:bookmarkStart w:id="1974" w:name="bookmark1974"/>
      <w:bookmarkEnd w:id="1973"/>
      <w:r>
        <w:rPr>
          <w:color w:val="000000"/>
          <w:spacing w:val="0"/>
          <w:w w:val="100"/>
          <w:position w:val="0"/>
        </w:rPr>
        <w:t>.应收股利</w:t>
      </w:r>
      <w:bookmarkEnd w:id="1971"/>
      <w:bookmarkEnd w:id="1972"/>
      <w:bookmarkEnd w:id="1974"/>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100" w:line="240" w:lineRule="auto"/>
        <w:ind w:left="0" w:right="0" w:firstLine="0"/>
        <w:jc w:val="both"/>
      </w:pPr>
      <w:bookmarkStart w:id="1975" w:name="bookmark1975"/>
      <w:bookmarkEnd w:id="1975"/>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100" w:line="240" w:lineRule="auto"/>
        <w:ind w:left="0" w:right="0" w:firstLine="0"/>
        <w:jc w:val="both"/>
      </w:pPr>
      <w:bookmarkStart w:id="1976" w:name="bookmark1976"/>
      <w:bookmarkEnd w:id="197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1977" w:name="bookmark1977"/>
      <w:bookmarkStart w:id="1978" w:name="bookmark1978"/>
      <w:bookmarkStart w:id="1979" w:name="bookmark1979"/>
      <w:r>
        <w:rPr>
          <w:color w:val="000000"/>
          <w:spacing w:val="0"/>
          <w:w w:val="100"/>
          <w:position w:val="0"/>
        </w:rPr>
        <w:t>其他应收款</w:t>
      </w:r>
      <w:bookmarkEnd w:id="1977"/>
      <w:bookmarkEnd w:id="1978"/>
      <w:bookmarkEnd w:id="1979"/>
    </w:p>
    <w:p>
      <w:pPr>
        <w:pStyle w:val="Style24"/>
        <w:keepNext/>
        <w:keepLines/>
        <w:widowControl w:val="0"/>
        <w:shd w:val="clear" w:color="auto" w:fill="auto"/>
        <w:bidi w:val="0"/>
        <w:spacing w:before="0" w:after="100" w:line="240" w:lineRule="auto"/>
        <w:ind w:left="0" w:right="0" w:firstLine="0"/>
        <w:jc w:val="both"/>
      </w:pPr>
      <w:bookmarkStart w:id="1977" w:name="bookmark1977"/>
      <w:bookmarkStart w:id="1978" w:name="bookmark1978"/>
      <w:bookmarkStart w:id="1980" w:name="bookmark1980"/>
      <w:r>
        <w:rPr>
          <w:color w:val="000000"/>
          <w:spacing w:val="0"/>
          <w:w w:val="100"/>
          <w:position w:val="0"/>
        </w:rPr>
        <w:t>(1).</w:t>
      </w:r>
      <w:r>
        <w:rPr>
          <w:color w:val="000000"/>
          <w:spacing w:val="0"/>
          <w:w w:val="100"/>
          <w:position w:val="0"/>
        </w:rPr>
        <w:t>按账龄披露</w:t>
      </w:r>
      <w:bookmarkEnd w:id="1977"/>
      <w:bookmarkEnd w:id="1978"/>
      <w:bookmarkEnd w:id="1980"/>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19,179,045.66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19,179,045.66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2,714, </w:t>
            </w:r>
            <w:r>
              <w:rPr>
                <w:color w:val="000000"/>
                <w:spacing w:val="0"/>
                <w:w w:val="100"/>
                <w:position w:val="0"/>
                <w:sz w:val="18"/>
                <w:szCs w:val="18"/>
              </w:rPr>
              <w:t xml:space="preserve">560.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528,314.87</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22,461,720.53</w:t>
            </w:r>
          </w:p>
        </w:tc>
      </w:tr>
    </w:tbl>
    <w:p>
      <w:pPr>
        <w:widowControl w:val="0"/>
        <w:spacing w:after="599" w:line="1" w:lineRule="exact"/>
      </w:pPr>
    </w:p>
    <w:p>
      <w:pPr>
        <w:pStyle w:val="Style24"/>
        <w:keepNext/>
        <w:keepLines/>
        <w:widowControl w:val="0"/>
        <w:shd w:val="clear" w:color="auto" w:fill="auto"/>
        <w:bidi w:val="0"/>
        <w:spacing w:before="0" w:after="100" w:line="240" w:lineRule="auto"/>
        <w:ind w:left="0" w:right="0" w:firstLine="0"/>
        <w:jc w:val="both"/>
      </w:pPr>
      <w:bookmarkStart w:id="1981" w:name="bookmark1981"/>
      <w:bookmarkStart w:id="1982" w:name="bookmark1982"/>
      <w:bookmarkStart w:id="1983" w:name="bookmark1983"/>
      <w:r>
        <w:rPr>
          <w:color w:val="000000"/>
          <w:spacing w:val="0"/>
          <w:w w:val="100"/>
          <w:position w:val="0"/>
        </w:rPr>
        <w:t>(2).</w:t>
      </w:r>
      <w:r>
        <w:rPr>
          <w:color w:val="000000"/>
          <w:spacing w:val="0"/>
          <w:w w:val="100"/>
          <w:position w:val="0"/>
        </w:rPr>
        <w:t>按款项性质分类情况</w:t>
      </w:r>
      <w:bookmarkEnd w:id="1981"/>
      <w:bookmarkEnd w:id="1982"/>
      <w:bookmarkEnd w:id="1983"/>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1,147, </w:t>
            </w:r>
            <w:r>
              <w:rPr>
                <w:color w:val="000000"/>
                <w:spacing w:val="0"/>
                <w:w w:val="100"/>
                <w:position w:val="0"/>
                <w:sz w:val="18"/>
                <w:szCs w:val="18"/>
              </w:rPr>
              <w:t xml:space="preserve">559.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890,870.30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2,314, </w:t>
            </w:r>
            <w:r>
              <w:rPr>
                <w:color w:val="000000"/>
                <w:spacing w:val="0"/>
                <w:w w:val="100"/>
                <w:position w:val="0"/>
                <w:sz w:val="18"/>
                <w:szCs w:val="18"/>
              </w:rPr>
              <w:t xml:space="preserve">160.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2,646, </w:t>
            </w:r>
            <w:r>
              <w:rPr>
                <w:color w:val="000000"/>
                <w:spacing w:val="0"/>
                <w:w w:val="100"/>
                <w:position w:val="0"/>
                <w:sz w:val="18"/>
                <w:szCs w:val="18"/>
              </w:rPr>
              <w:t xml:space="preserve">724. </w:t>
            </w:r>
            <w:r>
              <w:rPr>
                <w:color w:val="000000"/>
                <w:spacing w:val="0"/>
                <w:w w:val="100"/>
                <w:position w:val="0"/>
                <w:sz w:val="18"/>
                <w:szCs w:val="18"/>
              </w:rPr>
              <w:t>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19,000,000.00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15,289,450.69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22,461,720.53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18,827,045.86</w:t>
            </w:r>
          </w:p>
        </w:tc>
      </w:tr>
    </w:tbl>
    <w:p>
      <w:pPr>
        <w:widowControl w:val="0"/>
        <w:spacing w:after="359" w:line="1" w:lineRule="exact"/>
      </w:pPr>
    </w:p>
    <w:p>
      <w:pPr>
        <w:pStyle w:val="Style24"/>
        <w:keepNext/>
        <w:keepLines/>
        <w:widowControl w:val="0"/>
        <w:numPr>
          <w:ilvl w:val="0"/>
          <w:numId w:val="175"/>
        </w:numPr>
        <w:shd w:val="clear" w:color="auto" w:fill="auto"/>
        <w:bidi w:val="0"/>
        <w:spacing w:before="0" w:after="100" w:line="240" w:lineRule="auto"/>
        <w:ind w:left="0" w:right="0" w:firstLine="0"/>
        <w:jc w:val="both"/>
      </w:pPr>
      <w:bookmarkStart w:id="1984" w:name="bookmark1984"/>
      <w:bookmarkStart w:id="1985" w:name="bookmark1985"/>
      <w:bookmarkStart w:id="1986" w:name="bookmark1986"/>
      <w:bookmarkStart w:id="1987" w:name="bookmark1987"/>
      <w:bookmarkEnd w:id="1986"/>
      <w:r>
        <w:rPr>
          <w:color w:val="000000"/>
          <w:spacing w:val="0"/>
          <w:w w:val="100"/>
          <w:position w:val="0"/>
        </w:rPr>
        <w:t>.</w:t>
      </w:r>
      <w:r>
        <w:rPr>
          <w:color w:val="000000"/>
          <w:spacing w:val="0"/>
          <w:w w:val="100"/>
          <w:position w:val="0"/>
        </w:rPr>
        <w:t>坏账准备计提情况</w:t>
      </w:r>
      <w:bookmarkEnd w:id="1984"/>
      <w:bookmarkEnd w:id="1985"/>
      <w:bookmarkEnd w:id="1987"/>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整个存续期预期信 用损失(己发生信 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515,310.14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515,310.14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-163,630.84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-163,630.84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351,679.30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351,679.30</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bidi w:val="0"/>
        <w:spacing w:before="0" w:after="40" w:line="278" w:lineRule="exact"/>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w:t>
      </w:r>
      <w:r>
        <w:rPr>
          <w:color w:val="000000"/>
          <w:spacing w:val="0"/>
          <w:w w:val="100"/>
          <w:position w:val="0"/>
        </w:rPr>
        <w:t>坏账准备的情况</w:t>
      </w:r>
      <w:bookmarkEnd w:id="1988"/>
      <w:bookmarkEnd w:id="1989"/>
      <w:bookmarkEnd w:id="1991"/>
    </w:p>
    <w:p>
      <w:pPr>
        <w:pStyle w:val="Style5"/>
        <w:keepNext w:val="0"/>
        <w:keepLines w:val="0"/>
        <w:widowControl w:val="0"/>
        <w:shd w:val="clear" w:color="auto" w:fill="auto"/>
        <w:bidi w:val="0"/>
        <w:spacing w:before="0" w:line="278" w:lineRule="exact"/>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32"/>
        <w:gridCol w:w="1344"/>
        <w:gridCol w:w="1541"/>
        <w:gridCol w:w="821"/>
        <w:gridCol w:w="1099"/>
        <w:gridCol w:w="1118"/>
        <w:gridCol w:w="128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36,167.65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36,215.59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72,383.24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479,142.49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-199,846.43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279,296.06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515,310.14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-163,630.84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351,679.30</w:t>
            </w:r>
          </w:p>
        </w:tc>
      </w:tr>
    </w:tbl>
    <w:p>
      <w:pPr>
        <w:widowControl w:val="0"/>
        <w:spacing w:after="239" w:line="1" w:lineRule="exact"/>
      </w:pPr>
    </w:p>
    <w:p>
      <w:pPr>
        <w:pStyle w:val="Style5"/>
        <w:keepNext w:val="0"/>
        <w:keepLines w:val="0"/>
        <w:widowControl w:val="0"/>
        <w:shd w:val="clear" w:color="auto" w:fill="auto"/>
        <w:bidi w:val="0"/>
        <w:spacing w:before="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5"/>
        </w:numPr>
        <w:shd w:val="clear" w:color="auto" w:fill="auto"/>
        <w:bidi w:val="0"/>
        <w:spacing w:before="0" w:line="264" w:lineRule="exact"/>
        <w:ind w:left="0" w:right="0" w:firstLine="0"/>
        <w:jc w:val="left"/>
      </w:pPr>
      <w:bookmarkStart w:id="1992" w:name="bookmark1992"/>
      <w:bookmarkEnd w:id="1992"/>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bidi w:val="0"/>
        <w:spacing w:before="0" w:after="10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按欠款方归集的期末余额前五名的其他应收款情况</w:t>
      </w:r>
      <w:bookmarkEnd w:id="1993"/>
      <w:bookmarkEnd w:id="1994"/>
      <w:bookmarkEnd w:id="199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910"/>
        <w:gridCol w:w="1210"/>
        <w:gridCol w:w="1968"/>
        <w:gridCol w:w="1109"/>
        <w:gridCol w:w="1262"/>
        <w:gridCol w:w="1378"/>
      </w:tblGrid>
      <w:tr>
        <w:trPr>
          <w:trHeight w:val="138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款项的性 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占其他应 收款期末 余额合计 数的比例 (%)</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0"/>
        <w:gridCol w:w="1210"/>
        <w:gridCol w:w="1968"/>
        <w:gridCol w:w="1109"/>
        <w:gridCol w:w="1262"/>
        <w:gridCol w:w="1378"/>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北京顶点时代软 件技术有限公司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关联方往 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上海亿维航软件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关联方往 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山东药品食品职 业学院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314,750.00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31,475.00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备用金及 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江西省产权交易 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19,716,750.00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101,775.00</w:t>
            </w:r>
          </w:p>
        </w:tc>
      </w:tr>
    </w:tbl>
    <w:p>
      <w:pPr>
        <w:widowControl w:val="0"/>
        <w:spacing w:after="339" w:line="1" w:lineRule="exact"/>
      </w:pPr>
    </w:p>
    <w:p>
      <w:pPr>
        <w:pStyle w:val="Style24"/>
        <w:keepNext/>
        <w:keepLines/>
        <w:widowControl w:val="0"/>
        <w:numPr>
          <w:ilvl w:val="0"/>
          <w:numId w:val="175"/>
        </w:numPr>
        <w:shd w:val="clear" w:color="auto" w:fill="auto"/>
        <w:bidi w:val="0"/>
        <w:spacing w:before="0" w:after="1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w:t>
      </w:r>
      <w:r>
        <w:rPr>
          <w:color w:val="000000"/>
          <w:spacing w:val="0"/>
          <w:w w:val="100"/>
          <w:position w:val="0"/>
        </w:rPr>
        <w:t>涉及政府补助的应收款项</w:t>
      </w:r>
      <w:bookmarkEnd w:id="1997"/>
      <w:bookmarkEnd w:id="1998"/>
      <w:bookmarkEnd w:id="200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w:t>
      </w:r>
      <w:r>
        <w:rPr>
          <w:color w:val="000000"/>
          <w:spacing w:val="0"/>
          <w:w w:val="100"/>
          <w:position w:val="0"/>
        </w:rPr>
        <w:t>因金融资产转移而终止确认的其他应收款</w:t>
      </w:r>
      <w:bookmarkEnd w:id="2001"/>
      <w:bookmarkEnd w:id="2002"/>
      <w:bookmarkEnd w:id="200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转移其他应收款且继续涉入形成的资产、负债金额</w:t>
      </w:r>
      <w:bookmarkEnd w:id="2005"/>
      <w:bookmarkEnd w:id="2006"/>
      <w:bookmarkEnd w:id="2008"/>
    </w:p>
    <w:p>
      <w:pPr>
        <w:pStyle w:val="Style5"/>
        <w:keepNext w:val="0"/>
        <w:keepLines w:val="0"/>
        <w:widowControl w:val="0"/>
        <w:shd w:val="clear" w:color="auto" w:fill="auto"/>
        <w:tabs>
          <w:tab w:pos="859"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2009" w:name="bookmark2009"/>
      <w:bookmarkStart w:id="2010" w:name="bookmark2010"/>
      <w:bookmarkStart w:id="2011" w:name="bookmark2011"/>
      <w:bookmarkStart w:id="2012" w:name="bookmark2012"/>
      <w:r>
        <w:rPr>
          <w:color w:val="000000"/>
          <w:spacing w:val="0"/>
          <w:w w:val="100"/>
          <w:position w:val="0"/>
        </w:rPr>
        <w:t>3</w:t>
      </w:r>
      <w:bookmarkEnd w:id="2011"/>
      <w:r>
        <w:rPr>
          <w:color w:val="000000"/>
          <w:spacing w:val="0"/>
          <w:w w:val="100"/>
          <w:position w:val="0"/>
        </w:rPr>
        <w:t>、长期股权投资</w:t>
      </w:r>
      <w:bookmarkEnd w:id="2009"/>
      <w:bookmarkEnd w:id="2010"/>
      <w:bookmarkEnd w:id="201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134,867,161.79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134,867,161.79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119,233,984.01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119,233,984.01</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43,169,867.15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43,169,867.15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178,037,028.94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178,037,028.94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124,870,710.23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124,870,710.23</w:t>
            </w:r>
          </w:p>
        </w:tc>
      </w:tr>
    </w:tbl>
    <w:p>
      <w:pPr>
        <w:sectPr>
          <w:footnotePr>
            <w:pos w:val="pageBottom"/>
            <w:numFmt w:val="decimal"/>
            <w:numRestart w:val="continuous"/>
          </w:footnotePr>
          <w:pgSz w:w="11900" w:h="16840"/>
          <w:pgMar w:top="1508" w:right="1252" w:bottom="1494" w:left="1772" w:header="0" w:footer="3" w:gutter="0"/>
          <w:cols w:space="720"/>
          <w:noEndnote/>
          <w:rtlGutter w:val="0"/>
          <w:docGrid w:linePitch="360"/>
        </w:sectPr>
      </w:pPr>
    </w:p>
    <w:p>
      <w:pPr>
        <w:pStyle w:val="Style24"/>
        <w:keepNext/>
        <w:keepLines/>
        <w:widowControl w:val="0"/>
        <w:shd w:val="clear" w:color="auto" w:fill="auto"/>
        <w:bidi w:val="0"/>
        <w:spacing w:before="0" w:after="100" w:line="240" w:lineRule="auto"/>
        <w:ind w:left="0" w:right="0" w:firstLine="0"/>
        <w:jc w:val="left"/>
      </w:pPr>
      <w:bookmarkStart w:id="2013" w:name="bookmark2013"/>
      <w:bookmarkStart w:id="2014" w:name="bookmark2014"/>
      <w:bookmarkStart w:id="2015" w:name="bookmark2015"/>
      <w:r>
        <w:rPr>
          <w:color w:val="000000"/>
          <w:spacing w:val="0"/>
          <w:w w:val="100"/>
          <w:position w:val="0"/>
        </w:rPr>
        <w:t>(1).</w:t>
      </w:r>
      <w:r>
        <w:rPr>
          <w:color w:val="000000"/>
          <w:spacing w:val="0"/>
          <w:w w:val="100"/>
          <w:position w:val="0"/>
        </w:rPr>
        <w:t>对子公司投资</w:t>
      </w:r>
      <w:bookmarkEnd w:id="2013"/>
      <w:bookmarkEnd w:id="2014"/>
      <w:bookmarkEnd w:id="20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84"/>
        <w:gridCol w:w="1848"/>
        <w:gridCol w:w="1853"/>
        <w:gridCol w:w="1320"/>
        <w:gridCol w:w="1978"/>
        <w:gridCol w:w="1987"/>
        <w:gridCol w:w="211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顶点数码公司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6,921, </w:t>
            </w:r>
            <w:r>
              <w:rPr>
                <w:color w:val="000000"/>
                <w:spacing w:val="0"/>
                <w:w w:val="100"/>
                <w:position w:val="0"/>
                <w:sz w:val="18"/>
                <w:szCs w:val="18"/>
              </w:rPr>
              <w:t xml:space="preserve">104.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78,711.11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6,999,815.11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北京顶点公司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2,503,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387,933.33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2,891,467.33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上海顶点公司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1,213, </w:t>
            </w:r>
            <w:r>
              <w:rPr>
                <w:color w:val="000000"/>
                <w:spacing w:val="0"/>
                <w:w w:val="100"/>
                <w:position w:val="0"/>
                <w:sz w:val="18"/>
                <w:szCs w:val="18"/>
              </w:rPr>
              <w:t xml:space="preserve">601.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8,486, </w:t>
            </w:r>
            <w:r>
              <w:rPr>
                <w:color w:val="000000"/>
                <w:spacing w:val="0"/>
                <w:w w:val="100"/>
                <w:position w:val="0"/>
                <w:sz w:val="18"/>
                <w:szCs w:val="18"/>
              </w:rPr>
              <w:t xml:space="preserve">527.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9,700, </w:t>
            </w:r>
            <w:r>
              <w:rPr>
                <w:color w:val="000000"/>
                <w:spacing w:val="0"/>
                <w:w w:val="100"/>
                <w:position w:val="0"/>
                <w:sz w:val="18"/>
                <w:szCs w:val="18"/>
              </w:rPr>
              <w:t xml:space="preserve">128.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顶点信息公司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2,684,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6,375,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9,059,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武汉顶点公司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88,791,575.01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305,005.56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89,096,580.57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亿维航公司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6,120,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西点信息公司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119,233,984.01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15,633,177.78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134,867,161.79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2016" w:name="bookmark2016"/>
      <w:bookmarkStart w:id="2017" w:name="bookmark2017"/>
      <w:bookmarkStart w:id="2018" w:name="bookmark2018"/>
      <w:r>
        <w:rPr>
          <w:color w:val="000000"/>
          <w:spacing w:val="0"/>
          <w:w w:val="100"/>
          <w:position w:val="0"/>
        </w:rPr>
        <w:t>(2).</w:t>
      </w:r>
      <w:r>
        <w:rPr>
          <w:color w:val="000000"/>
          <w:spacing w:val="0"/>
          <w:w w:val="100"/>
          <w:position w:val="0"/>
        </w:rPr>
        <w:t>对联营、合营企业投资</w:t>
      </w:r>
      <w:bookmarkEnd w:id="2016"/>
      <w:bookmarkEnd w:id="2017"/>
      <w:bookmarkEnd w:id="20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37"/>
        <w:gridCol w:w="1565"/>
        <w:gridCol w:w="1704"/>
        <w:gridCol w:w="422"/>
        <w:gridCol w:w="1699"/>
        <w:gridCol w:w="710"/>
        <w:gridCol w:w="710"/>
        <w:gridCol w:w="850"/>
        <w:gridCol w:w="710"/>
        <w:gridCol w:w="283"/>
        <w:gridCol w:w="1704"/>
        <w:gridCol w:w="66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64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计提</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东吴软件技术(北京)有限公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3,148,616.87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8,409.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3,157, </w:t>
            </w:r>
            <w:r>
              <w:rPr>
                <w:color w:val="000000"/>
                <w:spacing w:val="0"/>
                <w:w w:val="100"/>
                <w:position w:val="0"/>
                <w:sz w:val="18"/>
                <w:szCs w:val="18"/>
              </w:rPr>
              <w:t xml:space="preserve">026.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河南中原金科信息技术有限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 xml:space="preserve">109.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-674,690.43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1,813,418.92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上海倍发信息科技有限公司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-1,800,577.99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38,199,422.01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-2,466,859.07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43,169,867.15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5,636, </w:t>
            </w:r>
            <w:r>
              <w:rPr>
                <w:color w:val="000000"/>
                <w:spacing w:val="0"/>
                <w:w w:val="100"/>
                <w:position w:val="0"/>
                <w:sz w:val="18"/>
                <w:szCs w:val="18"/>
              </w:rPr>
              <w:t xml:space="preserve">726.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-2,466,859.07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43,169,867.15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02" w:right="1503" w:bottom="1802" w:left="1436"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4</w:t>
      </w:r>
      <w:bookmarkEnd w:id="2021"/>
      <w:r>
        <w:rPr>
          <w:color w:val="000000"/>
          <w:spacing w:val="0"/>
          <w:w w:val="100"/>
          <w:position w:val="0"/>
        </w:rPr>
        <w:t>、营业收入和营业成本</w:t>
      </w:r>
      <w:bookmarkEnd w:id="2019"/>
      <w:bookmarkEnd w:id="2020"/>
      <w:bookmarkEnd w:id="2022"/>
    </w:p>
    <w:p>
      <w:pPr>
        <w:pStyle w:val="Style24"/>
        <w:keepNext/>
        <w:keepLines/>
        <w:widowControl w:val="0"/>
        <w:shd w:val="clear" w:color="auto" w:fill="auto"/>
        <w:bidi w:val="0"/>
        <w:spacing w:before="0" w:after="100" w:line="240" w:lineRule="auto"/>
        <w:ind w:left="0" w:right="0" w:firstLine="0"/>
        <w:jc w:val="left"/>
      </w:pPr>
      <w:bookmarkStart w:id="2019" w:name="bookmark2019"/>
      <w:bookmarkStart w:id="2020" w:name="bookmark2020"/>
      <w:bookmarkStart w:id="2023" w:name="bookmark2023"/>
      <w:r>
        <w:rPr>
          <w:color w:val="000000"/>
          <w:spacing w:val="0"/>
          <w:w w:val="100"/>
          <w:position w:val="0"/>
        </w:rPr>
        <w:t>(1).</w:t>
      </w:r>
      <w:r>
        <w:rPr>
          <w:color w:val="000000"/>
          <w:spacing w:val="0"/>
          <w:w w:val="100"/>
          <w:position w:val="0"/>
        </w:rPr>
        <w:t>营业收入和营业成本情况</w:t>
      </w:r>
      <w:bookmarkEnd w:id="2019"/>
      <w:bookmarkEnd w:id="2020"/>
      <w:bookmarkEnd w:id="20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89"/>
        <w:gridCol w:w="1690"/>
        <w:gridCol w:w="1685"/>
        <w:gridCol w:w="1685"/>
        <w:gridCol w:w="158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347,240,342.30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106,975,574.96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251,979,150.89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74,366,619.01</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347,240,342.30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106,975,574.96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251,979,150.89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74,366,619.01</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2024" w:name="bookmark2024"/>
      <w:bookmarkStart w:id="2025" w:name="bookmark2025"/>
      <w:bookmarkStart w:id="2026" w:name="bookmark2026"/>
      <w:r>
        <w:rPr>
          <w:color w:val="000000"/>
          <w:spacing w:val="0"/>
          <w:w w:val="100"/>
          <w:position w:val="0"/>
        </w:rPr>
        <w:t>(2).</w:t>
      </w:r>
      <w:r>
        <w:rPr>
          <w:color w:val="000000"/>
          <w:spacing w:val="0"/>
          <w:w w:val="100"/>
          <w:position w:val="0"/>
        </w:rPr>
        <w:t>合同产生的收入的情况</w:t>
      </w:r>
      <w:bookmarkEnd w:id="2024"/>
      <w:bookmarkEnd w:id="2025"/>
      <w:bookmarkEnd w:id="2026"/>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w:t>
      </w:r>
      <w:r>
        <w:rPr>
          <w:color w:val="000000"/>
          <w:spacing w:val="0"/>
          <w:w w:val="100"/>
          <w:position w:val="0"/>
        </w:rPr>
        <w:t>履约义务的说明</w:t>
      </w:r>
      <w:bookmarkEnd w:id="2027"/>
      <w:bookmarkEnd w:id="2028"/>
      <w:bookmarkEnd w:id="203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w:t>
      </w:r>
      <w:r>
        <w:rPr>
          <w:color w:val="000000"/>
          <w:spacing w:val="0"/>
          <w:w w:val="100"/>
          <w:position w:val="0"/>
        </w:rPr>
        <w:t>分摊至剩余履约义务的说明</w:t>
      </w:r>
      <w:bookmarkEnd w:id="2031"/>
      <w:bookmarkEnd w:id="2032"/>
      <w:bookmarkEnd w:id="203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5</w:t>
      </w:r>
      <w:bookmarkEnd w:id="2037"/>
      <w:r>
        <w:rPr>
          <w:color w:val="000000"/>
          <w:spacing w:val="0"/>
          <w:w w:val="100"/>
          <w:position w:val="0"/>
        </w:rPr>
        <w:t>、投资收益</w:t>
      </w:r>
      <w:bookmarkEnd w:id="2035"/>
      <w:bookmarkEnd w:id="2036"/>
      <w:bookmarkEnd w:id="20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-2,466,859.07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-370,984.19</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11,573,468.66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14,633,804.08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购买资管计划产品取得的投资收益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-551,254.10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1,582,170.87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44,555,355.49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16,969,990.76</w:t>
            </w:r>
          </w:p>
        </w:tc>
      </w:tr>
    </w:tbl>
    <w:p>
      <w:pPr>
        <w:widowControl w:val="0"/>
        <w:spacing w:after="299" w:line="1" w:lineRule="exact"/>
      </w:pPr>
    </w:p>
    <w:p>
      <w:pPr>
        <w:pStyle w:val="Style5"/>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其他说明: 无</w:t>
      </w:r>
    </w:p>
    <w:p>
      <w:pPr>
        <w:pStyle w:val="Style24"/>
        <w:keepNext/>
        <w:keepLines/>
        <w:widowControl w:val="0"/>
        <w:shd w:val="clear" w:color="auto" w:fill="auto"/>
        <w:bidi w:val="0"/>
        <w:spacing w:before="0" w:after="10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6</w:t>
      </w:r>
      <w:bookmarkEnd w:id="2041"/>
      <w:r>
        <w:rPr>
          <w:color w:val="000000"/>
          <w:spacing w:val="0"/>
          <w:w w:val="100"/>
          <w:position w:val="0"/>
        </w:rPr>
        <w:t>、其他</w:t>
      </w:r>
      <w:bookmarkEnd w:id="2039"/>
      <w:bookmarkEnd w:id="2040"/>
      <w:bookmarkEnd w:id="2042"/>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043" w:name="bookmark2043"/>
      <w:bookmarkStart w:id="2044" w:name="bookmark2044"/>
      <w:bookmarkStart w:id="2045" w:name="bookmark2045"/>
      <w:r>
        <w:rPr>
          <w:color w:val="000000"/>
          <w:spacing w:val="0"/>
          <w:w w:val="100"/>
          <w:position w:val="0"/>
        </w:rPr>
        <w:t>十八、补充资料</w:t>
      </w:r>
      <w:bookmarkEnd w:id="2043"/>
      <w:bookmarkEnd w:id="2044"/>
      <w:bookmarkEnd w:id="2045"/>
    </w:p>
    <w:p>
      <w:pPr>
        <w:pStyle w:val="Style24"/>
        <w:keepNext/>
        <w:keepLines/>
        <w:widowControl w:val="0"/>
        <w:shd w:val="clear" w:color="auto" w:fill="auto"/>
        <w:bidi w:val="0"/>
        <w:spacing w:before="0" w:after="100" w:line="240" w:lineRule="auto"/>
        <w:ind w:left="0" w:right="0" w:firstLine="0"/>
        <w:jc w:val="left"/>
      </w:pPr>
      <w:bookmarkStart w:id="2043" w:name="bookmark2043"/>
      <w:bookmarkStart w:id="2044" w:name="bookmark2044"/>
      <w:bookmarkStart w:id="2046" w:name="bookmark2046"/>
      <w:r>
        <w:rPr>
          <w:color w:val="000000"/>
          <w:spacing w:val="0"/>
          <w:w w:val="100"/>
          <w:position w:val="0"/>
        </w:rPr>
        <w:t>1、当期非经常性损益明细表</w:t>
      </w:r>
      <w:bookmarkEnd w:id="2043"/>
      <w:bookmarkEnd w:id="2044"/>
      <w:bookmarkEnd w:id="20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-72,143.59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3,296, </w:t>
            </w:r>
            <w:r>
              <w:rPr>
                <w:color w:val="000000"/>
                <w:spacing w:val="0"/>
                <w:w w:val="100"/>
                <w:position w:val="0"/>
                <w:sz w:val="18"/>
                <w:szCs w:val="18"/>
              </w:rPr>
              <w:t xml:space="preserve">441.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12,054,351.60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882.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253,875.52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12,514,891.91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10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57" w:lineRule="exact"/>
        <w:ind w:left="0" w:right="0" w:firstLine="0"/>
        <w:jc w:val="both"/>
      </w:pPr>
      <w:bookmarkStart w:id="2047" w:name="bookmark2047"/>
      <w:bookmarkStart w:id="2048" w:name="bookmark2048"/>
      <w:bookmarkStart w:id="2049" w:name="bookmark2049"/>
      <w:r>
        <w:rPr>
          <w:color w:val="000000"/>
          <w:spacing w:val="0"/>
          <w:w w:val="100"/>
          <w:position w:val="0"/>
        </w:rPr>
        <w:t>2、净资产收益率及每股收益</w:t>
      </w:r>
      <w:bookmarkEnd w:id="2047"/>
      <w:bookmarkEnd w:id="2048"/>
      <w:bookmarkEnd w:id="2049"/>
    </w:p>
    <w:p>
      <w:pPr>
        <w:pStyle w:val="Style17"/>
        <w:keepNext w:val="0"/>
        <w:keepLines w:val="0"/>
        <w:widowControl w:val="0"/>
        <w:shd w:val="clear" w:color="auto" w:fill="auto"/>
        <w:bidi w:val="0"/>
        <w:spacing w:before="0" w:after="0" w:line="257" w:lineRule="exact"/>
        <w:ind w:left="0" w:right="0" w:firstLine="0"/>
        <w:jc w:val="left"/>
      </w:pPr>
      <w:r>
        <w:rPr>
          <w:b w:val="0"/>
          <w:bCs w:val="0"/>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0.8168</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0.7424</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both"/>
      </w:pPr>
      <w:bookmarkStart w:id="2050" w:name="bookmark2050"/>
      <w:bookmarkStart w:id="2051" w:name="bookmark2051"/>
      <w:bookmarkStart w:id="2052" w:name="bookmark2052"/>
      <w:bookmarkStart w:id="2053" w:name="bookmark2053"/>
      <w:r>
        <w:rPr>
          <w:color w:val="000000"/>
          <w:spacing w:val="0"/>
          <w:w w:val="100"/>
          <w:position w:val="0"/>
        </w:rPr>
        <w:t>3</w:t>
      </w:r>
      <w:bookmarkEnd w:id="2052"/>
      <w:r>
        <w:rPr>
          <w:color w:val="000000"/>
          <w:spacing w:val="0"/>
          <w:w w:val="100"/>
          <w:position w:val="0"/>
        </w:rPr>
        <w:t>、境内外会计准则下会计数据差异</w:t>
      </w:r>
      <w:bookmarkEnd w:id="2050"/>
      <w:bookmarkEnd w:id="2051"/>
      <w:bookmarkEnd w:id="2053"/>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2054" w:name="bookmark2054"/>
      <w:bookmarkStart w:id="2055" w:name="bookmark2055"/>
      <w:bookmarkStart w:id="2056" w:name="bookmark2056"/>
      <w:bookmarkStart w:id="2057" w:name="bookmark2057"/>
      <w:r>
        <w:rPr>
          <w:color w:val="000000"/>
          <w:spacing w:val="0"/>
          <w:w w:val="100"/>
          <w:position w:val="0"/>
        </w:rPr>
        <w:t>4</w:t>
      </w:r>
      <w:bookmarkEnd w:id="2056"/>
      <w:r>
        <w:rPr>
          <w:color w:val="000000"/>
          <w:spacing w:val="0"/>
          <w:w w:val="100"/>
          <w:position w:val="0"/>
        </w:rPr>
        <w:t>、其他</w:t>
      </w:r>
      <w:bookmarkEnd w:id="2054"/>
      <w:bookmarkEnd w:id="2055"/>
      <w:bookmarkEnd w:id="2057"/>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20" w:line="355" w:lineRule="exact"/>
        <w:ind w:left="5080" w:right="0" w:firstLine="0"/>
        <w:jc w:val="right"/>
      </w:pPr>
      <w:r>
        <w:rPr>
          <w:color w:val="000000"/>
          <w:spacing w:val="0"/>
          <w:w w:val="100"/>
          <w:position w:val="0"/>
        </w:rPr>
        <w:t>董事长：严孟宇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修订信息</w:t>
      </w:r>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522" w:right="1255" w:bottom="1580" w:left="17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val="0"/>
      <w:bCs w:val="0"/>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18">
    <w:name w:val="Table caption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Heading #4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 (3)_"/>
    <w:basedOn w:val="DefaultParagraphFont"/>
    <w:link w:val="Style35"/>
    <w:rPr>
      <w:rFonts w:ascii="Calibri" w:eastAsia="Calibri" w:hAnsi="Calibri" w:cs="Calibri"/>
      <w:b/>
      <w:bCs/>
      <w:i w:val="0"/>
      <w:iCs w:val="0"/>
      <w:smallCaps w:val="0"/>
      <w:strike w:val="0"/>
      <w:sz w:val="18"/>
      <w:szCs w:val="18"/>
      <w:u w:val="none"/>
      <w:shd w:val="clear" w:color="auto" w:fill="auto"/>
    </w:rPr>
  </w:style>
  <w:style w:type="character" w:customStyle="1" w:styleId="CharStyle44">
    <w:name w:val="Other (3)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Picture caption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2">
    <w:name w:val="Heading #2_"/>
    <w:basedOn w:val="DefaultParagraphFont"/>
    <w:link w:val="Style51"/>
    <w:rPr>
      <w:rFonts w:ascii="SimSun" w:eastAsia="SimSun" w:hAnsi="SimSun" w:cs="SimSun"/>
      <w:b/>
      <w:bCs/>
      <w:i w:val="0"/>
      <w:iCs w:val="0"/>
      <w:smallCaps w:val="0"/>
      <w:strike w:val="0"/>
      <w:sz w:val="32"/>
      <w:szCs w:val="32"/>
      <w:u w:val="none"/>
      <w:shd w:val="clear" w:color="auto" w:fill="auto"/>
    </w:rPr>
  </w:style>
  <w:style w:type="character" w:customStyle="1" w:styleId="CharStyle54">
    <w:name w:val="Body text (6)_"/>
    <w:basedOn w:val="DefaultParagraphFont"/>
    <w:link w:val="Style53"/>
    <w:rPr>
      <w:rFonts w:ascii="Arial Narrow" w:eastAsia="Arial Narrow" w:hAnsi="Arial Narrow" w:cs="Arial Narrow"/>
      <w:b w:val="0"/>
      <w:bCs w:val="0"/>
      <w:i w:val="0"/>
      <w:iCs w:val="0"/>
      <w:smallCaps w:val="0"/>
      <w:strike w:val="0"/>
      <w:w w:val="100"/>
      <w:u w:val="none"/>
      <w:shd w:val="clear" w:color="auto" w:fill="auto"/>
    </w:rPr>
  </w:style>
  <w:style w:type="character" w:customStyle="1" w:styleId="CharStyle69">
    <w:name w:val="Body text (7)_"/>
    <w:basedOn w:val="DefaultParagraphFont"/>
    <w:link w:val="Style68"/>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after="4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09" w:lineRule="exact"/>
      <w:ind w:left="2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after="270"/>
      <w:jc w:val="center"/>
      <w:outlineLvl w:val="2"/>
    </w:pPr>
    <w:rPr>
      <w:rFonts w:ascii="SimHei" w:eastAsia="SimHei" w:hAnsi="SimHei" w:cs="SimHei"/>
      <w:b w:val="0"/>
      <w:bCs w:val="0"/>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7">
    <w:name w:val="Table caption"/>
    <w:basedOn w:val="Normal"/>
    <w:link w:val="CharStyle1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Heading #4"/>
    <w:basedOn w:val="Normal"/>
    <w:link w:val="CharStyle25"/>
    <w:pPr>
      <w:widowControl w:val="0"/>
      <w:shd w:val="clear" w:color="auto" w:fill="auto"/>
      <w:spacing w:after="60" w:line="271"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Body text (3)"/>
    <w:basedOn w:val="Normal"/>
    <w:link w:val="CharStyle36"/>
    <w:pPr>
      <w:widowControl w:val="0"/>
      <w:shd w:val="clear" w:color="auto" w:fill="auto"/>
      <w:spacing w:after="2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3">
    <w:name w:val="Other (3)"/>
    <w:basedOn w:val="Normal"/>
    <w:link w:val="CharStyle44"/>
    <w:pPr>
      <w:widowControl w:val="0"/>
      <w:shd w:val="clear" w:color="auto" w:fill="auto"/>
      <w:spacing w:before="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Picture caption"/>
    <w:basedOn w:val="Normal"/>
    <w:link w:val="CharStyle49"/>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51">
    <w:name w:val="Heading #2"/>
    <w:basedOn w:val="Normal"/>
    <w:link w:val="CharStyle52"/>
    <w:pPr>
      <w:widowControl w:val="0"/>
      <w:shd w:val="clear" w:color="auto" w:fill="auto"/>
      <w:spacing w:after="3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53">
    <w:name w:val="Body text (6)"/>
    <w:basedOn w:val="Normal"/>
    <w:link w:val="CharStyle54"/>
    <w:pPr>
      <w:widowControl w:val="0"/>
      <w:shd w:val="clear" w:color="auto" w:fill="auto"/>
      <w:spacing w:after="840"/>
      <w:jc w:val="right"/>
    </w:pPr>
    <w:rPr>
      <w:rFonts w:ascii="Arial Narrow" w:eastAsia="Arial Narrow" w:hAnsi="Arial Narrow" w:cs="Arial Narrow"/>
      <w:b w:val="0"/>
      <w:bCs w:val="0"/>
      <w:i w:val="0"/>
      <w:iCs w:val="0"/>
      <w:smallCaps w:val="0"/>
      <w:strike w:val="0"/>
      <w:w w:val="100"/>
      <w:u w:val="none"/>
      <w:shd w:val="clear" w:color="auto" w:fill="auto"/>
    </w:rPr>
  </w:style>
  <w:style w:type="paragraph" w:customStyle="1" w:styleId="Style68">
    <w:name w:val="Body text (7)"/>
    <w:basedOn w:val="Normal"/>
    <w:link w:val="CharStyle69"/>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