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369" w:bottom="1493" w:left="1249" w:header="0" w:footer="3" w:gutter="0"/>
          <w:cols w:space="720"/>
          <w:noEndnote/>
          <w:rtlGutter w:val="0"/>
          <w:docGrid w:linePitch="360"/>
        </w:sectPr>
      </w:pPr>
    </w:p>
    <w:p>
      <w:pPr>
        <w:pStyle w:val="Style2"/>
        <w:keepNext w:val="0"/>
        <w:keepLines w:val="0"/>
        <w:framePr w:w="1709" w:h="250" w:wrap="none" w:vAnchor="text" w:hAnchor="page" w:x="1787" w:y="21"/>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603888</w:t>
      </w:r>
    </w:p>
    <w:p>
      <w:pPr>
        <w:pStyle w:val="Style5"/>
        <w:keepNext w:val="0"/>
        <w:keepLines w:val="0"/>
        <w:framePr w:w="1714" w:h="269" w:wrap="none" w:vAnchor="text" w:hAnchor="page" w:x="8819" w:y="21"/>
        <w:widowControl w:val="0"/>
        <w:shd w:val="clear" w:color="auto" w:fill="auto"/>
        <w:bidi w:val="0"/>
        <w:spacing w:before="0" w:after="0" w:line="240" w:lineRule="auto"/>
        <w:ind w:left="0" w:right="0" w:firstLine="0"/>
        <w:jc w:val="left"/>
      </w:pPr>
      <w:r>
        <w:rPr>
          <w:color w:val="000000"/>
          <w:spacing w:val="0"/>
          <w:w w:val="100"/>
          <w:position w:val="0"/>
        </w:rPr>
        <w:t>公司简称：新华网</w:t>
      </w:r>
    </w:p>
    <w:p>
      <w:pPr>
        <w:widowControl w:val="0"/>
        <w:spacing w:after="268" w:line="1" w:lineRule="exact"/>
      </w:pPr>
    </w:p>
    <w:p>
      <w:pPr>
        <w:widowControl w:val="0"/>
        <w:spacing w:line="1" w:lineRule="exact"/>
        <w:sectPr>
          <w:footnotePr>
            <w:pos w:val="pageBottom"/>
            <w:numFmt w:val="decimal"/>
            <w:numRestart w:val="continuous"/>
          </w:footnotePr>
          <w:type w:val="continuous"/>
          <w:pgSz w:w="11900" w:h="16840"/>
          <w:pgMar w:top="1157" w:right="1369" w:bottom="1493" w:left="124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7"/>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新华网股份有限公司</w:t>
      </w:r>
      <w:bookmarkEnd w:id="0"/>
      <w:bookmarkEnd w:id="1"/>
      <w:bookmarkEnd w:id="2"/>
    </w:p>
    <w:p>
      <w:pPr>
        <w:pStyle w:val="Style7"/>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57" w:right="1666" w:bottom="1657" w:left="1249" w:header="0" w:footer="3" w:gutter="0"/>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3"/>
    </w:p>
    <w:p>
      <w:pPr>
        <w:pStyle w:val="Style10"/>
        <w:keepNext/>
        <w:keepLines/>
        <w:widowControl w:val="0"/>
        <w:shd w:val="clear" w:color="auto" w:fill="auto"/>
        <w:bidi w:val="0"/>
        <w:spacing w:before="74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2"/>
        <w:keepNext/>
        <w:keepLines/>
        <w:widowControl w:val="0"/>
        <w:shd w:val="clear" w:color="auto" w:fill="auto"/>
        <w:tabs>
          <w:tab w:pos="507" w:val="left"/>
        </w:tabs>
        <w:bidi w:val="0"/>
        <w:spacing w:before="0" w:after="280" w:line="403" w:lineRule="exact"/>
        <w:ind w:left="380" w:right="0" w:hanging="380"/>
        <w:jc w:val="left"/>
      </w:pPr>
      <w:bookmarkStart w:id="10" w:name="bookmark10"/>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bookmarkEnd w:id="10"/>
      <w:bookmarkEnd w:id="7"/>
      <w:bookmarkEnd w:id="8"/>
    </w:p>
    <w:p>
      <w:pPr>
        <w:pStyle w:val="Style12"/>
        <w:keepNext/>
        <w:keepLines/>
        <w:widowControl w:val="0"/>
        <w:shd w:val="clear" w:color="auto" w:fill="auto"/>
        <w:tabs>
          <w:tab w:pos="507" w:val="left"/>
        </w:tabs>
        <w:bidi w:val="0"/>
        <w:spacing w:before="0" w:after="280" w:line="359"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w:t>
        <w:tab/>
        <w:t>公司全体董事出席董事会会议。</w:t>
      </w:r>
      <w:bookmarkEnd w:id="11"/>
      <w:bookmarkEnd w:id="12"/>
      <w:bookmarkEnd w:id="14"/>
    </w:p>
    <w:p>
      <w:pPr>
        <w:pStyle w:val="Style12"/>
        <w:keepNext/>
        <w:keepLines/>
        <w:widowControl w:val="0"/>
        <w:shd w:val="clear" w:color="auto" w:fill="auto"/>
        <w:tabs>
          <w:tab w:pos="507" w:val="left"/>
        </w:tabs>
        <w:bidi w:val="0"/>
        <w:spacing w:before="0" w:after="280" w:line="359" w:lineRule="exact"/>
        <w:ind w:left="0" w:right="0" w:firstLine="0"/>
        <w:jc w:val="left"/>
      </w:pPr>
      <w:bookmarkStart w:id="11" w:name="bookmark11"/>
      <w:bookmarkStart w:id="12" w:name="bookmark12"/>
      <w:bookmarkStart w:id="15" w:name="bookmark15"/>
      <w:bookmarkStart w:id="16" w:name="bookmark16"/>
      <w:r>
        <w:rPr>
          <w:color w:val="000000"/>
          <w:spacing w:val="0"/>
          <w:w w:val="100"/>
          <w:position w:val="0"/>
        </w:rPr>
        <w:t>三</w:t>
      </w:r>
      <w:bookmarkEnd w:id="15"/>
      <w:r>
        <w:rPr>
          <w:color w:val="000000"/>
          <w:spacing w:val="0"/>
          <w:w w:val="100"/>
          <w:position w:val="0"/>
        </w:rPr>
        <w:t>、</w:t>
        <w:tab/>
        <w:t>中审众环会计师事务所（特殊普通合伙）为本公司出具了标准无保留意见的审计报告。</w:t>
      </w:r>
      <w:bookmarkEnd w:id="11"/>
      <w:bookmarkEnd w:id="12"/>
      <w:bookmarkEnd w:id="16"/>
    </w:p>
    <w:p>
      <w:pPr>
        <w:pStyle w:val="Style12"/>
        <w:keepNext/>
        <w:keepLines/>
        <w:widowControl w:val="0"/>
        <w:shd w:val="clear" w:color="auto" w:fill="auto"/>
        <w:tabs>
          <w:tab w:pos="507" w:val="left"/>
        </w:tabs>
        <w:bidi w:val="0"/>
        <w:spacing w:before="0" w:after="280" w:line="408" w:lineRule="exact"/>
        <w:ind w:left="380" w:right="0" w:hanging="38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w:t>
        <w:tab/>
        <w:t>公司负责人刘健、主管会计工作负责人任劼及会计机构负责人（会计主管人员）张燕声明: 保证年度报告中财务报告的真实、准确、完整。</w:t>
      </w:r>
      <w:bookmarkEnd w:id="17"/>
      <w:bookmarkEnd w:id="18"/>
      <w:bookmarkEnd w:id="20"/>
    </w:p>
    <w:p>
      <w:pPr>
        <w:pStyle w:val="Style12"/>
        <w:keepNext/>
        <w:keepLines/>
        <w:widowControl w:val="0"/>
        <w:shd w:val="clear" w:color="auto" w:fill="auto"/>
        <w:tabs>
          <w:tab w:pos="507" w:val="left"/>
        </w:tabs>
        <w:bidi w:val="0"/>
        <w:spacing w:before="0" w:after="120" w:line="359"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五</w:t>
      </w:r>
      <w:bookmarkEnd w:id="23"/>
      <w:r>
        <w:rPr>
          <w:color w:val="000000"/>
          <w:spacing w:val="0"/>
          <w:w w:val="100"/>
          <w:position w:val="0"/>
        </w:rPr>
        <w:t>、</w:t>
        <w:tab/>
        <w:t>董事会决议通过的本报告期利润分配预案或公积金转增股本预案</w:t>
      </w:r>
      <w:bookmarkEnd w:id="21"/>
      <w:bookmarkEnd w:id="22"/>
      <w:bookmarkEnd w:id="24"/>
    </w:p>
    <w:p>
      <w:pPr>
        <w:pStyle w:val="Style5"/>
        <w:keepNext w:val="0"/>
        <w:keepLines w:val="0"/>
        <w:widowControl w:val="0"/>
        <w:shd w:val="clear" w:color="auto" w:fill="auto"/>
        <w:bidi w:val="0"/>
        <w:spacing w:before="0" w:after="40" w:line="359" w:lineRule="exact"/>
        <w:ind w:left="0" w:right="0" w:firstLine="420"/>
        <w:jc w:val="left"/>
      </w:pPr>
      <w:r>
        <w:rPr>
          <w:color w:val="000000"/>
          <w:spacing w:val="0"/>
          <w:w w:val="100"/>
          <w:position w:val="0"/>
        </w:rPr>
        <w:t>经中审众环会计师事务所（特殊普通合伙）审计，</w:t>
      </w:r>
      <w:r>
        <w:rPr>
          <w:color w:val="000000"/>
          <w:spacing w:val="0"/>
          <w:w w:val="100"/>
          <w:position w:val="0"/>
          <w:sz w:val="18"/>
          <w:szCs w:val="18"/>
        </w:rPr>
        <w:t>2021</w:t>
      </w:r>
      <w:r>
        <w:rPr>
          <w:color w:val="000000"/>
          <w:spacing w:val="0"/>
          <w:w w:val="100"/>
          <w:position w:val="0"/>
        </w:rPr>
        <w:t>年度合并报表中归属于上市公司股东 的净利润为</w:t>
      </w:r>
      <w:r>
        <w:rPr>
          <w:color w:val="000000"/>
          <w:spacing w:val="0"/>
          <w:w w:val="100"/>
          <w:position w:val="0"/>
          <w:sz w:val="18"/>
          <w:szCs w:val="18"/>
        </w:rPr>
        <w:t>210,515,572.71</w:t>
      </w:r>
      <w:r>
        <w:rPr>
          <w:color w:val="000000"/>
          <w:spacing w:val="0"/>
          <w:w w:val="100"/>
          <w:position w:val="0"/>
        </w:rPr>
        <w:t>元，其中母公司实现净利润</w:t>
      </w:r>
      <w:r>
        <w:rPr>
          <w:color w:val="000000"/>
          <w:spacing w:val="0"/>
          <w:w w:val="100"/>
          <w:position w:val="0"/>
          <w:sz w:val="18"/>
          <w:szCs w:val="18"/>
        </w:rPr>
        <w:t xml:space="preserve">208, </w:t>
      </w:r>
      <w:r>
        <w:rPr>
          <w:color w:val="000000"/>
          <w:spacing w:val="0"/>
          <w:w w:val="100"/>
          <w:position w:val="0"/>
          <w:sz w:val="18"/>
          <w:szCs w:val="18"/>
        </w:rPr>
        <w:t>175,813.00</w:t>
      </w:r>
      <w:r>
        <w:rPr>
          <w:color w:val="000000"/>
          <w:spacing w:val="0"/>
          <w:w w:val="100"/>
          <w:position w:val="0"/>
        </w:rPr>
        <w:t xml:space="preserve">元，提取法定盈余公积 </w:t>
      </w:r>
      <w:r>
        <w:rPr>
          <w:color w:val="000000"/>
          <w:spacing w:val="0"/>
          <w:w w:val="100"/>
          <w:position w:val="0"/>
          <w:sz w:val="18"/>
          <w:szCs w:val="18"/>
        </w:rPr>
        <w:t>20,817,581.30</w:t>
      </w:r>
      <w:r>
        <w:rPr>
          <w:color w:val="000000"/>
          <w:spacing w:val="0"/>
          <w:w w:val="100"/>
          <w:position w:val="0"/>
        </w:rPr>
        <w:t>元后，加年初未分配利润</w:t>
      </w:r>
      <w:r>
        <w:rPr>
          <w:color w:val="000000"/>
          <w:spacing w:val="0"/>
          <w:w w:val="100"/>
          <w:position w:val="0"/>
          <w:sz w:val="18"/>
          <w:szCs w:val="18"/>
        </w:rPr>
        <w:t>803,536,178.20</w:t>
      </w:r>
      <w:r>
        <w:rPr>
          <w:color w:val="000000"/>
          <w:spacing w:val="0"/>
          <w:w w:val="100"/>
          <w:position w:val="0"/>
        </w:rPr>
        <w:t>元，减当年已分配利润</w:t>
      </w:r>
      <w:r>
        <w:rPr>
          <w:color w:val="000000"/>
          <w:spacing w:val="0"/>
          <w:w w:val="100"/>
          <w:position w:val="0"/>
          <w:sz w:val="18"/>
          <w:szCs w:val="18"/>
        </w:rPr>
        <w:t>66,435,758.09</w:t>
      </w:r>
      <w:r>
        <w:rPr>
          <w:color w:val="000000"/>
          <w:spacing w:val="0"/>
          <w:w w:val="100"/>
          <w:position w:val="0"/>
        </w:rPr>
        <w:t xml:space="preserve">元 </w:t>
      </w:r>
      <w:r>
        <w:rPr>
          <w:color w:val="000000"/>
          <w:spacing w:val="0"/>
          <w:w w:val="100"/>
          <w:position w:val="0"/>
          <w:sz w:val="18"/>
          <w:szCs w:val="18"/>
        </w:rPr>
        <w:t>，2021</w:t>
      </w:r>
      <w:r>
        <w:rPr>
          <w:color w:val="000000"/>
          <w:spacing w:val="0"/>
          <w:w w:val="100"/>
          <w:position w:val="0"/>
        </w:rPr>
        <w:t>年当年实际可供股东分配利润为</w:t>
      </w:r>
      <w:r>
        <w:rPr>
          <w:color w:val="000000"/>
          <w:spacing w:val="0"/>
          <w:w w:val="100"/>
          <w:position w:val="0"/>
          <w:sz w:val="18"/>
          <w:szCs w:val="18"/>
        </w:rPr>
        <w:t>924,458,651.81</w:t>
      </w:r>
      <w:r>
        <w:rPr>
          <w:color w:val="000000"/>
          <w:spacing w:val="0"/>
          <w:w w:val="100"/>
          <w:position w:val="0"/>
        </w:rPr>
        <w:t>元。</w:t>
      </w:r>
    </w:p>
    <w:p>
      <w:pPr>
        <w:pStyle w:val="Style5"/>
        <w:keepNext w:val="0"/>
        <w:keepLines w:val="0"/>
        <w:widowControl w:val="0"/>
        <w:shd w:val="clear" w:color="auto" w:fill="auto"/>
        <w:bidi w:val="0"/>
        <w:spacing w:before="0" w:after="280" w:line="359" w:lineRule="exact"/>
        <w:ind w:left="0" w:right="0" w:firstLine="420"/>
        <w:jc w:val="left"/>
      </w:pPr>
      <w:r>
        <w:rPr>
          <w:color w:val="000000"/>
          <w:spacing w:val="0"/>
          <w:w w:val="100"/>
          <w:position w:val="0"/>
        </w:rPr>
        <w:t>公司以实施权益分派股权登记日登记的总股本为基数，拟向全体股东每</w:t>
      </w:r>
      <w:r>
        <w:rPr>
          <w:color w:val="000000"/>
          <w:spacing w:val="0"/>
          <w:w w:val="100"/>
          <w:position w:val="0"/>
          <w:sz w:val="18"/>
          <w:szCs w:val="18"/>
        </w:rPr>
        <w:t>10</w:t>
      </w:r>
      <w:r>
        <w:rPr>
          <w:color w:val="000000"/>
          <w:spacing w:val="0"/>
          <w:w w:val="100"/>
          <w:position w:val="0"/>
        </w:rPr>
        <w:t>股派发现金红利人 民币</w:t>
      </w:r>
      <w:r>
        <w:rPr>
          <w:color w:val="000000"/>
          <w:spacing w:val="0"/>
          <w:w w:val="100"/>
          <w:position w:val="0"/>
          <w:sz w:val="18"/>
          <w:szCs w:val="18"/>
        </w:rPr>
        <w:t>1</w:t>
      </w:r>
      <w:r>
        <w:rPr>
          <w:color w:val="000000"/>
          <w:spacing w:val="0"/>
          <w:w w:val="100"/>
          <w:position w:val="0"/>
          <w:sz w:val="18"/>
          <w:szCs w:val="18"/>
        </w:rPr>
        <w:t>.63</w:t>
      </w:r>
      <w:r>
        <w:rPr>
          <w:color w:val="000000"/>
          <w:spacing w:val="0"/>
          <w:w w:val="100"/>
          <w:position w:val="0"/>
        </w:rPr>
        <w:t>元（含税）</w:t>
      </w:r>
      <w:r>
        <w:rPr>
          <w:color w:val="000000"/>
          <w:spacing w:val="0"/>
          <w:w w:val="100"/>
          <w:position w:val="0"/>
          <w:sz w:val="18"/>
          <w:szCs w:val="18"/>
        </w:rPr>
        <w:t>，</w:t>
      </w:r>
      <w:r>
        <w:rPr>
          <w:color w:val="000000"/>
          <w:spacing w:val="0"/>
          <w:w w:val="100"/>
          <w:position w:val="0"/>
        </w:rPr>
        <w:t>共派发红利总额</w:t>
      </w:r>
      <w:r>
        <w:rPr>
          <w:color w:val="000000"/>
          <w:spacing w:val="0"/>
          <w:w w:val="100"/>
          <w:position w:val="0"/>
          <w:sz w:val="18"/>
          <w:szCs w:val="18"/>
        </w:rPr>
        <w:t xml:space="preserve">84,601,785. </w:t>
      </w:r>
      <w:r>
        <w:rPr>
          <w:color w:val="000000"/>
          <w:spacing w:val="0"/>
          <w:w w:val="100"/>
          <w:position w:val="0"/>
          <w:sz w:val="18"/>
          <w:szCs w:val="18"/>
        </w:rPr>
        <w:t>68</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剩余未分配利润将结转入下一 年度。</w:t>
      </w:r>
    </w:p>
    <w:p>
      <w:pPr>
        <w:pStyle w:val="Style12"/>
        <w:keepNext/>
        <w:keepLines/>
        <w:widowControl w:val="0"/>
        <w:shd w:val="clear" w:color="auto" w:fill="auto"/>
        <w:tabs>
          <w:tab w:pos="507" w:val="left"/>
        </w:tabs>
        <w:bidi w:val="0"/>
        <w:spacing w:before="0" w:after="40" w:line="359"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六</w:t>
      </w:r>
      <w:bookmarkEnd w:id="27"/>
      <w:r>
        <w:rPr>
          <w:color w:val="000000"/>
          <w:spacing w:val="0"/>
          <w:w w:val="100"/>
          <w:position w:val="0"/>
        </w:rPr>
        <w:t>、</w:t>
        <w:tab/>
        <w:t>前瞻性陈述的风险声明</w:t>
      </w:r>
      <w:bookmarkEnd w:id="25"/>
      <w:bookmarkEnd w:id="26"/>
      <w:bookmarkEnd w:id="28"/>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55" w:lineRule="exact"/>
        <w:ind w:left="0" w:right="0" w:firstLine="420"/>
        <w:jc w:val="both"/>
      </w:pPr>
      <w:r>
        <w:rPr>
          <w:color w:val="000000"/>
          <w:spacing w:val="0"/>
          <w:w w:val="100"/>
          <w:position w:val="0"/>
        </w:rPr>
        <w:t>本报告所涉及的公司发展战略及未来经营计划等前瞻性描述不构成公司对投资者的实质性承 诺，敬请投资者注意投资风险。</w:t>
      </w:r>
    </w:p>
    <w:p>
      <w:pPr>
        <w:pStyle w:val="Style12"/>
        <w:keepNext/>
        <w:keepLines/>
        <w:widowControl w:val="0"/>
        <w:shd w:val="clear" w:color="auto" w:fill="auto"/>
        <w:tabs>
          <w:tab w:pos="507" w:val="left"/>
        </w:tabs>
        <w:bidi w:val="0"/>
        <w:spacing w:before="0" w:after="280" w:line="359"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rPr>
        <w:t>七</w:t>
      </w:r>
      <w:bookmarkEnd w:id="31"/>
      <w:r>
        <w:rPr>
          <w:color w:val="000000"/>
          <w:spacing w:val="0"/>
          <w:w w:val="100"/>
          <w:position w:val="0"/>
        </w:rPr>
        <w:t>、</w:t>
        <w:tab/>
        <w:t>是否存在被控股股东及其关联方非经营性占用资金情况</w:t>
      </w:r>
      <w:bookmarkEnd w:id="29"/>
      <w:bookmarkEnd w:id="30"/>
      <w:bookmarkEnd w:id="3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12"/>
        <w:keepNext/>
        <w:keepLines/>
        <w:widowControl w:val="0"/>
        <w:shd w:val="clear" w:color="auto" w:fill="auto"/>
        <w:tabs>
          <w:tab w:pos="507" w:val="left"/>
        </w:tabs>
        <w:bidi w:val="0"/>
        <w:spacing w:before="0" w:after="1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八</w:t>
      </w:r>
      <w:bookmarkEnd w:id="35"/>
      <w:r>
        <w:rPr>
          <w:color w:val="000000"/>
          <w:spacing w:val="0"/>
          <w:w w:val="100"/>
          <w:position w:val="0"/>
        </w:rPr>
        <w:t>、</w:t>
        <w:tab/>
        <w:t>是否存在违反规定决策程序对外提供担保的情况</w:t>
      </w:r>
      <w:bookmarkEnd w:id="33"/>
      <w:bookmarkEnd w:id="34"/>
      <w:bookmarkEnd w:id="3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12"/>
        <w:keepNext/>
        <w:keepLines/>
        <w:widowControl w:val="0"/>
        <w:shd w:val="clear" w:color="auto" w:fill="auto"/>
        <w:tabs>
          <w:tab w:pos="507" w:val="left"/>
        </w:tabs>
        <w:bidi w:val="0"/>
        <w:spacing w:before="0" w:after="1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九</w:t>
      </w:r>
      <w:bookmarkEnd w:id="39"/>
      <w:r>
        <w:rPr>
          <w:color w:val="000000"/>
          <w:spacing w:val="0"/>
          <w:w w:val="100"/>
          <w:position w:val="0"/>
        </w:rPr>
        <w:t>、</w:t>
        <w:tab/>
        <w:t>是否存在半数以上董事无法保证公司所披露年度报告的真实性、准确性和完整性</w:t>
      </w:r>
      <w:bookmarkEnd w:id="37"/>
      <w:bookmarkEnd w:id="38"/>
      <w:bookmarkEnd w:id="4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12"/>
        <w:keepNext/>
        <w:keepLines/>
        <w:widowControl w:val="0"/>
        <w:shd w:val="clear" w:color="auto" w:fill="auto"/>
        <w:bidi w:val="0"/>
        <w:spacing w:before="0" w:after="120" w:line="240" w:lineRule="auto"/>
        <w:ind w:left="0" w:right="0" w:firstLine="0"/>
        <w:jc w:val="left"/>
      </w:pPr>
      <w:bookmarkStart w:id="41" w:name="bookmark41"/>
      <w:bookmarkStart w:id="42" w:name="bookmark42"/>
      <w:bookmarkStart w:id="43" w:name="bookmark43"/>
      <w:r>
        <w:rPr>
          <w:color w:val="000000"/>
          <w:spacing w:val="0"/>
          <w:w w:val="100"/>
          <w:position w:val="0"/>
        </w:rPr>
        <w:t>十、重大风险提示</w:t>
      </w:r>
      <w:bookmarkEnd w:id="41"/>
      <w:bookmarkEnd w:id="42"/>
      <w:bookmarkEnd w:id="43"/>
    </w:p>
    <w:p>
      <w:pPr>
        <w:pStyle w:val="Style5"/>
        <w:keepNext w:val="0"/>
        <w:keepLines w:val="0"/>
        <w:widowControl w:val="0"/>
        <w:shd w:val="clear" w:color="auto" w:fill="auto"/>
        <w:bidi w:val="0"/>
        <w:spacing w:before="0" w:after="40" w:line="365" w:lineRule="exact"/>
        <w:ind w:left="0" w:right="0" w:firstLine="420"/>
        <w:jc w:val="both"/>
      </w:pPr>
      <w:r>
        <w:rPr>
          <w:color w:val="000000"/>
          <w:spacing w:val="0"/>
          <w:w w:val="100"/>
          <w:position w:val="0"/>
        </w:rPr>
        <w:t>公司已在本报告中详细描述可能存在的相关风险，敬请查阅第三节“管理层讨论与分析”中 可能面对的风险等内容。</w:t>
      </w:r>
    </w:p>
    <w:p>
      <w:pPr>
        <w:pStyle w:val="Style12"/>
        <w:keepNext/>
        <w:keepLines/>
        <w:widowControl w:val="0"/>
        <w:shd w:val="clear" w:color="auto" w:fill="auto"/>
        <w:bidi w:val="0"/>
        <w:spacing w:before="0" w:after="160" w:line="240" w:lineRule="auto"/>
        <w:ind w:left="0" w:right="0" w:firstLine="0"/>
        <w:jc w:val="left"/>
      </w:pPr>
      <w:bookmarkStart w:id="44" w:name="bookmark44"/>
      <w:bookmarkStart w:id="45" w:name="bookmark45"/>
      <w:bookmarkStart w:id="46" w:name="bookmark46"/>
      <w:r>
        <w:rPr>
          <w:color w:val="000000"/>
          <w:spacing w:val="0"/>
          <w:w w:val="100"/>
          <w:position w:val="0"/>
        </w:rPr>
        <w:t>十一、其他</w:t>
      </w:r>
      <w:bookmarkEnd w:id="44"/>
      <w:bookmarkEnd w:id="45"/>
      <w:bookmarkEnd w:id="46"/>
      <w:r>
        <w:rPr>
          <w:color w:val="000000"/>
          <w:spacing w:val="0"/>
          <w:w w:val="100"/>
          <w:position w:val="0"/>
        </w:rPr>
        <w:t xml:space="preserve"> </w:t>
      </w:r>
      <w:r>
        <w:rPr>
          <w:rStyle w:val="CharStyle6"/>
          <w:b w:val="0"/>
          <w:bCs w:val="0"/>
        </w:rPr>
        <w:t>口适用</w:t>
      </w:r>
      <w:r>
        <w:rPr>
          <w:rStyle w:val="CharStyle6"/>
          <w:b w:val="0"/>
          <w:bCs w:val="0"/>
          <w:sz w:val="18"/>
          <w:szCs w:val="18"/>
        </w:rPr>
        <w:t>J</w:t>
      </w:r>
      <w:r>
        <w:rPr>
          <w:rStyle w:val="CharStyle6"/>
          <w:b w:val="0"/>
          <w:bCs w:val="0"/>
        </w:rPr>
        <w:t>不适用</w:t>
      </w:r>
    </w:p>
    <w:p>
      <w:pPr>
        <w:pStyle w:val="Style10"/>
        <w:keepNext/>
        <w:keepLines/>
        <w:widowControl w:val="0"/>
        <w:shd w:val="clear" w:color="auto" w:fill="auto"/>
        <w:bidi w:val="0"/>
        <w:spacing w:before="0" w:after="400" w:line="240" w:lineRule="auto"/>
        <w:ind w:left="0" w:right="0" w:firstLine="0"/>
        <w:jc w:val="left"/>
        <w:rPr>
          <w:sz w:val="26"/>
          <w:szCs w:val="26"/>
        </w:rPr>
      </w:pPr>
      <w:bookmarkStart w:id="47" w:name="bookmark47"/>
      <w:bookmarkStart w:id="48" w:name="bookmark48"/>
      <w:bookmarkStart w:id="49" w:name="bookmark49"/>
      <w:r>
        <w:rPr>
          <w:color w:val="000000"/>
          <w:spacing w:val="0"/>
          <w:w w:val="100"/>
          <w:position w:val="0"/>
          <w:sz w:val="26"/>
          <w:szCs w:val="26"/>
        </w:rPr>
        <w:t>目录</w:t>
      </w:r>
      <w:bookmarkEnd w:id="47"/>
      <w:bookmarkEnd w:id="48"/>
      <w:bookmarkEnd w:id="49"/>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r>
        <w:fldChar w:fldCharType="begin"/>
        <w:instrText xml:space="preserve"> TOC \o "1-5" \h \z </w:instrText>
        <w:fldChar w:fldCharType="separate"/>
      </w:r>
      <w:hyperlink w:anchor="bookmark52"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56"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83"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282"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343"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358"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473"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533"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6"/>
        <w:keepNext w:val="0"/>
        <w:keepLines w:val="0"/>
        <w:widowControl w:val="0"/>
        <w:shd w:val="clear" w:color="auto" w:fill="auto"/>
        <w:tabs>
          <w:tab w:pos="1234" w:val="left"/>
          <w:tab w:leader="dot" w:pos="8813" w:val="right"/>
        </w:tabs>
        <w:bidi w:val="0"/>
        <w:spacing w:before="0" w:line="240" w:lineRule="auto"/>
        <w:ind w:left="0" w:right="0" w:firstLine="0"/>
        <w:jc w:val="left"/>
      </w:pPr>
      <w:hyperlink w:anchor="bookmark537"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6"/>
        <w:keepNext w:val="0"/>
        <w:keepLines w:val="0"/>
        <w:widowControl w:val="0"/>
        <w:shd w:val="clear" w:color="auto" w:fill="auto"/>
        <w:tabs>
          <w:tab w:pos="1234" w:val="left"/>
          <w:tab w:leader="dot" w:pos="8813" w:val="right"/>
        </w:tabs>
        <w:bidi w:val="0"/>
        <w:spacing w:before="0" w:after="1040" w:line="240" w:lineRule="auto"/>
        <w:ind w:left="0" w:right="0" w:firstLine="0"/>
        <w:jc w:val="left"/>
      </w:pPr>
      <w:hyperlink w:anchor="bookmark546" w:tooltip="Current Document">
        <w:bookmarkStart w:id="50" w:name="bookmark50"/>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78</w:t>
        </w:r>
        <w:bookmarkEnd w:id="50"/>
      </w:hyperlink>
      <w:r>
        <w:fldChar w:fldCharType="end"/>
      </w:r>
    </w:p>
    <w:tbl>
      <w:tblPr>
        <w:tblOverlap w:val="never"/>
        <w:jc w:val="center"/>
        <w:tblLayout w:type="fixed"/>
      </w:tblPr>
      <w:tblGrid>
        <w:gridCol w:w="2299"/>
        <w:gridCol w:w="6610"/>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载有公司负责人签名并盖章的公司年度报告全文及摘要。</w:t>
            </w:r>
          </w:p>
        </w:tc>
      </w:tr>
      <w:tr>
        <w:trPr>
          <w:trHeight w:val="55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载有公司负责人、主管会计工作负责人、会计机构负责人（会计主管人 员）签名并盖章的财务报表。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报告期内公开披露过的所有公司文件的正本及公告原稿。</w:t>
            </w:r>
          </w:p>
        </w:tc>
      </w:tr>
    </w:tbl>
    <w:p>
      <w:pPr>
        <w:spacing w:lineRule="exact" w:line="1"/>
        <w:rPr>
          <w:sz w:val="2"/>
          <w:szCs w:val="2"/>
        </w:rPr>
      </w:pPr>
      <w:r>
        <w:br w:type="page"/>
      </w:r>
    </w:p>
    <w:p>
      <w:pPr>
        <w:pStyle w:val="Style10"/>
        <w:keepNext/>
        <w:keepLines/>
        <w:widowControl w:val="0"/>
        <w:shd w:val="clear" w:color="auto" w:fill="auto"/>
        <w:bidi w:val="0"/>
        <w:spacing w:before="0" w:after="260" w:line="240" w:lineRule="auto"/>
        <w:ind w:left="0" w:right="0" w:firstLine="0"/>
        <w:jc w:val="center"/>
      </w:pPr>
      <w:bookmarkStart w:id="51" w:name="bookmark51"/>
      <w:bookmarkStart w:id="52" w:name="bookmark52"/>
      <w:bookmarkStart w:id="53" w:name="bookmark53"/>
      <w:r>
        <w:rPr>
          <w:color w:val="000000"/>
          <w:spacing w:val="0"/>
          <w:w w:val="100"/>
          <w:position w:val="0"/>
        </w:rPr>
        <w:t>第一节释义</w:t>
      </w:r>
      <w:bookmarkEnd w:id="51"/>
      <w:bookmarkEnd w:id="52"/>
      <w:bookmarkEnd w:id="53"/>
    </w:p>
    <w:p>
      <w:pPr>
        <w:pStyle w:val="Style21"/>
        <w:keepNext w:val="0"/>
        <w:keepLines w:val="0"/>
        <w:widowControl w:val="0"/>
        <w:shd w:val="clear" w:color="auto" w:fill="auto"/>
        <w:bidi w:val="0"/>
        <w:spacing w:before="0" w:after="80" w:line="240" w:lineRule="auto"/>
        <w:ind w:left="154" w:right="0" w:firstLine="0"/>
        <w:jc w:val="left"/>
      </w:pPr>
      <w:r>
        <w:rPr>
          <w:b/>
          <w:bCs/>
          <w:color w:val="000000"/>
          <w:spacing w:val="0"/>
          <w:w w:val="100"/>
          <w:position w:val="0"/>
        </w:rPr>
        <w:t>一、释义</w:t>
      </w:r>
    </w:p>
    <w:p>
      <w:pPr>
        <w:pStyle w:val="Style21"/>
        <w:keepNext w:val="0"/>
        <w:keepLines w:val="0"/>
        <w:widowControl w:val="0"/>
        <w:shd w:val="clear" w:color="auto" w:fill="auto"/>
        <w:bidi w:val="0"/>
        <w:spacing w:before="0" w:after="0" w:line="240" w:lineRule="auto"/>
        <w:ind w:left="154"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154"/>
        <w:gridCol w:w="538"/>
        <w:gridCol w:w="5486"/>
      </w:tblGrid>
      <w:tr>
        <w:trPr>
          <w:trHeight w:val="288"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本公司、公司、发行人、新华网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控股股东、实际控制人、新华社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新华投控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新华网江苏有限公司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新华网四川有限公司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新华网广东有限公司</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新华网股份有限公司欧洲公司（英文名称为：</w:t>
            </w:r>
            <w:r>
              <w:rPr>
                <w:color w:val="000000"/>
                <w:spacing w:val="0"/>
                <w:w w:val="100"/>
                <w:position w:val="0"/>
                <w:sz w:val="18"/>
                <w:szCs w:val="18"/>
              </w:rPr>
              <w:t>XINHUANET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EUROPE B.V.</w:t>
            </w: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欧洲传播与运营中心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新华网欧洲传播与运营中心（英文名称为：</w:t>
            </w:r>
            <w:r>
              <w:rPr>
                <w:color w:val="000000"/>
                <w:spacing w:val="0"/>
                <w:w w:val="100"/>
                <w:position w:val="0"/>
                <w:sz w:val="18"/>
                <w:szCs w:val="18"/>
              </w:rPr>
              <w:t>XINHUANET（EU） CENTER）</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20"/>
                <w:szCs w:val="20"/>
              </w:rPr>
              <w:t>新华网北美公司（英文名称为：</w:t>
            </w:r>
            <w:r>
              <w:rPr>
                <w:color w:val="000000"/>
                <w:spacing w:val="0"/>
                <w:w w:val="100"/>
                <w:position w:val="0"/>
                <w:sz w:val="18"/>
                <w:szCs w:val="18"/>
              </w:rPr>
              <w:t>XINHUANET NORTH AMERICA CORPORATION）</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新华网亚太公司（英文名称为：</w:t>
            </w:r>
            <w:r>
              <w:rPr>
                <w:color w:val="000000"/>
                <w:spacing w:val="0"/>
                <w:w w:val="100"/>
                <w:position w:val="0"/>
                <w:sz w:val="18"/>
                <w:szCs w:val="18"/>
              </w:rPr>
              <w:t>XINHAUNET ASIA PACIFIC CORPORATION）</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新华网创业投资有限公司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新华网亿连投资管理（天津）有限公司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新华网（北京）科技有限公司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新华炫闻（北京）移动传媒科技有限公司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新华网亿连（北京）科技有限责任公司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新华康美健康智库股份有限公司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江苏瑞德信息产业有限公司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中证金牛（北京）基金销售有限公司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平治信息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杭州平治信息技术股份有限公司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陶溪川公司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景德镇陶溪川产业运营有限公司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弘闻合伙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北京弘闻企业管理咨询合伙企业（有限合伙）</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华强方特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深圳华强方特文化科技集团股份有限公司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新华网文投创新（天津）投资合伙企业（有限合伙）</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文创二号合伙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新华网文投创新二号（天津）投资合伙企业（有限合伙）</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润鑫四号合伙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深圳市润鑫四号投资合伙企业（有限合伙）</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新媒文化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中文传媒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中文天地出版传媒集团股份有限公司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浙报智融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浙报智融企业管理（桐乡）合伙企业（有限合伙）</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柯桥金控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绍兴市柯桥区金融控股有限公司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长江招银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湖北长江招银文创股权投资基金合伙企业（有限合伙）</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德仑投资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珠海德仑股权投资基金（有限合伙）</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诺德基金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诺德基金管理有限公司</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诺德基金浦江</w:t>
            </w:r>
            <w:r>
              <w:rPr>
                <w:color w:val="000000"/>
                <w:spacing w:val="0"/>
                <w:w w:val="100"/>
                <w:position w:val="0"/>
                <w:sz w:val="18"/>
                <w:szCs w:val="18"/>
              </w:rPr>
              <w:t>314</w:t>
            </w:r>
            <w:r>
              <w:rPr>
                <w:color w:val="000000"/>
                <w:spacing w:val="0"/>
                <w:w w:val="100"/>
                <w:position w:val="0"/>
              </w:rPr>
              <w:t>号单一资产管理计划</w:t>
            </w:r>
          </w:p>
        </w:tc>
      </w:tr>
    </w:tbl>
    <w:p>
      <w:pPr>
        <w:spacing w:lineRule="exact" w:line="1"/>
        <w:rPr>
          <w:sz w:val="2"/>
          <w:szCs w:val="2"/>
        </w:rPr>
      </w:pPr>
      <w:r>
        <w:br w:type="page"/>
      </w:r>
    </w:p>
    <w:tbl>
      <w:tblPr>
        <w:tblOverlap w:val="never"/>
        <w:jc w:val="center"/>
        <w:tblLayout w:type="fixed"/>
      </w:tblPr>
      <w:tblGrid>
        <w:gridCol w:w="3154"/>
        <w:gridCol w:w="538"/>
        <w:gridCol w:w="548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产权交易所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上海联合产权交易所有限公司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南京银行股份有限公司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bookmarkStart w:id="54" w:name="bookmark54"/>
            <w:r>
              <w:rPr>
                <w:color w:val="000000"/>
                <w:spacing w:val="0"/>
                <w:w w:val="100"/>
                <w:position w:val="0"/>
              </w:rPr>
              <w:t>《公司章程》</w:t>
            </w:r>
            <w:bookmarkEnd w:id="54"/>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《新华网股份有限公司章程》</w:t>
            </w:r>
          </w:p>
        </w:tc>
      </w:tr>
    </w:tbl>
    <w:p>
      <w:pPr>
        <w:widowControl w:val="0"/>
        <w:spacing w:after="319" w:line="1" w:lineRule="exact"/>
      </w:pPr>
    </w:p>
    <w:p>
      <w:pPr>
        <w:pStyle w:val="Style10"/>
        <w:keepNext/>
        <w:keepLines/>
        <w:widowControl w:val="0"/>
        <w:shd w:val="clear" w:color="auto" w:fill="auto"/>
        <w:bidi w:val="0"/>
        <w:spacing w:before="0" w:after="320" w:line="240" w:lineRule="auto"/>
        <w:ind w:left="0" w:right="0" w:firstLine="0"/>
        <w:jc w:val="center"/>
      </w:pPr>
      <w:bookmarkStart w:id="55" w:name="bookmark55"/>
      <w:bookmarkStart w:id="56" w:name="bookmark56"/>
      <w:bookmarkStart w:id="57" w:name="bookmark57"/>
      <w:r>
        <w:rPr>
          <w:color w:val="000000"/>
          <w:spacing w:val="0"/>
          <w:w w:val="100"/>
          <w:position w:val="0"/>
        </w:rPr>
        <w:t>第二节公司简介和主要财务指标</w:t>
      </w:r>
      <w:bookmarkEnd w:id="55"/>
      <w:bookmarkEnd w:id="56"/>
      <w:bookmarkEnd w:id="57"/>
    </w:p>
    <w:p>
      <w:pPr>
        <w:pStyle w:val="Style21"/>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、公司信息</w:t>
      </w:r>
    </w:p>
    <w:tbl>
      <w:tblPr>
        <w:tblOverlap w:val="never"/>
        <w:jc w:val="center"/>
        <w:tblLayout w:type="fixed"/>
      </w:tblPr>
      <w:tblGrid>
        <w:gridCol w:w="3298"/>
        <w:gridCol w:w="5611"/>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XINHUANET CO., LTD</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XHW</w:t>
            </w:r>
          </w:p>
        </w:tc>
      </w:tr>
      <w:tr>
        <w:trPr>
          <w:trHeight w:val="3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宋波</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北京市西城区宣武门西大街</w:t>
            </w:r>
            <w:r>
              <w:rPr>
                <w:color w:val="000000"/>
                <w:spacing w:val="0"/>
                <w:w w:val="100"/>
                <w:position w:val="0"/>
                <w:sz w:val="18"/>
                <w:szCs w:val="18"/>
              </w:rPr>
              <w:t>129</w:t>
            </w:r>
            <w:r>
              <w:rPr>
                <w:color w:val="000000"/>
                <w:spacing w:val="0"/>
                <w:w w:val="100"/>
                <w:position w:val="0"/>
              </w:rPr>
              <w:t>号金 隅大厦</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北京市西城区宣武门西大街</w:t>
            </w:r>
            <w:r>
              <w:rPr>
                <w:color w:val="000000"/>
                <w:spacing w:val="0"/>
                <w:w w:val="100"/>
                <w:position w:val="0"/>
                <w:sz w:val="18"/>
                <w:szCs w:val="18"/>
              </w:rPr>
              <w:t xml:space="preserve">129 </w:t>
            </w:r>
            <w:r>
              <w:rPr>
                <w:color w:val="000000"/>
                <w:spacing w:val="0"/>
                <w:w w:val="100"/>
                <w:position w:val="0"/>
              </w:rPr>
              <w:t>号金隅大厦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010-88050888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xxpl@news. cn</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xxpl@news. cn</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298"/>
        <w:gridCol w:w="5611"/>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北京市西城区德胜门外大街</w:t>
            </w:r>
            <w:r>
              <w:rPr>
                <w:color w:val="000000"/>
                <w:spacing w:val="0"/>
                <w:w w:val="100"/>
                <w:position w:val="0"/>
                <w:sz w:val="18"/>
                <w:szCs w:val="18"/>
              </w:rPr>
              <w:t>83</w:t>
            </w:r>
            <w:r>
              <w:rPr>
                <w:color w:val="000000"/>
                <w:spacing w:val="0"/>
                <w:w w:val="100"/>
                <w:position w:val="0"/>
              </w:rPr>
              <w:t>号</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909-A01</w:t>
            </w:r>
            <w:r>
              <w:rPr>
                <w:color w:val="000000"/>
                <w:spacing w:val="0"/>
                <w:w w:val="100"/>
                <w:position w:val="0"/>
              </w:rPr>
              <w:t>房间</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变更前：北京市大兴区北兴路(东段</w:t>
            </w:r>
            <w:r>
              <w:rPr>
                <w:color w:val="000000"/>
                <w:spacing w:val="0"/>
                <w:w w:val="100"/>
                <w:position w:val="0"/>
                <w:sz w:val="18"/>
                <w:szCs w:val="18"/>
              </w:rPr>
              <w:t>)2</w:t>
            </w:r>
            <w:r>
              <w:rPr>
                <w:color w:val="000000"/>
                <w:spacing w:val="0"/>
                <w:w w:val="100"/>
                <w:position w:val="0"/>
              </w:rPr>
              <w:t>号院</w:t>
            </w:r>
            <w:r>
              <w:rPr>
                <w:color w:val="000000"/>
                <w:spacing w:val="0"/>
                <w:w w:val="100"/>
                <w:position w:val="0"/>
                <w:sz w:val="18"/>
                <w:szCs w:val="18"/>
              </w:rPr>
              <w:t>12</w:t>
            </w:r>
            <w:r>
              <w:rPr>
                <w:color w:val="000000"/>
                <w:spacing w:val="0"/>
                <w:w w:val="100"/>
                <w:position w:val="0"/>
              </w:rPr>
              <w:t>号楼</w:t>
            </w:r>
            <w:r>
              <w:rPr>
                <w:color w:val="000000"/>
                <w:spacing w:val="0"/>
                <w:w w:val="100"/>
                <w:position w:val="0"/>
                <w:sz w:val="18"/>
                <w:szCs w:val="18"/>
              </w:rPr>
              <w:t>1-5</w:t>
            </w:r>
            <w:r>
              <w:rPr>
                <w:color w:val="000000"/>
                <w:spacing w:val="0"/>
                <w:w w:val="100"/>
                <w:position w:val="0"/>
              </w:rPr>
              <w:t>层</w:t>
            </w:r>
            <w:r>
              <w:rPr>
                <w:color w:val="000000"/>
                <w:spacing w:val="0"/>
                <w:w w:val="100"/>
                <w:position w:val="0"/>
                <w:sz w:val="18"/>
                <w:szCs w:val="18"/>
              </w:rPr>
              <w:t xml:space="preserve">101 </w:t>
            </w:r>
            <w:r>
              <w:rPr>
                <w:color w:val="000000"/>
                <w:spacing w:val="0"/>
                <w:w w:val="100"/>
                <w:position w:val="0"/>
              </w:rPr>
              <w:t>变更后：北京市西城区德胜门外大街</w:t>
            </w:r>
            <w:r>
              <w:rPr>
                <w:color w:val="000000"/>
                <w:spacing w:val="0"/>
                <w:w w:val="100"/>
                <w:position w:val="0"/>
                <w:sz w:val="18"/>
                <w:szCs w:val="18"/>
              </w:rPr>
              <w:t>83</w:t>
            </w:r>
            <w:r>
              <w:rPr>
                <w:color w:val="000000"/>
                <w:spacing w:val="0"/>
                <w:w w:val="100"/>
                <w:position w:val="0"/>
              </w:rPr>
              <w:t>号</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909-A01</w:t>
            </w:r>
            <w:r>
              <w:rPr>
                <w:color w:val="000000"/>
                <w:spacing w:val="0"/>
                <w:w w:val="100"/>
                <w:position w:val="0"/>
              </w:rPr>
              <w:t>房间</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北京市西城区宣武门西大街</w:t>
            </w:r>
            <w:r>
              <w:rPr>
                <w:color w:val="000000"/>
                <w:spacing w:val="0"/>
                <w:w w:val="100"/>
                <w:position w:val="0"/>
                <w:sz w:val="18"/>
                <w:szCs w:val="18"/>
              </w:rPr>
              <w:t>129</w:t>
            </w:r>
            <w:r>
              <w:rPr>
                <w:color w:val="000000"/>
                <w:spacing w:val="0"/>
                <w:w w:val="100"/>
                <w:position w:val="0"/>
              </w:rPr>
              <w:t>号金隅大厦</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100031</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"http://www.xinhuanet" </w:instrText>
            </w:r>
            <w:r>
              <w:fldChar w:fldCharType="separate"/>
            </w:r>
            <w:r>
              <w:rPr>
                <w:color w:val="000000"/>
                <w:spacing w:val="0"/>
                <w:w w:val="100"/>
                <w:position w:val="0"/>
                <w:sz w:val="18"/>
                <w:szCs w:val="18"/>
              </w:rPr>
              <w:t>www.xinhuanet</w:t>
            </w:r>
            <w:r>
              <w:fldChar w:fldCharType="end"/>
            </w:r>
            <w:r>
              <w:rPr>
                <w:color w:val="000000"/>
                <w:spacing w:val="0"/>
                <w:w w:val="100"/>
                <w:position w:val="0"/>
                <w:sz w:val="18"/>
                <w:szCs w:val="18"/>
              </w:rPr>
              <w:t xml:space="preserve">. com； </w:t>
            </w:r>
            <w:r>
              <w:fldChar w:fldCharType="begin"/>
            </w:r>
            <w:r>
              <w:rPr/>
              <w:instrText> HYPERLINK "http://www.news.cn" </w:instrText>
            </w:r>
            <w:r>
              <w:fldChar w:fldCharType="separate"/>
            </w:r>
            <w:r>
              <w:rPr>
                <w:color w:val="000000"/>
                <w:spacing w:val="0"/>
                <w:w w:val="100"/>
                <w:position w:val="0"/>
                <w:sz w:val="18"/>
                <w:szCs w:val="18"/>
              </w:rPr>
              <w:t>www.news.cn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xxpl@news. cn</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3864"/>
        <w:gridCol w:w="5045"/>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《中国证券报》</w:t>
            </w:r>
            <w:r>
              <w:fldChar w:fldCharType="begin"/>
            </w:r>
            <w:r>
              <w:rPr/>
              <w:instrText> HYPERLINK "http://www.cs.com.cn/" </w:instrText>
            </w:r>
            <w:r>
              <w:fldChar w:fldCharType="separate"/>
            </w:r>
            <w:r>
              <w:rPr>
                <w:color w:val="000000"/>
                <w:spacing w:val="0"/>
                <w:w w:val="100"/>
                <w:position w:val="0"/>
                <w:sz w:val="18"/>
                <w:szCs w:val="18"/>
              </w:rPr>
              <w:t>(www.cs. com.cn)</w:t>
            </w:r>
            <w:r>
              <w:fldChar w:fldCharType="end"/>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《上海证券报》</w:t>
            </w:r>
            <w:r>
              <w:rPr>
                <w:color w:val="000000"/>
                <w:spacing w:val="0"/>
                <w:w w:val="100"/>
                <w:position w:val="0"/>
                <w:sz w:val="18"/>
                <w:szCs w:val="18"/>
              </w:rPr>
              <w:t>(</w:t>
            </w:r>
            <w:r>
              <w:fldChar w:fldCharType="begin"/>
            </w:r>
            <w:r>
              <w:rPr/>
              <w:instrText> HYPERLINK "http://www.cnstock.com" </w:instrText>
            </w:r>
            <w:r>
              <w:fldChar w:fldCharType="separate"/>
            </w:r>
            <w:r>
              <w:rPr>
                <w:color w:val="000000"/>
                <w:spacing w:val="0"/>
                <w:w w:val="100"/>
                <w:position w:val="0"/>
                <w:sz w:val="18"/>
                <w:szCs w:val="18"/>
              </w:rPr>
              <w:t>www.cnstock.com</w:t>
            </w:r>
            <w:r>
              <w:fldChar w:fldCharType="end"/>
            </w:r>
            <w:r>
              <w:rPr>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12"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603888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2098"/>
        <w:gridCol w:w="1982"/>
        <w:gridCol w:w="498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 事务所（境内）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北京市东城区安定外大街</w:t>
            </w:r>
            <w:r>
              <w:rPr>
                <w:color w:val="000000"/>
                <w:spacing w:val="0"/>
                <w:w w:val="100"/>
                <w:position w:val="0"/>
                <w:sz w:val="18"/>
                <w:szCs w:val="18"/>
              </w:rPr>
              <w:t>189</w:t>
            </w:r>
            <w:r>
              <w:rPr>
                <w:color w:val="000000"/>
                <w:spacing w:val="0"/>
                <w:w w:val="100"/>
                <w:position w:val="0"/>
              </w:rPr>
              <w:t xml:space="preserve">号首开广场（安定门） </w:t>
            </w:r>
            <w:r>
              <w:rPr>
                <w:color w:val="000000"/>
                <w:spacing w:val="0"/>
                <w:w w:val="100"/>
                <w:position w:val="0"/>
                <w:sz w:val="18"/>
                <w:szCs w:val="18"/>
              </w:rPr>
              <w:t>11</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刘国源、潘守卫</w:t>
            </w:r>
          </w:p>
        </w:tc>
      </w:tr>
    </w:tbl>
    <w:p>
      <w:pPr>
        <w:widowControl w:val="0"/>
        <w:spacing w:after="239" w:line="1" w:lineRule="exact"/>
      </w:pPr>
    </w:p>
    <w:p>
      <w:pPr>
        <w:pStyle w:val="Style12"/>
        <w:keepNext/>
        <w:keepLines/>
        <w:widowControl w:val="0"/>
        <w:shd w:val="clear" w:color="auto" w:fill="auto"/>
        <w:bidi w:val="0"/>
        <w:spacing w:before="0" w:after="0" w:line="336" w:lineRule="exact"/>
        <w:ind w:left="0" w:right="0" w:firstLine="0"/>
        <w:jc w:val="left"/>
      </w:pPr>
      <w:bookmarkStart w:id="58" w:name="bookmark58"/>
      <w:bookmarkStart w:id="59" w:name="bookmark59"/>
      <w:bookmarkStart w:id="60" w:name="bookmark60"/>
      <w:bookmarkStart w:id="61" w:name="bookmark61"/>
      <w:r>
        <w:rPr>
          <w:color w:val="000000"/>
          <w:spacing w:val="0"/>
          <w:w w:val="100"/>
          <w:position w:val="0"/>
          <w:shd w:val="clear" w:color="auto" w:fill="FFFFFF"/>
        </w:rPr>
        <w:t>七</w:t>
      </w:r>
      <w:bookmarkEnd w:id="60"/>
      <w:r>
        <w:rPr>
          <w:color w:val="000000"/>
          <w:spacing w:val="0"/>
          <w:w w:val="100"/>
          <w:position w:val="0"/>
          <w:shd w:val="clear" w:color="auto" w:fill="FFFFFF"/>
        </w:rPr>
        <w:t>、近三年主要会计数据和财务指标</w:t>
      </w:r>
      <w:bookmarkEnd w:id="58"/>
      <w:bookmarkEnd w:id="59"/>
      <w:bookmarkEnd w:id="61"/>
    </w:p>
    <w:p>
      <w:pPr>
        <w:pStyle w:val="Style12"/>
        <w:keepNext/>
        <w:keepLines/>
        <w:widowControl w:val="0"/>
        <w:shd w:val="clear" w:color="auto" w:fill="auto"/>
        <w:bidi w:val="0"/>
        <w:spacing w:before="0" w:after="60" w:line="336" w:lineRule="exact"/>
        <w:ind w:left="0" w:right="0" w:firstLine="0"/>
        <w:jc w:val="left"/>
      </w:pPr>
      <w:bookmarkStart w:id="58" w:name="bookmark58"/>
      <w:bookmarkStart w:id="59" w:name="bookmark59"/>
      <w:bookmarkStart w:id="62" w:name="bookmark62"/>
      <w:bookmarkStart w:id="63" w:name="bookmark63"/>
      <w:r>
        <w:rPr>
          <w:color w:val="000000"/>
          <w:spacing w:val="0"/>
          <w:w w:val="100"/>
          <w:position w:val="0"/>
        </w:rPr>
        <w:t>（</w:t>
      </w:r>
      <w:bookmarkEnd w:id="62"/>
      <w:r>
        <w:rPr>
          <w:color w:val="000000"/>
          <w:spacing w:val="0"/>
          <w:w w:val="100"/>
          <w:position w:val="0"/>
        </w:rPr>
        <w:t>一）主要会计数据</w:t>
      </w:r>
      <w:bookmarkEnd w:id="58"/>
      <w:bookmarkEnd w:id="59"/>
      <w:bookmarkEnd w:id="63"/>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0"/>
        <w:gridCol w:w="1896"/>
        <w:gridCol w:w="1896"/>
        <w:gridCol w:w="1334"/>
        <w:gridCol w:w="1906"/>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本期比上年 同期增减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1,724, 073, </w:t>
            </w:r>
            <w:r>
              <w:rPr>
                <w:color w:val="000000"/>
                <w:spacing w:val="0"/>
                <w:w w:val="100"/>
                <w:position w:val="0"/>
                <w:sz w:val="18"/>
                <w:szCs w:val="18"/>
              </w:rPr>
              <w:t xml:space="preserve">704.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1,569, 884, </w:t>
            </w:r>
            <w:r>
              <w:rPr>
                <w:color w:val="000000"/>
                <w:spacing w:val="0"/>
                <w:w w:val="100"/>
                <w:position w:val="0"/>
                <w:sz w:val="18"/>
                <w:szCs w:val="18"/>
              </w:rPr>
              <w:t xml:space="preserve">958. </w:t>
            </w:r>
            <w:r>
              <w:rPr>
                <w:color w:val="000000"/>
                <w:spacing w:val="0"/>
                <w:w w:val="100"/>
                <w:position w:val="0"/>
                <w:sz w:val="18"/>
                <w:szCs w:val="18"/>
              </w:rPr>
              <w:t>35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210,515,572.71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164,941,398.26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287,887,614.18</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62,133,237.67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69,903,116.73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120,486,670.18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266,849,405.35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380,864,057.68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60,990,263.09</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 年同期末增 减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3,156, 054, </w:t>
            </w:r>
            <w:r>
              <w:rPr>
                <w:color w:val="000000"/>
                <w:spacing w:val="0"/>
                <w:w w:val="100"/>
                <w:position w:val="0"/>
                <w:sz w:val="18"/>
                <w:szCs w:val="18"/>
              </w:rPr>
              <w:t xml:space="preserve">659.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2,963, 556, </w:t>
            </w:r>
            <w:r>
              <w:rPr>
                <w:color w:val="000000"/>
                <w:spacing w:val="0"/>
                <w:w w:val="100"/>
                <w:position w:val="0"/>
                <w:sz w:val="18"/>
                <w:szCs w:val="18"/>
              </w:rPr>
              <w:t xml:space="preserve">480. </w:t>
            </w:r>
            <w:r>
              <w:rPr>
                <w:color w:val="000000"/>
                <w:spacing w:val="0"/>
                <w:w w:val="100"/>
                <w:position w:val="0"/>
                <w:sz w:val="18"/>
                <w:szCs w:val="18"/>
              </w:rPr>
              <w:t>83</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4,833,578, </w:t>
            </w:r>
            <w:r>
              <w:rPr>
                <w:color w:val="000000"/>
                <w:spacing w:val="0"/>
                <w:w w:val="100"/>
                <w:position w:val="0"/>
                <w:sz w:val="18"/>
                <w:szCs w:val="18"/>
              </w:rPr>
              <w:t xml:space="preserve">524.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4,373, 710, </w:t>
            </w:r>
            <w:r>
              <w:rPr>
                <w:color w:val="000000"/>
                <w:spacing w:val="0"/>
                <w:w w:val="100"/>
                <w:position w:val="0"/>
                <w:sz w:val="18"/>
                <w:szCs w:val="18"/>
              </w:rPr>
              <w:t xml:space="preserve">360.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4,198, 106, </w:t>
            </w:r>
            <w:r>
              <w:rPr>
                <w:color w:val="000000"/>
                <w:spacing w:val="0"/>
                <w:w w:val="100"/>
                <w:position w:val="0"/>
                <w:sz w:val="18"/>
                <w:szCs w:val="18"/>
              </w:rPr>
              <w:t xml:space="preserve">499. </w:t>
            </w:r>
            <w:r>
              <w:rPr>
                <w:color w:val="000000"/>
                <w:spacing w:val="0"/>
                <w:w w:val="100"/>
                <w:position w:val="0"/>
                <w:sz w:val="18"/>
                <w:szCs w:val="18"/>
              </w:rPr>
              <w:t>50</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466"/>
        <w:gridCol w:w="1387"/>
        <w:gridCol w:w="1382"/>
        <w:gridCol w:w="1661"/>
        <w:gridCol w:w="1166"/>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本期比上年同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0.3178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0.5547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0.3178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0.5547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0.2321</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增加</w:t>
            </w:r>
            <w:r>
              <w:rPr>
                <w:color w:val="000000"/>
                <w:spacing w:val="0"/>
                <w:w w:val="100"/>
                <w:position w:val="0"/>
                <w:sz w:val="18"/>
                <w:szCs w:val="18"/>
              </w:rPr>
              <w:t>1</w:t>
            </w:r>
            <w:r>
              <w:rPr>
                <w:color w:val="000000"/>
                <w:spacing w:val="0"/>
                <w:w w:val="100"/>
                <w:position w:val="0"/>
                <w:sz w:val="18"/>
                <w:szCs w:val="18"/>
              </w:rPr>
              <w:t>.31</w:t>
            </w:r>
            <w:r>
              <w:rPr>
                <w:color w:val="000000"/>
                <w:spacing w:val="0"/>
                <w:w w:val="100"/>
                <w:position w:val="0"/>
              </w:rPr>
              <w:t>个百 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9.96</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扣除非经常性损益后的加权平均净 资产收益率（%）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color w:val="000000"/>
                <w:spacing w:val="0"/>
                <w:w w:val="100"/>
                <w:position w:val="0"/>
                <w:sz w:val="18"/>
                <w:szCs w:val="18"/>
              </w:rPr>
              <w:t>0.33</w:t>
            </w:r>
            <w:r>
              <w:rPr>
                <w:color w:val="000000"/>
                <w:spacing w:val="0"/>
                <w:w w:val="100"/>
                <w:position w:val="0"/>
              </w:rPr>
              <w:t>个百 分点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4.17</w:t>
            </w: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418" w:lineRule="exact"/>
        <w:ind w:left="0" w:right="0" w:firstLine="520"/>
        <w:jc w:val="left"/>
      </w:pPr>
      <w:r>
        <w:rPr>
          <w:color w:val="000000"/>
          <w:spacing w:val="0"/>
          <w:w w:val="100"/>
          <w:position w:val="0"/>
        </w:rPr>
        <w:t>归属于上市公司股东的净利润较上年同期增长</w:t>
      </w:r>
      <w:r>
        <w:rPr>
          <w:color w:val="000000"/>
          <w:spacing w:val="0"/>
          <w:w w:val="100"/>
          <w:position w:val="0"/>
          <w:sz w:val="18"/>
          <w:szCs w:val="18"/>
        </w:rPr>
        <w:t xml:space="preserve">27. </w:t>
      </w:r>
      <w:r>
        <w:rPr>
          <w:color w:val="000000"/>
          <w:spacing w:val="0"/>
          <w:w w:val="100"/>
          <w:position w:val="0"/>
          <w:sz w:val="18"/>
          <w:szCs w:val="18"/>
        </w:rPr>
        <w:t>63%,</w:t>
      </w:r>
      <w:r>
        <w:rPr>
          <w:color w:val="000000"/>
          <w:spacing w:val="0"/>
          <w:w w:val="100"/>
          <w:position w:val="0"/>
        </w:rPr>
        <w:t>主要系报告期内新华智云股权转让产 生收益所致。</w:t>
      </w:r>
    </w:p>
    <w:p>
      <w:pPr>
        <w:pStyle w:val="Style5"/>
        <w:keepNext w:val="0"/>
        <w:keepLines w:val="0"/>
        <w:widowControl w:val="0"/>
        <w:shd w:val="clear" w:color="auto" w:fill="auto"/>
        <w:bidi w:val="0"/>
        <w:spacing w:before="0" w:after="0" w:line="418" w:lineRule="exact"/>
        <w:ind w:left="0" w:right="0" w:firstLine="520"/>
        <w:jc w:val="both"/>
      </w:pPr>
      <w:r>
        <w:rPr>
          <w:color w:val="000000"/>
          <w:spacing w:val="0"/>
          <w:w w:val="100"/>
          <w:position w:val="0"/>
        </w:rPr>
        <w:t>归属于上市公司股东的扣除非经常性损益的净利润较上年同期下降</w:t>
      </w:r>
      <w:r>
        <w:rPr>
          <w:color w:val="000000"/>
          <w:spacing w:val="0"/>
          <w:w w:val="100"/>
          <w:position w:val="0"/>
          <w:sz w:val="18"/>
          <w:szCs w:val="18"/>
        </w:rPr>
        <w:t xml:space="preserve">11. </w:t>
      </w:r>
      <w:r>
        <w:rPr>
          <w:color w:val="000000"/>
          <w:spacing w:val="0"/>
          <w:w w:val="100"/>
          <w:position w:val="0"/>
          <w:sz w:val="18"/>
          <w:szCs w:val="18"/>
        </w:rPr>
        <w:t>12%,</w:t>
      </w:r>
      <w:r>
        <w:rPr>
          <w:color w:val="000000"/>
          <w:spacing w:val="0"/>
          <w:w w:val="100"/>
          <w:position w:val="0"/>
        </w:rPr>
        <w:t>主要系报告期内 收入规模增加，新增业务成本同比增加，业务毛利率下降所致。</w:t>
      </w:r>
    </w:p>
    <w:p>
      <w:pPr>
        <w:pStyle w:val="Style5"/>
        <w:keepNext w:val="0"/>
        <w:keepLines w:val="0"/>
        <w:widowControl w:val="0"/>
        <w:shd w:val="clear" w:color="auto" w:fill="auto"/>
        <w:bidi w:val="0"/>
        <w:spacing w:before="0" w:after="500" w:line="418" w:lineRule="exact"/>
        <w:ind w:left="0" w:right="0" w:firstLine="520"/>
        <w:jc w:val="both"/>
      </w:pPr>
      <w:r>
        <w:rPr>
          <w:color w:val="000000"/>
          <w:spacing w:val="0"/>
          <w:w w:val="100"/>
          <w:position w:val="0"/>
        </w:rPr>
        <w:t>经营活动产生的现金流量净额较上年同期下降</w:t>
      </w:r>
      <w:r>
        <w:rPr>
          <w:color w:val="000000"/>
          <w:spacing w:val="0"/>
          <w:w w:val="100"/>
          <w:position w:val="0"/>
          <w:sz w:val="18"/>
          <w:szCs w:val="18"/>
        </w:rPr>
        <w:t xml:space="preserve">29. </w:t>
      </w:r>
      <w:r>
        <w:rPr>
          <w:color w:val="000000"/>
          <w:spacing w:val="0"/>
          <w:w w:val="100"/>
          <w:position w:val="0"/>
          <w:sz w:val="18"/>
          <w:szCs w:val="18"/>
        </w:rPr>
        <w:t>94%，</w:t>
      </w:r>
      <w:r>
        <w:rPr>
          <w:color w:val="000000"/>
          <w:spacing w:val="0"/>
          <w:w w:val="100"/>
          <w:position w:val="0"/>
        </w:rPr>
        <w:t>主要系公司上期享受社保政策性减免， 本期人工成本支出增加所致。</w:t>
      </w:r>
    </w:p>
    <w:p>
      <w:pPr>
        <w:pStyle w:val="Style5"/>
        <w:keepNext w:val="0"/>
        <w:keepLines w:val="0"/>
        <w:widowControl w:val="0"/>
        <w:shd w:val="clear" w:color="auto" w:fill="auto"/>
        <w:tabs>
          <w:tab w:pos="478" w:val="left"/>
        </w:tabs>
        <w:bidi w:val="0"/>
        <w:spacing w:before="0" w:after="80" w:line="240" w:lineRule="auto"/>
        <w:ind w:left="0" w:right="0" w:firstLine="0"/>
        <w:jc w:val="left"/>
      </w:pPr>
      <w:bookmarkStart w:id="64" w:name="bookmark64"/>
      <w:r>
        <w:rPr>
          <w:b/>
          <w:bCs/>
          <w:color w:val="000000"/>
          <w:spacing w:val="0"/>
          <w:w w:val="100"/>
          <w:position w:val="0"/>
        </w:rPr>
        <w:t>八</w:t>
      </w:r>
      <w:bookmarkEnd w:id="64"/>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0" w:line="240" w:lineRule="auto"/>
        <w:ind w:left="0" w:right="0" w:firstLine="0"/>
        <w:jc w:val="left"/>
      </w:pPr>
      <w:bookmarkStart w:id="65" w:name="bookmark65"/>
      <w:r>
        <w:rPr>
          <w:rFonts w:ascii="Calibri" w:eastAsia="Calibri" w:hAnsi="Calibri" w:cs="Calibri"/>
          <w:b/>
          <w:bCs/>
          <w:color w:val="000000"/>
          <w:spacing w:val="0"/>
          <w:w w:val="100"/>
          <w:position w:val="0"/>
          <w:sz w:val="20"/>
          <w:szCs w:val="20"/>
        </w:rPr>
        <w:t>（</w:t>
      </w:r>
      <w:bookmarkEnd w:id="6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w:t>
      </w:r>
    </w:p>
    <w:p>
      <w:pPr>
        <w:pStyle w:val="Style5"/>
        <w:keepNext w:val="0"/>
        <w:keepLines w:val="0"/>
        <w:widowControl w:val="0"/>
        <w:shd w:val="clear" w:color="auto" w:fill="auto"/>
        <w:bidi w:val="0"/>
        <w:spacing w:before="0" w:after="80" w:line="240" w:lineRule="auto"/>
        <w:ind w:left="0" w:right="0" w:firstLine="480"/>
        <w:jc w:val="left"/>
      </w:pPr>
      <w:r>
        <w:rPr>
          <w:b/>
          <w:bCs/>
          <w:color w:val="000000"/>
          <w:spacing w:val="0"/>
          <w:w w:val="100"/>
          <w:position w:val="0"/>
        </w:rPr>
        <w:t>的净资产差异情况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74" w:lineRule="exact"/>
        <w:ind w:left="480" w:right="0" w:hanging="480"/>
        <w:jc w:val="left"/>
      </w:pPr>
      <w:bookmarkStart w:id="66" w:name="bookmark66"/>
      <w:r>
        <w:rPr>
          <w:rFonts w:ascii="Calibri" w:eastAsia="Calibri" w:hAnsi="Calibri" w:cs="Calibri"/>
          <w:b/>
          <w:bCs/>
          <w:color w:val="000000"/>
          <w:spacing w:val="0"/>
          <w:w w:val="100"/>
          <w:position w:val="0"/>
          <w:sz w:val="20"/>
          <w:szCs w:val="20"/>
        </w:rPr>
        <w:t>（</w:t>
      </w:r>
      <w:bookmarkEnd w:id="66"/>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67" w:name="bookmark67"/>
      <w:r>
        <w:rPr>
          <w:rFonts w:ascii="Calibri" w:eastAsia="Calibri" w:hAnsi="Calibri" w:cs="Calibri"/>
          <w:b/>
          <w:bCs/>
          <w:color w:val="000000"/>
          <w:spacing w:val="0"/>
          <w:w w:val="100"/>
          <w:position w:val="0"/>
          <w:sz w:val="20"/>
          <w:szCs w:val="20"/>
        </w:rPr>
        <w:t>（</w:t>
      </w:r>
      <w:bookmarkEnd w:id="6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78" w:val="left"/>
        </w:tabs>
        <w:bidi w:val="0"/>
        <w:spacing w:before="0" w:after="80" w:line="418" w:lineRule="exact"/>
        <w:ind w:left="0" w:right="0" w:firstLine="0"/>
        <w:jc w:val="left"/>
      </w:pPr>
      <w:bookmarkStart w:id="68" w:name="bookmark68"/>
      <w:bookmarkStart w:id="69" w:name="bookmark69"/>
      <w:bookmarkStart w:id="70" w:name="bookmark70"/>
      <w:bookmarkStart w:id="71" w:name="bookmark71"/>
      <w:r>
        <w:rPr>
          <w:color w:val="000000"/>
          <w:spacing w:val="0"/>
          <w:w w:val="100"/>
          <w:position w:val="0"/>
        </w:rPr>
        <w:t>九</w:t>
      </w:r>
      <w:bookmarkEnd w:id="70"/>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68"/>
      <w:bookmarkEnd w:id="69"/>
      <w:bookmarkEnd w:id="71"/>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978"/>
        <w:gridCol w:w="1728"/>
        <w:gridCol w:w="1728"/>
        <w:gridCol w:w="173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278,258,661.38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357,606,684.76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412,117,113.41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676,091,245.19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6,814, </w:t>
            </w:r>
            <w:r>
              <w:rPr>
                <w:color w:val="000000"/>
                <w:spacing w:val="0"/>
                <w:w w:val="100"/>
                <w:position w:val="0"/>
                <w:sz w:val="18"/>
                <w:szCs w:val="18"/>
              </w:rPr>
              <w:t xml:space="preserve">892.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75,631,273.04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28,063,488.16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100,005,918.72</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股东的扣除非经 常性损益后的净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-17,205,800.91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-18,363,343.13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24,632,862.09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73,069,519.62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-155,201,897.70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82,734,855.46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89,236,971.56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250,079,476.03</w:t>
            </w:r>
          </w:p>
        </w:tc>
      </w:tr>
      <w:tr>
        <w:trPr>
          <w:trHeight w:val="269"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季度数据与已披露定期报告数据差异说明</w:t>
            </w:r>
          </w:p>
        </w:tc>
        <w:tc>
          <w:tcPr>
            <w:gridSpan w:val="3"/>
            <w:tcBorders>
              <w:top w:val="single" w:sz="4"/>
              <w:lef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widowControl w:val="0"/>
        <w:spacing w:after="379" w:line="1" w:lineRule="exact"/>
      </w:pPr>
    </w:p>
    <w:p>
      <w:pPr>
        <w:pStyle w:val="Style12"/>
        <w:keepNext/>
        <w:keepLines/>
        <w:widowControl w:val="0"/>
        <w:shd w:val="clear" w:color="auto" w:fill="auto"/>
        <w:bidi w:val="0"/>
        <w:spacing w:before="0" w:after="80" w:line="240" w:lineRule="auto"/>
        <w:ind w:left="0" w:right="0" w:firstLine="0"/>
        <w:jc w:val="left"/>
      </w:pPr>
      <w:bookmarkStart w:id="72" w:name="bookmark72"/>
      <w:bookmarkStart w:id="73" w:name="bookmark73"/>
      <w:bookmarkStart w:id="74" w:name="bookmark74"/>
      <w:r>
        <w:rPr>
          <w:color w:val="000000"/>
          <w:spacing w:val="0"/>
          <w:w w:val="100"/>
          <w:position w:val="0"/>
        </w:rPr>
        <w:t>十、非经常性损益项目和金额</w:t>
      </w:r>
      <w:bookmarkEnd w:id="72"/>
      <w:bookmarkEnd w:id="73"/>
      <w:bookmarkEnd w:id="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3"/>
        <w:gridCol w:w="1728"/>
        <w:gridCol w:w="696"/>
        <w:gridCol w:w="1618"/>
        <w:gridCol w:w="1738"/>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附注</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适</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82,132,275.65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-2,645,348.21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-75,108.89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9,579, </w:t>
            </w:r>
            <w:r>
              <w:rPr>
                <w:color w:val="000000"/>
                <w:spacing w:val="0"/>
                <w:w w:val="100"/>
                <w:position w:val="0"/>
                <w:sz w:val="18"/>
                <w:szCs w:val="18"/>
              </w:rPr>
              <w:t xml:space="preserve">123.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3,220, </w:t>
            </w:r>
            <w:r>
              <w:rPr>
                <w:color w:val="000000"/>
                <w:spacing w:val="0"/>
                <w:w w:val="100"/>
                <w:position w:val="0"/>
                <w:sz w:val="18"/>
                <w:szCs w:val="18"/>
              </w:rPr>
              <w:t>175.44</w:t>
            </w: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86,520,982.09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51,914,197.16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60,926,059.27</w:t>
            </w:r>
          </w:p>
        </w:tc>
      </w:tr>
    </w:tbl>
    <w:p>
      <w:pPr>
        <w:spacing w:lineRule="exact" w:line="1"/>
        <w:rPr>
          <w:sz w:val="2"/>
          <w:szCs w:val="2"/>
        </w:rPr>
      </w:pPr>
      <w:r>
        <w:br w:type="page"/>
      </w:r>
    </w:p>
    <w:tbl>
      <w:tblPr>
        <w:tblOverlap w:val="never"/>
        <w:jc w:val="center"/>
        <w:tblLayout w:type="fixed"/>
      </w:tblPr>
      <w:tblGrid>
        <w:gridCol w:w="3283"/>
        <w:gridCol w:w="1728"/>
        <w:gridCol w:w="696"/>
        <w:gridCol w:w="1618"/>
        <w:gridCol w:w="1738"/>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46,743,162.51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r>
      <w:tr>
        <w:trPr>
          <w:trHeight w:val="218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-20,142,036.46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28,632,738.44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46,323,299.46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432,193.01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-512,476.65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882,420.34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561,079.25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1,929, </w:t>
            </w:r>
            <w:r>
              <w:rPr>
                <w:color w:val="000000"/>
                <w:spacing w:val="0"/>
                <w:w w:val="100"/>
                <w:position w:val="0"/>
                <w:sz w:val="18"/>
                <w:szCs w:val="18"/>
              </w:rPr>
              <w:t>952.85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619,064.13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148,382,335.04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95,038,281.53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167,400,944.00</w:t>
            </w:r>
          </w:p>
        </w:tc>
      </w:tr>
    </w:tbl>
    <w:p>
      <w:pPr>
        <w:widowControl w:val="0"/>
        <w:spacing w:after="99" w:line="1" w:lineRule="exact"/>
      </w:pPr>
    </w:p>
    <w:p>
      <w:pPr>
        <w:pStyle w:val="Style5"/>
        <w:keepNext w:val="0"/>
        <w:keepLines w:val="0"/>
        <w:widowControl w:val="0"/>
        <w:shd w:val="clear" w:color="auto" w:fill="auto"/>
        <w:bidi w:val="0"/>
        <w:spacing w:before="0" w:after="0" w:line="418"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80" w:line="240" w:lineRule="auto"/>
        <w:ind w:left="0" w:right="0" w:firstLine="200"/>
        <w:jc w:val="left"/>
      </w:pPr>
      <w:bookmarkStart w:id="75" w:name="bookmark75"/>
      <w:bookmarkStart w:id="76" w:name="bookmark76"/>
      <w:bookmarkStart w:id="77" w:name="bookmark77"/>
      <w:r>
        <w:rPr>
          <w:color w:val="000000"/>
          <w:spacing w:val="0"/>
          <w:w w:val="100"/>
          <w:position w:val="0"/>
        </w:rPr>
        <w:t>十一、采用公允价值计量的项目</w:t>
      </w:r>
      <w:bookmarkEnd w:id="75"/>
      <w:bookmarkEnd w:id="76"/>
      <w:bookmarkEnd w:id="77"/>
    </w:p>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1738"/>
        <w:gridCol w:w="1752"/>
        <w:gridCol w:w="1747"/>
        <w:gridCol w:w="179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380,773,127.94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693,529,111.16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312,755,983.22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-17,301,016.78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44,705,363.68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66,158,677.76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21,453,314.08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428,798,491.62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763,007,788.92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334,209,297.30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-17,301,016.78</w:t>
            </w:r>
          </w:p>
        </w:tc>
      </w:tr>
    </w:tbl>
    <w:p>
      <w:pPr>
        <w:widowControl w:val="0"/>
        <w:spacing w:after="359" w:line="1" w:lineRule="exact"/>
      </w:pPr>
    </w:p>
    <w:p>
      <w:pPr>
        <w:pStyle w:val="Style12"/>
        <w:keepNext/>
        <w:keepLines/>
        <w:widowControl w:val="0"/>
        <w:shd w:val="clear" w:color="auto" w:fill="auto"/>
        <w:bidi w:val="0"/>
        <w:spacing w:before="0" w:after="80" w:line="240" w:lineRule="auto"/>
        <w:ind w:left="0" w:right="0" w:firstLine="200"/>
        <w:jc w:val="left"/>
      </w:pPr>
      <w:bookmarkStart w:id="78" w:name="bookmark78"/>
      <w:bookmarkStart w:id="79" w:name="bookmark79"/>
      <w:bookmarkStart w:id="80" w:name="bookmark80"/>
      <w:r>
        <w:rPr>
          <w:color w:val="000000"/>
          <w:spacing w:val="0"/>
          <w:w w:val="100"/>
          <w:position w:val="0"/>
        </w:rPr>
        <w:t>十二、其他</w:t>
      </w:r>
      <w:bookmarkEnd w:id="78"/>
      <w:bookmarkEnd w:id="79"/>
      <w:bookmarkEnd w:id="80"/>
    </w:p>
    <w:p>
      <w:pPr>
        <w:pStyle w:val="Style5"/>
        <w:keepNext w:val="0"/>
        <w:keepLines w:val="0"/>
        <w:widowControl w:val="0"/>
        <w:shd w:val="clear" w:color="auto" w:fill="auto"/>
        <w:bidi w:val="0"/>
        <w:spacing w:before="0" w:after="360" w:line="240" w:lineRule="auto"/>
        <w:ind w:left="0" w:right="0" w:firstLine="200"/>
        <w:jc w:val="left"/>
      </w:pPr>
      <w:bookmarkStart w:id="81" w:name="bookmark81"/>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81"/>
    </w:p>
    <w:p>
      <w:pPr>
        <w:pStyle w:val="Style10"/>
        <w:keepNext/>
        <w:keepLines/>
        <w:widowControl w:val="0"/>
        <w:shd w:val="clear" w:color="auto" w:fill="auto"/>
        <w:bidi w:val="0"/>
        <w:spacing w:before="0" w:after="480" w:line="240" w:lineRule="auto"/>
        <w:ind w:left="0" w:right="0" w:firstLine="0"/>
        <w:jc w:val="center"/>
      </w:pPr>
      <w:bookmarkStart w:id="82" w:name="bookmark82"/>
      <w:bookmarkStart w:id="83" w:name="bookmark83"/>
      <w:bookmarkStart w:id="84" w:name="bookmark84"/>
      <w:r>
        <w:rPr>
          <w:color w:val="000000"/>
          <w:spacing w:val="0"/>
          <w:w w:val="100"/>
          <w:position w:val="0"/>
        </w:rPr>
        <w:t>第三节管理层讨论与分析</w:t>
      </w:r>
      <w:bookmarkEnd w:id="82"/>
      <w:bookmarkEnd w:id="83"/>
      <w:bookmarkEnd w:id="84"/>
    </w:p>
    <w:p>
      <w:pPr>
        <w:pStyle w:val="Style12"/>
        <w:keepNext/>
        <w:keepLines/>
        <w:widowControl w:val="0"/>
        <w:shd w:val="clear" w:color="auto" w:fill="auto"/>
        <w:bidi w:val="0"/>
        <w:spacing w:before="0" w:after="0" w:line="362" w:lineRule="exact"/>
        <w:ind w:left="0" w:right="0" w:firstLine="200"/>
        <w:jc w:val="left"/>
      </w:pPr>
      <w:bookmarkStart w:id="85" w:name="bookmark85"/>
      <w:bookmarkStart w:id="86" w:name="bookmark86"/>
      <w:bookmarkStart w:id="87" w:name="bookmark87"/>
      <w:bookmarkStart w:id="88" w:name="bookmark88"/>
      <w:r>
        <w:rPr>
          <w:color w:val="000000"/>
          <w:spacing w:val="0"/>
          <w:w w:val="100"/>
          <w:position w:val="0"/>
        </w:rPr>
        <w:t>一</w:t>
      </w:r>
      <w:bookmarkEnd w:id="87"/>
      <w:r>
        <w:rPr>
          <w:color w:val="000000"/>
          <w:spacing w:val="0"/>
          <w:w w:val="100"/>
          <w:position w:val="0"/>
        </w:rPr>
        <w:t>、经营情况讨论与分析</w:t>
      </w:r>
      <w:bookmarkEnd w:id="85"/>
      <w:bookmarkEnd w:id="86"/>
      <w:bookmarkEnd w:id="88"/>
    </w:p>
    <w:p>
      <w:pPr>
        <w:pStyle w:val="Style5"/>
        <w:keepNext w:val="0"/>
        <w:keepLines w:val="0"/>
        <w:widowControl w:val="0"/>
        <w:shd w:val="clear" w:color="auto" w:fill="auto"/>
        <w:bidi w:val="0"/>
        <w:spacing w:before="0" w:after="0" w:line="362" w:lineRule="exact"/>
        <w:ind w:left="200" w:right="0" w:firstLine="420"/>
        <w:jc w:val="both"/>
      </w:pPr>
      <w:r>
        <w:rPr>
          <w:color w:val="000000"/>
          <w:spacing w:val="0"/>
          <w:w w:val="100"/>
          <w:position w:val="0"/>
          <w:sz w:val="18"/>
          <w:szCs w:val="18"/>
        </w:rPr>
        <w:t>2021</w:t>
      </w:r>
      <w:r>
        <w:rPr>
          <w:color w:val="000000"/>
          <w:spacing w:val="0"/>
          <w:w w:val="100"/>
          <w:position w:val="0"/>
        </w:rPr>
        <w:t>年是中国共产党建党百年，是“十四五”开局之年，是全面建设社会主义现代化国家新 征程开启之年。在这个具有里程碑意义的一年中，新华网坚决贯彻以习近平同志为核心的党中央 决策部署，以昂扬的精神、奋进的姿态、有力的行动，推动各项工作取得新突破、再上新台阶， 交出了一份优异答卷。</w:t>
      </w:r>
    </w:p>
    <w:p>
      <w:pPr>
        <w:pStyle w:val="Style5"/>
        <w:keepNext w:val="0"/>
        <w:keepLines w:val="0"/>
        <w:widowControl w:val="0"/>
        <w:shd w:val="clear" w:color="auto" w:fill="auto"/>
        <w:tabs>
          <w:tab w:pos="1320" w:val="left"/>
        </w:tabs>
        <w:bidi w:val="0"/>
        <w:spacing w:before="0" w:after="0" w:line="362" w:lineRule="exact"/>
        <w:ind w:left="200" w:right="0" w:firstLine="420"/>
        <w:jc w:val="both"/>
      </w:pPr>
      <w:bookmarkStart w:id="89" w:name="bookmark89"/>
      <w:r>
        <w:rPr>
          <w:color w:val="000000"/>
          <w:spacing w:val="0"/>
          <w:w w:val="100"/>
          <w:position w:val="0"/>
        </w:rPr>
        <w:t>（</w:t>
      </w:r>
      <w:bookmarkEnd w:id="89"/>
      <w:r>
        <w:rPr>
          <w:color w:val="000000"/>
          <w:spacing w:val="0"/>
          <w:w w:val="100"/>
          <w:position w:val="0"/>
        </w:rPr>
        <w:t>一）</w:t>
        <w:tab/>
        <w:t>牢记谆谆嘱托，续写时代篇章，深入学习贯彻习近平总书记致新华社建社</w:t>
      </w:r>
      <w:r>
        <w:rPr>
          <w:color w:val="000000"/>
          <w:spacing w:val="0"/>
          <w:w w:val="100"/>
          <w:position w:val="0"/>
          <w:sz w:val="18"/>
          <w:szCs w:val="18"/>
        </w:rPr>
        <w:t>90</w:t>
      </w:r>
      <w:r>
        <w:rPr>
          <w:color w:val="000000"/>
          <w:spacing w:val="0"/>
          <w:w w:val="100"/>
          <w:position w:val="0"/>
        </w:rPr>
        <w:t>周年的贺 信精神</w:t>
      </w:r>
    </w:p>
    <w:p>
      <w:pPr>
        <w:pStyle w:val="Style5"/>
        <w:keepNext w:val="0"/>
        <w:keepLines w:val="0"/>
        <w:widowControl w:val="0"/>
        <w:shd w:val="clear" w:color="auto" w:fill="auto"/>
        <w:bidi w:val="0"/>
        <w:spacing w:before="0" w:after="0" w:line="362" w:lineRule="exact"/>
        <w:ind w:left="200" w:right="0" w:firstLine="420"/>
        <w:jc w:val="both"/>
      </w:pPr>
      <w:r>
        <w:rPr>
          <w:color w:val="000000"/>
          <w:spacing w:val="0"/>
          <w:w w:val="100"/>
          <w:position w:val="0"/>
        </w:rPr>
        <w:t>在新华社建社</w:t>
      </w:r>
      <w:r>
        <w:rPr>
          <w:color w:val="000000"/>
          <w:spacing w:val="0"/>
          <w:w w:val="100"/>
          <w:position w:val="0"/>
          <w:sz w:val="18"/>
          <w:szCs w:val="18"/>
        </w:rPr>
        <w:t>90</w:t>
      </w:r>
      <w:r>
        <w:rPr>
          <w:color w:val="000000"/>
          <w:spacing w:val="0"/>
          <w:w w:val="100"/>
          <w:position w:val="0"/>
        </w:rPr>
        <w:t>周年之际，习近平总书记发来贺信，充分肯定新华社</w:t>
      </w:r>
      <w:r>
        <w:rPr>
          <w:color w:val="000000"/>
          <w:spacing w:val="0"/>
          <w:w w:val="100"/>
          <w:position w:val="0"/>
          <w:sz w:val="18"/>
          <w:szCs w:val="18"/>
        </w:rPr>
        <w:t>90</w:t>
      </w:r>
      <w:r>
        <w:rPr>
          <w:color w:val="000000"/>
          <w:spacing w:val="0"/>
          <w:w w:val="100"/>
          <w:position w:val="0"/>
        </w:rPr>
        <w:t>年的光辉业绩，深 刻阐述新华社的职责使命，对努力建成国际一流新型全媒体机构提出明确要求。以习近平总书记 贺信为思想指引和行动指南，新华网增强“四个意识”、坚定“四个自信”、做到“两个维护”， 发挥网络新闻舆论工作主力军主渠道主阵地作用，推动新闻报道和事业发展不断开创新局面、迈 上新台阶，更好地担当举旗帜、聚民心、育新人、兴文化、展形象的使命任务。</w:t>
      </w:r>
    </w:p>
    <w:p>
      <w:pPr>
        <w:pStyle w:val="Style5"/>
        <w:keepNext w:val="0"/>
        <w:keepLines w:val="0"/>
        <w:widowControl w:val="0"/>
        <w:shd w:val="clear" w:color="auto" w:fill="auto"/>
        <w:tabs>
          <w:tab w:pos="1202" w:val="left"/>
        </w:tabs>
        <w:bidi w:val="0"/>
        <w:spacing w:before="0" w:after="0" w:line="362" w:lineRule="exact"/>
        <w:ind w:left="0" w:right="0" w:firstLine="620"/>
        <w:jc w:val="left"/>
      </w:pPr>
      <w:bookmarkStart w:id="90" w:name="bookmark90"/>
      <w:r>
        <w:rPr>
          <w:color w:val="000000"/>
          <w:spacing w:val="0"/>
          <w:w w:val="100"/>
          <w:position w:val="0"/>
        </w:rPr>
        <w:t>（</w:t>
      </w:r>
      <w:bookmarkEnd w:id="90"/>
      <w:r>
        <w:rPr>
          <w:color w:val="000000"/>
          <w:spacing w:val="0"/>
          <w:w w:val="100"/>
          <w:position w:val="0"/>
        </w:rPr>
        <w:t>二）</w:t>
        <w:tab/>
        <w:t>全力做好习近平总书记报道，绘就网上网下最大同心圆</w:t>
      </w:r>
    </w:p>
    <w:p>
      <w:pPr>
        <w:pStyle w:val="Style5"/>
        <w:keepNext w:val="0"/>
        <w:keepLines w:val="0"/>
        <w:widowControl w:val="0"/>
        <w:shd w:val="clear" w:color="auto" w:fill="auto"/>
        <w:bidi w:val="0"/>
        <w:spacing w:before="0" w:after="0" w:line="362" w:lineRule="exact"/>
        <w:ind w:left="200" w:right="0" w:firstLine="420"/>
        <w:jc w:val="both"/>
      </w:pPr>
      <w:r>
        <w:rPr>
          <w:color w:val="000000"/>
          <w:spacing w:val="0"/>
          <w:w w:val="100"/>
          <w:position w:val="0"/>
        </w:rPr>
        <w:t>始终把习近平总书记报道和习近平新时代中国特色社会主义思想宣传作为首要政治任务，在 时效性、独家性、思想性、融媒化上下功夫，充分展现习近平总书记治国理政的卓越才能，深刻 揭示习近平新时代中国特色社会主义思想的真理力量。核心报道充分展现硬实力、巧实力，推出 原创稿件超</w:t>
      </w:r>
      <w:r>
        <w:rPr>
          <w:color w:val="000000"/>
          <w:spacing w:val="0"/>
          <w:w w:val="100"/>
          <w:position w:val="0"/>
          <w:sz w:val="18"/>
          <w:szCs w:val="18"/>
        </w:rPr>
        <w:t>600</w:t>
      </w:r>
      <w:r>
        <w:rPr>
          <w:color w:val="000000"/>
          <w:spacing w:val="0"/>
          <w:w w:val="100"/>
          <w:position w:val="0"/>
        </w:rPr>
        <w:t>条，平均转载量超千家，</w:t>
      </w:r>
      <w:r>
        <w:rPr>
          <w:color w:val="000000"/>
          <w:spacing w:val="0"/>
          <w:w w:val="100"/>
          <w:position w:val="0"/>
          <w:sz w:val="18"/>
          <w:szCs w:val="18"/>
        </w:rPr>
        <w:t>60</w:t>
      </w:r>
      <w:r>
        <w:rPr>
          <w:color w:val="000000"/>
          <w:spacing w:val="0"/>
          <w:w w:val="100"/>
          <w:position w:val="0"/>
        </w:rPr>
        <w:t>多条全渠道传播总量过亿，《〈习近平谈治国理政＞第 三卷知识点》专题报道获评中国新闻奖特别奖。</w:t>
      </w:r>
    </w:p>
    <w:p>
      <w:pPr>
        <w:pStyle w:val="Style5"/>
        <w:keepNext w:val="0"/>
        <w:keepLines w:val="0"/>
        <w:widowControl w:val="0"/>
        <w:shd w:val="clear" w:color="auto" w:fill="auto"/>
        <w:tabs>
          <w:tab w:pos="1202" w:val="left"/>
        </w:tabs>
        <w:bidi w:val="0"/>
        <w:spacing w:before="0" w:after="0" w:line="362" w:lineRule="exact"/>
        <w:ind w:left="0" w:right="0" w:firstLine="620"/>
        <w:jc w:val="left"/>
      </w:pPr>
      <w:bookmarkStart w:id="91" w:name="bookmark91"/>
      <w:r>
        <w:rPr>
          <w:color w:val="000000"/>
          <w:spacing w:val="0"/>
          <w:w w:val="100"/>
          <w:position w:val="0"/>
        </w:rPr>
        <w:t>（</w:t>
      </w:r>
      <w:bookmarkEnd w:id="91"/>
      <w:r>
        <w:rPr>
          <w:color w:val="000000"/>
          <w:spacing w:val="0"/>
          <w:w w:val="100"/>
          <w:position w:val="0"/>
        </w:rPr>
        <w:t>三）</w:t>
        <w:tab/>
        <w:t>精心组织重大主题宣传，营造庆祝建党百年浓厚氛围</w:t>
      </w:r>
    </w:p>
    <w:p>
      <w:pPr>
        <w:pStyle w:val="Style5"/>
        <w:keepNext w:val="0"/>
        <w:keepLines w:val="0"/>
        <w:widowControl w:val="0"/>
        <w:shd w:val="clear" w:color="auto" w:fill="auto"/>
        <w:bidi w:val="0"/>
        <w:spacing w:before="0" w:after="0" w:line="362" w:lineRule="exact"/>
        <w:ind w:left="200" w:right="0" w:firstLine="420"/>
        <w:jc w:val="both"/>
      </w:pPr>
      <w:r>
        <w:rPr>
          <w:color w:val="000000"/>
          <w:spacing w:val="0"/>
          <w:w w:val="100"/>
          <w:position w:val="0"/>
        </w:rPr>
        <w:t>以建党百年报道为主线，精心组织全国两会、脱贫攻坚总结大会、东京奥运会、十九届六中 全会等一系列重大主题报道。圆满完成</w:t>
      </w:r>
      <w:r>
        <w:rPr>
          <w:color w:val="000000"/>
          <w:spacing w:val="0"/>
          <w:w w:val="100"/>
          <w:position w:val="0"/>
          <w:sz w:val="18"/>
          <w:szCs w:val="18"/>
        </w:rPr>
        <w:t>20</w:t>
      </w:r>
      <w:r>
        <w:rPr>
          <w:color w:val="000000"/>
          <w:spacing w:val="0"/>
          <w:w w:val="100"/>
          <w:position w:val="0"/>
        </w:rPr>
        <w:t>场重大网络文图直播任务，“七一”庆祝大会直播及相 关全媒体报道总访问量超过</w:t>
      </w:r>
      <w:r>
        <w:rPr>
          <w:color w:val="000000"/>
          <w:spacing w:val="0"/>
          <w:w w:val="100"/>
          <w:position w:val="0"/>
          <w:sz w:val="18"/>
          <w:szCs w:val="18"/>
        </w:rPr>
        <w:t>55</w:t>
      </w:r>
      <w:r>
        <w:rPr>
          <w:color w:val="000000"/>
          <w:spacing w:val="0"/>
          <w:w w:val="100"/>
          <w:position w:val="0"/>
        </w:rPr>
        <w:t>亿，创历史最高纪录。推出《改变你我命运的那些瞬间》《平凡的 伟大》《舞动“十四五”》《</w:t>
      </w:r>
      <w:r>
        <w:rPr>
          <w:color w:val="000000"/>
          <w:spacing w:val="0"/>
          <w:w w:val="100"/>
          <w:position w:val="0"/>
          <w:sz w:val="18"/>
          <w:szCs w:val="18"/>
        </w:rPr>
        <w:t>832，1</w:t>
      </w:r>
      <w:r>
        <w:rPr>
          <w:color w:val="000000"/>
          <w:spacing w:val="0"/>
          <w:w w:val="100"/>
          <w:position w:val="0"/>
        </w:rPr>
        <w:t xml:space="preserve">个都不能少》《这就是中国军队》《冰雪之约中国之邀》 </w:t>
      </w:r>
      <w:r>
        <w:rPr>
          <w:color w:val="000000"/>
          <w:spacing w:val="0"/>
          <w:w w:val="100"/>
          <w:position w:val="0"/>
        </w:rPr>
        <w:t>等重磅产品，以小切口反映大主题、小故事讲述大道理、小细节折射大时代，在网上持续刷屏， 产生热烈反响。</w:t>
      </w:r>
    </w:p>
    <w:p>
      <w:pPr>
        <w:pStyle w:val="Style5"/>
        <w:keepNext w:val="0"/>
        <w:keepLines w:val="0"/>
        <w:widowControl w:val="0"/>
        <w:shd w:val="clear" w:color="auto" w:fill="auto"/>
        <w:tabs>
          <w:tab w:pos="1149" w:val="left"/>
        </w:tabs>
        <w:bidi w:val="0"/>
        <w:spacing w:before="0" w:after="0" w:line="360" w:lineRule="exact"/>
        <w:ind w:left="0" w:right="0" w:firstLine="620"/>
        <w:jc w:val="both"/>
      </w:pPr>
      <w:bookmarkStart w:id="92" w:name="bookmark92"/>
      <w:r>
        <w:rPr>
          <w:color w:val="000000"/>
          <w:spacing w:val="0"/>
          <w:w w:val="100"/>
          <w:position w:val="0"/>
        </w:rPr>
        <w:t>（</w:t>
      </w:r>
      <w:bookmarkEnd w:id="92"/>
      <w:r>
        <w:rPr>
          <w:color w:val="000000"/>
          <w:spacing w:val="0"/>
          <w:w w:val="100"/>
          <w:position w:val="0"/>
        </w:rPr>
        <w:t>四）</w:t>
        <w:tab/>
        <w:t>积极引领网络舆论导向，凝聚同心、同向、同行广泛共识</w:t>
      </w:r>
    </w:p>
    <w:p>
      <w:pPr>
        <w:pStyle w:val="Style5"/>
        <w:keepNext w:val="0"/>
        <w:keepLines w:val="0"/>
        <w:widowControl w:val="0"/>
        <w:shd w:val="clear" w:color="auto" w:fill="auto"/>
        <w:bidi w:val="0"/>
        <w:spacing w:before="0" w:after="0" w:line="360" w:lineRule="exact"/>
        <w:ind w:left="200" w:right="0" w:firstLine="420"/>
        <w:jc w:val="both"/>
      </w:pPr>
      <w:r>
        <w:rPr>
          <w:color w:val="000000"/>
          <w:spacing w:val="0"/>
          <w:w w:val="100"/>
          <w:position w:val="0"/>
        </w:rPr>
        <w:t>紧跟社会关注热点、找准舆论斗争痛点，勇于亮剑、善于发声，以权威主流声音引领主流舆 论。《新华网评：晚舟归航，曲折起伏，也浸润着温暖，彰显着力量》被外交部发言人微博转发， 转载量近千家。《新华网评：如此敷衍，永辉超市如何“永辉” ？》等直接推动事件有效解决， 赢得广大网民点赞。《民主不是可口可乐》等漫画海报寓意深刻、直击要害，产生“一图胜千言” 之效。推出“我为群众办实事”大型网络征集专区，成为推动解决百姓“急难愁盼”问题的重要 渠道。智库建设取得开创性成果，产生重要影响、推动实际工作，实现对社会舆论的有效引导。</w:t>
      </w:r>
    </w:p>
    <w:p>
      <w:pPr>
        <w:pStyle w:val="Style5"/>
        <w:keepNext w:val="0"/>
        <w:keepLines w:val="0"/>
        <w:widowControl w:val="0"/>
        <w:shd w:val="clear" w:color="auto" w:fill="auto"/>
        <w:tabs>
          <w:tab w:pos="1149" w:val="left"/>
        </w:tabs>
        <w:bidi w:val="0"/>
        <w:spacing w:before="0" w:after="0" w:line="360" w:lineRule="exact"/>
        <w:ind w:left="0" w:right="0" w:firstLine="620"/>
        <w:jc w:val="both"/>
      </w:pPr>
      <w:bookmarkStart w:id="93" w:name="bookmark93"/>
      <w:r>
        <w:rPr>
          <w:color w:val="000000"/>
          <w:spacing w:val="0"/>
          <w:w w:val="100"/>
          <w:position w:val="0"/>
        </w:rPr>
        <w:t>（</w:t>
      </w:r>
      <w:bookmarkEnd w:id="93"/>
      <w:r>
        <w:rPr>
          <w:color w:val="000000"/>
          <w:spacing w:val="0"/>
          <w:w w:val="100"/>
          <w:position w:val="0"/>
        </w:rPr>
        <w:t>五）</w:t>
        <w:tab/>
        <w:t>强力攻坚深度融合发展，厚植移动化、社交化、视频化比较优势</w:t>
      </w:r>
    </w:p>
    <w:p>
      <w:pPr>
        <w:pStyle w:val="Style5"/>
        <w:keepNext w:val="0"/>
        <w:keepLines w:val="0"/>
        <w:widowControl w:val="0"/>
        <w:shd w:val="clear" w:color="auto" w:fill="auto"/>
        <w:bidi w:val="0"/>
        <w:spacing w:before="0" w:after="0" w:line="360" w:lineRule="exact"/>
        <w:ind w:left="200" w:right="0" w:firstLine="420"/>
        <w:jc w:val="both"/>
      </w:pPr>
      <w:r>
        <w:rPr>
          <w:color w:val="000000"/>
          <w:spacing w:val="0"/>
          <w:w w:val="100"/>
          <w:position w:val="0"/>
        </w:rPr>
        <w:t>坚持移动优先，“新华云直播”月均播出超过</w:t>
      </w:r>
      <w:r>
        <w:rPr>
          <w:color w:val="000000"/>
          <w:spacing w:val="0"/>
          <w:w w:val="100"/>
          <w:position w:val="0"/>
          <w:sz w:val="18"/>
          <w:szCs w:val="18"/>
        </w:rPr>
        <w:t>600</w:t>
      </w:r>
      <w:r>
        <w:rPr>
          <w:color w:val="000000"/>
          <w:spacing w:val="0"/>
          <w:w w:val="100"/>
          <w:position w:val="0"/>
        </w:rPr>
        <w:t>场，逐步形成汇聚正能量内容、激发正能 量生产的新生态。善用社交媒体，社交平台账号集群总粉丝量超过</w:t>
      </w:r>
      <w:r>
        <w:rPr>
          <w:color w:val="000000"/>
          <w:spacing w:val="0"/>
          <w:w w:val="100"/>
          <w:position w:val="0"/>
          <w:sz w:val="18"/>
          <w:szCs w:val="18"/>
        </w:rPr>
        <w:t>1.5</w:t>
      </w:r>
      <w:r>
        <w:rPr>
          <w:color w:val="000000"/>
          <w:spacing w:val="0"/>
          <w:w w:val="100"/>
          <w:position w:val="0"/>
        </w:rPr>
        <w:t xml:space="preserve">亿，“硬核”内容屡屡打 破“次元壁”进入“朋友圈”，成为移动端传播“原点”和“爆点”。强化技术赋能，积极运用 </w:t>
      </w:r>
      <w:r>
        <w:rPr>
          <w:color w:val="000000"/>
          <w:spacing w:val="0"/>
          <w:w w:val="100"/>
          <w:position w:val="0"/>
          <w:sz w:val="18"/>
          <w:szCs w:val="18"/>
        </w:rPr>
        <w:t>3D</w:t>
      </w:r>
      <w:r>
        <w:rPr>
          <w:color w:val="000000"/>
          <w:spacing w:val="0"/>
          <w:w w:val="100"/>
          <w:position w:val="0"/>
        </w:rPr>
        <w:t>动画、</w:t>
      </w:r>
      <w:r>
        <w:rPr>
          <w:color w:val="000000"/>
          <w:spacing w:val="0"/>
          <w:w w:val="100"/>
          <w:position w:val="0"/>
          <w:sz w:val="18"/>
          <w:szCs w:val="18"/>
        </w:rPr>
        <w:t>MR</w:t>
      </w:r>
      <w:r>
        <w:rPr>
          <w:color w:val="000000"/>
          <w:spacing w:val="0"/>
          <w:w w:val="100"/>
          <w:position w:val="0"/>
        </w:rPr>
        <w:t>、</w:t>
      </w:r>
      <w:r>
        <w:rPr>
          <w:color w:val="000000"/>
          <w:spacing w:val="0"/>
          <w:w w:val="100"/>
          <w:position w:val="0"/>
        </w:rPr>
        <w:t>卫星遥感等先进技术，打造《寻味房游记》《舞动百年芳华》《卫星见证，刻进大 地的脱贫印记》等</w:t>
      </w:r>
      <w:r>
        <w:rPr>
          <w:color w:val="000000"/>
          <w:spacing w:val="0"/>
          <w:w w:val="100"/>
          <w:position w:val="0"/>
          <w:sz w:val="18"/>
          <w:szCs w:val="18"/>
        </w:rPr>
        <w:t>50</w:t>
      </w:r>
      <w:r>
        <w:rPr>
          <w:color w:val="000000"/>
          <w:spacing w:val="0"/>
          <w:w w:val="100"/>
          <w:position w:val="0"/>
        </w:rPr>
        <w:t>余个浏览量过亿的创新型产品。</w:t>
      </w:r>
    </w:p>
    <w:p>
      <w:pPr>
        <w:pStyle w:val="Style5"/>
        <w:keepNext w:val="0"/>
        <w:keepLines w:val="0"/>
        <w:widowControl w:val="0"/>
        <w:shd w:val="clear" w:color="auto" w:fill="auto"/>
        <w:tabs>
          <w:tab w:pos="1149" w:val="left"/>
        </w:tabs>
        <w:bidi w:val="0"/>
        <w:spacing w:before="0" w:after="0" w:line="360" w:lineRule="exact"/>
        <w:ind w:left="0" w:right="0" w:firstLine="620"/>
        <w:jc w:val="both"/>
      </w:pPr>
      <w:bookmarkStart w:id="94" w:name="bookmark94"/>
      <w:r>
        <w:rPr>
          <w:color w:val="000000"/>
          <w:spacing w:val="0"/>
          <w:w w:val="100"/>
          <w:position w:val="0"/>
        </w:rPr>
        <w:t>（</w:t>
      </w:r>
      <w:bookmarkEnd w:id="94"/>
      <w:r>
        <w:rPr>
          <w:color w:val="000000"/>
          <w:spacing w:val="0"/>
          <w:w w:val="100"/>
          <w:position w:val="0"/>
        </w:rPr>
        <w:t>六）</w:t>
        <w:tab/>
        <w:t>切实提升国际传播能力，塑造可信、可爱、可敬中国形象</w:t>
      </w:r>
    </w:p>
    <w:p>
      <w:pPr>
        <w:pStyle w:val="Style5"/>
        <w:keepNext w:val="0"/>
        <w:keepLines w:val="0"/>
        <w:widowControl w:val="0"/>
        <w:shd w:val="clear" w:color="auto" w:fill="auto"/>
        <w:bidi w:val="0"/>
        <w:spacing w:before="0" w:after="0" w:line="360" w:lineRule="exact"/>
        <w:ind w:left="200" w:right="0" w:firstLine="420"/>
        <w:jc w:val="both"/>
      </w:pPr>
      <w:r>
        <w:rPr>
          <w:color w:val="000000"/>
          <w:spacing w:val="0"/>
          <w:w w:val="100"/>
          <w:position w:val="0"/>
        </w:rPr>
        <w:t>做强《习近平时间》多语种融媒体专栏，全方位传播习近平治国理政思想、展现大党大国和 世界级领袖风范。创新话语体系，推出《中国的选择》等</w:t>
      </w:r>
      <w:r>
        <w:rPr>
          <w:color w:val="000000"/>
          <w:spacing w:val="0"/>
          <w:w w:val="100"/>
          <w:position w:val="0"/>
          <w:sz w:val="18"/>
          <w:szCs w:val="18"/>
        </w:rPr>
        <w:t>10</w:t>
      </w:r>
      <w:r>
        <w:rPr>
          <w:color w:val="000000"/>
          <w:spacing w:val="0"/>
          <w:w w:val="100"/>
          <w:position w:val="0"/>
        </w:rPr>
        <w:t>余个多语种重磅微视频，生动讲述中 国战疫故事、脱贫故事。坚持攻防并举，主动争夺国际话语权，《德堡疑云》《散毒者》《杀戮 机器》等报道总传播量近</w:t>
      </w:r>
      <w:r>
        <w:rPr>
          <w:color w:val="000000"/>
          <w:spacing w:val="0"/>
          <w:w w:val="100"/>
          <w:position w:val="0"/>
          <w:sz w:val="18"/>
          <w:szCs w:val="18"/>
        </w:rPr>
        <w:t>5</w:t>
      </w:r>
      <w:r>
        <w:rPr>
          <w:color w:val="000000"/>
          <w:spacing w:val="0"/>
          <w:w w:val="100"/>
          <w:position w:val="0"/>
        </w:rPr>
        <w:t>亿，在海外引发强烈反响。</w:t>
      </w:r>
    </w:p>
    <w:p>
      <w:pPr>
        <w:pStyle w:val="Style5"/>
        <w:keepNext w:val="0"/>
        <w:keepLines w:val="0"/>
        <w:widowControl w:val="0"/>
        <w:shd w:val="clear" w:color="auto" w:fill="auto"/>
        <w:tabs>
          <w:tab w:pos="1149" w:val="left"/>
        </w:tabs>
        <w:bidi w:val="0"/>
        <w:spacing w:before="0" w:after="0" w:line="360" w:lineRule="exact"/>
        <w:ind w:left="0" w:right="0" w:firstLine="620"/>
        <w:jc w:val="both"/>
      </w:pPr>
      <w:bookmarkStart w:id="95" w:name="bookmark95"/>
      <w:r>
        <w:rPr>
          <w:color w:val="000000"/>
          <w:spacing w:val="0"/>
          <w:w w:val="100"/>
          <w:position w:val="0"/>
        </w:rPr>
        <w:t>（</w:t>
      </w:r>
      <w:bookmarkEnd w:id="95"/>
      <w:r>
        <w:rPr>
          <w:color w:val="000000"/>
          <w:spacing w:val="0"/>
          <w:w w:val="100"/>
          <w:position w:val="0"/>
        </w:rPr>
        <w:t>七）</w:t>
        <w:tab/>
        <w:t>经营工作逐步有序推进</w:t>
      </w:r>
    </w:p>
    <w:p>
      <w:pPr>
        <w:pStyle w:val="Style5"/>
        <w:keepNext w:val="0"/>
        <w:keepLines w:val="0"/>
        <w:widowControl w:val="0"/>
        <w:shd w:val="clear" w:color="auto" w:fill="auto"/>
        <w:bidi w:val="0"/>
        <w:spacing w:before="0" w:after="0" w:line="360" w:lineRule="exact"/>
        <w:ind w:left="200" w:right="0" w:firstLine="420"/>
        <w:jc w:val="both"/>
      </w:pPr>
      <w:r>
        <w:rPr>
          <w:color w:val="000000"/>
          <w:spacing w:val="0"/>
          <w:w w:val="100"/>
          <w:position w:val="0"/>
        </w:rPr>
        <w:t>报告期内，进一步巩固优势业务，丰富产品体系，提升市场竞争力。整合新华网新媒体矩阵 广告营销资源，在原有广告产品资源的基础上更新广告产品形式，着力打造“中国企业家博鳌论 坛，，“中国企业家太阳岛年会，，等品牌活动。持续为客户提供线上线下联动营销的广告综合服务 体系，实现由推广品牌向打造可持续变现的品牌</w:t>
      </w:r>
      <w:r>
        <w:rPr>
          <w:color w:val="000000"/>
          <w:spacing w:val="0"/>
          <w:w w:val="100"/>
          <w:position w:val="0"/>
          <w:sz w:val="18"/>
          <w:szCs w:val="18"/>
        </w:rPr>
        <w:t>IP</w:t>
      </w:r>
      <w:r>
        <w:rPr>
          <w:color w:val="000000"/>
          <w:spacing w:val="0"/>
          <w:w w:val="100"/>
          <w:position w:val="0"/>
        </w:rPr>
        <w:t>转变，在深化原有客户合作关系基础上有效拓 展新客户群体。聚焦“在线教育”“知识付费”“智慧党建”“溯源中国”等业务板块，提升服 务能力，深挖客户潜力，进一步推动技术优势转化为发展优势。加快推进数字内容建设，拓展市 场渠道，创新商业模式，持续推进线上线下数字展览业务。</w:t>
      </w:r>
    </w:p>
    <w:p>
      <w:pPr>
        <w:pStyle w:val="Style5"/>
        <w:keepNext w:val="0"/>
        <w:keepLines w:val="0"/>
        <w:widowControl w:val="0"/>
        <w:shd w:val="clear" w:color="auto" w:fill="auto"/>
        <w:tabs>
          <w:tab w:pos="1149" w:val="left"/>
        </w:tabs>
        <w:bidi w:val="0"/>
        <w:spacing w:before="0" w:after="0" w:line="360" w:lineRule="exact"/>
        <w:ind w:left="0" w:right="0" w:firstLine="620"/>
        <w:jc w:val="both"/>
      </w:pPr>
      <w:bookmarkStart w:id="96" w:name="bookmark96"/>
      <w:r>
        <w:rPr>
          <w:color w:val="000000"/>
          <w:spacing w:val="0"/>
          <w:w w:val="100"/>
          <w:position w:val="0"/>
        </w:rPr>
        <w:t>（</w:t>
      </w:r>
      <w:bookmarkEnd w:id="96"/>
      <w:r>
        <w:rPr>
          <w:color w:val="000000"/>
          <w:spacing w:val="0"/>
          <w:w w:val="100"/>
          <w:position w:val="0"/>
        </w:rPr>
        <w:t>八）</w:t>
        <w:tab/>
        <w:t>加快抢占科技前沿高地，促进研发、转化、推广一体发展</w:t>
      </w:r>
    </w:p>
    <w:p>
      <w:pPr>
        <w:pStyle w:val="Style5"/>
        <w:keepNext w:val="0"/>
        <w:keepLines w:val="0"/>
        <w:widowControl w:val="0"/>
        <w:shd w:val="clear" w:color="auto" w:fill="auto"/>
        <w:bidi w:val="0"/>
        <w:spacing w:before="0" w:after="0" w:line="360" w:lineRule="exact"/>
        <w:ind w:left="200" w:right="0" w:firstLine="420"/>
        <w:jc w:val="both"/>
      </w:pPr>
      <w:r>
        <w:rPr>
          <w:color w:val="000000"/>
          <w:spacing w:val="0"/>
          <w:w w:val="100"/>
          <w:position w:val="0"/>
        </w:rPr>
        <w:t>圆满完成重大报道网络安全保卫工作，在攻击行为和直播带宽均达建网以来峰值情况下，确 保所有业务系统运行平稳，无安全事件或技术故障发生。以先进技术赋能采编业务，强化视频云 应用推广，推出“新华云盾”等智能工具，为策、采、编、审、发全流程提供有力支撑。以重点 产品带动整体创新，“新华云”成功入围中央国家机关云计算服务供应商名录，“溯源中国”逐 步从“技术服务”向“生态赋能”商业模式升级，“新华睿思”在数据、算法、应用场景等方面 全方位升级，新华智云参与全国</w:t>
      </w:r>
      <w:r>
        <w:rPr>
          <w:color w:val="000000"/>
          <w:spacing w:val="0"/>
          <w:w w:val="100"/>
          <w:position w:val="0"/>
          <w:sz w:val="18"/>
          <w:szCs w:val="18"/>
        </w:rPr>
        <w:t>29</w:t>
      </w:r>
      <w:r>
        <w:rPr>
          <w:color w:val="000000"/>
          <w:spacing w:val="0"/>
          <w:w w:val="100"/>
          <w:position w:val="0"/>
        </w:rPr>
        <w:t>个省的融媒体平台建设，荣获“王选新闻科学技术奖” 一等奖， 推出“虚拟新闻主播”华智云。</w:t>
      </w:r>
    </w:p>
    <w:p>
      <w:pPr>
        <w:pStyle w:val="Style12"/>
        <w:keepNext/>
        <w:keepLines/>
        <w:widowControl w:val="0"/>
        <w:shd w:val="clear" w:color="auto" w:fill="auto"/>
        <w:bidi w:val="0"/>
        <w:spacing w:before="0" w:after="40" w:line="361" w:lineRule="exact"/>
        <w:ind w:left="0" w:right="0" w:firstLine="0"/>
        <w:jc w:val="left"/>
      </w:pPr>
      <w:bookmarkStart w:id="100" w:name="bookmark100"/>
      <w:bookmarkStart w:id="97" w:name="bookmark97"/>
      <w:bookmarkStart w:id="98" w:name="bookmark98"/>
      <w:bookmarkStart w:id="99" w:name="bookmark99"/>
      <w:r>
        <w:rPr>
          <w:color w:val="000000"/>
          <w:spacing w:val="0"/>
          <w:w w:val="100"/>
          <w:position w:val="0"/>
        </w:rPr>
        <w:t>二</w:t>
      </w:r>
      <w:bookmarkEnd w:id="99"/>
      <w:r>
        <w:rPr>
          <w:color w:val="000000"/>
          <w:spacing w:val="0"/>
          <w:w w:val="100"/>
          <w:position w:val="0"/>
        </w:rPr>
        <w:t>、报告期内公司所处行业情况</w:t>
      </w:r>
      <w:bookmarkEnd w:id="100"/>
      <w:bookmarkEnd w:id="97"/>
      <w:bookmarkEnd w:id="98"/>
    </w:p>
    <w:p>
      <w:pPr>
        <w:pStyle w:val="Style5"/>
        <w:keepNext w:val="0"/>
        <w:keepLines w:val="0"/>
        <w:widowControl w:val="0"/>
        <w:shd w:val="clear" w:color="auto" w:fill="auto"/>
        <w:tabs>
          <w:tab w:pos="761" w:val="left"/>
        </w:tabs>
        <w:bidi w:val="0"/>
        <w:spacing w:before="0" w:after="0" w:line="361" w:lineRule="exact"/>
        <w:ind w:left="0" w:right="0" w:firstLine="440"/>
        <w:jc w:val="left"/>
      </w:pPr>
      <w:bookmarkStart w:id="101" w:name="bookmark101"/>
      <w:r>
        <w:rPr>
          <w:color w:val="000000"/>
          <w:spacing w:val="0"/>
          <w:w w:val="100"/>
          <w:position w:val="0"/>
          <w:sz w:val="18"/>
          <w:szCs w:val="18"/>
        </w:rPr>
        <w:t>1</w:t>
      </w:r>
      <w:bookmarkEnd w:id="101"/>
      <w:r>
        <w:rPr>
          <w:color w:val="000000"/>
          <w:spacing w:val="0"/>
          <w:w w:val="100"/>
          <w:position w:val="0"/>
        </w:rPr>
        <w:t>、</w:t>
        <w:tab/>
        <w:t>我国数字经济蓬勃发展，超十亿网民见证我国制造强国和网络强国建设历程。</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sz w:val="18"/>
          <w:szCs w:val="18"/>
        </w:rPr>
        <w:t>2021</w:t>
      </w:r>
      <w:r>
        <w:rPr>
          <w:color w:val="000000"/>
          <w:spacing w:val="0"/>
          <w:w w:val="100"/>
          <w:position w:val="0"/>
        </w:rPr>
        <w:t>年，互联网相关的大数据、云计算、人工智能等技术加速创新，更快、更好融入网民生 活发展全领域全过程，数字经济正在成为重组生产生活要素资源、重塑社会经济结构、改变全球 竞争格局的关键力量，进一步推进网民增长。一是我国网络能力持续提升。</w:t>
      </w:r>
      <w:r>
        <w:rPr>
          <w:color w:val="000000"/>
          <w:spacing w:val="0"/>
          <w:w w:val="100"/>
          <w:position w:val="0"/>
          <w:sz w:val="18"/>
          <w:szCs w:val="18"/>
        </w:rPr>
        <w:t>2021</w:t>
      </w:r>
      <w:r>
        <w:rPr>
          <w:color w:val="000000"/>
          <w:spacing w:val="0"/>
          <w:w w:val="100"/>
          <w:position w:val="0"/>
        </w:rPr>
        <w:t>年，我国信息基 础设施持续优化，供给能力显著增强；二是互联网持续释放普惠效应。</w:t>
      </w:r>
      <w:r>
        <w:rPr>
          <w:color w:val="000000"/>
          <w:spacing w:val="0"/>
          <w:w w:val="100"/>
          <w:position w:val="0"/>
          <w:sz w:val="18"/>
          <w:szCs w:val="18"/>
        </w:rPr>
        <w:t>2021</w:t>
      </w:r>
      <w:r>
        <w:rPr>
          <w:color w:val="000000"/>
          <w:spacing w:val="0"/>
          <w:w w:val="100"/>
          <w:position w:val="0"/>
        </w:rPr>
        <w:t>年，我国互联网产业 持续展现发展活力和韧性，远程办公、在线医疗、社区团购等新业态持续发展，有效缓解了区域 发展鸿沟问题，让更多人民不断从网络经济、社会和文化中获得利益和满足。三是加快推进信息 无障碍建设。我国各部门不断解决互联网应用弱势群体在运用智能技术方面遇到的困难。</w:t>
      </w:r>
    </w:p>
    <w:p>
      <w:pPr>
        <w:pStyle w:val="Style5"/>
        <w:keepNext w:val="0"/>
        <w:keepLines w:val="0"/>
        <w:widowControl w:val="0"/>
        <w:shd w:val="clear" w:color="auto" w:fill="auto"/>
        <w:tabs>
          <w:tab w:pos="761" w:val="left"/>
        </w:tabs>
        <w:bidi w:val="0"/>
        <w:spacing w:before="0" w:after="0" w:line="361" w:lineRule="exact"/>
        <w:ind w:left="0" w:right="0" w:firstLine="440"/>
        <w:jc w:val="left"/>
      </w:pPr>
      <w:bookmarkStart w:id="102" w:name="bookmark102"/>
      <w:r>
        <w:rPr>
          <w:color w:val="000000"/>
          <w:spacing w:val="0"/>
          <w:w w:val="100"/>
          <w:position w:val="0"/>
          <w:sz w:val="18"/>
          <w:szCs w:val="18"/>
        </w:rPr>
        <w:t>2</w:t>
      </w:r>
      <w:bookmarkEnd w:id="102"/>
      <w:r>
        <w:rPr>
          <w:color w:val="000000"/>
          <w:spacing w:val="0"/>
          <w:w w:val="100"/>
          <w:position w:val="0"/>
        </w:rPr>
        <w:t>、</w:t>
        <w:tab/>
        <w:t>互联网行业环境向好，为主流媒体营造良好的发展空间。</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《中华人民共和国国民经济和社会发展第十四个五年规划和</w:t>
      </w:r>
      <w:r>
        <w:rPr>
          <w:color w:val="000000"/>
          <w:spacing w:val="0"/>
          <w:w w:val="100"/>
          <w:position w:val="0"/>
          <w:sz w:val="18"/>
          <w:szCs w:val="18"/>
        </w:rPr>
        <w:t>2035</w:t>
      </w:r>
      <w:r>
        <w:rPr>
          <w:color w:val="000000"/>
          <w:spacing w:val="0"/>
          <w:w w:val="100"/>
          <w:position w:val="0"/>
        </w:rPr>
        <w:t>年远景目标纲要》中提出构 建与数字经济发展相适应的政策法规体系。健全共享经济、平台经济和新个体经济管理规范，清 理不合理的行政许可、资质资格事项，支持平台企业创新发展、增强国际竞争力。依法依规加强 互联网平台经济监管，明确平台企业定位和监管规则，完善垄断认定法律规范，打击垄断和不正 当竞争行为。国家网信办启动清朗•商业网站平台和“自媒体”违规采编发布财经类信息专项整治， 为推动经济社会持续健康发展营造良好网上舆论环境。国家发改委《市场准入负面清单</w:t>
      </w:r>
      <w:r>
        <w:rPr>
          <w:color w:val="000000"/>
          <w:spacing w:val="0"/>
          <w:w w:val="100"/>
          <w:position w:val="0"/>
          <w:sz w:val="18"/>
          <w:szCs w:val="18"/>
        </w:rPr>
        <w:t>（2021</w:t>
      </w:r>
      <w:r>
        <w:rPr>
          <w:color w:val="000000"/>
          <w:spacing w:val="0"/>
          <w:w w:val="100"/>
          <w:position w:val="0"/>
        </w:rPr>
        <w:t>年 版）》（征求意见稿）发布，禁止违规开展新闻传媒相关业务，包括“非公有资本不得从事新闻 采编播发业务”等六项内容，相关政策导向对规范网络媒体新闻信息服务起到重要作用，主流媒 体在行业中地位进一步得以强化。</w:t>
      </w:r>
    </w:p>
    <w:p>
      <w:pPr>
        <w:pStyle w:val="Style5"/>
        <w:keepNext w:val="0"/>
        <w:keepLines w:val="0"/>
        <w:widowControl w:val="0"/>
        <w:shd w:val="clear" w:color="auto" w:fill="auto"/>
        <w:tabs>
          <w:tab w:pos="761" w:val="left"/>
        </w:tabs>
        <w:bidi w:val="0"/>
        <w:spacing w:before="0" w:after="0" w:line="361" w:lineRule="exact"/>
        <w:ind w:left="0" w:right="0" w:firstLine="440"/>
        <w:jc w:val="left"/>
      </w:pPr>
      <w:bookmarkStart w:id="103" w:name="bookmark103"/>
      <w:r>
        <w:rPr>
          <w:color w:val="000000"/>
          <w:spacing w:val="0"/>
          <w:w w:val="100"/>
          <w:position w:val="0"/>
          <w:sz w:val="18"/>
          <w:szCs w:val="18"/>
        </w:rPr>
        <w:t>3</w:t>
      </w:r>
      <w:bookmarkEnd w:id="103"/>
      <w:r>
        <w:rPr>
          <w:color w:val="000000"/>
          <w:spacing w:val="0"/>
          <w:w w:val="100"/>
          <w:position w:val="0"/>
        </w:rPr>
        <w:t>、</w:t>
        <w:tab/>
        <w:t>新闻媒体与互联网平台加速融合，进一步提升传播效果。</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新闻媒体通过入驻社交娱乐类、信息资讯类平台，持续引导平台用户参与对热点议题的讨论， 进一步提升平台用户对相关议题的认知，达到良好的传播效果。在庆祝建党百年相关报道中，新 闻媒体及时发布最新资讯，引发用户关注。精心设置议题，强化用户认知。发布权威解读，加深 用户理解。</w:t>
      </w:r>
    </w:p>
    <w:p>
      <w:pPr>
        <w:pStyle w:val="Style5"/>
        <w:keepNext w:val="0"/>
        <w:keepLines w:val="0"/>
        <w:widowControl w:val="0"/>
        <w:shd w:val="clear" w:color="auto" w:fill="auto"/>
        <w:tabs>
          <w:tab w:pos="761" w:val="left"/>
        </w:tabs>
        <w:bidi w:val="0"/>
        <w:spacing w:before="0" w:after="0" w:line="361" w:lineRule="exact"/>
        <w:ind w:left="0" w:right="0" w:firstLine="440"/>
        <w:jc w:val="left"/>
      </w:pPr>
      <w:bookmarkStart w:id="104" w:name="bookmark104"/>
      <w:r>
        <w:rPr>
          <w:color w:val="000000"/>
          <w:spacing w:val="0"/>
          <w:w w:val="100"/>
          <w:position w:val="0"/>
          <w:sz w:val="18"/>
          <w:szCs w:val="18"/>
        </w:rPr>
        <w:t>4</w:t>
      </w:r>
      <w:bookmarkEnd w:id="104"/>
      <w:r>
        <w:rPr>
          <w:color w:val="000000"/>
          <w:spacing w:val="0"/>
          <w:w w:val="100"/>
          <w:position w:val="0"/>
        </w:rPr>
        <w:t>、</w:t>
        <w:tab/>
        <w:t>网络新闻媒体持续推进新技术应用落地，进一步增强用户体验。</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一是数字虚拟应用落地。新华社与国家航天局等单位联合打造专门面向航天主题和场景的数 字记者。该数字记者采用全新的制作管线和实时渲染技术，使数字虚拟人物更加生动形象，并可 担负太空报道、火星登陆等真人不能或很难完成的任务。二是制播技术更新换代。</w:t>
      </w:r>
      <w:r>
        <w:rPr>
          <w:color w:val="000000"/>
          <w:spacing w:val="0"/>
          <w:w w:val="100"/>
          <w:position w:val="0"/>
          <w:sz w:val="18"/>
          <w:szCs w:val="18"/>
        </w:rPr>
        <w:t>5G+4/8K</w:t>
      </w:r>
      <w:r>
        <w:rPr>
          <w:color w:val="000000"/>
          <w:spacing w:val="0"/>
          <w:w w:val="100"/>
          <w:position w:val="0"/>
        </w:rPr>
        <w:t>直播 为北京冬奥会和冬残奥会赋能，通过一系列全新技术手段和尝试，实现制播超清化、移动化和智 能化，为观众提供更好的观赛体验。</w:t>
      </w:r>
    </w:p>
    <w:p>
      <w:pPr>
        <w:pStyle w:val="Style5"/>
        <w:keepNext w:val="0"/>
        <w:keepLines w:val="0"/>
        <w:widowControl w:val="0"/>
        <w:shd w:val="clear" w:color="auto" w:fill="auto"/>
        <w:tabs>
          <w:tab w:pos="761" w:val="left"/>
        </w:tabs>
        <w:bidi w:val="0"/>
        <w:spacing w:before="0" w:after="0" w:line="361" w:lineRule="exact"/>
        <w:ind w:left="0" w:right="0" w:firstLine="440"/>
        <w:jc w:val="left"/>
      </w:pPr>
      <w:bookmarkStart w:id="105" w:name="bookmark105"/>
      <w:r>
        <w:rPr>
          <w:color w:val="000000"/>
          <w:spacing w:val="0"/>
          <w:w w:val="100"/>
          <w:position w:val="0"/>
          <w:sz w:val="18"/>
          <w:szCs w:val="18"/>
        </w:rPr>
        <w:t>5</w:t>
      </w:r>
      <w:bookmarkEnd w:id="105"/>
      <w:r>
        <w:rPr>
          <w:color w:val="000000"/>
          <w:spacing w:val="0"/>
          <w:w w:val="100"/>
          <w:position w:val="0"/>
        </w:rPr>
        <w:t>、</w:t>
        <w:tab/>
        <w:t>国家主管部门加大治理力度，进一步规范网络新闻行业。</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月，国家互联网信息办公室、工业和信息化等九部门联合印发《关于加强互联网信 息服务算法综合治理的指导意见》</w:t>
      </w:r>
      <w:r>
        <w:rPr>
          <w:color w:val="000000"/>
          <w:spacing w:val="0"/>
          <w:w w:val="100"/>
          <w:position w:val="0"/>
          <w:sz w:val="18"/>
          <w:szCs w:val="18"/>
        </w:rPr>
        <w:t>，</w:t>
      </w:r>
      <w:r>
        <w:rPr>
          <w:color w:val="000000"/>
          <w:spacing w:val="0"/>
          <w:w w:val="100"/>
          <w:position w:val="0"/>
        </w:rPr>
        <w:t>推动互联网信息传播、分发等行业更加规范。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 国家互联网信息办公室公开发布了最新版《互联网新闻信息稿源单位名单》，为网民获取权威新 闻资讯提供了有力保障。</w:t>
      </w:r>
    </w:p>
    <w:p>
      <w:pPr>
        <w:pStyle w:val="Style12"/>
        <w:keepNext/>
        <w:keepLines/>
        <w:widowControl w:val="0"/>
        <w:shd w:val="clear" w:color="auto" w:fill="auto"/>
        <w:tabs>
          <w:tab w:pos="423" w:val="left"/>
        </w:tabs>
        <w:bidi w:val="0"/>
        <w:spacing w:before="0" w:after="0" w:line="361" w:lineRule="exact"/>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三</w:t>
      </w:r>
      <w:bookmarkEnd w:id="108"/>
      <w:r>
        <w:rPr>
          <w:color w:val="000000"/>
          <w:spacing w:val="0"/>
          <w:w w:val="100"/>
          <w:position w:val="0"/>
        </w:rPr>
        <w:t>、</w:t>
        <w:tab/>
        <w:t>报告期内公司从事的业务情况</w:t>
      </w:r>
      <w:bookmarkEnd w:id="106"/>
      <w:bookmarkEnd w:id="107"/>
      <w:bookmarkEnd w:id="109"/>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公司是由新华社控股的传媒文化上市公司，是新华社构建“网上通讯社”的重要组成部分和 构建内外并重传播格局的重要载体，公司积极发挥网络平台优势，代表中国网络媒体在全球媒体 竞争中积极争夺国际话语权。依托新华社作为国家通讯社的权威地位和作为世界性通讯社的全球 信息网络，新华网拥有权威的内容资源、广泛的用户基础、优质的客户资源和强大的品牌影响力， 并以此为基础开展网络广告、信息服务、移动互联网、网络技术服务和数字内容等主营业务。报 告期内，公司从事的主要业务及经营模式包括以下几类：</w:t>
      </w:r>
    </w:p>
    <w:p>
      <w:pPr>
        <w:pStyle w:val="Style5"/>
        <w:keepNext w:val="0"/>
        <w:keepLines w:val="0"/>
        <w:widowControl w:val="0"/>
        <w:shd w:val="clear" w:color="auto" w:fill="auto"/>
        <w:tabs>
          <w:tab w:pos="735" w:val="left"/>
        </w:tabs>
        <w:bidi w:val="0"/>
        <w:spacing w:before="0" w:after="0" w:line="361" w:lineRule="exact"/>
        <w:ind w:left="0" w:right="0" w:firstLine="440"/>
        <w:jc w:val="both"/>
      </w:pPr>
      <w:bookmarkStart w:id="110" w:name="bookmark110"/>
      <w:r>
        <w:rPr>
          <w:color w:val="000000"/>
          <w:spacing w:val="0"/>
          <w:w w:val="100"/>
          <w:position w:val="0"/>
          <w:sz w:val="18"/>
          <w:szCs w:val="18"/>
        </w:rPr>
        <w:t>1</w:t>
      </w:r>
      <w:bookmarkEnd w:id="110"/>
      <w:r>
        <w:rPr>
          <w:color w:val="000000"/>
          <w:spacing w:val="0"/>
          <w:w w:val="100"/>
          <w:position w:val="0"/>
        </w:rPr>
        <w:t>、</w:t>
        <w:tab/>
        <w:t>网络广告业务：网络广告业务是本公司的重要收入来源，目前已形成全系列的广告发布形 态，覆盖新华网</w:t>
      </w:r>
      <w:r>
        <w:rPr>
          <w:color w:val="000000"/>
          <w:spacing w:val="0"/>
          <w:w w:val="100"/>
          <w:position w:val="0"/>
          <w:sz w:val="18"/>
          <w:szCs w:val="18"/>
        </w:rPr>
        <w:t>PC</w:t>
      </w:r>
      <w:r>
        <w:rPr>
          <w:color w:val="000000"/>
          <w:spacing w:val="0"/>
          <w:w w:val="100"/>
          <w:position w:val="0"/>
        </w:rPr>
        <w:t>端、客户端和手机新华网以及官方法人微信、微博，公司广告业务领域涉及快 消、金融、汽车、科技、能源、健康、旅游、时尚等主要行业，为客户提供全方位、全媒体的优 质网络广告服务。</w:t>
      </w:r>
    </w:p>
    <w:p>
      <w:pPr>
        <w:pStyle w:val="Style5"/>
        <w:keepNext w:val="0"/>
        <w:keepLines w:val="0"/>
        <w:widowControl w:val="0"/>
        <w:shd w:val="clear" w:color="auto" w:fill="auto"/>
        <w:tabs>
          <w:tab w:pos="730" w:val="left"/>
        </w:tabs>
        <w:bidi w:val="0"/>
        <w:spacing w:before="0" w:after="0" w:line="361" w:lineRule="exact"/>
        <w:ind w:left="0" w:right="0" w:firstLine="440"/>
        <w:jc w:val="both"/>
      </w:pPr>
      <w:bookmarkStart w:id="111" w:name="bookmark111"/>
      <w:r>
        <w:rPr>
          <w:color w:val="000000"/>
          <w:spacing w:val="0"/>
          <w:w w:val="100"/>
          <w:position w:val="0"/>
          <w:sz w:val="18"/>
          <w:szCs w:val="18"/>
        </w:rPr>
        <w:t>2</w:t>
      </w:r>
      <w:bookmarkEnd w:id="111"/>
      <w:r>
        <w:rPr>
          <w:color w:val="000000"/>
          <w:spacing w:val="0"/>
          <w:w w:val="100"/>
          <w:position w:val="0"/>
        </w:rPr>
        <w:t>、</w:t>
        <w:tab/>
        <w:t>信息服务业务：公司的信息服务包括多媒体信息服务、大数据智能分析服务，以及举办大 型论坛、会议活动等。公司经常性地为政府部门及企事业单位提供多媒体信息服务。作为国内最 早从事数据智能分析服务的专业机构之一，本公司推出在大数据智能分析基础上的系列服务和产 品，依托权威媒体平台、先进技术手段和阵容庞大的专家队伍，搭建开放平台、整合社会资源， 以网络大数据采集、智能分析和研判为基础，为客户提供智库类高端产品和服务。</w:t>
      </w:r>
    </w:p>
    <w:p>
      <w:pPr>
        <w:pStyle w:val="Style5"/>
        <w:keepNext w:val="0"/>
        <w:keepLines w:val="0"/>
        <w:widowControl w:val="0"/>
        <w:shd w:val="clear" w:color="auto" w:fill="auto"/>
        <w:tabs>
          <w:tab w:pos="740" w:val="left"/>
        </w:tabs>
        <w:bidi w:val="0"/>
        <w:spacing w:before="0" w:after="0" w:line="361" w:lineRule="exact"/>
        <w:ind w:left="0" w:right="0" w:firstLine="440"/>
        <w:jc w:val="both"/>
      </w:pPr>
      <w:bookmarkStart w:id="112" w:name="bookmark112"/>
      <w:r>
        <w:rPr>
          <w:color w:val="000000"/>
          <w:spacing w:val="0"/>
          <w:w w:val="100"/>
          <w:position w:val="0"/>
          <w:sz w:val="18"/>
          <w:szCs w:val="18"/>
        </w:rPr>
        <w:t>3</w:t>
      </w:r>
      <w:bookmarkEnd w:id="112"/>
      <w:r>
        <w:rPr>
          <w:color w:val="000000"/>
          <w:spacing w:val="0"/>
          <w:w w:val="100"/>
          <w:position w:val="0"/>
        </w:rPr>
        <w:t>、</w:t>
        <w:tab/>
        <w:t>移动互联网业务：公司拥有“新华网”客户端、手机新华网、新华网微博、微信和“新华 视频”产品；拥有</w:t>
      </w:r>
      <w:r>
        <w:rPr>
          <w:color w:val="000000"/>
          <w:spacing w:val="0"/>
          <w:w w:val="100"/>
          <w:position w:val="0"/>
          <w:sz w:val="18"/>
          <w:szCs w:val="18"/>
        </w:rPr>
        <w:t>“4G</w:t>
      </w:r>
      <w:r>
        <w:rPr>
          <w:color w:val="000000"/>
          <w:spacing w:val="0"/>
          <w:w w:val="100"/>
          <w:position w:val="0"/>
        </w:rPr>
        <w:t xml:space="preserve">入口 ”/ </w:t>
      </w:r>
      <w:r>
        <w:rPr>
          <w:color w:val="000000"/>
          <w:spacing w:val="0"/>
          <w:w w:val="100"/>
          <w:position w:val="0"/>
          <w:sz w:val="18"/>
          <w:szCs w:val="18"/>
        </w:rPr>
        <w:t>“5G</w:t>
      </w:r>
      <w:r>
        <w:rPr>
          <w:color w:val="000000"/>
          <w:spacing w:val="0"/>
          <w:w w:val="100"/>
          <w:position w:val="0"/>
        </w:rPr>
        <w:t>入口”、手机阅读、移动语音、手机视频、动漫、游戏等移 动增值业务，拥有“溯源中国”（含食品溯源、医保药品鉴证核查、工业物联网）等业务，同时， 公司提供教育平台技术服务、在线教育服务和党建活动服务。</w:t>
      </w:r>
    </w:p>
    <w:p>
      <w:pPr>
        <w:pStyle w:val="Style5"/>
        <w:keepNext w:val="0"/>
        <w:keepLines w:val="0"/>
        <w:widowControl w:val="0"/>
        <w:shd w:val="clear" w:color="auto" w:fill="auto"/>
        <w:tabs>
          <w:tab w:pos="735" w:val="left"/>
        </w:tabs>
        <w:bidi w:val="0"/>
        <w:spacing w:before="0" w:after="0" w:line="361" w:lineRule="exact"/>
        <w:ind w:left="0" w:right="0" w:firstLine="440"/>
        <w:jc w:val="both"/>
      </w:pPr>
      <w:bookmarkStart w:id="113" w:name="bookmark113"/>
      <w:r>
        <w:rPr>
          <w:color w:val="000000"/>
          <w:spacing w:val="0"/>
          <w:w w:val="100"/>
          <w:position w:val="0"/>
          <w:sz w:val="18"/>
          <w:szCs w:val="18"/>
        </w:rPr>
        <w:t>4</w:t>
      </w:r>
      <w:bookmarkEnd w:id="113"/>
      <w:r>
        <w:rPr>
          <w:color w:val="000000"/>
          <w:spacing w:val="0"/>
          <w:w w:val="100"/>
          <w:position w:val="0"/>
        </w:rPr>
        <w:t>、</w:t>
        <w:tab/>
        <w:t>网络技术服务业务：本公司凭借中央重点新闻网站的强大公信力、丰富的采编内容资源以 及先进的网站建设技术，为各级政府、企事业单位提供专业的网站建设、内容管理、运行维护、 技术保障等服务，建立起国内规模最大的政府网站集群之一。依托云计算基础设施，以视频云直 播、内容云安全、云注册报名系统等产品为核心，提供全线覆盖的云服务解决方案和融合媒体解 决方案。</w:t>
      </w:r>
    </w:p>
    <w:p>
      <w:pPr>
        <w:pStyle w:val="Style5"/>
        <w:keepNext w:val="0"/>
        <w:keepLines w:val="0"/>
        <w:widowControl w:val="0"/>
        <w:shd w:val="clear" w:color="auto" w:fill="auto"/>
        <w:tabs>
          <w:tab w:pos="740" w:val="left"/>
        </w:tabs>
        <w:bidi w:val="0"/>
        <w:spacing w:before="0" w:after="240" w:line="361" w:lineRule="exact"/>
        <w:ind w:left="0" w:right="0" w:firstLine="440"/>
        <w:jc w:val="both"/>
      </w:pPr>
      <w:bookmarkStart w:id="114" w:name="bookmark114"/>
      <w:r>
        <w:rPr>
          <w:color w:val="000000"/>
          <w:spacing w:val="0"/>
          <w:w w:val="100"/>
          <w:position w:val="0"/>
          <w:sz w:val="18"/>
          <w:szCs w:val="18"/>
        </w:rPr>
        <w:t>5</w:t>
      </w:r>
      <w:bookmarkEnd w:id="114"/>
      <w:r>
        <w:rPr>
          <w:color w:val="000000"/>
          <w:spacing w:val="0"/>
          <w:w w:val="100"/>
          <w:position w:val="0"/>
        </w:rPr>
        <w:t>、</w:t>
        <w:tab/>
        <w:t>数字内容业务：数字内容产业是信息技术与文化创意高度融合的创新产业形态，是</w:t>
      </w:r>
      <w:r>
        <w:rPr>
          <w:color w:val="000000"/>
          <w:spacing w:val="0"/>
          <w:w w:val="100"/>
          <w:position w:val="0"/>
          <w:sz w:val="18"/>
          <w:szCs w:val="18"/>
        </w:rPr>
        <w:t>5G</w:t>
      </w:r>
      <w:r>
        <w:rPr>
          <w:color w:val="000000"/>
          <w:spacing w:val="0"/>
          <w:w w:val="100"/>
          <w:position w:val="0"/>
        </w:rPr>
        <w:t>时 代数字经济的核心支撑，公司依托专业的人才团队、先进的技术设施和丰富的内容生产经验，利 用人工智能、虚拟现实、增强现实、混合现实、创意数字影视、创意艺术视觉、无人机等现代数 字技术，瞄准视频化、移动化、知识化、智能化方向进行融合形态数字内容的创意、策划、设计、 开发、制作和跨平台销售。</w:t>
      </w:r>
    </w:p>
    <w:p>
      <w:pPr>
        <w:pStyle w:val="Style12"/>
        <w:keepNext/>
        <w:keepLines/>
        <w:widowControl w:val="0"/>
        <w:shd w:val="clear" w:color="auto" w:fill="auto"/>
        <w:tabs>
          <w:tab w:pos="423" w:val="left"/>
        </w:tabs>
        <w:bidi w:val="0"/>
        <w:spacing w:before="0" w:after="0" w:line="361" w:lineRule="exact"/>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四</w:t>
      </w:r>
      <w:bookmarkEnd w:id="117"/>
      <w:r>
        <w:rPr>
          <w:color w:val="000000"/>
          <w:spacing w:val="0"/>
          <w:w w:val="100"/>
          <w:position w:val="0"/>
        </w:rPr>
        <w:t>、</w:t>
        <w:tab/>
        <w:t>报告期内核心竞争力分析</w:t>
      </w:r>
      <w:bookmarkEnd w:id="115"/>
      <w:bookmarkEnd w:id="116"/>
      <w:bookmarkEnd w:id="118"/>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40"/>
        <w:jc w:val="both"/>
      </w:pPr>
      <w:bookmarkStart w:id="119" w:name="bookmark119"/>
      <w:r>
        <w:rPr>
          <w:color w:val="000000"/>
          <w:spacing w:val="0"/>
          <w:w w:val="100"/>
          <w:position w:val="0"/>
          <w:sz w:val="18"/>
          <w:szCs w:val="18"/>
        </w:rPr>
        <w:t>1</w:t>
      </w:r>
      <w:bookmarkEnd w:id="119"/>
      <w:r>
        <w:rPr>
          <w:color w:val="000000"/>
          <w:spacing w:val="0"/>
          <w:w w:val="100"/>
          <w:position w:val="0"/>
        </w:rPr>
        <w:t>、品牌优势</w:t>
      </w:r>
    </w:p>
    <w:p>
      <w:pPr>
        <w:pStyle w:val="Style5"/>
        <w:keepNext w:val="0"/>
        <w:keepLines w:val="0"/>
        <w:widowControl w:val="0"/>
        <w:shd w:val="clear" w:color="auto" w:fill="auto"/>
        <w:bidi w:val="0"/>
        <w:spacing w:before="0" w:after="140" w:line="361" w:lineRule="exact"/>
        <w:ind w:left="0" w:right="0" w:firstLine="440"/>
        <w:jc w:val="both"/>
        <w:sectPr>
          <w:footnotePr>
            <w:pos w:val="pageBottom"/>
            <w:numFmt w:val="decimal"/>
            <w:numRestart w:val="continuous"/>
          </w:footnotePr>
          <w:pgSz w:w="11900" w:h="16840"/>
          <w:pgMar w:top="1273" w:right="1568" w:bottom="1527" w:left="1087" w:header="0" w:footer="3" w:gutter="0"/>
          <w:cols w:space="720"/>
          <w:noEndnote/>
          <w:rtlGutter w:val="0"/>
          <w:docGrid w:linePitch="360"/>
        </w:sectPr>
      </w:pPr>
      <w:r>
        <w:rPr>
          <w:color w:val="000000"/>
          <w:spacing w:val="0"/>
          <w:w w:val="100"/>
          <w:position w:val="0"/>
        </w:rPr>
        <w:t>新华网是国家通讯社新华社主办的综合新闻信息服务门户网站，是中国最具影响力的网络媒 体之一，是具有全球影响力的中文网站。新华网拥有“学习进行时”“数据新闻”“思客”“新 华网评</w:t>
      </w:r>
      <w:r>
        <w:rPr>
          <w:color w:val="000000"/>
          <w:spacing w:val="0"/>
          <w:w w:val="100"/>
          <w:position w:val="0"/>
        </w:rPr>
        <w:t>”"</w:t>
      </w:r>
      <w:r>
        <w:rPr>
          <w:color w:val="000000"/>
          <w:spacing w:val="0"/>
          <w:w w:val="100"/>
          <w:position w:val="0"/>
        </w:rPr>
        <w:t>新华访谈''等品牌栏目，承建了中国政府网、中国文明网、中国应急信息网、中国雄 安官网、中国互联网联合辟谣平台等政务网站，运营着中国最大规模的政务网站集群及政务微信 公众号。</w:t>
      </w:r>
    </w:p>
    <w:p>
      <w:pPr>
        <w:pStyle w:val="Style5"/>
        <w:keepNext w:val="0"/>
        <w:keepLines w:val="0"/>
        <w:widowControl w:val="0"/>
        <w:shd w:val="clear" w:color="auto" w:fill="auto"/>
        <w:tabs>
          <w:tab w:pos="1400" w:val="left"/>
        </w:tabs>
        <w:bidi w:val="0"/>
        <w:spacing w:before="120" w:after="0" w:line="359" w:lineRule="exact"/>
        <w:ind w:left="1080" w:right="0" w:firstLine="0"/>
        <w:jc w:val="left"/>
      </w:pPr>
      <w:bookmarkStart w:id="120" w:name="bookmark120"/>
      <w:r>
        <w:rPr>
          <w:color w:val="000000"/>
          <w:spacing w:val="0"/>
          <w:w w:val="100"/>
          <w:position w:val="0"/>
          <w:sz w:val="18"/>
          <w:szCs w:val="18"/>
        </w:rPr>
        <w:t>2</w:t>
      </w:r>
      <w:bookmarkEnd w:id="120"/>
      <w:r>
        <w:rPr>
          <w:color w:val="000000"/>
          <w:spacing w:val="0"/>
          <w:w w:val="100"/>
          <w:position w:val="0"/>
        </w:rPr>
        <w:t>、</w:t>
        <w:tab/>
        <w:t>传播优势</w:t>
      </w:r>
    </w:p>
    <w:p>
      <w:pPr>
        <w:pStyle w:val="Style5"/>
        <w:keepNext w:val="0"/>
        <w:keepLines w:val="0"/>
        <w:widowControl w:val="0"/>
        <w:shd w:val="clear" w:color="auto" w:fill="auto"/>
        <w:bidi w:val="0"/>
        <w:spacing w:before="0" w:after="0" w:line="359" w:lineRule="exact"/>
        <w:ind w:left="660" w:right="0" w:firstLine="420"/>
        <w:jc w:val="both"/>
      </w:pPr>
      <w:r>
        <w:rPr>
          <w:color w:val="000000"/>
          <w:spacing w:val="0"/>
          <w:w w:val="100"/>
          <w:position w:val="0"/>
        </w:rPr>
        <w:t>作为国家重点新闻网站的主力军，新华网不断创新传播理念和发展模式，向全球网民提供最 权威最及时的新闻信息服务。目前拥有</w:t>
      </w:r>
      <w:r>
        <w:rPr>
          <w:color w:val="000000"/>
          <w:spacing w:val="0"/>
          <w:w w:val="100"/>
          <w:position w:val="0"/>
          <w:sz w:val="18"/>
          <w:szCs w:val="18"/>
        </w:rPr>
        <w:t>31</w:t>
      </w:r>
      <w:r>
        <w:rPr>
          <w:color w:val="000000"/>
          <w:spacing w:val="0"/>
          <w:w w:val="100"/>
          <w:position w:val="0"/>
        </w:rPr>
        <w:t>个地方频道以及英、法、西、俄、阿、日、韩、德、葡、 西里尔蒙古文等外文网站及客户端，日均多语种、多终端发稿达</w:t>
      </w:r>
      <w:r>
        <w:rPr>
          <w:color w:val="000000"/>
          <w:spacing w:val="0"/>
          <w:w w:val="100"/>
          <w:position w:val="0"/>
          <w:sz w:val="18"/>
          <w:szCs w:val="18"/>
        </w:rPr>
        <w:t>1.2</w:t>
      </w:r>
      <w:r>
        <w:rPr>
          <w:color w:val="000000"/>
          <w:spacing w:val="0"/>
          <w:w w:val="100"/>
          <w:position w:val="0"/>
        </w:rPr>
        <w:t>万条。用户遍及</w:t>
      </w:r>
      <w:r>
        <w:rPr>
          <w:color w:val="000000"/>
          <w:spacing w:val="0"/>
          <w:w w:val="100"/>
          <w:position w:val="0"/>
          <w:sz w:val="18"/>
          <w:szCs w:val="18"/>
        </w:rPr>
        <w:t>200</w:t>
      </w:r>
      <w:r>
        <w:rPr>
          <w:color w:val="000000"/>
          <w:spacing w:val="0"/>
          <w:w w:val="100"/>
          <w:position w:val="0"/>
        </w:rPr>
        <w:t>多个国 家和地区，桌面端日均页面浏览量超过</w:t>
      </w:r>
      <w:r>
        <w:rPr>
          <w:color w:val="000000"/>
          <w:spacing w:val="0"/>
          <w:w w:val="100"/>
          <w:position w:val="0"/>
          <w:sz w:val="18"/>
          <w:szCs w:val="18"/>
        </w:rPr>
        <w:t>1</w:t>
      </w:r>
      <w:r>
        <w:rPr>
          <w:color w:val="000000"/>
          <w:spacing w:val="0"/>
          <w:w w:val="100"/>
          <w:position w:val="0"/>
        </w:rPr>
        <w:t>亿，移动端日均覆盖人群超过</w:t>
      </w:r>
      <w:r>
        <w:rPr>
          <w:color w:val="000000"/>
          <w:spacing w:val="0"/>
          <w:w w:val="100"/>
          <w:position w:val="0"/>
          <w:sz w:val="18"/>
          <w:szCs w:val="18"/>
        </w:rPr>
        <w:t>4.1</w:t>
      </w:r>
      <w:r>
        <w:rPr>
          <w:color w:val="000000"/>
          <w:spacing w:val="0"/>
          <w:w w:val="100"/>
          <w:position w:val="0"/>
        </w:rPr>
        <w:t>亿。</w:t>
      </w:r>
    </w:p>
    <w:p>
      <w:pPr>
        <w:pStyle w:val="Style5"/>
        <w:keepNext w:val="0"/>
        <w:keepLines w:val="0"/>
        <w:widowControl w:val="0"/>
        <w:shd w:val="clear" w:color="auto" w:fill="auto"/>
        <w:tabs>
          <w:tab w:pos="1400" w:val="left"/>
        </w:tabs>
        <w:bidi w:val="0"/>
        <w:spacing w:before="0" w:after="0" w:line="359" w:lineRule="exact"/>
        <w:ind w:left="1080" w:right="0" w:firstLine="0"/>
        <w:jc w:val="left"/>
      </w:pPr>
      <w:bookmarkStart w:id="121" w:name="bookmark121"/>
      <w:r>
        <w:rPr>
          <w:color w:val="000000"/>
          <w:spacing w:val="0"/>
          <w:w w:val="100"/>
          <w:position w:val="0"/>
          <w:sz w:val="18"/>
          <w:szCs w:val="18"/>
        </w:rPr>
        <w:t>3</w:t>
      </w:r>
      <w:bookmarkEnd w:id="121"/>
      <w:r>
        <w:rPr>
          <w:color w:val="000000"/>
          <w:spacing w:val="0"/>
          <w:w w:val="100"/>
          <w:position w:val="0"/>
        </w:rPr>
        <w:t>、</w:t>
        <w:tab/>
        <w:t>内容优势</w:t>
      </w:r>
    </w:p>
    <w:p>
      <w:pPr>
        <w:pStyle w:val="Style5"/>
        <w:keepNext w:val="0"/>
        <w:keepLines w:val="0"/>
        <w:widowControl w:val="0"/>
        <w:shd w:val="clear" w:color="auto" w:fill="auto"/>
        <w:bidi w:val="0"/>
        <w:spacing w:before="0" w:after="0" w:line="359" w:lineRule="exact"/>
        <w:ind w:left="660" w:right="0" w:firstLine="420"/>
        <w:jc w:val="both"/>
      </w:pPr>
      <w:r>
        <w:rPr>
          <w:color w:val="000000"/>
          <w:spacing w:val="0"/>
          <w:w w:val="100"/>
          <w:position w:val="0"/>
        </w:rPr>
        <w:t>新华网以“传播中国，报道世界”为己任，秉承“权威声音，亲切表达”的理念，打造覆盖 全媒体产品链的综合性传播平台。</w:t>
      </w:r>
      <w:r>
        <w:rPr>
          <w:color w:val="000000"/>
          <w:spacing w:val="0"/>
          <w:w w:val="100"/>
          <w:position w:val="0"/>
          <w:sz w:val="18"/>
          <w:szCs w:val="18"/>
        </w:rPr>
        <w:t>2021</w:t>
      </w:r>
      <w:r>
        <w:rPr>
          <w:color w:val="000000"/>
          <w:spacing w:val="0"/>
          <w:w w:val="100"/>
          <w:position w:val="0"/>
        </w:rPr>
        <w:t>年，新华网继续发扬在时政报道和舆论引导等方面的优势， 在重大活动、重大事件、热点焦点等方面做到了权威、及时、准确、全面。</w:t>
      </w:r>
      <w:r>
        <w:rPr>
          <w:color w:val="000000"/>
          <w:spacing w:val="0"/>
          <w:w w:val="100"/>
          <w:position w:val="0"/>
          <w:sz w:val="18"/>
          <w:szCs w:val="18"/>
        </w:rPr>
        <w:t>2021</w:t>
      </w:r>
      <w:r>
        <w:rPr>
          <w:color w:val="000000"/>
          <w:spacing w:val="0"/>
          <w:w w:val="100"/>
          <w:position w:val="0"/>
        </w:rPr>
        <w:t>年，圆满完成了 全国两会重大报道任务、全国脱贫攻坚总结表彰大会、东京奥运会、建党百年等重大报道，并推 出内容丰富、制作精良的融媒体产品，在全网络引起广泛传播和关注。</w:t>
      </w:r>
    </w:p>
    <w:p>
      <w:pPr>
        <w:pStyle w:val="Style5"/>
        <w:keepNext w:val="0"/>
        <w:keepLines w:val="0"/>
        <w:widowControl w:val="0"/>
        <w:shd w:val="clear" w:color="auto" w:fill="auto"/>
        <w:tabs>
          <w:tab w:pos="1400" w:val="left"/>
        </w:tabs>
        <w:bidi w:val="0"/>
        <w:spacing w:before="0" w:after="0" w:line="359" w:lineRule="exact"/>
        <w:ind w:left="1080" w:right="0" w:firstLine="0"/>
        <w:jc w:val="both"/>
      </w:pPr>
      <w:bookmarkStart w:id="122" w:name="bookmark122"/>
      <w:r>
        <w:rPr>
          <w:color w:val="000000"/>
          <w:spacing w:val="0"/>
          <w:w w:val="100"/>
          <w:position w:val="0"/>
          <w:sz w:val="18"/>
          <w:szCs w:val="18"/>
        </w:rPr>
        <w:t>4</w:t>
      </w:r>
      <w:bookmarkEnd w:id="122"/>
      <w:r>
        <w:rPr>
          <w:color w:val="000000"/>
          <w:spacing w:val="0"/>
          <w:w w:val="100"/>
          <w:position w:val="0"/>
        </w:rPr>
        <w:t>、</w:t>
        <w:tab/>
        <w:t>用户受众及客户资源优势</w:t>
      </w:r>
    </w:p>
    <w:p>
      <w:pPr>
        <w:pStyle w:val="Style5"/>
        <w:keepNext w:val="0"/>
        <w:keepLines w:val="0"/>
        <w:widowControl w:val="0"/>
        <w:shd w:val="clear" w:color="auto" w:fill="auto"/>
        <w:bidi w:val="0"/>
        <w:spacing w:before="0" w:after="0" w:line="359" w:lineRule="exact"/>
        <w:ind w:left="660" w:right="0" w:firstLine="420"/>
        <w:jc w:val="both"/>
      </w:pPr>
      <w:r>
        <w:rPr>
          <w:color w:val="000000"/>
          <w:spacing w:val="0"/>
          <w:w w:val="100"/>
          <w:position w:val="0"/>
        </w:rPr>
        <w:t>在受众方面，新华网用户规模大、粘性强，用户多为各层级社会管理人群及专业技术人士， 特点突出表现为社会影响力大、分布范围广、消费能力强、营销潜力大。在客户资源方面，新华 网与数十家世界</w:t>
      </w:r>
      <w:r>
        <w:rPr>
          <w:color w:val="000000"/>
          <w:spacing w:val="0"/>
          <w:w w:val="100"/>
          <w:position w:val="0"/>
          <w:sz w:val="18"/>
          <w:szCs w:val="18"/>
        </w:rPr>
        <w:t>500</w:t>
      </w:r>
      <w:r>
        <w:rPr>
          <w:color w:val="000000"/>
          <w:spacing w:val="0"/>
          <w:w w:val="100"/>
          <w:position w:val="0"/>
        </w:rPr>
        <w:t>强企业建立了广告业务合作关系，与多家</w:t>
      </w:r>
      <w:r>
        <w:rPr>
          <w:color w:val="000000"/>
          <w:spacing w:val="0"/>
          <w:w w:val="100"/>
          <w:position w:val="0"/>
          <w:sz w:val="18"/>
          <w:szCs w:val="18"/>
        </w:rPr>
        <w:t>4A</w:t>
      </w:r>
      <w:r>
        <w:rPr>
          <w:color w:val="000000"/>
          <w:spacing w:val="0"/>
          <w:w w:val="100"/>
          <w:position w:val="0"/>
        </w:rPr>
        <w:t>级广告代理公司及众多本土广告 公司建立了长期合作关系，并且拥有大批党政机关、国有大型企事业单位等客户资源，这些客户 资源既为公司带来了稳定的经营收入和良好的品牌形象，也为未来持续健康发展奠定了坚实的基 础。</w:t>
      </w:r>
    </w:p>
    <w:p>
      <w:pPr>
        <w:pStyle w:val="Style5"/>
        <w:keepNext w:val="0"/>
        <w:keepLines w:val="0"/>
        <w:widowControl w:val="0"/>
        <w:shd w:val="clear" w:color="auto" w:fill="auto"/>
        <w:tabs>
          <w:tab w:pos="1400" w:val="left"/>
        </w:tabs>
        <w:bidi w:val="0"/>
        <w:spacing w:before="0" w:after="0" w:line="359" w:lineRule="exact"/>
        <w:ind w:left="1080" w:right="0" w:firstLine="0"/>
        <w:jc w:val="left"/>
      </w:pPr>
      <w:bookmarkStart w:id="123" w:name="bookmark123"/>
      <w:r>
        <w:rPr>
          <w:color w:val="000000"/>
          <w:spacing w:val="0"/>
          <w:w w:val="100"/>
          <w:position w:val="0"/>
          <w:sz w:val="18"/>
          <w:szCs w:val="18"/>
        </w:rPr>
        <w:t>5</w:t>
      </w:r>
      <w:bookmarkEnd w:id="123"/>
      <w:r>
        <w:rPr>
          <w:color w:val="000000"/>
          <w:spacing w:val="0"/>
          <w:w w:val="100"/>
          <w:position w:val="0"/>
        </w:rPr>
        <w:t>、</w:t>
        <w:tab/>
        <w:t>创新优势</w:t>
      </w:r>
    </w:p>
    <w:p>
      <w:pPr>
        <w:pStyle w:val="Style5"/>
        <w:keepNext w:val="0"/>
        <w:keepLines w:val="0"/>
        <w:widowControl w:val="0"/>
        <w:shd w:val="clear" w:color="auto" w:fill="auto"/>
        <w:bidi w:val="0"/>
        <w:spacing w:before="0" w:after="460" w:line="359" w:lineRule="exact"/>
        <w:ind w:left="660" w:right="0" w:firstLine="420"/>
        <w:jc w:val="both"/>
      </w:pPr>
      <w:r>
        <w:rPr>
          <w:color w:val="000000"/>
          <w:spacing w:val="0"/>
          <w:w w:val="100"/>
          <w:position w:val="0"/>
        </w:rPr>
        <w:t>新华网坚持围绕增强传播力、引导力、影响力、公信力和拓展市场竞争力，培育新动能，打 造新模式，锻造支撑高质量、可持续发展的核心竞争力。加快构建“溯源中国”产业生态矩阵和 品牌</w:t>
      </w:r>
      <w:r>
        <w:rPr>
          <w:color w:val="000000"/>
          <w:spacing w:val="0"/>
          <w:w w:val="100"/>
          <w:position w:val="0"/>
          <w:sz w:val="18"/>
          <w:szCs w:val="18"/>
        </w:rPr>
        <w:t>IP，</w:t>
      </w:r>
      <w:r>
        <w:rPr>
          <w:color w:val="000000"/>
          <w:spacing w:val="0"/>
          <w:w w:val="100"/>
          <w:position w:val="0"/>
        </w:rPr>
        <w:t>实现“溯源中国”从产品商业模式向生态商业模式全面升级。继续发挥媒体创意工场的 创新引领作用，聚焦核心和重大主题报道，推出一系列重磅融合报道产品。不断丰富新华睿思大 数据平台矩阵，在研发新产品的同时，持续进行已有产品系列睿思•舆情、睿思•数媒、睿思•汽车、 睿思•自媒体、睿思•数据可视化大屏系列的运维及迭代优化工作。科研成果方面，公司全年获得 国家发明专利授权</w:t>
      </w:r>
      <w:r>
        <w:rPr>
          <w:color w:val="000000"/>
          <w:spacing w:val="0"/>
          <w:w w:val="100"/>
          <w:position w:val="0"/>
          <w:sz w:val="18"/>
          <w:szCs w:val="18"/>
        </w:rPr>
        <w:t>11</w:t>
      </w:r>
      <w:r>
        <w:rPr>
          <w:color w:val="000000"/>
          <w:spacing w:val="0"/>
          <w:w w:val="100"/>
          <w:position w:val="0"/>
        </w:rPr>
        <w:t>项。</w:t>
      </w:r>
    </w:p>
    <w:p>
      <w:pPr>
        <w:pStyle w:val="Style12"/>
        <w:keepNext/>
        <w:keepLines/>
        <w:widowControl w:val="0"/>
        <w:shd w:val="clear" w:color="auto" w:fill="auto"/>
        <w:bidi w:val="0"/>
        <w:spacing w:before="0" w:after="0" w:line="240" w:lineRule="auto"/>
        <w:ind w:left="0" w:right="0" w:firstLine="660"/>
        <w:jc w:val="both"/>
      </w:pPr>
      <w:bookmarkStart w:id="124" w:name="bookmark124"/>
      <w:bookmarkStart w:id="125" w:name="bookmark125"/>
      <w:bookmarkStart w:id="126" w:name="bookmark126"/>
      <w:bookmarkStart w:id="127" w:name="bookmark127"/>
      <w:r>
        <w:rPr>
          <w:color w:val="000000"/>
          <w:spacing w:val="0"/>
          <w:w w:val="100"/>
          <w:position w:val="0"/>
        </w:rPr>
        <w:t>五</w:t>
      </w:r>
      <w:bookmarkEnd w:id="126"/>
      <w:r>
        <w:rPr>
          <w:color w:val="000000"/>
          <w:spacing w:val="0"/>
          <w:w w:val="100"/>
          <w:position w:val="0"/>
        </w:rPr>
        <w:t>、报告期内主要经营情况</w:t>
      </w:r>
      <w:bookmarkEnd w:id="124"/>
      <w:bookmarkEnd w:id="125"/>
      <w:bookmarkEnd w:id="127"/>
    </w:p>
    <w:p>
      <w:pPr>
        <w:pStyle w:val="Style5"/>
        <w:keepNext w:val="0"/>
        <w:keepLines w:val="0"/>
        <w:widowControl w:val="0"/>
        <w:shd w:val="clear" w:color="auto" w:fill="auto"/>
        <w:bidi w:val="0"/>
        <w:spacing w:before="0" w:after="80" w:line="410" w:lineRule="exact"/>
        <w:ind w:left="660" w:right="0" w:firstLine="42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w:t>
      </w:r>
      <w:r>
        <w:rPr>
          <w:color w:val="000000"/>
          <w:spacing w:val="0"/>
          <w:w w:val="100"/>
          <w:position w:val="0"/>
          <w:sz w:val="18"/>
          <w:szCs w:val="18"/>
        </w:rPr>
        <w:t>48.34</w:t>
      </w:r>
      <w:r>
        <w:rPr>
          <w:color w:val="000000"/>
          <w:spacing w:val="0"/>
          <w:w w:val="100"/>
          <w:position w:val="0"/>
        </w:rPr>
        <w:t>亿元，同比增长</w:t>
      </w:r>
      <w:r>
        <w:rPr>
          <w:color w:val="000000"/>
          <w:spacing w:val="0"/>
          <w:w w:val="100"/>
          <w:position w:val="0"/>
          <w:sz w:val="18"/>
          <w:szCs w:val="18"/>
        </w:rPr>
        <w:t>10.51%；</w:t>
      </w:r>
      <w:r>
        <w:rPr>
          <w:color w:val="000000"/>
          <w:spacing w:val="0"/>
          <w:w w:val="100"/>
          <w:position w:val="0"/>
        </w:rPr>
        <w:t>归属于上市公司股东 的净资产</w:t>
      </w:r>
      <w:r>
        <w:rPr>
          <w:color w:val="000000"/>
          <w:spacing w:val="0"/>
          <w:w w:val="100"/>
          <w:position w:val="0"/>
          <w:sz w:val="18"/>
          <w:szCs w:val="18"/>
        </w:rPr>
        <w:t>31.56</w:t>
      </w:r>
      <w:r>
        <w:rPr>
          <w:color w:val="000000"/>
          <w:spacing w:val="0"/>
          <w:w w:val="100"/>
          <w:position w:val="0"/>
        </w:rPr>
        <w:t>亿元，同比增长</w:t>
      </w:r>
      <w:r>
        <w:rPr>
          <w:color w:val="000000"/>
          <w:spacing w:val="0"/>
          <w:w w:val="100"/>
          <w:position w:val="0"/>
          <w:sz w:val="18"/>
          <w:szCs w:val="18"/>
        </w:rPr>
        <w:t>5.03%；</w:t>
      </w:r>
      <w:r>
        <w:rPr>
          <w:color w:val="000000"/>
          <w:spacing w:val="0"/>
          <w:w w:val="100"/>
          <w:position w:val="0"/>
        </w:rPr>
        <w:t>归属于上市公司股东的净利润</w:t>
      </w:r>
      <w:r>
        <w:rPr>
          <w:color w:val="000000"/>
          <w:spacing w:val="0"/>
          <w:w w:val="100"/>
          <w:position w:val="0"/>
          <w:sz w:val="18"/>
          <w:szCs w:val="18"/>
        </w:rPr>
        <w:t xml:space="preserve">2. </w:t>
      </w:r>
      <w:r>
        <w:rPr>
          <w:color w:val="000000"/>
          <w:spacing w:val="0"/>
          <w:w w:val="100"/>
          <w:position w:val="0"/>
          <w:sz w:val="18"/>
          <w:szCs w:val="18"/>
        </w:rPr>
        <w:t>11</w:t>
      </w:r>
      <w:r>
        <w:rPr>
          <w:color w:val="000000"/>
          <w:spacing w:val="0"/>
          <w:w w:val="100"/>
          <w:position w:val="0"/>
        </w:rPr>
        <w:t>亿元，同比增长</w:t>
      </w:r>
      <w:r>
        <w:rPr>
          <w:color w:val="000000"/>
          <w:spacing w:val="0"/>
          <w:w w:val="100"/>
          <w:position w:val="0"/>
          <w:sz w:val="18"/>
          <w:szCs w:val="18"/>
        </w:rPr>
        <w:t xml:space="preserve">27. </w:t>
      </w:r>
      <w:r>
        <w:rPr>
          <w:color w:val="000000"/>
          <w:spacing w:val="0"/>
          <w:w w:val="100"/>
          <w:position w:val="0"/>
          <w:sz w:val="18"/>
          <w:szCs w:val="18"/>
        </w:rPr>
        <w:t xml:space="preserve">63%； </w:t>
      </w:r>
      <w:r>
        <w:rPr>
          <w:color w:val="000000"/>
          <w:spacing w:val="0"/>
          <w:w w:val="100"/>
          <w:position w:val="0"/>
        </w:rPr>
        <w:t>归属于上市公司股东的扣除非经常性损益的净利润</w:t>
      </w:r>
      <w:r>
        <w:rPr>
          <w:color w:val="000000"/>
          <w:spacing w:val="0"/>
          <w:w w:val="100"/>
          <w:position w:val="0"/>
          <w:sz w:val="18"/>
          <w:szCs w:val="18"/>
        </w:rPr>
        <w:t>0.62</w:t>
      </w:r>
      <w:r>
        <w:rPr>
          <w:color w:val="000000"/>
          <w:spacing w:val="0"/>
          <w:w w:val="100"/>
          <w:position w:val="0"/>
        </w:rPr>
        <w:t>亿元，同比下降</w:t>
      </w:r>
      <w:r>
        <w:rPr>
          <w:color w:val="000000"/>
          <w:spacing w:val="0"/>
          <w:w w:val="100"/>
          <w:position w:val="0"/>
          <w:sz w:val="18"/>
          <w:szCs w:val="18"/>
        </w:rPr>
        <w:t xml:space="preserve">11. </w:t>
      </w:r>
      <w:r>
        <w:rPr>
          <w:color w:val="000000"/>
          <w:spacing w:val="0"/>
          <w:w w:val="100"/>
          <w:position w:val="0"/>
          <w:sz w:val="18"/>
          <w:szCs w:val="18"/>
        </w:rPr>
        <w:t>12%</w:t>
      </w:r>
      <w:r>
        <w:rPr>
          <w:color w:val="000000"/>
          <w:spacing w:val="0"/>
          <w:w w:val="100"/>
          <w:position w:val="0"/>
        </w:rPr>
        <w:t>。</w:t>
      </w:r>
    </w:p>
    <w:p>
      <w:pPr>
        <w:pStyle w:val="Style12"/>
        <w:keepNext/>
        <w:keepLines/>
        <w:widowControl w:val="0"/>
        <w:shd w:val="clear" w:color="auto" w:fill="auto"/>
        <w:bidi w:val="0"/>
        <w:spacing w:before="0" w:after="0" w:line="359" w:lineRule="exact"/>
        <w:ind w:left="0" w:right="0" w:firstLine="66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一）主营业务分析</w:t>
      </w:r>
      <w:bookmarkEnd w:id="128"/>
      <w:bookmarkEnd w:id="129"/>
      <w:bookmarkEnd w:id="131"/>
    </w:p>
    <w:p>
      <w:pPr>
        <w:pStyle w:val="Style12"/>
        <w:keepNext/>
        <w:keepLines/>
        <w:widowControl w:val="0"/>
        <w:numPr>
          <w:ilvl w:val="0"/>
          <w:numId w:val="1"/>
        </w:numPr>
        <w:shd w:val="clear" w:color="auto" w:fill="auto"/>
        <w:bidi w:val="0"/>
        <w:spacing w:before="0" w:after="80" w:line="359" w:lineRule="exact"/>
        <w:ind w:left="0" w:right="0" w:firstLine="660"/>
        <w:jc w:val="both"/>
      </w:pPr>
      <w:bookmarkStart w:id="128" w:name="bookmark128"/>
      <w:bookmarkStart w:id="129" w:name="bookmark129"/>
      <w:bookmarkStart w:id="132" w:name="bookmark132"/>
      <w:bookmarkStart w:id="133" w:name="bookmark133"/>
      <w:bookmarkEnd w:id="132"/>
      <w:r>
        <w:rPr>
          <w:color w:val="000000"/>
          <w:spacing w:val="0"/>
          <w:w w:val="100"/>
          <w:position w:val="0"/>
        </w:rPr>
        <w:t>利润表及现金流量表相关科目变动分析表</w:t>
      </w:r>
      <w:bookmarkEnd w:id="128"/>
      <w:bookmarkEnd w:id="129"/>
      <w:bookmarkEnd w:id="133"/>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126"/>
        <w:gridCol w:w="1982"/>
        <w:gridCol w:w="1853"/>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1,724, 073, </w:t>
            </w:r>
            <w:r>
              <w:rPr>
                <w:color w:val="000000"/>
                <w:spacing w:val="0"/>
                <w:w w:val="100"/>
                <w:position w:val="0"/>
                <w:sz w:val="18"/>
                <w:szCs w:val="18"/>
              </w:rPr>
              <w:t xml:space="preserve">704.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1,197, 077, </w:t>
            </w:r>
            <w:r>
              <w:rPr>
                <w:color w:val="000000"/>
                <w:spacing w:val="0"/>
                <w:w w:val="100"/>
                <w:position w:val="0"/>
                <w:sz w:val="18"/>
                <w:szCs w:val="18"/>
              </w:rPr>
              <w:t xml:space="preserve">516.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878,147,901.71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36.32</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256,143,377.48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229,025,425.28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11.84</w:t>
            </w:r>
          </w:p>
        </w:tc>
      </w:tr>
    </w:tbl>
    <w:tbl>
      <w:tblPr>
        <w:tblOverlap w:val="never"/>
        <w:jc w:val="center"/>
        <w:tblLayout w:type="fixed"/>
      </w:tblPr>
      <w:tblGrid>
        <w:gridCol w:w="3091"/>
        <w:gridCol w:w="2126"/>
        <w:gridCol w:w="1982"/>
        <w:gridCol w:w="1853"/>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118,184,091.84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113,185,163.56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-33,258,120.66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-23,520,648.03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-41.40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67,414,845.71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72,352,128.98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79,270,261.70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59,997,995.24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32.12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93,682,524.48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5,483, </w:t>
            </w:r>
            <w:r>
              <w:rPr>
                <w:color w:val="000000"/>
                <w:spacing w:val="0"/>
                <w:w w:val="100"/>
                <w:position w:val="0"/>
                <w:sz w:val="18"/>
                <w:szCs w:val="18"/>
              </w:rPr>
              <w:t xml:space="preserve">640.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1,608. </w:t>
            </w:r>
            <w:r>
              <w:rPr>
                <w:color w:val="000000"/>
                <w:spacing w:val="0"/>
                <w:w w:val="100"/>
                <w:position w:val="0"/>
                <w:sz w:val="18"/>
                <w:szCs w:val="18"/>
              </w:rPr>
              <w:t>40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-17,301,016.78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-293.63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266,849,405.35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380,864,057.68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-29.94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-110,497,323.55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-289,827,261.79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61.87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-102,393,542.57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-63,661,645.91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-60.84</w:t>
            </w:r>
          </w:p>
        </w:tc>
      </w:tr>
    </w:tbl>
    <w:p>
      <w:pPr>
        <w:pStyle w:val="Style5"/>
        <w:keepNext w:val="0"/>
        <w:keepLines w:val="0"/>
        <w:widowControl w:val="0"/>
        <w:shd w:val="clear" w:color="auto" w:fill="auto"/>
        <w:bidi w:val="0"/>
        <w:spacing w:before="0" w:after="0" w:line="410" w:lineRule="exact"/>
        <w:ind w:left="0" w:right="0" w:firstLine="660"/>
        <w:jc w:val="left"/>
      </w:pPr>
      <w:r>
        <w:rPr>
          <w:color w:val="000000"/>
          <w:spacing w:val="0"/>
          <w:w w:val="100"/>
          <w:position w:val="0"/>
        </w:rPr>
        <w:t>营业收入变动原因说明：主要系公司上期业务受疫情影响，本期销售业务恢复所致。</w:t>
      </w:r>
    </w:p>
    <w:p>
      <w:pPr>
        <w:pStyle w:val="Style5"/>
        <w:keepNext w:val="0"/>
        <w:keepLines w:val="0"/>
        <w:widowControl w:val="0"/>
        <w:shd w:val="clear" w:color="auto" w:fill="auto"/>
        <w:bidi w:val="0"/>
        <w:spacing w:before="0" w:after="0" w:line="410" w:lineRule="exact"/>
        <w:ind w:left="0" w:right="0" w:firstLine="660"/>
        <w:jc w:val="left"/>
      </w:pPr>
      <w:r>
        <w:rPr>
          <w:color w:val="000000"/>
          <w:spacing w:val="0"/>
          <w:w w:val="100"/>
          <w:position w:val="0"/>
        </w:rPr>
        <w:t>营业成本变动原因说明：主要系公司销售业务增加，业务成本相应增加所致。</w:t>
      </w:r>
    </w:p>
    <w:p>
      <w:pPr>
        <w:pStyle w:val="Style5"/>
        <w:keepNext w:val="0"/>
        <w:keepLines w:val="0"/>
        <w:widowControl w:val="0"/>
        <w:shd w:val="clear" w:color="auto" w:fill="auto"/>
        <w:bidi w:val="0"/>
        <w:spacing w:before="0" w:after="0" w:line="410" w:lineRule="exact"/>
        <w:ind w:left="0" w:right="0" w:firstLine="660"/>
        <w:jc w:val="left"/>
      </w:pPr>
      <w:r>
        <w:rPr>
          <w:color w:val="000000"/>
          <w:spacing w:val="0"/>
          <w:w w:val="100"/>
          <w:position w:val="0"/>
        </w:rPr>
        <w:t>销售费用变动原因说明：主要系公司本期销售业务增加，为拓展业务相应增加费用支出所致。</w:t>
      </w:r>
    </w:p>
    <w:p>
      <w:pPr>
        <w:pStyle w:val="Style5"/>
        <w:keepNext w:val="0"/>
        <w:keepLines w:val="0"/>
        <w:widowControl w:val="0"/>
        <w:shd w:val="clear" w:color="auto" w:fill="auto"/>
        <w:bidi w:val="0"/>
        <w:spacing w:before="0" w:after="0" w:line="410" w:lineRule="exact"/>
        <w:ind w:left="0" w:right="0" w:firstLine="660"/>
        <w:jc w:val="left"/>
      </w:pPr>
      <w:r>
        <w:rPr>
          <w:color w:val="000000"/>
          <w:spacing w:val="0"/>
          <w:w w:val="100"/>
          <w:position w:val="0"/>
        </w:rPr>
        <w:t>管理费用变动原因说明：主要系公司上期享受社保政策性减免，本期人工成本支出增加所致。</w:t>
      </w:r>
    </w:p>
    <w:p>
      <w:pPr>
        <w:pStyle w:val="Style5"/>
        <w:keepNext w:val="0"/>
        <w:keepLines w:val="0"/>
        <w:widowControl w:val="0"/>
        <w:shd w:val="clear" w:color="auto" w:fill="auto"/>
        <w:bidi w:val="0"/>
        <w:spacing w:before="0" w:after="0" w:line="410" w:lineRule="exact"/>
        <w:ind w:left="0" w:right="0" w:firstLine="660"/>
        <w:jc w:val="left"/>
      </w:pPr>
      <w:r>
        <w:rPr>
          <w:color w:val="000000"/>
          <w:spacing w:val="0"/>
          <w:w w:val="100"/>
          <w:position w:val="0"/>
        </w:rPr>
        <w:t>财务费用变动原因说明：主要系公司本期利息收入增加所致。</w:t>
      </w:r>
    </w:p>
    <w:p>
      <w:pPr>
        <w:pStyle w:val="Style5"/>
        <w:keepNext w:val="0"/>
        <w:keepLines w:val="0"/>
        <w:widowControl w:val="0"/>
        <w:shd w:val="clear" w:color="auto" w:fill="auto"/>
        <w:bidi w:val="0"/>
        <w:spacing w:before="0" w:after="0" w:line="410" w:lineRule="exact"/>
        <w:ind w:left="0" w:right="0" w:firstLine="660"/>
        <w:jc w:val="left"/>
      </w:pPr>
      <w:r>
        <w:rPr>
          <w:color w:val="000000"/>
          <w:spacing w:val="0"/>
          <w:w w:val="100"/>
          <w:position w:val="0"/>
        </w:rPr>
        <w:t>研发费用变动原因说明：主要系公司优化管理，研发成本下降所致。</w:t>
      </w:r>
    </w:p>
    <w:p>
      <w:pPr>
        <w:pStyle w:val="Style5"/>
        <w:keepNext w:val="0"/>
        <w:keepLines w:val="0"/>
        <w:widowControl w:val="0"/>
        <w:shd w:val="clear" w:color="auto" w:fill="auto"/>
        <w:bidi w:val="0"/>
        <w:spacing w:before="0" w:after="0" w:line="410" w:lineRule="exact"/>
        <w:ind w:left="660" w:right="0" w:firstLine="0"/>
        <w:jc w:val="left"/>
      </w:pPr>
      <w:r>
        <w:rPr>
          <w:color w:val="000000"/>
          <w:spacing w:val="0"/>
          <w:w w:val="100"/>
          <w:position w:val="0"/>
        </w:rPr>
        <w:t>经营活动产生的现金流量净额变动原因说明：主要系公司上期享受社保政策性减免，本期人工成 本支出增加所致。</w:t>
      </w:r>
    </w:p>
    <w:p>
      <w:pPr>
        <w:pStyle w:val="Style5"/>
        <w:keepNext w:val="0"/>
        <w:keepLines w:val="0"/>
        <w:widowControl w:val="0"/>
        <w:shd w:val="clear" w:color="auto" w:fill="auto"/>
        <w:bidi w:val="0"/>
        <w:spacing w:before="0" w:after="0" w:line="410" w:lineRule="exact"/>
        <w:ind w:left="660" w:right="0" w:firstLine="0"/>
        <w:jc w:val="left"/>
      </w:pPr>
      <w:r>
        <w:rPr>
          <w:color w:val="000000"/>
          <w:spacing w:val="0"/>
          <w:w w:val="100"/>
          <w:position w:val="0"/>
        </w:rPr>
        <w:t>投资活动产生的现金流量净额变动原因说明：主要系本期收到新华智云股权转让款所致。</w:t>
      </w:r>
    </w:p>
    <w:p>
      <w:pPr>
        <w:pStyle w:val="Style5"/>
        <w:keepNext w:val="0"/>
        <w:keepLines w:val="0"/>
        <w:widowControl w:val="0"/>
        <w:shd w:val="clear" w:color="auto" w:fill="auto"/>
        <w:bidi w:val="0"/>
        <w:spacing w:before="0" w:after="0" w:line="410" w:lineRule="exact"/>
        <w:ind w:left="660" w:right="0" w:firstLine="0"/>
        <w:jc w:val="left"/>
      </w:pPr>
      <w:r>
        <w:rPr>
          <w:color w:val="000000"/>
          <w:spacing w:val="0"/>
          <w:w w:val="100"/>
          <w:position w:val="0"/>
        </w:rPr>
        <w:t>筹资活动产生的现金流量净额变动原因说明：主要系公司本期执行新租赁准则，将支付的房租费 用作为筹资活动的现金支出所致。</w:t>
      </w:r>
    </w:p>
    <w:p>
      <w:pPr>
        <w:pStyle w:val="Style5"/>
        <w:keepNext w:val="0"/>
        <w:keepLines w:val="0"/>
        <w:widowControl w:val="0"/>
        <w:shd w:val="clear" w:color="auto" w:fill="auto"/>
        <w:bidi w:val="0"/>
        <w:spacing w:before="0" w:after="0" w:line="410" w:lineRule="exact"/>
        <w:ind w:left="660" w:right="0" w:firstLine="0"/>
        <w:jc w:val="left"/>
      </w:pPr>
      <w:r>
        <w:rPr>
          <w:color w:val="000000"/>
          <w:spacing w:val="0"/>
          <w:w w:val="100"/>
          <w:position w:val="0"/>
        </w:rPr>
        <w:t>其他收益变动原因说明：主要系公司本期与资产相关的政府补助增加所致。</w:t>
      </w:r>
    </w:p>
    <w:p>
      <w:pPr>
        <w:pStyle w:val="Style5"/>
        <w:keepNext w:val="0"/>
        <w:keepLines w:val="0"/>
        <w:widowControl w:val="0"/>
        <w:shd w:val="clear" w:color="auto" w:fill="auto"/>
        <w:bidi w:val="0"/>
        <w:spacing w:before="0" w:after="0" w:line="410" w:lineRule="exact"/>
        <w:ind w:left="660" w:right="0" w:firstLine="0"/>
        <w:jc w:val="left"/>
      </w:pPr>
      <w:r>
        <w:rPr>
          <w:color w:val="000000"/>
          <w:spacing w:val="0"/>
          <w:w w:val="100"/>
          <w:position w:val="0"/>
        </w:rPr>
        <w:t>投资收益变动原因说明：主要系公司本期新华智云股权转让产生转让收益所致。</w:t>
      </w:r>
    </w:p>
    <w:p>
      <w:pPr>
        <w:pStyle w:val="Style5"/>
        <w:keepNext w:val="0"/>
        <w:keepLines w:val="0"/>
        <w:widowControl w:val="0"/>
        <w:shd w:val="clear" w:color="auto" w:fill="auto"/>
        <w:bidi w:val="0"/>
        <w:spacing w:before="0" w:after="440" w:line="410" w:lineRule="exact"/>
        <w:ind w:left="660" w:right="0" w:firstLine="0"/>
        <w:jc w:val="left"/>
      </w:pPr>
      <w:r>
        <w:rPr>
          <w:color w:val="000000"/>
          <w:spacing w:val="0"/>
          <w:w w:val="100"/>
          <w:position w:val="0"/>
        </w:rPr>
        <w:t>公允价值变动收益变动原因说明：主要系公司投资的股票华强方特本期股价下跌所致。</w:t>
      </w:r>
    </w:p>
    <w:p>
      <w:pPr>
        <w:pStyle w:val="Style5"/>
        <w:keepNext w:val="0"/>
        <w:keepLines w:val="0"/>
        <w:widowControl w:val="0"/>
        <w:shd w:val="clear" w:color="auto" w:fill="auto"/>
        <w:bidi w:val="0"/>
        <w:spacing w:before="0" w:after="40" w:line="240" w:lineRule="auto"/>
        <w:ind w:left="66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6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
        </w:numPr>
        <w:shd w:val="clear" w:color="auto" w:fill="auto"/>
        <w:bidi w:val="0"/>
        <w:spacing w:before="0" w:line="240" w:lineRule="auto"/>
        <w:ind w:left="0" w:right="0" w:firstLine="660"/>
        <w:jc w:val="left"/>
      </w:pPr>
      <w:bookmarkStart w:id="134" w:name="bookmark134"/>
      <w:bookmarkStart w:id="135" w:name="bookmark135"/>
      <w:bookmarkStart w:id="136" w:name="bookmark136"/>
      <w:bookmarkStart w:id="137" w:name="bookmark137"/>
      <w:bookmarkEnd w:id="136"/>
      <w:r>
        <w:rPr>
          <w:color w:val="000000"/>
          <w:spacing w:val="0"/>
          <w:w w:val="100"/>
          <w:position w:val="0"/>
        </w:rPr>
        <w:t>收入和成本分析</w:t>
      </w:r>
      <w:bookmarkEnd w:id="134"/>
      <w:bookmarkEnd w:id="135"/>
      <w:bookmarkEnd w:id="137"/>
    </w:p>
    <w:p>
      <w:pPr>
        <w:pStyle w:val="Style5"/>
        <w:keepNext w:val="0"/>
        <w:keepLines w:val="0"/>
        <w:widowControl w:val="0"/>
        <w:shd w:val="clear" w:color="auto" w:fill="auto"/>
        <w:bidi w:val="0"/>
        <w:spacing w:before="0" w:after="40" w:line="240" w:lineRule="auto"/>
        <w:ind w:left="0" w:right="0" w:firstLine="6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详见下述说明：</w:t>
      </w:r>
    </w:p>
    <w:p>
      <w:pPr>
        <w:pStyle w:val="Style5"/>
        <w:keepNext w:val="0"/>
        <w:keepLines w:val="0"/>
        <w:widowControl w:val="0"/>
        <w:shd w:val="clear" w:color="auto" w:fill="auto"/>
        <w:bidi w:val="0"/>
        <w:spacing w:before="0" w:after="100" w:line="240" w:lineRule="auto"/>
        <w:ind w:left="0" w:right="0" w:firstLine="660"/>
        <w:jc w:val="left"/>
      </w:pPr>
      <w:bookmarkStart w:id="138" w:name="bookmark138"/>
      <w:r>
        <w:rPr>
          <w:b/>
          <w:bCs/>
          <w:color w:val="000000"/>
          <w:spacing w:val="0"/>
          <w:w w:val="100"/>
          <w:position w:val="0"/>
        </w:rPr>
        <w:t>（</w:t>
      </w:r>
      <w:bookmarkEnd w:id="138"/>
      <w:r>
        <w:rPr>
          <w:b/>
          <w:bCs/>
          <w:color w:val="000000"/>
          <w:spacing w:val="0"/>
          <w:w w:val="100"/>
          <w:position w:val="0"/>
        </w:rPr>
        <w:t>1）.</w:t>
      </w:r>
      <w:r>
        <w:rPr>
          <w:b/>
          <w:bCs/>
          <w:color w:val="000000"/>
          <w:spacing w:val="0"/>
          <w:w w:val="100"/>
          <w:position w:val="0"/>
        </w:rPr>
        <w:t>主营业务分行业、分产品、分地区、分销售模式情况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7"/>
        <w:gridCol w:w="1896"/>
        <w:gridCol w:w="1930"/>
        <w:gridCol w:w="950"/>
        <w:gridCol w:w="1157"/>
        <w:gridCol w:w="1162"/>
        <w:gridCol w:w="1589"/>
      </w:tblGrid>
      <w:tr>
        <w:trPr>
          <w:trHeight w:val="288"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毛利率比上年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1,724, 073, </w:t>
            </w:r>
            <w:r>
              <w:rPr>
                <w:color w:val="000000"/>
                <w:spacing w:val="0"/>
                <w:w w:val="100"/>
                <w:position w:val="0"/>
                <w:sz w:val="18"/>
                <w:szCs w:val="18"/>
              </w:rPr>
              <w:t xml:space="preserve">704.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1,197, 077, </w:t>
            </w:r>
            <w:r>
              <w:rPr>
                <w:color w:val="000000"/>
                <w:spacing w:val="0"/>
                <w:w w:val="100"/>
                <w:position w:val="0"/>
                <w:sz w:val="18"/>
                <w:szCs w:val="18"/>
              </w:rPr>
              <w:t xml:space="preserve">516.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减少</w:t>
            </w:r>
            <w:r>
              <w:rPr>
                <w:color w:val="000000"/>
                <w:spacing w:val="0"/>
                <w:w w:val="100"/>
                <w:position w:val="0"/>
                <w:sz w:val="18"/>
                <w:szCs w:val="18"/>
              </w:rPr>
              <w:t xml:space="preserve">8. </w:t>
            </w:r>
            <w:r>
              <w:rPr>
                <w:color w:val="000000"/>
                <w:spacing w:val="0"/>
                <w:w w:val="100"/>
                <w:position w:val="0"/>
                <w:sz w:val="18"/>
                <w:szCs w:val="18"/>
              </w:rPr>
              <w:t>17</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分点</w:t>
            </w:r>
          </w:p>
        </w:tc>
      </w:tr>
      <w:tr>
        <w:trPr>
          <w:trHeight w:val="360" w:hRule="exact"/>
        </w:trPr>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bl>
    <w:tbl>
      <w:tblPr>
        <w:tblOverlap w:val="never"/>
        <w:jc w:val="center"/>
        <w:tblLayout w:type="fixed"/>
      </w:tblPr>
      <w:tblGrid>
        <w:gridCol w:w="1507"/>
        <w:gridCol w:w="1896"/>
        <w:gridCol w:w="1930"/>
        <w:gridCol w:w="950"/>
        <w:gridCol w:w="1157"/>
        <w:gridCol w:w="1162"/>
        <w:gridCol w:w="1589"/>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587,325,955.21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330,223,252.25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color w:val="000000"/>
                <w:spacing w:val="0"/>
                <w:w w:val="100"/>
                <w:position w:val="0"/>
                <w:sz w:val="18"/>
                <w:szCs w:val="18"/>
              </w:rPr>
              <w:t>8.28</w:t>
            </w:r>
            <w:r>
              <w:rPr>
                <w:color w:val="000000"/>
                <w:spacing w:val="0"/>
                <w:w w:val="100"/>
                <w:position w:val="0"/>
              </w:rPr>
              <w:t>个百 分点</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550,727,186.00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329,184,203.83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8.07</w:t>
            </w:r>
            <w:r>
              <w:rPr>
                <w:color w:val="000000"/>
                <w:spacing w:val="0"/>
                <w:w w:val="100"/>
                <w:position w:val="0"/>
              </w:rPr>
              <w:t>个百 分点</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242,910,182.06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230,931,646.56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color w:val="000000"/>
                <w:spacing w:val="0"/>
                <w:w w:val="100"/>
                <w:position w:val="0"/>
                <w:sz w:val="18"/>
                <w:szCs w:val="18"/>
              </w:rPr>
              <w:t>11.37</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204,280,588.78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200,202,666.02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14.00</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138,829,792.69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106,535,747.56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 xml:space="preserve">6. </w:t>
            </w:r>
            <w:r>
              <w:rPr>
                <w:color w:val="000000"/>
                <w:spacing w:val="0"/>
                <w:w w:val="100"/>
                <w:position w:val="0"/>
                <w:sz w:val="18"/>
                <w:szCs w:val="18"/>
              </w:rPr>
              <w:t>60</w:t>
            </w:r>
            <w:r>
              <w:rPr>
                <w:color w:val="000000"/>
                <w:spacing w:val="0"/>
                <w:w w:val="100"/>
                <w:position w:val="0"/>
              </w:rPr>
              <w:t>个百 分点</w:t>
            </w:r>
          </w:p>
        </w:tc>
      </w:tr>
      <w:tr>
        <w:trPr>
          <w:trHeight w:val="350"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1,723, 530, </w:t>
            </w:r>
            <w:r>
              <w:rPr>
                <w:color w:val="000000"/>
                <w:spacing w:val="0"/>
                <w:w w:val="100"/>
                <w:position w:val="0"/>
                <w:sz w:val="18"/>
                <w:szCs w:val="18"/>
              </w:rPr>
              <w:t xml:space="preserve">070.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1,194, 459, </w:t>
            </w:r>
            <w:r>
              <w:rPr>
                <w:color w:val="000000"/>
                <w:spacing w:val="0"/>
                <w:w w:val="100"/>
                <w:position w:val="0"/>
                <w:sz w:val="18"/>
                <w:szCs w:val="18"/>
              </w:rPr>
              <w:t xml:space="preserve">587.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36.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color w:val="000000"/>
                <w:spacing w:val="0"/>
                <w:w w:val="100"/>
                <w:position w:val="0"/>
                <w:sz w:val="18"/>
                <w:szCs w:val="18"/>
              </w:rPr>
              <w:t xml:space="preserve">8. </w:t>
            </w:r>
            <w:r>
              <w:rPr>
                <w:color w:val="000000"/>
                <w:spacing w:val="0"/>
                <w:w w:val="100"/>
                <w:position w:val="0"/>
                <w:sz w:val="18"/>
                <w:szCs w:val="18"/>
              </w:rPr>
              <w:t>15</w:t>
            </w:r>
            <w:r>
              <w:rPr>
                <w:color w:val="000000"/>
                <w:spacing w:val="0"/>
                <w:w w:val="100"/>
                <w:position w:val="0"/>
              </w:rPr>
              <w:t>个百 分点</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543,634.64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2,617, </w:t>
            </w:r>
            <w:r>
              <w:rPr>
                <w:color w:val="000000"/>
                <w:spacing w:val="0"/>
                <w:w w:val="100"/>
                <w:position w:val="0"/>
                <w:sz w:val="18"/>
                <w:szCs w:val="18"/>
              </w:rPr>
              <w:t xml:space="preserve">929.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-381.56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326.91</w:t>
            </w:r>
            <w:r>
              <w:rPr>
                <w:color w:val="000000"/>
                <w:spacing w:val="0"/>
                <w:w w:val="100"/>
                <w:position w:val="0"/>
              </w:rPr>
              <w:t>个 百分点</w:t>
            </w:r>
          </w:p>
        </w:tc>
      </w:tr>
    </w:tbl>
    <w:p>
      <w:pPr>
        <w:widowControl w:val="0"/>
        <w:spacing w:after="139" w:line="1" w:lineRule="exact"/>
      </w:pP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主营业务分行业、分产品、分地区、分销售模式情况的说明</w:t>
      </w:r>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报告期内，本公司主营业务收入类型为网络广告业务、信息服务业务、移动互联网业务、网</w:t>
      </w:r>
    </w:p>
    <w:p>
      <w:pPr>
        <w:pStyle w:val="Style5"/>
        <w:keepNext w:val="0"/>
        <w:keepLines w:val="0"/>
        <w:widowControl w:val="0"/>
        <w:shd w:val="clear" w:color="auto" w:fill="auto"/>
        <w:bidi w:val="0"/>
        <w:spacing w:before="0" w:after="0" w:line="384" w:lineRule="exact"/>
        <w:ind w:left="0" w:right="0" w:firstLine="960"/>
        <w:jc w:val="both"/>
      </w:pPr>
      <w:r>
        <w:rPr>
          <w:color w:val="000000"/>
          <w:spacing w:val="0"/>
          <w:w w:val="100"/>
          <w:position w:val="0"/>
        </w:rPr>
        <w:t>络技术服务业务和数字内容业务。</w:t>
      </w:r>
    </w:p>
    <w:p>
      <w:pPr>
        <w:pStyle w:val="Style5"/>
        <w:keepNext w:val="0"/>
        <w:keepLines w:val="0"/>
        <w:widowControl w:val="0"/>
        <w:shd w:val="clear" w:color="auto" w:fill="auto"/>
        <w:tabs>
          <w:tab w:pos="1863" w:val="left"/>
        </w:tabs>
        <w:bidi w:val="0"/>
        <w:spacing w:before="0" w:after="0" w:line="384" w:lineRule="exact"/>
        <w:ind w:left="1380" w:right="0" w:firstLine="0"/>
        <w:jc w:val="left"/>
      </w:pPr>
      <w:bookmarkStart w:id="139" w:name="bookmark139"/>
      <w:r>
        <w:rPr>
          <w:color w:val="000000"/>
          <w:spacing w:val="0"/>
          <w:w w:val="100"/>
          <w:position w:val="0"/>
          <w:sz w:val="18"/>
          <w:szCs w:val="18"/>
        </w:rPr>
        <w:t>（</w:t>
      </w:r>
      <w:bookmarkEnd w:id="139"/>
      <w:r>
        <w:rPr>
          <w:color w:val="000000"/>
          <w:spacing w:val="0"/>
          <w:w w:val="100"/>
          <w:position w:val="0"/>
          <w:sz w:val="18"/>
          <w:szCs w:val="18"/>
        </w:rPr>
        <w:t>1）</w:t>
        <w:tab/>
      </w:r>
      <w:r>
        <w:rPr>
          <w:color w:val="000000"/>
          <w:spacing w:val="0"/>
          <w:w w:val="100"/>
          <w:position w:val="0"/>
        </w:rPr>
        <w:t>网络广告业务</w:t>
      </w:r>
    </w:p>
    <w:p>
      <w:pPr>
        <w:pStyle w:val="Style5"/>
        <w:keepNext w:val="0"/>
        <w:keepLines w:val="0"/>
        <w:widowControl w:val="0"/>
        <w:shd w:val="clear" w:color="auto" w:fill="auto"/>
        <w:bidi w:val="0"/>
        <w:spacing w:before="0" w:after="0" w:line="384" w:lineRule="exact"/>
        <w:ind w:left="960" w:right="0" w:firstLine="420"/>
        <w:jc w:val="both"/>
      </w:pPr>
      <w:r>
        <w:rPr>
          <w:color w:val="000000"/>
          <w:spacing w:val="0"/>
          <w:w w:val="100"/>
          <w:position w:val="0"/>
        </w:rPr>
        <w:t>网络广告业务收入较上年同比增长</w:t>
      </w:r>
      <w:r>
        <w:rPr>
          <w:color w:val="000000"/>
          <w:spacing w:val="0"/>
          <w:w w:val="100"/>
          <w:position w:val="0"/>
          <w:sz w:val="18"/>
          <w:szCs w:val="18"/>
        </w:rPr>
        <w:t>14.18%，</w:t>
      </w:r>
      <w:r>
        <w:rPr>
          <w:color w:val="000000"/>
          <w:spacing w:val="0"/>
          <w:w w:val="100"/>
          <w:position w:val="0"/>
        </w:rPr>
        <w:t>毛利率较上年同比下降，主要系广告业务规模扩 大，制作成本、人工成本等成本增加所致。</w:t>
      </w:r>
    </w:p>
    <w:p>
      <w:pPr>
        <w:pStyle w:val="Style5"/>
        <w:keepNext w:val="0"/>
        <w:keepLines w:val="0"/>
        <w:widowControl w:val="0"/>
        <w:shd w:val="clear" w:color="auto" w:fill="auto"/>
        <w:tabs>
          <w:tab w:pos="1863" w:val="left"/>
        </w:tabs>
        <w:bidi w:val="0"/>
        <w:spacing w:before="0" w:after="0" w:line="418" w:lineRule="exact"/>
        <w:ind w:left="1380" w:right="0" w:firstLine="0"/>
        <w:jc w:val="left"/>
      </w:pPr>
      <w:bookmarkStart w:id="140" w:name="bookmark140"/>
      <w:r>
        <w:rPr>
          <w:color w:val="000000"/>
          <w:spacing w:val="0"/>
          <w:w w:val="100"/>
          <w:position w:val="0"/>
          <w:sz w:val="18"/>
          <w:szCs w:val="18"/>
        </w:rPr>
        <w:t>（</w:t>
      </w:r>
      <w:bookmarkEnd w:id="140"/>
      <w:r>
        <w:rPr>
          <w:color w:val="000000"/>
          <w:spacing w:val="0"/>
          <w:w w:val="100"/>
          <w:position w:val="0"/>
          <w:sz w:val="18"/>
          <w:szCs w:val="18"/>
        </w:rPr>
        <w:t>2）</w:t>
        <w:tab/>
      </w:r>
      <w:r>
        <w:rPr>
          <w:color w:val="000000"/>
          <w:spacing w:val="0"/>
          <w:w w:val="100"/>
          <w:position w:val="0"/>
        </w:rPr>
        <w:t>信息服务业务</w:t>
      </w:r>
    </w:p>
    <w:p>
      <w:pPr>
        <w:pStyle w:val="Style5"/>
        <w:keepNext w:val="0"/>
        <w:keepLines w:val="0"/>
        <w:widowControl w:val="0"/>
        <w:shd w:val="clear" w:color="auto" w:fill="auto"/>
        <w:bidi w:val="0"/>
        <w:spacing w:before="0" w:after="0" w:line="418" w:lineRule="exact"/>
        <w:ind w:left="960" w:right="0" w:firstLine="420"/>
        <w:jc w:val="both"/>
      </w:pPr>
      <w:r>
        <w:rPr>
          <w:color w:val="000000"/>
          <w:spacing w:val="0"/>
          <w:w w:val="100"/>
          <w:position w:val="0"/>
        </w:rPr>
        <w:t>信息服务业务收入较上年同比增长</w:t>
      </w:r>
      <w:r>
        <w:rPr>
          <w:color w:val="000000"/>
          <w:spacing w:val="0"/>
          <w:w w:val="100"/>
          <w:position w:val="0"/>
          <w:sz w:val="18"/>
          <w:szCs w:val="18"/>
        </w:rPr>
        <w:t>43.31%，</w:t>
      </w:r>
      <w:r>
        <w:rPr>
          <w:color w:val="000000"/>
          <w:spacing w:val="0"/>
          <w:w w:val="100"/>
          <w:position w:val="0"/>
        </w:rPr>
        <w:t>毛利较上年同比下降，主要系信息服务业务规模 扩大，项目成本、人工成本等成本增加所致。</w:t>
      </w:r>
    </w:p>
    <w:p>
      <w:pPr>
        <w:pStyle w:val="Style5"/>
        <w:keepNext w:val="0"/>
        <w:keepLines w:val="0"/>
        <w:widowControl w:val="0"/>
        <w:shd w:val="clear" w:color="auto" w:fill="auto"/>
        <w:tabs>
          <w:tab w:pos="1863" w:val="left"/>
        </w:tabs>
        <w:bidi w:val="0"/>
        <w:spacing w:before="0" w:after="0" w:line="422" w:lineRule="exact"/>
        <w:ind w:left="1380" w:right="0" w:firstLine="0"/>
        <w:jc w:val="left"/>
      </w:pPr>
      <w:bookmarkStart w:id="141" w:name="bookmark141"/>
      <w:r>
        <w:rPr>
          <w:color w:val="000000"/>
          <w:spacing w:val="0"/>
          <w:w w:val="100"/>
          <w:position w:val="0"/>
          <w:sz w:val="18"/>
          <w:szCs w:val="18"/>
        </w:rPr>
        <w:t>（</w:t>
      </w:r>
      <w:bookmarkEnd w:id="141"/>
      <w:r>
        <w:rPr>
          <w:color w:val="000000"/>
          <w:spacing w:val="0"/>
          <w:w w:val="100"/>
          <w:position w:val="0"/>
          <w:sz w:val="18"/>
          <w:szCs w:val="18"/>
        </w:rPr>
        <w:t>3）</w:t>
        <w:tab/>
      </w:r>
      <w:r>
        <w:rPr>
          <w:color w:val="000000"/>
          <w:spacing w:val="0"/>
          <w:w w:val="100"/>
          <w:position w:val="0"/>
        </w:rPr>
        <w:t>移动互联网业务</w:t>
      </w:r>
    </w:p>
    <w:p>
      <w:pPr>
        <w:pStyle w:val="Style5"/>
        <w:keepNext w:val="0"/>
        <w:keepLines w:val="0"/>
        <w:widowControl w:val="0"/>
        <w:shd w:val="clear" w:color="auto" w:fill="auto"/>
        <w:bidi w:val="0"/>
        <w:spacing w:before="0" w:after="0" w:line="422" w:lineRule="exact"/>
        <w:ind w:left="960" w:right="0" w:firstLine="420"/>
        <w:jc w:val="both"/>
      </w:pPr>
      <w:r>
        <w:rPr>
          <w:color w:val="000000"/>
          <w:spacing w:val="0"/>
          <w:w w:val="100"/>
          <w:position w:val="0"/>
        </w:rPr>
        <w:t>移动互联网业务收入较上年同比增长</w:t>
      </w:r>
      <w:r>
        <w:rPr>
          <w:color w:val="000000"/>
          <w:spacing w:val="0"/>
          <w:w w:val="100"/>
          <w:position w:val="0"/>
          <w:sz w:val="18"/>
          <w:szCs w:val="18"/>
        </w:rPr>
        <w:t>20.14%，</w:t>
      </w:r>
      <w:r>
        <w:rPr>
          <w:color w:val="000000"/>
          <w:spacing w:val="0"/>
          <w:w w:val="100"/>
          <w:position w:val="0"/>
        </w:rPr>
        <w:t>毛利率较上年同比下降，主要系本期新增移动 互联网增值业务成本较高，毛利率较低，同时人工成本等成本增加所致。</w:t>
      </w:r>
    </w:p>
    <w:p>
      <w:pPr>
        <w:pStyle w:val="Style5"/>
        <w:keepNext w:val="0"/>
        <w:keepLines w:val="0"/>
        <w:widowControl w:val="0"/>
        <w:shd w:val="clear" w:color="auto" w:fill="auto"/>
        <w:tabs>
          <w:tab w:pos="1863" w:val="left"/>
        </w:tabs>
        <w:bidi w:val="0"/>
        <w:spacing w:before="0" w:after="0" w:line="418" w:lineRule="exact"/>
        <w:ind w:left="1380" w:right="0" w:firstLine="0"/>
        <w:jc w:val="left"/>
      </w:pPr>
      <w:bookmarkStart w:id="142" w:name="bookmark142"/>
      <w:r>
        <w:rPr>
          <w:color w:val="000000"/>
          <w:spacing w:val="0"/>
          <w:w w:val="100"/>
          <w:position w:val="0"/>
          <w:sz w:val="18"/>
          <w:szCs w:val="18"/>
        </w:rPr>
        <w:t>（</w:t>
      </w:r>
      <w:bookmarkEnd w:id="142"/>
      <w:r>
        <w:rPr>
          <w:color w:val="000000"/>
          <w:spacing w:val="0"/>
          <w:w w:val="100"/>
          <w:position w:val="0"/>
          <w:sz w:val="18"/>
          <w:szCs w:val="18"/>
        </w:rPr>
        <w:t>4）</w:t>
        <w:tab/>
      </w:r>
      <w:r>
        <w:rPr>
          <w:color w:val="000000"/>
          <w:spacing w:val="0"/>
          <w:w w:val="100"/>
          <w:position w:val="0"/>
        </w:rPr>
        <w:t>网络技术服务业务</w:t>
      </w:r>
    </w:p>
    <w:p>
      <w:pPr>
        <w:pStyle w:val="Style5"/>
        <w:keepNext w:val="0"/>
        <w:keepLines w:val="0"/>
        <w:widowControl w:val="0"/>
        <w:shd w:val="clear" w:color="auto" w:fill="auto"/>
        <w:bidi w:val="0"/>
        <w:spacing w:before="0" w:after="0" w:line="418" w:lineRule="exact"/>
        <w:ind w:left="960" w:right="0" w:firstLine="420"/>
        <w:jc w:val="left"/>
      </w:pPr>
      <w:r>
        <w:rPr>
          <w:color w:val="000000"/>
          <w:spacing w:val="0"/>
          <w:w w:val="100"/>
          <w:position w:val="0"/>
        </w:rPr>
        <w:t>网络技术服务业务收入较上年同比下降</w:t>
      </w:r>
      <w:r>
        <w:rPr>
          <w:color w:val="000000"/>
          <w:spacing w:val="0"/>
          <w:w w:val="100"/>
          <w:position w:val="0"/>
          <w:sz w:val="18"/>
          <w:szCs w:val="18"/>
        </w:rPr>
        <w:t>6.8%，</w:t>
      </w:r>
      <w:r>
        <w:rPr>
          <w:color w:val="000000"/>
          <w:spacing w:val="0"/>
          <w:w w:val="100"/>
          <w:position w:val="0"/>
        </w:rPr>
        <w:t>毛利率较上年同比下降，主要系财政预算收紧， 政府网站承建运维业务收入减少所致。</w:t>
      </w:r>
    </w:p>
    <w:p>
      <w:pPr>
        <w:pStyle w:val="Style5"/>
        <w:keepNext w:val="0"/>
        <w:keepLines w:val="0"/>
        <w:widowControl w:val="0"/>
        <w:shd w:val="clear" w:color="auto" w:fill="auto"/>
        <w:tabs>
          <w:tab w:pos="1863" w:val="left"/>
        </w:tabs>
        <w:bidi w:val="0"/>
        <w:spacing w:before="0" w:after="0" w:line="413" w:lineRule="exact"/>
        <w:ind w:left="1380" w:right="0" w:firstLine="0"/>
        <w:jc w:val="left"/>
      </w:pPr>
      <w:bookmarkStart w:id="143" w:name="bookmark143"/>
      <w:r>
        <w:rPr>
          <w:color w:val="000000"/>
          <w:spacing w:val="0"/>
          <w:w w:val="100"/>
          <w:position w:val="0"/>
          <w:sz w:val="18"/>
          <w:szCs w:val="18"/>
        </w:rPr>
        <w:t>（</w:t>
      </w:r>
      <w:bookmarkEnd w:id="143"/>
      <w:r>
        <w:rPr>
          <w:color w:val="000000"/>
          <w:spacing w:val="0"/>
          <w:w w:val="100"/>
          <w:position w:val="0"/>
          <w:sz w:val="18"/>
          <w:szCs w:val="18"/>
        </w:rPr>
        <w:t>5）</w:t>
        <w:tab/>
      </w:r>
      <w:r>
        <w:rPr>
          <w:color w:val="000000"/>
          <w:spacing w:val="0"/>
          <w:w w:val="100"/>
          <w:position w:val="0"/>
        </w:rPr>
        <w:t>数字内容业务</w:t>
      </w:r>
    </w:p>
    <w:p>
      <w:pPr>
        <w:pStyle w:val="Style5"/>
        <w:keepNext w:val="0"/>
        <w:keepLines w:val="0"/>
        <w:widowControl w:val="0"/>
        <w:shd w:val="clear" w:color="auto" w:fill="auto"/>
        <w:bidi w:val="0"/>
        <w:spacing w:before="0" w:after="0" w:line="413" w:lineRule="exact"/>
        <w:ind w:left="960" w:right="0" w:firstLine="420"/>
        <w:jc w:val="left"/>
      </w:pPr>
      <w:r>
        <w:rPr>
          <w:color w:val="000000"/>
          <w:spacing w:val="0"/>
          <w:w w:val="100"/>
          <w:position w:val="0"/>
        </w:rPr>
        <w:t>数字内容业务收入较上年同比增长</w:t>
      </w:r>
      <w:r>
        <w:rPr>
          <w:color w:val="000000"/>
          <w:spacing w:val="0"/>
          <w:w w:val="100"/>
          <w:position w:val="0"/>
          <w:sz w:val="18"/>
          <w:szCs w:val="18"/>
        </w:rPr>
        <w:t xml:space="preserve">22. </w:t>
      </w:r>
      <w:r>
        <w:rPr>
          <w:color w:val="000000"/>
          <w:spacing w:val="0"/>
          <w:w w:val="100"/>
          <w:position w:val="0"/>
          <w:sz w:val="18"/>
          <w:szCs w:val="18"/>
        </w:rPr>
        <w:t>48%</w:t>
      </w:r>
      <w:r>
        <w:rPr>
          <w:color w:val="000000"/>
          <w:spacing w:val="0"/>
          <w:w w:val="100"/>
          <w:position w:val="0"/>
        </w:rPr>
        <w:t>，毛利率较上年同比下降，主要系项目制作成本、 人工成本等成本增加所致。</w:t>
      </w:r>
    </w:p>
    <w:p>
      <w:pPr>
        <w:pStyle w:val="Style5"/>
        <w:keepNext w:val="0"/>
        <w:keepLines w:val="0"/>
        <w:widowControl w:val="0"/>
        <w:shd w:val="clear" w:color="auto" w:fill="auto"/>
        <w:tabs>
          <w:tab w:pos="1863" w:val="left"/>
        </w:tabs>
        <w:bidi w:val="0"/>
        <w:spacing w:before="0" w:after="0" w:line="413" w:lineRule="exact"/>
        <w:ind w:left="1380" w:right="0" w:firstLine="0"/>
        <w:jc w:val="left"/>
      </w:pPr>
      <w:bookmarkStart w:id="144" w:name="bookmark144"/>
      <w:r>
        <w:rPr>
          <w:color w:val="000000"/>
          <w:spacing w:val="0"/>
          <w:w w:val="100"/>
          <w:position w:val="0"/>
          <w:sz w:val="18"/>
          <w:szCs w:val="18"/>
        </w:rPr>
        <w:t>（</w:t>
      </w:r>
      <w:bookmarkEnd w:id="144"/>
      <w:r>
        <w:rPr>
          <w:color w:val="000000"/>
          <w:spacing w:val="0"/>
          <w:w w:val="100"/>
          <w:position w:val="0"/>
          <w:sz w:val="18"/>
          <w:szCs w:val="18"/>
        </w:rPr>
        <w:t>6）</w:t>
        <w:tab/>
      </w:r>
      <w:r>
        <w:rPr>
          <w:color w:val="000000"/>
          <w:spacing w:val="0"/>
          <w:w w:val="100"/>
          <w:position w:val="0"/>
        </w:rPr>
        <w:t>境外业务</w:t>
      </w:r>
    </w:p>
    <w:p>
      <w:pPr>
        <w:pStyle w:val="Style5"/>
        <w:keepNext w:val="0"/>
        <w:keepLines w:val="0"/>
        <w:widowControl w:val="0"/>
        <w:shd w:val="clear" w:color="auto" w:fill="auto"/>
        <w:bidi w:val="0"/>
        <w:spacing w:before="0" w:after="220" w:line="413" w:lineRule="exact"/>
        <w:ind w:left="960" w:right="0" w:firstLine="420"/>
        <w:jc w:val="both"/>
      </w:pPr>
      <w:r>
        <w:rPr>
          <w:color w:val="000000"/>
          <w:spacing w:val="0"/>
          <w:w w:val="100"/>
          <w:position w:val="0"/>
        </w:rPr>
        <w:t>境外业务收入较上年同比下降</w:t>
      </w:r>
      <w:r>
        <w:rPr>
          <w:color w:val="000000"/>
          <w:spacing w:val="0"/>
          <w:w w:val="100"/>
          <w:position w:val="0"/>
          <w:sz w:val="18"/>
          <w:szCs w:val="18"/>
        </w:rPr>
        <w:t>381.56%,</w:t>
      </w:r>
      <w:r>
        <w:rPr>
          <w:color w:val="000000"/>
          <w:spacing w:val="0"/>
          <w:w w:val="100"/>
          <w:position w:val="0"/>
        </w:rPr>
        <w:t>毛利率较上年同比下降，主要系境外业务受疫情影 响，部分业务停滞，收入规模下降所致。</w:t>
      </w:r>
    </w:p>
    <w:p>
      <w:pPr>
        <w:pStyle w:val="Style12"/>
        <w:keepNext/>
        <w:keepLines/>
        <w:widowControl w:val="0"/>
        <w:numPr>
          <w:ilvl w:val="0"/>
          <w:numId w:val="3"/>
        </w:numPr>
        <w:shd w:val="clear" w:color="auto" w:fill="auto"/>
        <w:tabs>
          <w:tab w:pos="1390" w:val="left"/>
        </w:tabs>
        <w:bidi w:val="0"/>
        <w:spacing w:before="0" w:line="240" w:lineRule="auto"/>
        <w:ind w:left="0" w:right="0" w:firstLine="960"/>
        <w:jc w:val="both"/>
      </w:pPr>
      <w:bookmarkStart w:id="145" w:name="bookmark145"/>
      <w:bookmarkStart w:id="146" w:name="bookmark146"/>
      <w:bookmarkStart w:id="147" w:name="bookmark147"/>
      <w:bookmarkStart w:id="148" w:name="bookmark148"/>
      <w:bookmarkEnd w:id="147"/>
      <w:r>
        <w:rPr>
          <w:color w:val="000000"/>
          <w:spacing w:val="0"/>
          <w:w w:val="100"/>
          <w:position w:val="0"/>
        </w:rPr>
        <w:t>.</w:t>
      </w:r>
      <w:r>
        <w:rPr>
          <w:color w:val="000000"/>
          <w:spacing w:val="0"/>
          <w:w w:val="100"/>
          <w:position w:val="0"/>
        </w:rPr>
        <w:t>产销量情况分析表</w:t>
      </w:r>
      <w:bookmarkEnd w:id="145"/>
      <w:bookmarkEnd w:id="146"/>
      <w:bookmarkEnd w:id="148"/>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
        </w:numPr>
        <w:shd w:val="clear" w:color="auto" w:fill="auto"/>
        <w:tabs>
          <w:tab w:pos="1390" w:val="left"/>
        </w:tabs>
        <w:bidi w:val="0"/>
        <w:spacing w:before="0" w:after="100" w:line="240" w:lineRule="auto"/>
        <w:ind w:left="0" w:right="0" w:firstLine="960"/>
        <w:jc w:val="both"/>
      </w:pPr>
      <w:bookmarkStart w:id="149" w:name="bookmark149"/>
      <w:bookmarkEnd w:id="149"/>
      <w:r>
        <w:rPr>
          <w:b/>
          <w:bCs/>
          <w:color w:val="000000"/>
          <w:spacing w:val="0"/>
          <w:w w:val="100"/>
          <w:position w:val="0"/>
        </w:rPr>
        <w:t>.</w:t>
      </w:r>
      <w:r>
        <w:rPr>
          <w:b/>
          <w:bCs/>
          <w:color w:val="000000"/>
          <w:spacing w:val="0"/>
          <w:w w:val="100"/>
          <w:position w:val="0"/>
        </w:rPr>
        <w:t>重大采购合同、重大销售合同的履行情况</w:t>
      </w:r>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
        </w:numPr>
        <w:shd w:val="clear" w:color="auto" w:fill="auto"/>
        <w:tabs>
          <w:tab w:pos="1390" w:val="left"/>
        </w:tabs>
        <w:bidi w:val="0"/>
        <w:spacing w:before="0" w:after="100" w:line="240" w:lineRule="auto"/>
        <w:ind w:left="0" w:right="0" w:firstLine="960"/>
        <w:jc w:val="both"/>
      </w:pPr>
      <w:bookmarkStart w:id="150" w:name="bookmark150"/>
      <w:bookmarkEnd w:id="150"/>
      <w:r>
        <w:rPr>
          <w:b/>
          <w:bCs/>
          <w:color w:val="000000"/>
          <w:spacing w:val="0"/>
          <w:w w:val="100"/>
          <w:position w:val="0"/>
        </w:rPr>
        <w:t>.</w:t>
      </w:r>
      <w:r>
        <w:rPr>
          <w:b/>
          <w:bCs/>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162"/>
        <w:gridCol w:w="2582"/>
        <w:gridCol w:w="1896"/>
        <w:gridCol w:w="854"/>
        <w:gridCol w:w="1718"/>
        <w:gridCol w:w="994"/>
        <w:gridCol w:w="994"/>
        <w:gridCol w:w="566"/>
      </w:tblGrid>
      <w:tr>
        <w:trPr>
          <w:trHeight w:val="288"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1"/>
              <w:keepNext w:val="0"/>
              <w:keepLines w:val="0"/>
              <w:widowControl w:val="0"/>
              <w:shd w:val="clear" w:color="auto" w:fill="auto"/>
              <w:bidi w:val="0"/>
              <w:spacing w:after="0" w:line="240" w:lineRule="auto"/>
              <w:ind w:left="0" w:right="0" w:firstLine="0"/>
              <w:jc w:val="right"/>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人工成本、制作费、代理 费、内容费、房租、折旧 及摊销、代理费等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1,197, 077, </w:t>
            </w:r>
            <w:r>
              <w:rPr>
                <w:color w:val="000000"/>
                <w:spacing w:val="0"/>
                <w:w w:val="100"/>
                <w:position w:val="0"/>
                <w:sz w:val="18"/>
                <w:szCs w:val="18"/>
              </w:rPr>
              <w:t xml:space="preserve">516.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878,147,901.71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1"/>
              <w:keepNext w:val="0"/>
              <w:keepLines w:val="0"/>
              <w:widowControl w:val="0"/>
              <w:shd w:val="clear" w:color="auto" w:fill="auto"/>
              <w:bidi w:val="0"/>
              <w:spacing w:after="0" w:line="240" w:lineRule="auto"/>
              <w:ind w:left="0" w:right="0" w:firstLine="0"/>
              <w:jc w:val="right"/>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人工成本、服务费、制作 费、房租、折旧及摊销等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330,223,252.25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246,624,121.91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33.90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人工成本、服务费、制作 费、内容费、房租、累计 折旧及摊销等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329,184,203.83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198,663,446.14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65.70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移动互联 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人工成本、内容费、制作 费、房租、折旧及摊销等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230,931,646.56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169,230,905.62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36.46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网络技术 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人工成本、服务费、房租、 制作费、网络线租及</w:t>
            </w:r>
            <w:r>
              <w:rPr>
                <w:color w:val="000000"/>
                <w:spacing w:val="0"/>
                <w:w w:val="100"/>
                <w:position w:val="0"/>
                <w:sz w:val="18"/>
                <w:szCs w:val="18"/>
              </w:rPr>
              <w:t xml:space="preserve">CDN </w:t>
            </w:r>
            <w:r>
              <w:rPr>
                <w:color w:val="000000"/>
                <w:spacing w:val="0"/>
                <w:w w:val="100"/>
                <w:position w:val="0"/>
              </w:rPr>
              <w:t>服务费、折旧及摊销等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200,202,666.02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184,124,246.06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人工成本、内容费、制作 费、房租、折旧及摊销等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106,535,747.56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79,505,181.98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
        <w:keepNext w:val="0"/>
        <w:keepLines w:val="0"/>
        <w:widowControl w:val="0"/>
        <w:shd w:val="clear" w:color="auto" w:fill="auto"/>
        <w:bidi w:val="0"/>
        <w:spacing w:before="0" w:after="0" w:line="408" w:lineRule="exact"/>
        <w:ind w:left="0" w:right="0" w:firstLine="960"/>
        <w:jc w:val="both"/>
      </w:pPr>
      <w:r>
        <w:rPr>
          <w:color w:val="000000"/>
          <w:spacing w:val="0"/>
          <w:w w:val="100"/>
          <w:position w:val="0"/>
        </w:rPr>
        <w:t>成本分析其他情况说明</w:t>
      </w:r>
    </w:p>
    <w:p>
      <w:pPr>
        <w:pStyle w:val="Style5"/>
        <w:keepNext w:val="0"/>
        <w:keepLines w:val="0"/>
        <w:widowControl w:val="0"/>
        <w:shd w:val="clear" w:color="auto" w:fill="auto"/>
        <w:bidi w:val="0"/>
        <w:spacing w:before="0" w:after="0" w:line="408" w:lineRule="exact"/>
        <w:ind w:left="1380" w:right="0" w:firstLine="0"/>
        <w:jc w:val="left"/>
      </w:pPr>
      <w:r>
        <w:rPr>
          <w:color w:val="000000"/>
          <w:spacing w:val="0"/>
          <w:w w:val="100"/>
          <w:position w:val="0"/>
        </w:rPr>
        <w:t>分行业、分产品的成本构成本年金额和上年金额均为内部交易抵消后的情况。</w:t>
      </w:r>
    </w:p>
    <w:p>
      <w:pPr>
        <w:pStyle w:val="Style5"/>
        <w:keepNext w:val="0"/>
        <w:keepLines w:val="0"/>
        <w:widowControl w:val="0"/>
        <w:shd w:val="clear" w:color="auto" w:fill="auto"/>
        <w:bidi w:val="0"/>
        <w:spacing w:before="0" w:after="100" w:line="408" w:lineRule="exact"/>
        <w:ind w:left="960" w:right="0" w:firstLine="420"/>
        <w:jc w:val="both"/>
      </w:pPr>
      <w:r>
        <w:rPr>
          <w:color w:val="000000"/>
          <w:spacing w:val="0"/>
          <w:w w:val="100"/>
          <w:position w:val="0"/>
          <w:sz w:val="18"/>
          <w:szCs w:val="18"/>
        </w:rPr>
        <w:t>2021</w:t>
      </w:r>
      <w:r>
        <w:rPr>
          <w:color w:val="000000"/>
          <w:spacing w:val="0"/>
          <w:w w:val="100"/>
          <w:position w:val="0"/>
        </w:rPr>
        <w:t>年度公司网络广告业务成本较上年同比增长</w:t>
      </w:r>
      <w:r>
        <w:rPr>
          <w:color w:val="000000"/>
          <w:spacing w:val="0"/>
          <w:w w:val="100"/>
          <w:position w:val="0"/>
          <w:sz w:val="18"/>
          <w:szCs w:val="18"/>
        </w:rPr>
        <w:t>33.90%,</w:t>
      </w:r>
      <w:r>
        <w:rPr>
          <w:color w:val="000000"/>
          <w:spacing w:val="0"/>
          <w:w w:val="100"/>
          <w:position w:val="0"/>
        </w:rPr>
        <w:t>主要系相关业务规模增加，制作成 本、人工成本等成本增加所致；信息服务业务成本较上年同比增长</w:t>
      </w:r>
      <w:r>
        <w:rPr>
          <w:color w:val="000000"/>
          <w:spacing w:val="0"/>
          <w:w w:val="100"/>
          <w:position w:val="0"/>
          <w:sz w:val="18"/>
          <w:szCs w:val="18"/>
        </w:rPr>
        <w:t>65.70%，</w:t>
      </w:r>
      <w:r>
        <w:rPr>
          <w:color w:val="000000"/>
          <w:spacing w:val="0"/>
          <w:w w:val="100"/>
          <w:position w:val="0"/>
        </w:rPr>
        <w:t xml:space="preserve">主要系线下活动及推 广业务规模扩大，项目成本、人工成本等成本增加所致；移动互联网业务成本较上年同比增长 </w:t>
      </w:r>
      <w:r>
        <w:rPr>
          <w:color w:val="000000"/>
          <w:spacing w:val="0"/>
          <w:w w:val="100"/>
          <w:position w:val="0"/>
          <w:sz w:val="18"/>
          <w:szCs w:val="18"/>
        </w:rPr>
        <w:t>36.46%</w:t>
      </w:r>
      <w:r>
        <w:rPr>
          <w:color w:val="000000"/>
          <w:spacing w:val="0"/>
          <w:w w:val="100"/>
          <w:position w:val="0"/>
        </w:rPr>
        <w:t>，主要系本期新增移动互联网增值业务成本较高，毛利率较低，同时人工成本等成本增加 所致；网络技术服务业务成本较上年同比增加</w:t>
      </w:r>
      <w:r>
        <w:rPr>
          <w:color w:val="000000"/>
          <w:spacing w:val="0"/>
          <w:w w:val="100"/>
          <w:position w:val="0"/>
          <w:sz w:val="18"/>
          <w:szCs w:val="18"/>
        </w:rPr>
        <w:t>8.73%</w:t>
      </w:r>
      <w:r>
        <w:rPr>
          <w:color w:val="000000"/>
          <w:spacing w:val="0"/>
          <w:w w:val="100"/>
          <w:position w:val="0"/>
        </w:rPr>
        <w:t>，主要系人工成本等成本增加所致；数字内 容业务成本较上年同比增长</w:t>
      </w:r>
      <w:r>
        <w:rPr>
          <w:color w:val="000000"/>
          <w:spacing w:val="0"/>
          <w:w w:val="100"/>
          <w:position w:val="0"/>
          <w:sz w:val="18"/>
          <w:szCs w:val="18"/>
        </w:rPr>
        <w:t>34%，</w:t>
      </w:r>
      <w:r>
        <w:rPr>
          <w:color w:val="000000"/>
          <w:spacing w:val="0"/>
          <w:w w:val="100"/>
          <w:position w:val="0"/>
        </w:rPr>
        <w:t>主要系人工成本等成本增加所致。</w:t>
      </w:r>
    </w:p>
    <w:p>
      <w:pPr>
        <w:pStyle w:val="Style12"/>
        <w:keepNext/>
        <w:keepLines/>
        <w:widowControl w:val="0"/>
        <w:numPr>
          <w:ilvl w:val="0"/>
          <w:numId w:val="3"/>
        </w:numPr>
        <w:shd w:val="clear" w:color="auto" w:fill="auto"/>
        <w:tabs>
          <w:tab w:pos="1390" w:val="left"/>
        </w:tabs>
        <w:bidi w:val="0"/>
        <w:spacing w:before="0" w:line="240" w:lineRule="auto"/>
        <w:ind w:left="0" w:right="0" w:firstLine="960"/>
        <w:jc w:val="left"/>
      </w:pPr>
      <w:bookmarkStart w:id="151" w:name="bookmark151"/>
      <w:bookmarkStart w:id="152" w:name="bookmark152"/>
      <w:bookmarkStart w:id="153" w:name="bookmark153"/>
      <w:bookmarkStart w:id="154" w:name="bookmark154"/>
      <w:bookmarkEnd w:id="153"/>
      <w:r>
        <w:rPr>
          <w:color w:val="000000"/>
          <w:spacing w:val="0"/>
          <w:w w:val="100"/>
          <w:position w:val="0"/>
        </w:rPr>
        <w:t>.</w:t>
      </w:r>
      <w:r>
        <w:rPr>
          <w:color w:val="000000"/>
          <w:spacing w:val="0"/>
          <w:w w:val="100"/>
          <w:position w:val="0"/>
        </w:rPr>
        <w:t>报告期主要子公司股权变动导致合并范围变化</w:t>
      </w:r>
      <w:bookmarkEnd w:id="151"/>
      <w:bookmarkEnd w:id="152"/>
      <w:bookmarkEnd w:id="154"/>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13" w:lineRule="exact"/>
        <w:ind w:left="960" w:right="0" w:firstLine="420"/>
        <w:jc w:val="left"/>
      </w:pPr>
      <w:r>
        <w:rPr>
          <w:color w:val="000000"/>
          <w:spacing w:val="0"/>
          <w:w w:val="100"/>
          <w:position w:val="0"/>
        </w:rPr>
        <w:t>按照公司要求，新华网欧洲公司注销下属子公司欧洲传播与运营中心，已于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月办理 注销，并于当月核销银行账户。</w:t>
      </w:r>
    </w:p>
    <w:p>
      <w:pPr>
        <w:pStyle w:val="Style12"/>
        <w:keepNext/>
        <w:keepLines/>
        <w:widowControl w:val="0"/>
        <w:numPr>
          <w:ilvl w:val="0"/>
          <w:numId w:val="3"/>
        </w:numPr>
        <w:shd w:val="clear" w:color="auto" w:fill="auto"/>
        <w:tabs>
          <w:tab w:pos="1390" w:val="left"/>
        </w:tabs>
        <w:bidi w:val="0"/>
        <w:spacing w:before="0" w:line="240" w:lineRule="auto"/>
        <w:ind w:left="0" w:right="0" w:firstLine="960"/>
        <w:jc w:val="left"/>
      </w:pPr>
      <w:bookmarkStart w:id="155" w:name="bookmark155"/>
      <w:bookmarkStart w:id="156" w:name="bookmark156"/>
      <w:bookmarkStart w:id="157" w:name="bookmark157"/>
      <w:bookmarkStart w:id="158" w:name="bookmark158"/>
      <w:bookmarkEnd w:id="157"/>
      <w:r>
        <w:rPr>
          <w:color w:val="000000"/>
          <w:spacing w:val="0"/>
          <w:w w:val="100"/>
          <w:position w:val="0"/>
        </w:rPr>
        <w:t>.</w:t>
      </w:r>
      <w:r>
        <w:rPr>
          <w:color w:val="000000"/>
          <w:spacing w:val="0"/>
          <w:w w:val="100"/>
          <w:position w:val="0"/>
        </w:rPr>
        <w:t>公司报告期内业务、产品或服务发生重大变化或调整有关情况</w:t>
      </w:r>
      <w:bookmarkEnd w:id="155"/>
      <w:bookmarkEnd w:id="156"/>
      <w:bookmarkEnd w:id="158"/>
    </w:p>
    <w:p>
      <w:pPr>
        <w:pStyle w:val="Style5"/>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
        </w:numPr>
        <w:shd w:val="clear" w:color="auto" w:fill="auto"/>
        <w:tabs>
          <w:tab w:pos="1390" w:val="left"/>
        </w:tabs>
        <w:bidi w:val="0"/>
        <w:spacing w:before="0" w:after="100" w:line="240" w:lineRule="auto"/>
        <w:ind w:left="0" w:right="0" w:firstLine="960"/>
        <w:jc w:val="left"/>
      </w:pPr>
      <w:bookmarkStart w:id="159" w:name="bookmark159"/>
      <w:bookmarkEnd w:id="159"/>
      <w:r>
        <w:rPr>
          <w:b/>
          <w:bCs/>
          <w:color w:val="000000"/>
          <w:spacing w:val="0"/>
          <w:w w:val="100"/>
          <w:position w:val="0"/>
        </w:rPr>
        <w:t>.</w:t>
      </w:r>
      <w:r>
        <w:rPr>
          <w:b/>
          <w:bCs/>
          <w:color w:val="000000"/>
          <w:spacing w:val="0"/>
          <w:w w:val="100"/>
          <w:position w:val="0"/>
        </w:rPr>
        <w:t>主要销售客户及主要供应商情况</w:t>
      </w:r>
    </w:p>
    <w:p>
      <w:pPr>
        <w:pStyle w:val="Style5"/>
        <w:keepNext w:val="0"/>
        <w:keepLines w:val="0"/>
        <w:widowControl w:val="0"/>
        <w:numPr>
          <w:ilvl w:val="0"/>
          <w:numId w:val="5"/>
        </w:numPr>
        <w:shd w:val="clear" w:color="auto" w:fill="auto"/>
        <w:tabs>
          <w:tab w:pos="1309" w:val="left"/>
        </w:tabs>
        <w:bidi w:val="0"/>
        <w:spacing w:before="0" w:after="0" w:line="240" w:lineRule="auto"/>
        <w:ind w:left="0" w:right="0" w:firstLine="960"/>
        <w:jc w:val="left"/>
      </w:pPr>
      <w:bookmarkStart w:id="160" w:name="bookmark160"/>
      <w:bookmarkEnd w:id="160"/>
      <w:r>
        <w:rPr>
          <w:b/>
          <w:bCs/>
          <w:color w:val="000000"/>
          <w:spacing w:val="0"/>
          <w:w w:val="100"/>
          <w:position w:val="0"/>
        </w:rPr>
        <w:t>公司主要销售客户情况</w:t>
      </w:r>
    </w:p>
    <w:p>
      <w:pPr>
        <w:pStyle w:val="Style5"/>
        <w:keepNext w:val="0"/>
        <w:keepLines w:val="0"/>
        <w:widowControl w:val="0"/>
        <w:shd w:val="clear" w:color="auto" w:fill="auto"/>
        <w:bidi w:val="0"/>
        <w:spacing w:before="0" w:after="0" w:line="415" w:lineRule="exact"/>
        <w:ind w:left="960" w:right="0" w:firstLine="420"/>
        <w:jc w:val="left"/>
      </w:pPr>
      <w:r>
        <w:rPr>
          <w:color w:val="000000"/>
          <w:spacing w:val="0"/>
          <w:w w:val="100"/>
          <w:position w:val="0"/>
        </w:rPr>
        <w:t>前五名客户销售额</w:t>
      </w:r>
      <w:r>
        <w:rPr>
          <w:color w:val="000000"/>
          <w:spacing w:val="0"/>
          <w:w w:val="100"/>
          <w:position w:val="0"/>
          <w:sz w:val="18"/>
          <w:szCs w:val="18"/>
        </w:rPr>
        <w:t>23,193.73</w:t>
      </w:r>
      <w:r>
        <w:rPr>
          <w:color w:val="000000"/>
          <w:spacing w:val="0"/>
          <w:w w:val="100"/>
          <w:position w:val="0"/>
        </w:rPr>
        <w:t>万元，占年度销售总额</w:t>
      </w:r>
      <w:r>
        <w:rPr>
          <w:color w:val="000000"/>
          <w:spacing w:val="0"/>
          <w:w w:val="100"/>
          <w:position w:val="0"/>
          <w:sz w:val="18"/>
          <w:szCs w:val="18"/>
        </w:rPr>
        <w:t>13.45%；</w:t>
      </w:r>
      <w:r>
        <w:rPr>
          <w:color w:val="000000"/>
          <w:spacing w:val="0"/>
          <w:w w:val="100"/>
          <w:position w:val="0"/>
        </w:rPr>
        <w:t>其中前五名客户销售额中关联 方销售额</w:t>
      </w:r>
      <w:r>
        <w:rPr>
          <w:color w:val="000000"/>
          <w:spacing w:val="0"/>
          <w:w w:val="100"/>
          <w:position w:val="0"/>
          <w:sz w:val="18"/>
          <w:szCs w:val="18"/>
        </w:rPr>
        <w:t>18,516.52</w:t>
      </w:r>
      <w:r>
        <w:rPr>
          <w:color w:val="000000"/>
          <w:spacing w:val="0"/>
          <w:w w:val="100"/>
          <w:position w:val="0"/>
        </w:rPr>
        <w:t>万元，占年度销售总额</w:t>
      </w:r>
      <w:r>
        <w:rPr>
          <w:color w:val="000000"/>
          <w:spacing w:val="0"/>
          <w:w w:val="100"/>
          <w:position w:val="0"/>
          <w:sz w:val="18"/>
          <w:szCs w:val="18"/>
        </w:rPr>
        <w:t xml:space="preserve">10.74 </w:t>
      </w:r>
      <w:r>
        <w:rPr>
          <w:color w:val="000000"/>
          <w:spacing w:val="0"/>
          <w:w w:val="100"/>
          <w:position w:val="0"/>
        </w:rPr>
        <w:t>%。</w:t>
      </w:r>
    </w:p>
    <w:p>
      <w:pPr>
        <w:pStyle w:val="Style5"/>
        <w:keepNext w:val="0"/>
        <w:keepLines w:val="0"/>
        <w:widowControl w:val="0"/>
        <w:shd w:val="clear" w:color="auto" w:fill="auto"/>
        <w:bidi w:val="0"/>
        <w:spacing w:before="0" w:after="0" w:line="415" w:lineRule="exact"/>
        <w:ind w:left="96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 数客户的情形</w:t>
      </w:r>
    </w:p>
    <w:p>
      <w:pPr>
        <w:pStyle w:val="Style5"/>
        <w:keepNext w:val="0"/>
        <w:keepLines w:val="0"/>
        <w:widowControl w:val="0"/>
        <w:shd w:val="clear" w:color="auto" w:fill="auto"/>
        <w:bidi w:val="0"/>
        <w:spacing w:before="0" w:after="0" w:line="415"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
        </w:numPr>
        <w:shd w:val="clear" w:color="auto" w:fill="auto"/>
        <w:tabs>
          <w:tab w:pos="1309" w:val="left"/>
        </w:tabs>
        <w:bidi w:val="0"/>
        <w:spacing w:before="0" w:after="0" w:line="408" w:lineRule="exact"/>
        <w:ind w:left="0" w:right="0" w:firstLine="960"/>
        <w:jc w:val="left"/>
      </w:pPr>
      <w:bookmarkStart w:id="161" w:name="bookmark161"/>
      <w:bookmarkEnd w:id="161"/>
      <w:r>
        <w:rPr>
          <w:b/>
          <w:bCs/>
          <w:color w:val="000000"/>
          <w:spacing w:val="0"/>
          <w:w w:val="100"/>
          <w:position w:val="0"/>
        </w:rPr>
        <w:t>公司主要供应商情况</w:t>
      </w:r>
    </w:p>
    <w:p>
      <w:pPr>
        <w:pStyle w:val="Style5"/>
        <w:keepNext w:val="0"/>
        <w:keepLines w:val="0"/>
        <w:widowControl w:val="0"/>
        <w:shd w:val="clear" w:color="auto" w:fill="auto"/>
        <w:bidi w:val="0"/>
        <w:spacing w:before="0" w:after="0" w:line="408" w:lineRule="exact"/>
        <w:ind w:left="960" w:right="0" w:firstLine="420"/>
        <w:jc w:val="left"/>
      </w:pPr>
      <w:r>
        <w:rPr>
          <w:color w:val="000000"/>
          <w:spacing w:val="0"/>
          <w:w w:val="100"/>
          <w:position w:val="0"/>
        </w:rPr>
        <w:t>前五名供应商采购额</w:t>
      </w:r>
      <w:r>
        <w:rPr>
          <w:color w:val="000000"/>
          <w:spacing w:val="0"/>
          <w:w w:val="100"/>
          <w:position w:val="0"/>
          <w:sz w:val="18"/>
          <w:szCs w:val="18"/>
        </w:rPr>
        <w:t xml:space="preserve">14, </w:t>
      </w:r>
      <w:r>
        <w:rPr>
          <w:color w:val="000000"/>
          <w:spacing w:val="0"/>
          <w:w w:val="100"/>
          <w:position w:val="0"/>
          <w:sz w:val="18"/>
          <w:szCs w:val="18"/>
        </w:rPr>
        <w:t>917.69</w:t>
      </w:r>
      <w:r>
        <w:rPr>
          <w:color w:val="000000"/>
          <w:spacing w:val="0"/>
          <w:w w:val="100"/>
          <w:position w:val="0"/>
        </w:rPr>
        <w:t>万元，占年度采购总额</w:t>
      </w:r>
      <w:r>
        <w:rPr>
          <w:color w:val="000000"/>
          <w:spacing w:val="0"/>
          <w:w w:val="100"/>
          <w:position w:val="0"/>
          <w:sz w:val="18"/>
          <w:szCs w:val="18"/>
        </w:rPr>
        <w:t>9.10%；</w:t>
      </w:r>
      <w:r>
        <w:rPr>
          <w:color w:val="000000"/>
          <w:spacing w:val="0"/>
          <w:w w:val="100"/>
          <w:position w:val="0"/>
        </w:rPr>
        <w:t>其中前五名供应商采购额中 关联方采购额</w:t>
      </w:r>
      <w:r>
        <w:rPr>
          <w:color w:val="000000"/>
          <w:spacing w:val="0"/>
          <w:w w:val="100"/>
          <w:position w:val="0"/>
          <w:sz w:val="18"/>
          <w:szCs w:val="18"/>
        </w:rPr>
        <w:t>2,075.47</w:t>
      </w:r>
      <w:r>
        <w:rPr>
          <w:color w:val="000000"/>
          <w:spacing w:val="0"/>
          <w:w w:val="100"/>
          <w:position w:val="0"/>
        </w:rPr>
        <w:t>万元，占年度采购总额</w:t>
      </w:r>
      <w:r>
        <w:rPr>
          <w:color w:val="000000"/>
          <w:spacing w:val="0"/>
          <w:w w:val="100"/>
          <w:position w:val="0"/>
          <w:sz w:val="18"/>
          <w:szCs w:val="18"/>
        </w:rPr>
        <w:t>1.27%</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96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w:t>
      </w:r>
    </w:p>
    <w:p>
      <w:pPr>
        <w:pStyle w:val="Style5"/>
        <w:keepNext w:val="0"/>
        <w:keepLines w:val="0"/>
        <w:widowControl w:val="0"/>
        <w:shd w:val="clear" w:color="auto" w:fill="auto"/>
        <w:bidi w:val="0"/>
        <w:spacing w:before="0" w:after="0" w:line="408" w:lineRule="exact"/>
        <w:ind w:left="0" w:right="0" w:firstLine="960"/>
        <w:jc w:val="left"/>
      </w:pPr>
      <w:r>
        <w:rPr>
          <w:color w:val="000000"/>
          <w:spacing w:val="0"/>
          <w:w w:val="100"/>
          <w:position w:val="0"/>
        </w:rPr>
        <w:t>赖于少数供应商的情形</w:t>
      </w:r>
    </w:p>
    <w:p>
      <w:pPr>
        <w:pStyle w:val="Style5"/>
        <w:keepNext w:val="0"/>
        <w:keepLines w:val="0"/>
        <w:widowControl w:val="0"/>
        <w:shd w:val="clear" w:color="auto" w:fill="auto"/>
        <w:bidi w:val="0"/>
        <w:spacing w:before="0" w:after="0" w:line="408"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无</w:t>
      </w:r>
    </w:p>
    <w:p>
      <w:pPr>
        <w:pStyle w:val="Style12"/>
        <w:keepNext/>
        <w:keepLines/>
        <w:widowControl w:val="0"/>
        <w:numPr>
          <w:ilvl w:val="0"/>
          <w:numId w:val="1"/>
        </w:numPr>
        <w:shd w:val="clear" w:color="auto" w:fill="auto"/>
        <w:bidi w:val="0"/>
        <w:spacing w:before="0" w:line="240" w:lineRule="auto"/>
        <w:ind w:left="0" w:right="0" w:firstLine="960"/>
        <w:jc w:val="left"/>
      </w:pPr>
      <w:bookmarkStart w:id="162" w:name="bookmark162"/>
      <w:bookmarkStart w:id="163" w:name="bookmark163"/>
      <w:bookmarkStart w:id="164" w:name="bookmark164"/>
      <w:bookmarkStart w:id="165" w:name="bookmark165"/>
      <w:bookmarkEnd w:id="164"/>
      <w:r>
        <w:rPr>
          <w:color w:val="000000"/>
          <w:spacing w:val="0"/>
          <w:w w:val="100"/>
          <w:position w:val="0"/>
        </w:rPr>
        <w:t>费用</w:t>
      </w:r>
      <w:bookmarkEnd w:id="162"/>
      <w:bookmarkEnd w:id="163"/>
      <w:bookmarkEnd w:id="165"/>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270"/>
        <w:gridCol w:w="2261"/>
        <w:gridCol w:w="2261"/>
        <w:gridCol w:w="227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256,143,377.48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229,025,425.28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118,184,091.84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113,185,163.56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67,414,845.71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72,352,128.98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-6.82</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-33,258,120.66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-23,520,648.03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-41.40</w:t>
            </w:r>
          </w:p>
        </w:tc>
      </w:tr>
    </w:tbl>
    <w:p>
      <w:pPr>
        <w:widowControl w:val="0"/>
        <w:spacing w:after="339" w:line="1" w:lineRule="exact"/>
      </w:pPr>
    </w:p>
    <w:p>
      <w:pPr>
        <w:pStyle w:val="Style12"/>
        <w:keepNext/>
        <w:keepLines/>
        <w:widowControl w:val="0"/>
        <w:numPr>
          <w:ilvl w:val="0"/>
          <w:numId w:val="1"/>
        </w:numPr>
        <w:shd w:val="clear" w:color="auto" w:fill="auto"/>
        <w:bidi w:val="0"/>
        <w:spacing w:before="0" w:line="240" w:lineRule="auto"/>
        <w:ind w:left="0" w:right="0" w:firstLine="960"/>
        <w:jc w:val="left"/>
      </w:pPr>
      <w:bookmarkStart w:id="166" w:name="bookmark166"/>
      <w:bookmarkStart w:id="167" w:name="bookmark167"/>
      <w:bookmarkStart w:id="168" w:name="bookmark168"/>
      <w:bookmarkStart w:id="169" w:name="bookmark169"/>
      <w:bookmarkEnd w:id="168"/>
      <w:r>
        <w:rPr>
          <w:color w:val="000000"/>
          <w:spacing w:val="0"/>
          <w:w w:val="100"/>
          <w:position w:val="0"/>
        </w:rPr>
        <w:t>研发投入</w:t>
      </w:r>
      <w:bookmarkEnd w:id="166"/>
      <w:bookmarkEnd w:id="167"/>
      <w:bookmarkEnd w:id="169"/>
    </w:p>
    <w:p>
      <w:pPr>
        <w:pStyle w:val="Style12"/>
        <w:keepNext/>
        <w:keepLines/>
        <w:widowControl w:val="0"/>
        <w:numPr>
          <w:ilvl w:val="0"/>
          <w:numId w:val="7"/>
        </w:numPr>
        <w:shd w:val="clear" w:color="auto" w:fill="auto"/>
        <w:bidi w:val="0"/>
        <w:spacing w:before="0" w:line="240" w:lineRule="auto"/>
        <w:ind w:left="0" w:right="0" w:firstLine="960"/>
        <w:jc w:val="left"/>
      </w:pPr>
      <w:bookmarkStart w:id="166" w:name="bookmark166"/>
      <w:bookmarkStart w:id="167" w:name="bookmark167"/>
      <w:bookmarkStart w:id="170" w:name="bookmark170"/>
      <w:bookmarkStart w:id="171" w:name="bookmark171"/>
      <w:bookmarkEnd w:id="170"/>
      <w:r>
        <w:rPr>
          <w:color w:val="000000"/>
          <w:spacing w:val="0"/>
          <w:w w:val="100"/>
          <w:position w:val="0"/>
        </w:rPr>
        <w:t>.</w:t>
      </w:r>
      <w:r>
        <w:rPr>
          <w:color w:val="000000"/>
          <w:spacing w:val="0"/>
          <w:w w:val="100"/>
          <w:position w:val="0"/>
        </w:rPr>
        <w:t>研发投入情况表</w:t>
      </w:r>
      <w:bookmarkEnd w:id="166"/>
      <w:bookmarkEnd w:id="167"/>
      <w:bookmarkEnd w:id="171"/>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6221"/>
        <w:gridCol w:w="2842"/>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67,414,845.71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9,153, </w:t>
            </w:r>
            <w:r>
              <w:rPr>
                <w:color w:val="000000"/>
                <w:spacing w:val="0"/>
                <w:w w:val="100"/>
                <w:position w:val="0"/>
                <w:sz w:val="18"/>
                <w:szCs w:val="18"/>
              </w:rPr>
              <w:t xml:space="preserve">780. </w:t>
            </w:r>
            <w:r>
              <w:rPr>
                <w:color w:val="000000"/>
                <w:spacing w:val="0"/>
                <w:w w:val="100"/>
                <w:position w:val="0"/>
                <w:sz w:val="18"/>
                <w:szCs w:val="18"/>
              </w:rPr>
              <w:t>22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76,568,625.93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11.96</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96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2）.</w:t>
      </w:r>
      <w:r>
        <w:rPr>
          <w:color w:val="000000"/>
          <w:spacing w:val="0"/>
          <w:w w:val="100"/>
          <w:position w:val="0"/>
        </w:rPr>
        <w:t>研发人员情况表</w:t>
      </w:r>
      <w:bookmarkEnd w:id="172"/>
      <w:bookmarkEnd w:id="173"/>
      <w:bookmarkEnd w:id="175"/>
    </w:p>
    <w:p>
      <w:pPr>
        <w:pStyle w:val="Style5"/>
        <w:keepNext w:val="0"/>
        <w:keepLines w:val="0"/>
        <w:widowControl w:val="0"/>
        <w:shd w:val="clear" w:color="auto" w:fill="auto"/>
        <w:bidi w:val="0"/>
        <w:spacing w:before="0" w:after="28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750"/>
        <w:gridCol w:w="3312"/>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36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39</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0</w:t>
            </w:r>
          </w:p>
        </w:tc>
      </w:tr>
    </w:tbl>
    <w:p>
      <w:pPr>
        <w:widowControl w:val="0"/>
        <w:spacing w:after="339" w:line="1" w:lineRule="exact"/>
      </w:pPr>
    </w:p>
    <w:p>
      <w:pPr>
        <w:pStyle w:val="Style12"/>
        <w:keepNext/>
        <w:keepLines/>
        <w:widowControl w:val="0"/>
        <w:shd w:val="clear" w:color="auto" w:fill="auto"/>
        <w:tabs>
          <w:tab w:pos="1390" w:val="left"/>
        </w:tabs>
        <w:bidi w:val="0"/>
        <w:spacing w:before="0" w:line="240" w:lineRule="auto"/>
        <w:ind w:left="0" w:right="0" w:firstLine="96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3）</w:t>
        <w:tab/>
        <w:t>.</w:t>
      </w:r>
      <w:r>
        <w:rPr>
          <w:color w:val="000000"/>
          <w:spacing w:val="0"/>
          <w:w w:val="100"/>
          <w:position w:val="0"/>
        </w:rPr>
        <w:t>情况说明</w:t>
      </w:r>
      <w:bookmarkEnd w:id="176"/>
      <w:bookmarkEnd w:id="177"/>
      <w:bookmarkEnd w:id="179"/>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90" w:val="left"/>
        </w:tabs>
        <w:bidi w:val="0"/>
        <w:spacing w:before="0" w:after="100" w:line="240" w:lineRule="auto"/>
        <w:ind w:left="0" w:right="0" w:firstLine="960"/>
        <w:jc w:val="both"/>
      </w:pPr>
      <w:bookmarkStart w:id="180" w:name="bookmark180"/>
      <w:r>
        <w:rPr>
          <w:b/>
          <w:bCs/>
          <w:color w:val="000000"/>
          <w:spacing w:val="0"/>
          <w:w w:val="100"/>
          <w:position w:val="0"/>
        </w:rPr>
        <w:t>（</w:t>
      </w:r>
      <w:bookmarkEnd w:id="180"/>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42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
        </w:numPr>
        <w:shd w:val="clear" w:color="auto" w:fill="auto"/>
        <w:bidi w:val="0"/>
        <w:spacing w:before="0" w:line="240" w:lineRule="auto"/>
        <w:ind w:left="0" w:right="0" w:firstLine="960"/>
        <w:jc w:val="both"/>
      </w:pPr>
      <w:bookmarkStart w:id="181" w:name="bookmark181"/>
      <w:bookmarkStart w:id="182" w:name="bookmark182"/>
      <w:bookmarkStart w:id="183" w:name="bookmark183"/>
      <w:bookmarkStart w:id="184" w:name="bookmark184"/>
      <w:bookmarkEnd w:id="183"/>
      <w:r>
        <w:rPr>
          <w:color w:val="000000"/>
          <w:spacing w:val="0"/>
          <w:w w:val="100"/>
          <w:position w:val="0"/>
        </w:rPr>
        <w:t>现金流</w:t>
      </w:r>
      <w:bookmarkEnd w:id="181"/>
      <w:bookmarkEnd w:id="182"/>
      <w:bookmarkEnd w:id="184"/>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293"/>
        <w:gridCol w:w="2002"/>
        <w:gridCol w:w="1997"/>
        <w:gridCol w:w="1771"/>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266,849,405.35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380,864,057.68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-29.94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-110,497,323.55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-289,827,261.79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61.87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-102,393,542.57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-63,661,645.91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-60.84</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960"/>
        <w:jc w:val="both"/>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二）非主营业务导致利润重大变化的说明</w:t>
      </w:r>
      <w:bookmarkEnd w:id="185"/>
      <w:bookmarkEnd w:id="186"/>
      <w:bookmarkEnd w:id="188"/>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0"/>
        <w:jc w:val="center"/>
        <w:rPr>
          <w:sz w:val="18"/>
          <w:szCs w:val="18"/>
        </w:rPr>
      </w:pPr>
      <w:r>
        <w:rPr>
          <w:color w:val="000000"/>
          <w:spacing w:val="0"/>
          <w:w w:val="100"/>
          <w:position w:val="0"/>
          <w:sz w:val="18"/>
          <w:szCs w:val="18"/>
        </w:rPr>
        <w:t>2021</w:t>
      </w:r>
      <w:r>
        <w:rPr>
          <w:color w:val="000000"/>
          <w:spacing w:val="0"/>
          <w:w w:val="100"/>
          <w:position w:val="0"/>
          <w:sz w:val="20"/>
          <w:szCs w:val="20"/>
        </w:rPr>
        <w:t>年度，公司通过产权交易所以公开挂牌方式转让所持有的新华智云的股权。</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p>
    <w:p>
      <w:pPr>
        <w:pStyle w:val="Style5"/>
        <w:keepNext w:val="0"/>
        <w:keepLines w:val="0"/>
        <w:widowControl w:val="0"/>
        <w:shd w:val="clear" w:color="auto" w:fill="auto"/>
        <w:bidi w:val="0"/>
        <w:spacing w:before="0" w:after="0" w:line="408" w:lineRule="exact"/>
        <w:ind w:left="960" w:right="0" w:firstLine="0"/>
        <w:jc w:val="both"/>
      </w:pPr>
      <w:r>
        <w:rPr>
          <w:color w:val="000000"/>
          <w:spacing w:val="0"/>
          <w:w w:val="100"/>
          <w:position w:val="0"/>
        </w:rPr>
        <w:t>月</w:t>
      </w:r>
      <w:r>
        <w:rPr>
          <w:color w:val="000000"/>
          <w:spacing w:val="0"/>
          <w:w w:val="100"/>
          <w:position w:val="0"/>
          <w:sz w:val="18"/>
          <w:szCs w:val="18"/>
        </w:rPr>
        <w:t>8</w:t>
      </w:r>
      <w:r>
        <w:rPr>
          <w:color w:val="000000"/>
          <w:spacing w:val="0"/>
          <w:w w:val="100"/>
          <w:position w:val="0"/>
        </w:rPr>
        <w:t>日，公司与中文传媒签署了《上海市产权交易合同》，中文传媒以人民币</w:t>
      </w:r>
      <w:r>
        <w:rPr>
          <w:color w:val="000000"/>
          <w:spacing w:val="0"/>
          <w:w w:val="100"/>
          <w:position w:val="0"/>
          <w:sz w:val="18"/>
          <w:szCs w:val="18"/>
        </w:rPr>
        <w:t>15, 000</w:t>
      </w:r>
      <w:r>
        <w:rPr>
          <w:color w:val="000000"/>
          <w:spacing w:val="0"/>
          <w:w w:val="100"/>
          <w:position w:val="0"/>
        </w:rPr>
        <w:t>万元受让新 华智云</w:t>
      </w:r>
      <w:r>
        <w:rPr>
          <w:color w:val="000000"/>
          <w:spacing w:val="0"/>
          <w:w w:val="100"/>
          <w:position w:val="0"/>
          <w:sz w:val="18"/>
          <w:szCs w:val="18"/>
        </w:rPr>
        <w:t>6%</w:t>
      </w:r>
      <w:r>
        <w:rPr>
          <w:color w:val="000000"/>
          <w:spacing w:val="0"/>
          <w:w w:val="100"/>
          <w:position w:val="0"/>
        </w:rPr>
        <w:t>的股权；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日，公司与浙报智融、柯桥金控、长江招银及德仑投资四家企 业共同签署了《上海市产权交易合同》，浙报智融、柯桥金控、长江招银及德仑投资四家企业联 合以人民币</w:t>
      </w:r>
      <w:r>
        <w:rPr>
          <w:color w:val="000000"/>
          <w:spacing w:val="0"/>
          <w:w w:val="100"/>
          <w:position w:val="0"/>
          <w:sz w:val="18"/>
          <w:szCs w:val="18"/>
        </w:rPr>
        <w:t>15, 000</w:t>
      </w:r>
      <w:r>
        <w:rPr>
          <w:color w:val="000000"/>
          <w:spacing w:val="0"/>
          <w:w w:val="100"/>
          <w:position w:val="0"/>
        </w:rPr>
        <w:t>万元受让新华智云</w:t>
      </w:r>
      <w:r>
        <w:rPr>
          <w:color w:val="000000"/>
          <w:spacing w:val="0"/>
          <w:w w:val="100"/>
          <w:position w:val="0"/>
          <w:sz w:val="18"/>
          <w:szCs w:val="18"/>
        </w:rPr>
        <w:t>6%</w:t>
      </w:r>
      <w:r>
        <w:rPr>
          <w:color w:val="000000"/>
          <w:spacing w:val="0"/>
          <w:w w:val="100"/>
          <w:position w:val="0"/>
        </w:rPr>
        <w:t>的股权。</w:t>
      </w:r>
    </w:p>
    <w:p>
      <w:pPr>
        <w:pStyle w:val="Style5"/>
        <w:keepNext w:val="0"/>
        <w:keepLines w:val="0"/>
        <w:widowControl w:val="0"/>
        <w:shd w:val="clear" w:color="auto" w:fill="auto"/>
        <w:bidi w:val="0"/>
        <w:spacing w:before="0" w:after="100" w:line="408" w:lineRule="exact"/>
        <w:ind w:left="960" w:right="0" w:firstLine="420"/>
        <w:jc w:val="both"/>
        <w:sectPr>
          <w:footnotePr>
            <w:pos w:val="pageBottom"/>
            <w:numFmt w:val="decimal"/>
            <w:numRestart w:val="continuous"/>
          </w:footnotePr>
          <w:pgSz w:w="11900" w:h="16840"/>
          <w:pgMar w:top="1273" w:right="824" w:bottom="1652" w:left="310" w:header="0" w:footer="3" w:gutter="0"/>
          <w:cols w:space="720"/>
          <w:noEndnote/>
          <w:rtlGutter w:val="0"/>
          <w:docGrid w:linePitch="360"/>
        </w:sectPr>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日，两次股权转让已完成，并于</w:t>
      </w:r>
      <w:r>
        <w:rPr>
          <w:color w:val="000000"/>
          <w:spacing w:val="0"/>
          <w:w w:val="100"/>
          <w:position w:val="0"/>
          <w:sz w:val="18"/>
          <w:szCs w:val="18"/>
        </w:rPr>
        <w:t>2021</w:t>
      </w:r>
      <w:r>
        <w:rPr>
          <w:color w:val="000000"/>
          <w:spacing w:val="0"/>
          <w:w w:val="100"/>
          <w:position w:val="0"/>
        </w:rPr>
        <w:t xml:space="preserve">年度累计确认转让投资收益 </w:t>
      </w:r>
      <w:r>
        <w:rPr>
          <w:color w:val="000000"/>
          <w:spacing w:val="0"/>
          <w:w w:val="100"/>
          <w:position w:val="0"/>
          <w:sz w:val="18"/>
          <w:szCs w:val="18"/>
        </w:rPr>
        <w:t xml:space="preserve">8,334. </w:t>
      </w:r>
      <w:r>
        <w:rPr>
          <w:color w:val="000000"/>
          <w:spacing w:val="0"/>
          <w:w w:val="100"/>
          <w:position w:val="0"/>
          <w:sz w:val="18"/>
          <w:szCs w:val="18"/>
        </w:rPr>
        <w:t xml:space="preserve">36 </w:t>
      </w:r>
      <w:r>
        <w:rPr>
          <w:color w:val="000000"/>
          <w:spacing w:val="0"/>
          <w:w w:val="100"/>
          <w:position w:val="0"/>
        </w:rPr>
        <w:t>万元。</w:t>
      </w:r>
    </w:p>
    <w:p>
      <w:pPr>
        <w:pStyle w:val="Style5"/>
        <w:keepNext w:val="0"/>
        <w:keepLines w:val="0"/>
        <w:widowControl w:val="0"/>
        <w:shd w:val="clear" w:color="auto" w:fill="auto"/>
        <w:bidi w:val="0"/>
        <w:spacing w:before="0" w:after="100" w:line="240" w:lineRule="auto"/>
        <w:ind w:left="1060" w:right="0" w:firstLine="0"/>
        <w:jc w:val="left"/>
      </w:pPr>
      <w:bookmarkStart w:id="189" w:name="bookmark189"/>
      <w:r>
        <w:rPr>
          <w:b/>
          <w:bCs/>
          <w:color w:val="000000"/>
          <w:spacing w:val="0"/>
          <w:w w:val="100"/>
          <w:position w:val="0"/>
        </w:rPr>
        <w:t>（</w:t>
      </w:r>
      <w:bookmarkEnd w:id="189"/>
      <w:r>
        <w:rPr>
          <w:b/>
          <w:bCs/>
          <w:color w:val="000000"/>
          <w:spacing w:val="0"/>
          <w:w w:val="100"/>
          <w:position w:val="0"/>
        </w:rPr>
        <w:t>三）资产、负债情况分析</w:t>
      </w:r>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9"/>
        </w:numPr>
        <w:shd w:val="clear" w:color="auto" w:fill="auto"/>
        <w:bidi w:val="0"/>
        <w:spacing w:before="0" w:after="100" w:line="240" w:lineRule="auto"/>
        <w:ind w:left="1060" w:right="0" w:firstLine="0"/>
        <w:jc w:val="left"/>
      </w:pPr>
      <w:bookmarkStart w:id="190" w:name="bookmark190"/>
      <w:bookmarkEnd w:id="190"/>
      <w:r>
        <w:rPr>
          <w:b/>
          <w:bCs/>
          <w:color w:val="000000"/>
          <w:spacing w:val="0"/>
          <w:w w:val="100"/>
          <w:position w:val="0"/>
        </w:rPr>
        <w:t>资产及负债状况</w:t>
      </w:r>
    </w:p>
    <w:p>
      <w:pPr>
        <w:pStyle w:val="Style21"/>
        <w:keepNext w:val="0"/>
        <w:keepLines w:val="0"/>
        <w:widowControl w:val="0"/>
        <w:shd w:val="clear" w:color="auto" w:fill="auto"/>
        <w:bidi w:val="0"/>
        <w:spacing w:before="0" w:after="0" w:line="240" w:lineRule="auto"/>
        <w:ind w:left="14078" w:right="0" w:firstLine="0"/>
        <w:jc w:val="left"/>
      </w:pPr>
      <w:r>
        <w:rPr>
          <w:color w:val="000000"/>
          <w:spacing w:val="0"/>
          <w:w w:val="100"/>
          <w:position w:val="0"/>
        </w:rPr>
        <w:t>单位：元</w:t>
      </w:r>
    </w:p>
    <w:tbl>
      <w:tblPr>
        <w:tblOverlap w:val="never"/>
        <w:jc w:val="center"/>
        <w:tblLayout w:type="fixed"/>
      </w:tblPr>
      <w:tblGrid>
        <w:gridCol w:w="2592"/>
        <w:gridCol w:w="1867"/>
        <w:gridCol w:w="998"/>
        <w:gridCol w:w="1694"/>
        <w:gridCol w:w="1138"/>
        <w:gridCol w:w="1133"/>
        <w:gridCol w:w="6571"/>
      </w:tblGrid>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w:t>
            </w:r>
          </w:p>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上期期末</w:t>
            </w:r>
          </w:p>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数占总资 产的比例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本期期末 金额较上 期期末变 动比例</w:t>
            </w:r>
          </w:p>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693,529,111.16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380,773,127.94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主要系公司报告期内新增购买结构性存款所致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6,879, </w:t>
            </w:r>
            <w:r>
              <w:rPr>
                <w:color w:val="000000"/>
                <w:spacing w:val="0"/>
                <w:w w:val="100"/>
                <w:position w:val="0"/>
                <w:sz w:val="18"/>
                <w:szCs w:val="18"/>
              </w:rPr>
              <w:t xml:space="preserve">685.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主要系公司报告期内部分业务用银行承兑汇票结算所致</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16,748,511.91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2,591,669.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546.24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主要系公司报告期内新增合同履约成本，及子公司为图书销售业务购 入图书的库存增加所致</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48,435,496.37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主要系公司长期应收款</w:t>
            </w:r>
            <w:r>
              <w:rPr>
                <w:color w:val="000000"/>
                <w:spacing w:val="0"/>
                <w:w w:val="100"/>
                <w:position w:val="0"/>
                <w:sz w:val="18"/>
                <w:szCs w:val="18"/>
              </w:rPr>
              <w:t>1</w:t>
            </w:r>
            <w:r>
              <w:rPr>
                <w:color w:val="000000"/>
                <w:spacing w:val="0"/>
                <w:w w:val="100"/>
                <w:position w:val="0"/>
              </w:rPr>
              <w:t>年内到期的款项重分类所致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14,178,686.78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6,403,312.02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主要系公司子公司拟购买可交债尚未完成交割的款项</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313,816,646.83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178,666,395.30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主要系公司报告期内采用递延方式分期收款的业务增加所致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66,158,677.76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44,705,363.68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主要系公司报告期内所投资公司平治信息股价上涨所致</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75,704,563.29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主要系公司报告期内执行新租赁准则所致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2,029, </w:t>
            </w:r>
            <w:r>
              <w:rPr>
                <w:color w:val="000000"/>
                <w:spacing w:val="0"/>
                <w:w w:val="100"/>
                <w:position w:val="0"/>
                <w:sz w:val="18"/>
                <w:szCs w:val="18"/>
              </w:rPr>
              <w:t xml:space="preserve">422.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6,865, </w:t>
            </w:r>
            <w:r>
              <w:rPr>
                <w:color w:val="000000"/>
                <w:spacing w:val="0"/>
                <w:w w:val="100"/>
                <w:position w:val="0"/>
                <w:sz w:val="18"/>
                <w:szCs w:val="18"/>
              </w:rPr>
              <w:t xml:space="preserve">673.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主要系公司报告期内开发支出结转无形资产所致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7,164, </w:t>
            </w:r>
            <w:r>
              <w:rPr>
                <w:color w:val="000000"/>
                <w:spacing w:val="0"/>
                <w:w w:val="100"/>
                <w:position w:val="0"/>
                <w:sz w:val="18"/>
                <w:szCs w:val="18"/>
              </w:rPr>
              <w:t xml:space="preserve">570.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13,002,819.81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主要系公司报告期内装修费摊销所致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27,132,821.12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16,500,150.98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主要系公司子公司亏损形成所得税可抵扣暂时性差异增加所致</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137,296,302.58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主要系公司报告期内转让的股权含有回购条款所致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266,723,502.28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175,939,896.62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主要系公司报告期内部分业务款项尚未到达付款条件所致</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29,995,428.23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21,739,648.45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主要系公司报告期内</w:t>
            </w:r>
            <w:r>
              <w:rPr>
                <w:color w:val="000000"/>
                <w:spacing w:val="0"/>
                <w:w w:val="100"/>
                <w:position w:val="0"/>
                <w:sz w:val="18"/>
                <w:szCs w:val="18"/>
              </w:rPr>
              <w:t>12</w:t>
            </w:r>
            <w:r>
              <w:rPr>
                <w:color w:val="000000"/>
                <w:spacing w:val="0"/>
                <w:w w:val="100"/>
                <w:position w:val="0"/>
              </w:rPr>
              <w:t>月份收入同比增加，相应应缴纳的增值税增加 所致</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46,549,020.62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主要系公司执行新准则，</w:t>
            </w:r>
            <w:r>
              <w:rPr>
                <w:color w:val="000000"/>
                <w:spacing w:val="0"/>
                <w:w w:val="100"/>
                <w:position w:val="0"/>
                <w:sz w:val="18"/>
                <w:szCs w:val="18"/>
              </w:rPr>
              <w:t>1</w:t>
            </w:r>
            <w:r>
              <w:rPr>
                <w:color w:val="000000"/>
                <w:spacing w:val="0"/>
                <w:w w:val="100"/>
                <w:position w:val="0"/>
              </w:rPr>
              <w:t>年内应付的租赁负债款项重分类所致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34,574,198.11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主要系公司报告期内执行新租赁准则所致</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-61,164.45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-19,944,197.19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主要系公司报告期内所投资公司平治信息股价上涨所致</w:t>
            </w:r>
          </w:p>
        </w:tc>
      </w:tr>
    </w:tbl>
    <w:p>
      <w:pPr>
        <w:pStyle w:val="Style21"/>
        <w:keepNext w:val="0"/>
        <w:keepLines w:val="0"/>
        <w:widowControl w:val="0"/>
        <w:shd w:val="clear" w:color="auto" w:fill="auto"/>
        <w:bidi w:val="0"/>
        <w:spacing w:before="0" w:after="0" w:line="274" w:lineRule="exact"/>
        <w:ind w:left="1037" w:right="0" w:firstLine="0"/>
        <w:jc w:val="left"/>
      </w:pPr>
      <w:r>
        <w:rPr>
          <w:color w:val="000000"/>
          <w:spacing w:val="0"/>
          <w:w w:val="100"/>
          <w:position w:val="0"/>
        </w:rPr>
        <w:t>其他说明 无</w:t>
      </w:r>
    </w:p>
    <w:p>
      <w:pPr>
        <w:widowControl w:val="0"/>
        <w:spacing w:after="379" w:line="1" w:lineRule="exact"/>
      </w:pPr>
    </w:p>
    <w:p>
      <w:pPr>
        <w:pStyle w:val="Style3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6840" w:h="11900" w:orient="landscape"/>
          <w:pgMar w:top="1340" w:right="380" w:bottom="1190" w:left="466" w:header="0" w:footer="3" w:gutter="0"/>
          <w:cols w:space="720"/>
          <w:noEndnote/>
          <w:rtlGutter w:val="0"/>
          <w:docGrid w:linePitch="360"/>
        </w:sectPr>
      </w:pPr>
      <w:r>
        <w:rPr>
          <w:color w:val="000000"/>
          <w:spacing w:val="0"/>
          <w:w w:val="100"/>
          <w:position w:val="0"/>
        </w:rPr>
        <w:t xml:space="preserve">19 </w:t>
      </w:r>
      <w:r>
        <w:rPr>
          <w:b w:val="0"/>
          <w:bCs w:val="0"/>
          <w:color w:val="000000"/>
          <w:spacing w:val="0"/>
          <w:w w:val="100"/>
          <w:position w:val="0"/>
        </w:rPr>
        <w:t xml:space="preserve">/ </w:t>
      </w:r>
      <w:r>
        <w:rPr>
          <w:color w:val="000000"/>
          <w:spacing w:val="0"/>
          <w:w w:val="100"/>
          <w:position w:val="0"/>
        </w:rPr>
        <w:t>212</w:t>
      </w:r>
    </w:p>
    <w:p>
      <w:pPr>
        <w:pStyle w:val="Style12"/>
        <w:keepNext/>
        <w:keepLines/>
        <w:widowControl w:val="0"/>
        <w:numPr>
          <w:ilvl w:val="0"/>
          <w:numId w:val="9"/>
        </w:numPr>
        <w:shd w:val="clear" w:color="auto" w:fill="auto"/>
        <w:tabs>
          <w:tab w:pos="421" w:val="left"/>
        </w:tabs>
        <w:bidi w:val="0"/>
        <w:spacing w:before="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境外资产情况</w:t>
      </w:r>
      <w:bookmarkEnd w:id="191"/>
      <w:bookmarkEnd w:id="192"/>
      <w:bookmarkEnd w:id="19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⑴资产规模</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其中：境外资产</w:t>
      </w:r>
      <w:r>
        <w:rPr>
          <w:color w:val="000000"/>
          <w:spacing w:val="0"/>
          <w:w w:val="100"/>
          <w:position w:val="0"/>
          <w:sz w:val="18"/>
          <w:szCs w:val="18"/>
        </w:rPr>
        <w:t xml:space="preserve">28,599,768.16 </w:t>
      </w:r>
      <w:r>
        <w:rPr>
          <w:color w:val="000000"/>
          <w:spacing w:val="0"/>
          <w:w w:val="100"/>
          <w:position w:val="0"/>
        </w:rPr>
        <w:t>（单位：元 币种：人民币），占总资产的比例为</w:t>
      </w:r>
      <w:r>
        <w:rPr>
          <w:color w:val="000000"/>
          <w:spacing w:val="0"/>
          <w:w w:val="100"/>
          <w:position w:val="0"/>
          <w:sz w:val="18"/>
          <w:szCs w:val="18"/>
        </w:rPr>
        <w:t>0.59%</w:t>
      </w:r>
      <w:r>
        <w:rPr>
          <w:color w:val="000000"/>
          <w:spacing w:val="0"/>
          <w:w w:val="100"/>
          <w:position w:val="0"/>
        </w:rPr>
        <w:t>。</w:t>
      </w:r>
    </w:p>
    <w:p>
      <w:pPr>
        <w:pStyle w:val="Style12"/>
        <w:keepNext/>
        <w:keepLines/>
        <w:widowControl w:val="0"/>
        <w:shd w:val="clear" w:color="auto" w:fill="auto"/>
        <w:bidi w:val="0"/>
        <w:spacing w:before="0" w:line="240" w:lineRule="auto"/>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2）境外资产占比较高的相关说明</w:t>
      </w:r>
      <w:bookmarkEnd w:id="195"/>
      <w:bookmarkEnd w:id="196"/>
      <w:bookmarkEnd w:id="19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9"/>
        </w:numPr>
        <w:shd w:val="clear" w:color="auto" w:fill="auto"/>
        <w:tabs>
          <w:tab w:pos="421" w:val="left"/>
        </w:tabs>
        <w:bidi w:val="0"/>
        <w:spacing w:before="0" w:line="240" w:lineRule="auto"/>
        <w:ind w:left="0" w:right="0" w:firstLine="0"/>
        <w:jc w:val="both"/>
      </w:pPr>
      <w:bookmarkStart w:id="199" w:name="bookmark199"/>
      <w:bookmarkStart w:id="200" w:name="bookmark200"/>
      <w:bookmarkStart w:id="201" w:name="bookmark201"/>
      <w:bookmarkStart w:id="202" w:name="bookmark202"/>
      <w:bookmarkEnd w:id="201"/>
      <w:r>
        <w:rPr>
          <w:color w:val="000000"/>
          <w:spacing w:val="0"/>
          <w:w w:val="100"/>
          <w:position w:val="0"/>
        </w:rPr>
        <w:t>截至报告期末主要资产受限情况</w:t>
      </w:r>
      <w:bookmarkEnd w:id="199"/>
      <w:bookmarkEnd w:id="200"/>
      <w:bookmarkEnd w:id="202"/>
    </w:p>
    <w:p>
      <w:pPr>
        <w:pStyle w:val="Style5"/>
        <w:keepNext w:val="0"/>
        <w:keepLines w:val="0"/>
        <w:widowControl w:val="0"/>
        <w:shd w:val="clear" w:color="auto" w:fill="auto"/>
        <w:tabs>
          <w:tab w:pos="782" w:val="left"/>
        </w:tabs>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日，本集团有银行账户子账户部分金额被冻结，因客户涉及相关案件需 配合调查，银行据京公朝经冻财字【</w:t>
      </w:r>
      <w:r>
        <w:rPr>
          <w:color w:val="000000"/>
          <w:spacing w:val="0"/>
          <w:w w:val="100"/>
          <w:position w:val="0"/>
          <w:sz w:val="18"/>
          <w:szCs w:val="18"/>
        </w:rPr>
        <w:t>2015</w:t>
      </w:r>
      <w:r>
        <w:rPr>
          <w:color w:val="000000"/>
          <w:spacing w:val="0"/>
          <w:w w:val="100"/>
          <w:position w:val="0"/>
        </w:rPr>
        <w:t>】</w:t>
      </w:r>
      <w:r>
        <w:rPr>
          <w:color w:val="000000"/>
          <w:spacing w:val="0"/>
          <w:w w:val="100"/>
          <w:position w:val="0"/>
          <w:sz w:val="18"/>
          <w:szCs w:val="18"/>
        </w:rPr>
        <w:t>202</w:t>
      </w:r>
      <w:r>
        <w:rPr>
          <w:color w:val="000000"/>
          <w:spacing w:val="0"/>
          <w:w w:val="100"/>
          <w:position w:val="0"/>
        </w:rPr>
        <w:t>号文件，暂时冻结人民币</w:t>
      </w:r>
      <w:r>
        <w:rPr>
          <w:color w:val="000000"/>
          <w:spacing w:val="0"/>
          <w:w w:val="100"/>
          <w:position w:val="0"/>
          <w:sz w:val="18"/>
          <w:szCs w:val="18"/>
        </w:rPr>
        <w:t>1,383,471.80</w:t>
      </w:r>
      <w:r>
        <w:rPr>
          <w:color w:val="000000"/>
          <w:spacing w:val="0"/>
          <w:w w:val="100"/>
          <w:position w:val="0"/>
        </w:rPr>
        <w:t>元。本公 司正积极与银行及有关法院联系，尽快核实后续进展具体情况。该账户不属于本公司主要账户， 涉及金额较小，不会对公司的经营产生重大影响。详见本报告第十节“财务报告”七、</w:t>
      </w:r>
      <w:r>
        <w:rPr>
          <w:color w:val="000000"/>
          <w:spacing w:val="0"/>
          <w:w w:val="100"/>
          <w:position w:val="0"/>
          <w:sz w:val="18"/>
          <w:szCs w:val="18"/>
        </w:rPr>
        <w:t>81</w:t>
      </w:r>
      <w:r>
        <w:rPr>
          <w:color w:val="000000"/>
          <w:spacing w:val="0"/>
          <w:w w:val="100"/>
          <w:position w:val="0"/>
        </w:rPr>
        <w:t>、所有 权或使用权受到限制的资产。</w:t>
      </w:r>
    </w:p>
    <w:p>
      <w:pPr>
        <w:pStyle w:val="Style12"/>
        <w:keepNext/>
        <w:keepLines/>
        <w:widowControl w:val="0"/>
        <w:numPr>
          <w:ilvl w:val="0"/>
          <w:numId w:val="9"/>
        </w:numPr>
        <w:shd w:val="clear" w:color="auto" w:fill="auto"/>
        <w:tabs>
          <w:tab w:pos="421" w:val="left"/>
        </w:tabs>
        <w:bidi w:val="0"/>
        <w:spacing w:before="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其他说明</w:t>
      </w:r>
      <w:bookmarkEnd w:id="203"/>
      <w:bookmarkEnd w:id="204"/>
      <w:bookmarkEnd w:id="20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四）行业经营性信息分析</w:t>
      </w:r>
      <w:bookmarkEnd w:id="207"/>
      <w:bookmarkEnd w:id="208"/>
      <w:bookmarkEnd w:id="210"/>
    </w:p>
    <w:p>
      <w:pPr>
        <w:pStyle w:val="Style5"/>
        <w:keepNext w:val="0"/>
        <w:keepLines w:val="0"/>
        <w:widowControl w:val="0"/>
        <w:shd w:val="clear" w:color="auto" w:fill="auto"/>
        <w:tabs>
          <w:tab w:pos="782" w:val="left"/>
        </w:tabs>
        <w:bidi w:val="0"/>
        <w:spacing w:before="0" w:after="0" w:line="403"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00" w:line="403" w:lineRule="exact"/>
        <w:ind w:left="0" w:right="0" w:firstLine="440"/>
        <w:jc w:val="both"/>
        <w:sectPr>
          <w:footnotePr>
            <w:pos w:val="pageBottom"/>
            <w:numFmt w:val="decimal"/>
            <w:numRestart w:val="continuous"/>
          </w:footnotePr>
          <w:pgSz w:w="11900" w:h="16840"/>
          <w:pgMar w:top="1450" w:right="1771" w:bottom="1450" w:left="1254" w:header="0" w:footer="3" w:gutter="0"/>
          <w:cols w:space="720"/>
          <w:noEndnote/>
          <w:rtlGutter w:val="0"/>
          <w:docGrid w:linePitch="360"/>
        </w:sectPr>
      </w:pPr>
      <w:r>
        <w:rPr>
          <w:color w:val="000000"/>
          <w:spacing w:val="0"/>
          <w:w w:val="100"/>
          <w:position w:val="0"/>
        </w:rPr>
        <w:t>根据证监会上市公司行业分类结果，公司属于信息传输、软件和信息技术服务业下的互联网 和相关服务大类</w:t>
      </w:r>
      <w:r>
        <w:rPr>
          <w:color w:val="000000"/>
          <w:spacing w:val="0"/>
          <w:w w:val="100"/>
          <w:position w:val="0"/>
          <w:sz w:val="18"/>
          <w:szCs w:val="18"/>
        </w:rPr>
        <w:t>（164）</w:t>
      </w:r>
      <w:r>
        <w:rPr>
          <w:color w:val="000000"/>
          <w:spacing w:val="0"/>
          <w:w w:val="100"/>
          <w:position w:val="0"/>
        </w:rPr>
        <w:t>。具体行业经营性分析详见本报告第三节“管理层讨论与分析”中相关描 述。</w:t>
      </w:r>
    </w:p>
    <w:p>
      <w:pPr>
        <w:pStyle w:val="Style12"/>
        <w:keepNext/>
        <w:keepLines/>
        <w:widowControl w:val="0"/>
        <w:shd w:val="clear" w:color="auto" w:fill="auto"/>
        <w:tabs>
          <w:tab w:pos="531" w:val="left"/>
        </w:tabs>
        <w:bidi w:val="0"/>
        <w:spacing w:before="0" w:line="360" w:lineRule="exact"/>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五）</w:t>
        <w:tab/>
        <w:t>投资状况分析</w:t>
      </w:r>
      <w:bookmarkEnd w:id="211"/>
      <w:bookmarkEnd w:id="212"/>
      <w:bookmarkEnd w:id="214"/>
    </w:p>
    <w:p>
      <w:pPr>
        <w:pStyle w:val="Style12"/>
        <w:keepNext/>
        <w:keepLines/>
        <w:widowControl w:val="0"/>
        <w:shd w:val="clear" w:color="auto" w:fill="auto"/>
        <w:bidi w:val="0"/>
        <w:spacing w:before="0" w:line="240" w:lineRule="auto"/>
        <w:ind w:left="0" w:right="0" w:firstLine="0"/>
        <w:jc w:val="left"/>
      </w:pPr>
      <w:bookmarkStart w:id="211" w:name="bookmark211"/>
      <w:bookmarkStart w:id="212" w:name="bookmark212"/>
      <w:bookmarkStart w:id="215" w:name="bookmark215"/>
      <w:r>
        <w:rPr>
          <w:color w:val="000000"/>
          <w:spacing w:val="0"/>
          <w:w w:val="100"/>
          <w:position w:val="0"/>
        </w:rPr>
        <w:t>对外股权投资总体分析</w:t>
      </w:r>
      <w:bookmarkEnd w:id="211"/>
      <w:bookmarkEnd w:id="212"/>
      <w:bookmarkEnd w:id="2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422" w:lineRule="exact"/>
        <w:ind w:left="0" w:right="0" w:firstLine="440"/>
        <w:jc w:val="both"/>
      </w:pPr>
      <w:r>
        <w:rPr>
          <w:color w:val="000000"/>
          <w:spacing w:val="0"/>
          <w:w w:val="100"/>
          <w:position w:val="0"/>
        </w:rPr>
        <w:t>关于本公司报告期内对外股权投资情况，详见本报告第十节“财务报告”七、</w:t>
      </w:r>
      <w:r>
        <w:rPr>
          <w:color w:val="000000"/>
          <w:spacing w:val="0"/>
          <w:w w:val="100"/>
          <w:position w:val="0"/>
          <w:sz w:val="18"/>
          <w:szCs w:val="18"/>
        </w:rPr>
        <w:t>17</w:t>
      </w:r>
      <w:r>
        <w:rPr>
          <w:color w:val="000000"/>
          <w:spacing w:val="0"/>
          <w:w w:val="100"/>
          <w:position w:val="0"/>
        </w:rPr>
        <w:t>、长期股权 投资。</w:t>
      </w:r>
    </w:p>
    <w:p>
      <w:pPr>
        <w:pStyle w:val="Style12"/>
        <w:keepNext/>
        <w:keepLines/>
        <w:widowControl w:val="0"/>
        <w:numPr>
          <w:ilvl w:val="0"/>
          <w:numId w:val="11"/>
        </w:numPr>
        <w:shd w:val="clear" w:color="auto" w:fill="auto"/>
        <w:tabs>
          <w:tab w:pos="418" w:val="left"/>
        </w:tabs>
        <w:bidi w:val="0"/>
        <w:spacing w:before="0" w:after="6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重大的股权投资</w:t>
      </w:r>
      <w:bookmarkEnd w:id="216"/>
      <w:bookmarkEnd w:id="217"/>
      <w:bookmarkEnd w:id="219"/>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1"/>
        </w:numPr>
        <w:shd w:val="clear" w:color="auto" w:fill="auto"/>
        <w:tabs>
          <w:tab w:pos="418" w:val="left"/>
        </w:tabs>
        <w:bidi w:val="0"/>
        <w:spacing w:before="0" w:after="0" w:line="360" w:lineRule="exact"/>
        <w:ind w:left="0" w:right="0" w:firstLine="0"/>
        <w:jc w:val="left"/>
      </w:pPr>
      <w:bookmarkStart w:id="220" w:name="bookmark220"/>
      <w:bookmarkStart w:id="221" w:name="bookmark221"/>
      <w:bookmarkStart w:id="222" w:name="bookmark222"/>
      <w:bookmarkStart w:id="223" w:name="bookmark223"/>
      <w:bookmarkEnd w:id="222"/>
      <w:r>
        <w:rPr>
          <w:color w:val="000000"/>
          <w:spacing w:val="0"/>
          <w:w w:val="100"/>
          <w:position w:val="0"/>
        </w:rPr>
        <w:t>重大的非股权投资</w:t>
      </w:r>
      <w:bookmarkEnd w:id="220"/>
      <w:bookmarkEnd w:id="221"/>
      <w:bookmarkEnd w:id="223"/>
    </w:p>
    <w:p>
      <w:pPr>
        <w:pStyle w:val="Style5"/>
        <w:keepNext w:val="0"/>
        <w:keepLines w:val="0"/>
        <w:widowControl w:val="0"/>
        <w:shd w:val="clear" w:color="auto" w:fill="auto"/>
        <w:bidi w:val="0"/>
        <w:spacing w:before="0" w:after="24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1"/>
        </w:numPr>
        <w:shd w:val="clear" w:color="auto" w:fill="auto"/>
        <w:tabs>
          <w:tab w:pos="418" w:val="left"/>
        </w:tabs>
        <w:bidi w:val="0"/>
        <w:spacing w:before="0" w:line="360" w:lineRule="exact"/>
        <w:ind w:left="0" w:right="0" w:firstLine="0"/>
        <w:jc w:val="left"/>
      </w:pPr>
      <w:bookmarkStart w:id="224" w:name="bookmark224"/>
      <w:bookmarkStart w:id="225" w:name="bookmark225"/>
      <w:bookmarkStart w:id="226" w:name="bookmark226"/>
      <w:bookmarkStart w:id="227" w:name="bookmark227"/>
      <w:bookmarkEnd w:id="226"/>
      <w:r>
        <w:rPr>
          <w:color w:val="000000"/>
          <w:spacing w:val="0"/>
          <w:w w:val="100"/>
          <w:position w:val="0"/>
        </w:rPr>
        <w:t>以公允价值计量的金融资产</w:t>
      </w:r>
      <w:bookmarkEnd w:id="224"/>
      <w:bookmarkEnd w:id="225"/>
      <w:bookmarkEnd w:id="22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详见本报告第二节“公司简介和主要财务指标”十一、采用公允价值计量的项目。</w:t>
      </w:r>
    </w:p>
    <w:p>
      <w:pPr>
        <w:pStyle w:val="Style12"/>
        <w:keepNext/>
        <w:keepLines/>
        <w:widowControl w:val="0"/>
        <w:numPr>
          <w:ilvl w:val="0"/>
          <w:numId w:val="11"/>
        </w:numPr>
        <w:shd w:val="clear" w:color="auto" w:fill="auto"/>
        <w:tabs>
          <w:tab w:pos="418" w:val="left"/>
        </w:tabs>
        <w:bidi w:val="0"/>
        <w:spacing w:before="0" w:after="0" w:line="360" w:lineRule="exact"/>
        <w:ind w:left="0" w:right="0" w:firstLine="0"/>
        <w:jc w:val="left"/>
      </w:pPr>
      <w:bookmarkStart w:id="228" w:name="bookmark228"/>
      <w:bookmarkStart w:id="229" w:name="bookmark229"/>
      <w:bookmarkStart w:id="230" w:name="bookmark230"/>
      <w:bookmarkStart w:id="231" w:name="bookmark231"/>
      <w:bookmarkEnd w:id="230"/>
      <w:r>
        <w:rPr>
          <w:color w:val="000000"/>
          <w:spacing w:val="0"/>
          <w:w w:val="100"/>
          <w:position w:val="0"/>
        </w:rPr>
        <w:t>报告期内重大资产重组整合的具体进展情况</w:t>
      </w:r>
      <w:bookmarkEnd w:id="228"/>
      <w:bookmarkEnd w:id="229"/>
      <w:bookmarkEnd w:id="231"/>
    </w:p>
    <w:p>
      <w:pPr>
        <w:pStyle w:val="Style5"/>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531" w:val="left"/>
        </w:tabs>
        <w:bidi w:val="0"/>
        <w:spacing w:before="0" w:after="0" w:line="360" w:lineRule="exact"/>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六）</w:t>
        <w:tab/>
        <w:t>重大资产和股权出售</w:t>
      </w:r>
      <w:bookmarkEnd w:id="232"/>
      <w:bookmarkEnd w:id="233"/>
      <w:bookmarkEnd w:id="235"/>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360" w:lineRule="exact"/>
        <w:ind w:left="0" w:right="0" w:firstLine="440"/>
        <w:jc w:val="both"/>
        <w:sectPr>
          <w:footnotePr>
            <w:pos w:val="pageBottom"/>
            <w:numFmt w:val="decimal"/>
            <w:numRestart w:val="continuous"/>
          </w:footnotePr>
          <w:pgSz w:w="11900" w:h="16840"/>
          <w:pgMar w:top="1738" w:right="1249" w:bottom="1738" w:left="1771" w:header="0" w:footer="3" w:gutter="0"/>
          <w:cols w:space="720"/>
          <w:noEndnote/>
          <w:rtlGutter w:val="0"/>
          <w:docGrid w:linePitch="360"/>
        </w:sectPr>
      </w:pPr>
      <w:r>
        <w:rPr>
          <w:color w:val="000000"/>
          <w:spacing w:val="0"/>
          <w:w w:val="100"/>
          <w:position w:val="0"/>
        </w:rPr>
        <w:t>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日召开了第四届董事会第三次（临时）会议和 第四届董事会第五次（临时）会议，审议通过了《关于拟公开挂牌转让所持新华智云科技有限公 司部分股权的议案》。具体内容详见公司于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日在指定信息披露 媒体及上海证券交易所网站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披露的《新华网股份有限公司关于拟公开挂牌转 让所持新华智云科技有限公司部分股权的公告》（公告编号：</w:t>
      </w:r>
      <w:r>
        <w:rPr>
          <w:color w:val="000000"/>
          <w:spacing w:val="0"/>
          <w:w w:val="100"/>
          <w:position w:val="0"/>
          <w:sz w:val="18"/>
          <w:szCs w:val="18"/>
        </w:rPr>
        <w:t>2021-005</w:t>
      </w:r>
      <w:r>
        <w:rPr>
          <w:color w:val="000000"/>
          <w:spacing w:val="0"/>
          <w:w w:val="100"/>
          <w:position w:val="0"/>
        </w:rPr>
        <w:t>）及《新华网股份有限公 司关于拟公开挂牌转让所持新华智云科技有限公司部分股权的公告》（公告编号：</w:t>
      </w:r>
      <w:r>
        <w:rPr>
          <w:color w:val="000000"/>
          <w:spacing w:val="0"/>
          <w:w w:val="100"/>
          <w:position w:val="0"/>
          <w:sz w:val="18"/>
          <w:szCs w:val="18"/>
        </w:rPr>
        <w:t>2021-009）</w:t>
      </w:r>
      <w:r>
        <w:rPr>
          <w:color w:val="000000"/>
          <w:spacing w:val="0"/>
          <w:w w:val="100"/>
          <w:position w:val="0"/>
        </w:rPr>
        <w:t xml:space="preserve">。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日，中文传媒以人民币</w:t>
      </w:r>
      <w:r>
        <w:rPr>
          <w:color w:val="000000"/>
          <w:spacing w:val="0"/>
          <w:w w:val="100"/>
          <w:position w:val="0"/>
          <w:sz w:val="18"/>
          <w:szCs w:val="18"/>
        </w:rPr>
        <w:t>15, 000</w:t>
      </w:r>
      <w:r>
        <w:rPr>
          <w:color w:val="000000"/>
          <w:spacing w:val="0"/>
          <w:w w:val="100"/>
          <w:position w:val="0"/>
        </w:rPr>
        <w:t>万元首次受让新华智云</w:t>
      </w:r>
      <w:r>
        <w:rPr>
          <w:color w:val="000000"/>
          <w:spacing w:val="0"/>
          <w:w w:val="100"/>
          <w:position w:val="0"/>
          <w:sz w:val="18"/>
          <w:szCs w:val="18"/>
        </w:rPr>
        <w:t>6%</w:t>
      </w:r>
      <w:r>
        <w:rPr>
          <w:color w:val="000000"/>
          <w:spacing w:val="0"/>
          <w:w w:val="100"/>
          <w:position w:val="0"/>
        </w:rPr>
        <w:t>股权；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 浙报智融、柯桥金控、长江招银及德仑投资四家企业联合以人民币</w:t>
      </w:r>
      <w:r>
        <w:rPr>
          <w:color w:val="000000"/>
          <w:spacing w:val="0"/>
          <w:w w:val="100"/>
          <w:position w:val="0"/>
          <w:sz w:val="18"/>
          <w:szCs w:val="18"/>
        </w:rPr>
        <w:t>15,000</w:t>
      </w:r>
      <w:r>
        <w:rPr>
          <w:color w:val="000000"/>
          <w:spacing w:val="0"/>
          <w:w w:val="100"/>
          <w:position w:val="0"/>
        </w:rPr>
        <w:t>万元第二次受让新华智 云</w:t>
      </w:r>
      <w:r>
        <w:rPr>
          <w:color w:val="000000"/>
          <w:spacing w:val="0"/>
          <w:w w:val="100"/>
          <w:position w:val="0"/>
          <w:sz w:val="18"/>
          <w:szCs w:val="18"/>
        </w:rPr>
        <w:t>6%</w:t>
      </w:r>
      <w:r>
        <w:rPr>
          <w:color w:val="000000"/>
          <w:spacing w:val="0"/>
          <w:w w:val="100"/>
          <w:position w:val="0"/>
        </w:rPr>
        <w:t>的股权。具体内容详见公司于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日在指定信息披露媒体及上 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披露的《新华网股份有限公司关于公开挂牌转让所持新华 智云科技有限公司部分股权的进展公告》（公告编号：</w:t>
      </w:r>
      <w:r>
        <w:rPr>
          <w:color w:val="000000"/>
          <w:spacing w:val="0"/>
          <w:w w:val="100"/>
          <w:position w:val="0"/>
          <w:sz w:val="18"/>
          <w:szCs w:val="18"/>
        </w:rPr>
        <w:t>2021-008</w:t>
      </w:r>
      <w:r>
        <w:rPr>
          <w:color w:val="000000"/>
          <w:spacing w:val="0"/>
          <w:w w:val="100"/>
          <w:position w:val="0"/>
        </w:rPr>
        <w:t>）及《新华网股份有限公司关于 公开挂牌转让所持新华智云科技有限公司部分股权的进展公告》（公告编号：</w:t>
      </w:r>
      <w:r>
        <w:rPr>
          <w:color w:val="000000"/>
          <w:spacing w:val="0"/>
          <w:w w:val="100"/>
          <w:position w:val="0"/>
          <w:sz w:val="18"/>
          <w:szCs w:val="18"/>
        </w:rPr>
        <w:t>2021-022）</w:t>
      </w:r>
      <w:r>
        <w:rPr>
          <w:color w:val="000000"/>
          <w:spacing w:val="0"/>
          <w:w w:val="100"/>
          <w:position w:val="0"/>
        </w:rPr>
        <w:t>。报告 期内，新华智云已完成上述股权转让事项的工商变更登记手续，具体内容详见公司于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10</w:t>
      </w:r>
      <w:r>
        <w:rPr>
          <w:color w:val="000000"/>
          <w:spacing w:val="0"/>
          <w:w w:val="100"/>
          <w:position w:val="0"/>
        </w:rPr>
        <w:t>日在指定信息披露媒体及上海证券交易所网站</w:t>
      </w:r>
      <w:r>
        <w:rPr>
          <w:color w:val="000000"/>
          <w:spacing w:val="0"/>
          <w:w w:val="100"/>
          <w:position w:val="0"/>
          <w:sz w:val="18"/>
          <w:szCs w:val="18"/>
        </w:rPr>
        <w:t>（www.sse.com.cn）</w:t>
      </w:r>
      <w:r>
        <w:rPr>
          <w:color w:val="000000"/>
          <w:spacing w:val="0"/>
          <w:w w:val="100"/>
          <w:position w:val="0"/>
        </w:rPr>
        <w:t>披露的《新华网股份有限 公司关于合营企业股东变更暨完成工商变更登记的公告》（公告编号：</w:t>
      </w:r>
      <w:r>
        <w:rPr>
          <w:color w:val="000000"/>
          <w:spacing w:val="0"/>
          <w:w w:val="100"/>
          <w:position w:val="0"/>
          <w:sz w:val="18"/>
          <w:szCs w:val="18"/>
        </w:rPr>
        <w:t>2021-046</w:t>
      </w:r>
      <w:r>
        <w:rPr>
          <w:color w:val="000000"/>
          <w:spacing w:val="0"/>
          <w:w w:val="100"/>
          <w:position w:val="0"/>
        </w:rPr>
        <w:t>）。上述转让新 华智云股权</w:t>
      </w:r>
      <w:r>
        <w:rPr>
          <w:color w:val="000000"/>
          <w:spacing w:val="0"/>
          <w:w w:val="100"/>
          <w:position w:val="0"/>
          <w:sz w:val="18"/>
          <w:szCs w:val="18"/>
        </w:rPr>
        <w:t>2021</w:t>
      </w:r>
      <w:r>
        <w:rPr>
          <w:color w:val="000000"/>
          <w:spacing w:val="0"/>
          <w:w w:val="100"/>
          <w:position w:val="0"/>
        </w:rPr>
        <w:t>年度累计确认转让投资收益</w:t>
      </w:r>
      <w:r>
        <w:rPr>
          <w:color w:val="000000"/>
          <w:spacing w:val="0"/>
          <w:w w:val="100"/>
          <w:position w:val="0"/>
          <w:sz w:val="18"/>
          <w:szCs w:val="18"/>
        </w:rPr>
        <w:t xml:space="preserve">8,334. </w:t>
      </w:r>
      <w:r>
        <w:rPr>
          <w:color w:val="000000"/>
          <w:spacing w:val="0"/>
          <w:w w:val="100"/>
          <w:position w:val="0"/>
          <w:sz w:val="18"/>
          <w:szCs w:val="18"/>
        </w:rPr>
        <w:t>36</w:t>
      </w:r>
      <w:r>
        <w:rPr>
          <w:color w:val="000000"/>
          <w:spacing w:val="0"/>
          <w:w w:val="100"/>
          <w:position w:val="0"/>
        </w:rPr>
        <w:t>万元。</w:t>
      </w:r>
    </w:p>
    <w:p>
      <w:pPr>
        <w:pStyle w:val="Style12"/>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七）主要控股参股公司分析</w:t>
      </w:r>
      <w:bookmarkEnd w:id="236"/>
      <w:bookmarkEnd w:id="237"/>
      <w:bookmarkEnd w:id="2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0"/>
        <w:jc w:val="left"/>
      </w:pPr>
      <w:bookmarkStart w:id="240" w:name="bookmark240"/>
      <w:r>
        <w:rPr>
          <w:color w:val="000000"/>
          <w:spacing w:val="0"/>
          <w:w w:val="100"/>
          <w:position w:val="0"/>
          <w:sz w:val="18"/>
          <w:szCs w:val="18"/>
        </w:rPr>
        <w:t>1</w:t>
      </w:r>
      <w:bookmarkEnd w:id="240"/>
      <w:r>
        <w:rPr>
          <w:color w:val="000000"/>
          <w:spacing w:val="0"/>
          <w:w w:val="100"/>
          <w:position w:val="0"/>
        </w:rPr>
        <w:t>、报告期内，公司主要境内控股、参股公司基本信息及主要财务数据信息如下所示: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406"/>
        <w:gridCol w:w="4070"/>
        <w:gridCol w:w="1142"/>
        <w:gridCol w:w="1147"/>
        <w:gridCol w:w="1162"/>
        <w:gridCol w:w="1272"/>
        <w:gridCol w:w="1406"/>
        <w:gridCol w:w="1190"/>
        <w:gridCol w:w="1306"/>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20"/>
                <w:szCs w:val="20"/>
              </w:rPr>
              <w:t>持股比</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净资产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第二类增值电信业务；互联网信息服务； 互联网新闻信息服务；技术进出口；进出 口代理；测绘服务；食品经营（销售散装 食品）等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11,297.76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6,294.87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951.83</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互联网信息技术服务；设计、制作、代理、 发布广告（不含气球广告）；信息技术服 务；信息技术开发、技术咨询；网页设计； 计算机、系统领域内的技术开发、技术服 务、技术转让、技术咨询等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4,581.64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567.86</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广告业；无线通信网络系统性能检测服务；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新闻业；计算机技术开发、技术服务等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5,440.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3,739.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409.12</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技术开发、技术转让、技术咨询、技术服 务；应用软件服务等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9,120.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4,825.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12,621.23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1,408. </w:t>
            </w:r>
            <w:r>
              <w:rPr>
                <w:color w:val="000000"/>
                <w:spacing w:val="0"/>
                <w:w w:val="100"/>
                <w:position w:val="0"/>
                <w:sz w:val="18"/>
                <w:szCs w:val="18"/>
              </w:rPr>
              <w:t>39</w:t>
            </w:r>
          </w:p>
        </w:tc>
      </w:tr>
      <w:tr>
        <w:trPr>
          <w:trHeight w:val="19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技术开发、技术咨询、技术转让、技术服 务；软件开发；设计、制作、代理、发布 广告；市场调查；企业管理咨询；组织文 化艺术交流活动（不含演出）；文艺创作； 承办展览展示活动；影视策划；翻译服务； 数据处理；计算机系统服务；基础软件服 务；应用软件服务等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3,450.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18,188.34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-3,104.82</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技术开发、技术转让、技术咨询、技术服</w:t>
            </w:r>
          </w:p>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务；设计、制作、代理、发布广告；企业 策划；计算机系统服务等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2,326.48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2,290.83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-114.51</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投资管理；财务咨询等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4,151.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111.77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投资管理；投资咨询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2,343.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219.36</w:t>
            </w:r>
          </w:p>
        </w:tc>
      </w:tr>
    </w:tbl>
    <w:p>
      <w:pPr>
        <w:pStyle w:val="Style21"/>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22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212</w:t>
      </w:r>
      <w:r>
        <w:br w:type="page"/>
      </w:r>
    </w:p>
    <w:tbl>
      <w:tblPr>
        <w:tblOverlap w:val="never"/>
        <w:jc w:val="center"/>
        <w:tblLayout w:type="fixed"/>
      </w:tblPr>
      <w:tblGrid>
        <w:gridCol w:w="1406"/>
        <w:gridCol w:w="4070"/>
        <w:gridCol w:w="1142"/>
        <w:gridCol w:w="1147"/>
        <w:gridCol w:w="1162"/>
        <w:gridCol w:w="1272"/>
        <w:gridCol w:w="1397"/>
        <w:gridCol w:w="1200"/>
        <w:gridCol w:w="1306"/>
      </w:tblGrid>
      <w:tr>
        <w:trPr>
          <w:trHeight w:val="22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计算机软硬件、网络技术、通信技术及产 品、电子商务平台的技术开发、技术推广、 技术转让、技术咨询服务，培训服务，计 算机软硬件的销售、租赁，增值电信业务 （凭许可证经营），计算机的系统集成， 数据处理、数据存储的技术服务，设计、 制作、发布、代理国内各类广告，会展服 务，展览展示设计，电信业务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49,019.61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72,447.82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62,554.05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24,303.48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-1,309.50</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w:t>
      </w:r>
      <w:r>
        <w:rPr>
          <w:color w:val="000000"/>
          <w:spacing w:val="0"/>
          <w:w w:val="100"/>
          <w:position w:val="0"/>
        </w:rPr>
        <w:t>、报告期内，公司主要境外控股、参股公司基本信息及主要财务数据信息如下表所示: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22"/>
        <w:gridCol w:w="2496"/>
        <w:gridCol w:w="1066"/>
        <w:gridCol w:w="1018"/>
        <w:gridCol w:w="2290"/>
        <w:gridCol w:w="1387"/>
        <w:gridCol w:w="1104"/>
        <w:gridCol w:w="1406"/>
        <w:gridCol w:w="1114"/>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总资产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新闻信息服务等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50.00</w:t>
            </w:r>
            <w:r>
              <w:rPr>
                <w:color w:val="000000"/>
                <w:spacing w:val="0"/>
                <w:w w:val="100"/>
                <w:position w:val="0"/>
              </w:rPr>
              <w:t>万欧元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763.41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289.32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1,000. </w:t>
            </w:r>
            <w:r>
              <w:rPr>
                <w:color w:val="000000"/>
                <w:spacing w:val="0"/>
                <w:w w:val="100"/>
                <w:position w:val="0"/>
                <w:sz w:val="18"/>
                <w:szCs w:val="18"/>
              </w:rPr>
              <w:t>00</w:t>
            </w:r>
            <w:r>
              <w:rPr>
                <w:color w:val="000000"/>
                <w:spacing w:val="0"/>
                <w:w w:val="100"/>
                <w:position w:val="0"/>
              </w:rPr>
              <w:t>万港币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1,444.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653.49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651.73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620.61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388.93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111.20</w:t>
            </w:r>
          </w:p>
        </w:tc>
      </w:tr>
    </w:tbl>
    <w:p>
      <w:pPr>
        <w:widowControl w:val="0"/>
        <w:spacing w:after="3879" w:line="1" w:lineRule="exact"/>
      </w:pPr>
    </w:p>
    <w:p>
      <w:pPr>
        <w:pStyle w:val="Style3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12" w:bottom="1190" w:left="1326" w:header="0" w:footer="3" w:gutter="0"/>
          <w:cols w:space="720"/>
          <w:noEndnote/>
          <w:rtlGutter w:val="0"/>
          <w:docGrid w:linePitch="360"/>
        </w:sectPr>
      </w:pPr>
      <w:r>
        <w:rPr>
          <w:color w:val="000000"/>
          <w:spacing w:val="0"/>
          <w:w w:val="100"/>
          <w:position w:val="0"/>
        </w:rPr>
        <w:t xml:space="preserve">23 </w:t>
      </w:r>
      <w:r>
        <w:rPr>
          <w:b w:val="0"/>
          <w:bCs w:val="0"/>
          <w:color w:val="000000"/>
          <w:spacing w:val="0"/>
          <w:w w:val="100"/>
          <w:position w:val="0"/>
        </w:rPr>
        <w:t xml:space="preserve">/ </w:t>
      </w:r>
      <w:r>
        <w:rPr>
          <w:color w:val="000000"/>
          <w:spacing w:val="0"/>
          <w:w w:val="100"/>
          <w:position w:val="0"/>
        </w:rPr>
        <w:t>212</w:t>
      </w:r>
    </w:p>
    <w:p>
      <w:pPr>
        <w:pStyle w:val="Style12"/>
        <w:keepNext/>
        <w:keepLines/>
        <w:widowControl w:val="0"/>
        <w:shd w:val="clear" w:color="auto" w:fill="auto"/>
        <w:bidi w:val="0"/>
        <w:spacing w:before="0" w:after="0" w:line="363" w:lineRule="exact"/>
        <w:ind w:left="0" w:right="0" w:firstLine="0"/>
        <w:jc w:val="both"/>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八）公司控制的结构化主体情况</w:t>
      </w:r>
      <w:bookmarkEnd w:id="241"/>
      <w:bookmarkEnd w:id="242"/>
      <w:bookmarkEnd w:id="244"/>
    </w:p>
    <w:p>
      <w:pPr>
        <w:pStyle w:val="Style5"/>
        <w:keepNext w:val="0"/>
        <w:keepLines w:val="0"/>
        <w:widowControl w:val="0"/>
        <w:shd w:val="clear" w:color="auto" w:fill="auto"/>
        <w:bidi w:val="0"/>
        <w:spacing w:before="0" w:after="0" w:line="36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63" w:lineRule="exact"/>
        <w:ind w:left="0" w:right="0" w:firstLine="0"/>
        <w:jc w:val="both"/>
      </w:pPr>
      <w:bookmarkStart w:id="245" w:name="bookmark245"/>
      <w:r>
        <w:rPr>
          <w:b/>
          <w:bCs/>
          <w:color w:val="000000"/>
          <w:spacing w:val="0"/>
          <w:w w:val="100"/>
          <w:position w:val="0"/>
        </w:rPr>
        <w:t>六</w:t>
      </w:r>
      <w:bookmarkEnd w:id="245"/>
      <w:r>
        <w:rPr>
          <w:b/>
          <w:bCs/>
          <w:color w:val="000000"/>
          <w:spacing w:val="0"/>
          <w:w w:val="100"/>
          <w:position w:val="0"/>
        </w:rPr>
        <w:t>、公司关于公司未来发展的讨论与分析</w:t>
      </w:r>
    </w:p>
    <w:p>
      <w:pPr>
        <w:pStyle w:val="Style5"/>
        <w:keepNext w:val="0"/>
        <w:keepLines w:val="0"/>
        <w:widowControl w:val="0"/>
        <w:shd w:val="clear" w:color="auto" w:fill="auto"/>
        <w:bidi w:val="0"/>
        <w:spacing w:before="0" w:after="0" w:line="363" w:lineRule="exact"/>
        <w:ind w:left="0" w:right="0" w:firstLine="0"/>
        <w:jc w:val="both"/>
      </w:pPr>
      <w:bookmarkStart w:id="246" w:name="bookmark246"/>
      <w:r>
        <w:rPr>
          <w:b/>
          <w:bCs/>
          <w:color w:val="000000"/>
          <w:spacing w:val="0"/>
          <w:w w:val="100"/>
          <w:position w:val="0"/>
        </w:rPr>
        <w:t>（</w:t>
      </w:r>
      <w:bookmarkEnd w:id="246"/>
      <w:r>
        <w:rPr>
          <w:b/>
          <w:bCs/>
          <w:color w:val="000000"/>
          <w:spacing w:val="0"/>
          <w:w w:val="100"/>
          <w:position w:val="0"/>
        </w:rPr>
        <w:t>一）行业格局和趋势</w:t>
      </w:r>
    </w:p>
    <w:p>
      <w:pPr>
        <w:pStyle w:val="Style5"/>
        <w:keepNext w:val="0"/>
        <w:keepLines w:val="0"/>
        <w:widowControl w:val="0"/>
        <w:shd w:val="clear" w:color="auto" w:fill="auto"/>
        <w:bidi w:val="0"/>
        <w:spacing w:before="0" w:after="0" w:line="363"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363" w:lineRule="exact"/>
        <w:ind w:left="0" w:right="0" w:firstLine="440"/>
        <w:jc w:val="both"/>
      </w:pPr>
      <w:r>
        <w:rPr>
          <w:color w:val="000000"/>
          <w:spacing w:val="0"/>
          <w:w w:val="100"/>
          <w:position w:val="0"/>
          <w:sz w:val="18"/>
          <w:szCs w:val="18"/>
        </w:rPr>
        <w:t>2021</w:t>
      </w:r>
      <w:r>
        <w:rPr>
          <w:color w:val="000000"/>
          <w:spacing w:val="0"/>
          <w:w w:val="100"/>
          <w:position w:val="0"/>
        </w:rPr>
        <w:t>年是中国共产党成立</w:t>
      </w:r>
      <w:r>
        <w:rPr>
          <w:color w:val="000000"/>
          <w:spacing w:val="0"/>
          <w:w w:val="100"/>
          <w:position w:val="0"/>
          <w:sz w:val="18"/>
          <w:szCs w:val="18"/>
        </w:rPr>
        <w:t>100</w:t>
      </w:r>
      <w:r>
        <w:rPr>
          <w:color w:val="000000"/>
          <w:spacing w:val="0"/>
          <w:w w:val="100"/>
          <w:position w:val="0"/>
        </w:rPr>
        <w:t>周年，也是“十四五”开局之年。面对复杂严峻环境和诸多风 险挑战，全国工业和信息化系统砥砺攻坚、奋发作为，深入实施制造强国和网络强国战略，“十 四五”实现良好开局。当前，我国工业和信息化发展成就举世瞩目，互联网行业发展蹄疾步稳， 工业互联网正在推动数字技术与实体经济深度融合，为制造强国和网络强国建设提供了强大的新 动能。</w:t>
      </w:r>
    </w:p>
    <w:p>
      <w:pPr>
        <w:pStyle w:val="Style5"/>
        <w:keepNext w:val="0"/>
        <w:keepLines w:val="0"/>
        <w:widowControl w:val="0"/>
        <w:shd w:val="clear" w:color="auto" w:fill="auto"/>
        <w:bidi w:val="0"/>
        <w:spacing w:before="0" w:after="0" w:line="363" w:lineRule="exact"/>
        <w:ind w:left="0" w:right="0" w:firstLine="440"/>
        <w:jc w:val="both"/>
      </w:pPr>
      <w:bookmarkStart w:id="247" w:name="bookmark247"/>
      <w:r>
        <w:rPr>
          <w:color w:val="000000"/>
          <w:spacing w:val="0"/>
          <w:w w:val="100"/>
          <w:position w:val="0"/>
          <w:sz w:val="18"/>
          <w:szCs w:val="18"/>
        </w:rPr>
        <w:t>1</w:t>
      </w:r>
      <w:bookmarkEnd w:id="247"/>
      <w:r>
        <w:rPr>
          <w:color w:val="000000"/>
          <w:spacing w:val="0"/>
          <w:w w:val="100"/>
          <w:position w:val="0"/>
        </w:rPr>
        <w:t>、总体网民规模</w:t>
      </w:r>
    </w:p>
    <w:p>
      <w:pPr>
        <w:pStyle w:val="Style5"/>
        <w:keepNext w:val="0"/>
        <w:keepLines w:val="0"/>
        <w:widowControl w:val="0"/>
        <w:shd w:val="clear" w:color="auto" w:fill="auto"/>
        <w:bidi w:val="0"/>
        <w:spacing w:before="0" w:after="220" w:line="363" w:lineRule="exact"/>
        <w:ind w:left="0" w:right="0" w:firstLine="44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月，我国网民规模为</w:t>
      </w:r>
      <w:r>
        <w:rPr>
          <w:color w:val="000000"/>
          <w:spacing w:val="0"/>
          <w:w w:val="100"/>
          <w:position w:val="0"/>
          <w:sz w:val="18"/>
          <w:szCs w:val="18"/>
        </w:rPr>
        <w:t xml:space="preserve">10. </w:t>
      </w:r>
      <w:r>
        <w:rPr>
          <w:color w:val="000000"/>
          <w:spacing w:val="0"/>
          <w:w w:val="100"/>
          <w:position w:val="0"/>
          <w:sz w:val="18"/>
          <w:szCs w:val="18"/>
        </w:rPr>
        <w:t>32</w:t>
      </w:r>
      <w:r>
        <w:rPr>
          <w:color w:val="000000"/>
          <w:spacing w:val="0"/>
          <w:w w:val="100"/>
          <w:position w:val="0"/>
        </w:rPr>
        <w:t>亿，较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月新增 网民</w:t>
      </w:r>
      <w:r>
        <w:rPr>
          <w:color w:val="000000"/>
          <w:spacing w:val="0"/>
          <w:w w:val="100"/>
          <w:position w:val="0"/>
          <w:sz w:val="18"/>
          <w:szCs w:val="18"/>
        </w:rPr>
        <w:t>4, 296</w:t>
      </w:r>
      <w:r>
        <w:rPr>
          <w:color w:val="000000"/>
          <w:spacing w:val="0"/>
          <w:w w:val="100"/>
          <w:position w:val="0"/>
        </w:rPr>
        <w:t>万，互联网普及率达</w:t>
      </w:r>
      <w:r>
        <w:rPr>
          <w:color w:val="000000"/>
          <w:spacing w:val="0"/>
          <w:w w:val="100"/>
          <w:position w:val="0"/>
          <w:sz w:val="18"/>
          <w:szCs w:val="18"/>
        </w:rPr>
        <w:t>73%</w:t>
      </w:r>
      <w:r>
        <w:rPr>
          <w:color w:val="000000"/>
          <w:spacing w:val="0"/>
          <w:w w:val="100"/>
          <w:position w:val="0"/>
        </w:rPr>
        <w:t>，较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月提升</w:t>
      </w:r>
      <w:r>
        <w:rPr>
          <w:color w:val="000000"/>
          <w:spacing w:val="0"/>
          <w:w w:val="100"/>
          <w:position w:val="0"/>
          <w:sz w:val="18"/>
          <w:szCs w:val="18"/>
        </w:rPr>
        <w:t>2.6</w:t>
      </w:r>
      <w:r>
        <w:rPr>
          <w:color w:val="000000"/>
          <w:spacing w:val="0"/>
          <w:w w:val="100"/>
          <w:position w:val="0"/>
        </w:rPr>
        <w:t>个百分点。</w:t>
      </w:r>
    </w:p>
    <w:p>
      <w:pPr>
        <w:pStyle w:val="Style59"/>
        <w:keepNext w:val="0"/>
        <w:keepLines w:val="0"/>
        <w:widowControl w:val="0"/>
        <w:shd w:val="clear" w:color="auto" w:fill="auto"/>
        <w:bidi w:val="0"/>
        <w:spacing w:before="0" w:after="0" w:line="240" w:lineRule="auto"/>
        <w:ind w:left="0" w:right="0" w:firstLine="0"/>
        <w:jc w:val="center"/>
      </w:pPr>
      <w:r>
        <w:drawing>
          <wp:anchor distT="106680" distB="353695" distL="147955" distR="117475" simplePos="0" relativeHeight="125829378" behindDoc="0" locked="0" layoutInCell="1" allowOverlap="1">
            <wp:simplePos x="0" y="0"/>
            <wp:positionH relativeFrom="page">
              <wp:posOffset>2221230</wp:posOffset>
            </wp:positionH>
            <wp:positionV relativeFrom="paragraph">
              <wp:posOffset>208280</wp:posOffset>
            </wp:positionV>
            <wp:extent cx="3163570" cy="131699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163570" cy="13169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2224405</wp:posOffset>
                </wp:positionH>
                <wp:positionV relativeFrom="paragraph">
                  <wp:posOffset>101600</wp:posOffset>
                </wp:positionV>
                <wp:extent cx="414655" cy="113030"/>
                <wp:wrapNone/>
                <wp:docPr id="3" name="Shape 3"/>
                <a:graphic xmlns:a="http://schemas.openxmlformats.org/drawingml/2006/main">
                  <a:graphicData uri="http://schemas.microsoft.com/office/word/2010/wordprocessingShape">
                    <wps:wsp>
                      <wps:cNvSpPr txBox="1"/>
                      <wps:spPr>
                        <a:xfrm>
                          <a:ext cx="414655" cy="1130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rPr>
                              <w:t>单位：</w:t>
                            </w:r>
                            <w:r>
                              <w:rPr>
                                <w:rFonts w:ascii="SimHei" w:eastAsia="SimHei" w:hAnsi="SimHei" w:cs="SimHei"/>
                                <w:b w:val="0"/>
                                <w:bCs w:val="0"/>
                                <w:color w:val="505050"/>
                                <w:spacing w:val="0"/>
                                <w:w w:val="100"/>
                                <w:position w:val="0"/>
                              </w:rPr>
                              <w:t>万人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75.15000000000001pt;margin-top:8.pt;width:32.649999999999999pt;height:8.9000000000000004pt;z-index:25165772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rPr>
                        <w:t>单位：</w:t>
                      </w:r>
                      <w:r>
                        <w:rPr>
                          <w:rFonts w:ascii="SimHei" w:eastAsia="SimHei" w:hAnsi="SimHei" w:cs="SimHei"/>
                          <w:b w:val="0"/>
                          <w:bCs w:val="0"/>
                          <w:color w:val="505050"/>
                          <w:spacing w:val="0"/>
                          <w:w w:val="100"/>
                          <w:position w:val="0"/>
                        </w:rPr>
                        <w:t>万人</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2187575</wp:posOffset>
                </wp:positionH>
                <wp:positionV relativeFrom="paragraph">
                  <wp:posOffset>1616710</wp:posOffset>
                </wp:positionV>
                <wp:extent cx="3197225" cy="262255"/>
                <wp:wrapNone/>
                <wp:docPr id="5" name="Shape 5"/>
                <a:graphic xmlns:a="http://schemas.openxmlformats.org/drawingml/2006/main">
                  <a:graphicData uri="http://schemas.microsoft.com/office/word/2010/wordprocessingShape">
                    <wps:wsp>
                      <wps:cNvSpPr txBox="1"/>
                      <wps:spPr>
                        <a:xfrm>
                          <a:ext cx="3197225" cy="262255"/>
                        </a:xfrm>
                        <a:prstGeom prst="rect"/>
                        <a:noFill/>
                      </wps:spPr>
                      <wps:txbx>
                        <w:txbxContent>
                          <w:p>
                            <w:pPr>
                              <w:pStyle w:val="Style39"/>
                              <w:keepNext w:val="0"/>
                              <w:keepLines w:val="0"/>
                              <w:widowControl w:val="0"/>
                              <w:shd w:val="clear" w:color="auto" w:fill="auto"/>
                              <w:bidi w:val="0"/>
                              <w:spacing w:before="0" w:after="80" w:line="240" w:lineRule="auto"/>
                              <w:ind w:left="0" w:right="0" w:firstLine="0"/>
                              <w:jc w:val="center"/>
                            </w:pPr>
                            <w:r>
                              <w:rPr>
                                <w:rFonts w:ascii="SimHei" w:eastAsia="SimHei" w:hAnsi="SimHei" w:cs="SimHei"/>
                                <w:b w:val="0"/>
                                <w:bCs w:val="0"/>
                                <w:color w:val="318BCC"/>
                                <w:spacing w:val="0"/>
                                <w:w w:val="100"/>
                                <w:position w:val="0"/>
                              </w:rPr>
                              <w:t>^网</w:t>
                            </w:r>
                            <w:r>
                              <w:rPr>
                                <w:rFonts w:ascii="SimHei" w:eastAsia="SimHei" w:hAnsi="SimHei" w:cs="SimHei"/>
                                <w:b w:val="0"/>
                                <w:bCs w:val="0"/>
                                <w:spacing w:val="0"/>
                                <w:w w:val="100"/>
                                <w:position w:val="0"/>
                              </w:rPr>
                              <w:t>民规模</w:t>
                            </w:r>
                            <w:r>
                              <w:rPr>
                                <w:rFonts w:ascii="SimHei" w:eastAsia="SimHei" w:hAnsi="SimHei" w:cs="SimHei"/>
                                <w:b w:val="0"/>
                                <w:bCs w:val="0"/>
                                <w:color w:val="BE0202"/>
                                <w:spacing w:val="0"/>
                                <w:w w:val="100"/>
                                <w:position w:val="0"/>
                              </w:rPr>
                              <w:t>T-</w:t>
                            </w:r>
                            <w:r>
                              <w:rPr>
                                <w:rFonts w:ascii="SimHei" w:eastAsia="SimHei" w:hAnsi="SimHei" w:cs="SimHei"/>
                                <w:b w:val="0"/>
                                <w:bCs w:val="0"/>
                                <w:color w:val="000000"/>
                                <w:spacing w:val="0"/>
                                <w:w w:val="100"/>
                                <w:position w:val="0"/>
                              </w:rPr>
                              <w:t>互联网</w:t>
                            </w:r>
                            <w:r>
                              <w:rPr>
                                <w:rFonts w:ascii="SimHei" w:eastAsia="SimHei" w:hAnsi="SimHei" w:cs="SimHei"/>
                                <w:b w:val="0"/>
                                <w:bCs w:val="0"/>
                                <w:spacing w:val="0"/>
                                <w:w w:val="100"/>
                                <w:position w:val="0"/>
                              </w:rPr>
                              <w:t>普及率</w:t>
                            </w:r>
                          </w:p>
                          <w:p>
                            <w:pPr>
                              <w:pStyle w:val="Style39"/>
                              <w:keepNext w:val="0"/>
                              <w:keepLines w:val="0"/>
                              <w:widowControl w:val="0"/>
                              <w:shd w:val="clear" w:color="auto" w:fill="auto"/>
                              <w:tabs>
                                <w:tab w:pos="4550" w:val="left"/>
                              </w:tabs>
                              <w:bidi w:val="0"/>
                              <w:spacing w:before="0" w:after="0" w:line="240" w:lineRule="auto"/>
                              <w:ind w:left="0" w:right="0" w:firstLine="0"/>
                              <w:jc w:val="center"/>
                              <w:rPr>
                                <w:sz w:val="12"/>
                                <w:szCs w:val="12"/>
                              </w:rPr>
                            </w:pPr>
                            <w:r>
                              <w:rPr>
                                <w:rFonts w:ascii="SimHei" w:eastAsia="SimHei" w:hAnsi="SimHei" w:cs="SimHei"/>
                                <w:b w:val="0"/>
                                <w:bCs w:val="0"/>
                                <w:color w:val="318BCC"/>
                                <w:spacing w:val="0"/>
                                <w:w w:val="100"/>
                                <w:position w:val="0"/>
                                <w:sz w:val="11"/>
                                <w:szCs w:val="11"/>
                              </w:rPr>
                              <w:t>来源：</w:t>
                            </w:r>
                            <w:r>
                              <w:rPr>
                                <w:rFonts w:ascii="Times New Roman" w:eastAsia="Times New Roman" w:hAnsi="Times New Roman" w:cs="Times New Roman"/>
                                <w:color w:val="1872AC"/>
                                <w:spacing w:val="0"/>
                                <w:w w:val="100"/>
                                <w:position w:val="0"/>
                                <w:sz w:val="12"/>
                                <w:szCs w:val="12"/>
                              </w:rPr>
                              <w:t>C^NIC</w:t>
                            </w:r>
                            <w:r>
                              <w:rPr>
                                <w:rFonts w:ascii="SimHei" w:eastAsia="SimHei" w:hAnsi="SimHei" w:cs="SimHei"/>
                                <w:b w:val="0"/>
                                <w:bCs w:val="0"/>
                                <w:color w:val="318BCC"/>
                                <w:spacing w:val="0"/>
                                <w:w w:val="100"/>
                                <w:position w:val="0"/>
                                <w:sz w:val="11"/>
                                <w:szCs w:val="11"/>
                              </w:rPr>
                              <w:t>中国互联网络发展状况统计调查</w:t>
                              <w:tab/>
                            </w:r>
                            <w:r>
                              <w:rPr>
                                <w:rFonts w:ascii="Times New Roman" w:eastAsia="Times New Roman" w:hAnsi="Times New Roman" w:cs="Times New Roman"/>
                                <w:color w:val="318BCC"/>
                                <w:spacing w:val="0"/>
                                <w:w w:val="100"/>
                                <w:position w:val="0"/>
                                <w:sz w:val="12"/>
                                <w:szCs w:val="12"/>
                              </w:rPr>
                              <w:t>2021.12</w:t>
                            </w:r>
                          </w:p>
                        </w:txbxContent>
                      </wps:txbx>
                      <wps:bodyPr lIns="0" tIns="0" rIns="0" bIns="0">
                        <a:noAutoFit/>
                      </wps:bodyPr>
                    </wps:wsp>
                  </a:graphicData>
                </a:graphic>
              </wp:anchor>
            </w:drawing>
          </mc:Choice>
          <mc:Fallback>
            <w:pict>
              <v:shape id="_x0000_s1031" type="#_x0000_t202" style="position:absolute;margin-left:172.25pt;margin-top:127.3pt;width:251.75pt;height:20.650000000000002pt;z-index:251657731;mso-wrap-distance-left:0;mso-wrap-distance-right:0;mso-position-horizontal-relative:page" filled="f" stroked="f">
                <v:textbox inset="0,0,0,0">
                  <w:txbxContent>
                    <w:p>
                      <w:pPr>
                        <w:pStyle w:val="Style39"/>
                        <w:keepNext w:val="0"/>
                        <w:keepLines w:val="0"/>
                        <w:widowControl w:val="0"/>
                        <w:shd w:val="clear" w:color="auto" w:fill="auto"/>
                        <w:bidi w:val="0"/>
                        <w:spacing w:before="0" w:after="80" w:line="240" w:lineRule="auto"/>
                        <w:ind w:left="0" w:right="0" w:firstLine="0"/>
                        <w:jc w:val="center"/>
                      </w:pPr>
                      <w:r>
                        <w:rPr>
                          <w:rFonts w:ascii="SimHei" w:eastAsia="SimHei" w:hAnsi="SimHei" w:cs="SimHei"/>
                          <w:b w:val="0"/>
                          <w:bCs w:val="0"/>
                          <w:color w:val="318BCC"/>
                          <w:spacing w:val="0"/>
                          <w:w w:val="100"/>
                          <w:position w:val="0"/>
                        </w:rPr>
                        <w:t>^网</w:t>
                      </w:r>
                      <w:r>
                        <w:rPr>
                          <w:rFonts w:ascii="SimHei" w:eastAsia="SimHei" w:hAnsi="SimHei" w:cs="SimHei"/>
                          <w:b w:val="0"/>
                          <w:bCs w:val="0"/>
                          <w:spacing w:val="0"/>
                          <w:w w:val="100"/>
                          <w:position w:val="0"/>
                        </w:rPr>
                        <w:t>民规模</w:t>
                      </w:r>
                      <w:r>
                        <w:rPr>
                          <w:rFonts w:ascii="SimHei" w:eastAsia="SimHei" w:hAnsi="SimHei" w:cs="SimHei"/>
                          <w:b w:val="0"/>
                          <w:bCs w:val="0"/>
                          <w:color w:val="BE0202"/>
                          <w:spacing w:val="0"/>
                          <w:w w:val="100"/>
                          <w:position w:val="0"/>
                        </w:rPr>
                        <w:t>T-</w:t>
                      </w:r>
                      <w:r>
                        <w:rPr>
                          <w:rFonts w:ascii="SimHei" w:eastAsia="SimHei" w:hAnsi="SimHei" w:cs="SimHei"/>
                          <w:b w:val="0"/>
                          <w:bCs w:val="0"/>
                          <w:color w:val="000000"/>
                          <w:spacing w:val="0"/>
                          <w:w w:val="100"/>
                          <w:position w:val="0"/>
                        </w:rPr>
                        <w:t>互联网</w:t>
                      </w:r>
                      <w:r>
                        <w:rPr>
                          <w:rFonts w:ascii="SimHei" w:eastAsia="SimHei" w:hAnsi="SimHei" w:cs="SimHei"/>
                          <w:b w:val="0"/>
                          <w:bCs w:val="0"/>
                          <w:spacing w:val="0"/>
                          <w:w w:val="100"/>
                          <w:position w:val="0"/>
                        </w:rPr>
                        <w:t>普及率</w:t>
                      </w:r>
                    </w:p>
                    <w:p>
                      <w:pPr>
                        <w:pStyle w:val="Style39"/>
                        <w:keepNext w:val="0"/>
                        <w:keepLines w:val="0"/>
                        <w:widowControl w:val="0"/>
                        <w:shd w:val="clear" w:color="auto" w:fill="auto"/>
                        <w:tabs>
                          <w:tab w:pos="4550" w:val="left"/>
                        </w:tabs>
                        <w:bidi w:val="0"/>
                        <w:spacing w:before="0" w:after="0" w:line="240" w:lineRule="auto"/>
                        <w:ind w:left="0" w:right="0" w:firstLine="0"/>
                        <w:jc w:val="center"/>
                        <w:rPr>
                          <w:sz w:val="12"/>
                          <w:szCs w:val="12"/>
                        </w:rPr>
                      </w:pPr>
                      <w:r>
                        <w:rPr>
                          <w:rFonts w:ascii="SimHei" w:eastAsia="SimHei" w:hAnsi="SimHei" w:cs="SimHei"/>
                          <w:b w:val="0"/>
                          <w:bCs w:val="0"/>
                          <w:color w:val="318BCC"/>
                          <w:spacing w:val="0"/>
                          <w:w w:val="100"/>
                          <w:position w:val="0"/>
                          <w:sz w:val="11"/>
                          <w:szCs w:val="11"/>
                        </w:rPr>
                        <w:t>来源：</w:t>
                      </w:r>
                      <w:r>
                        <w:rPr>
                          <w:rFonts w:ascii="Times New Roman" w:eastAsia="Times New Roman" w:hAnsi="Times New Roman" w:cs="Times New Roman"/>
                          <w:color w:val="1872AC"/>
                          <w:spacing w:val="0"/>
                          <w:w w:val="100"/>
                          <w:position w:val="0"/>
                          <w:sz w:val="12"/>
                          <w:szCs w:val="12"/>
                        </w:rPr>
                        <w:t>C^NIC</w:t>
                      </w:r>
                      <w:r>
                        <w:rPr>
                          <w:rFonts w:ascii="SimHei" w:eastAsia="SimHei" w:hAnsi="SimHei" w:cs="SimHei"/>
                          <w:b w:val="0"/>
                          <w:bCs w:val="0"/>
                          <w:color w:val="318BCC"/>
                          <w:spacing w:val="0"/>
                          <w:w w:val="100"/>
                          <w:position w:val="0"/>
                          <w:sz w:val="11"/>
                          <w:szCs w:val="11"/>
                        </w:rPr>
                        <w:t>中国互联网络发展状况统计调查</w:t>
                        <w:tab/>
                      </w:r>
                      <w:r>
                        <w:rPr>
                          <w:rFonts w:ascii="Times New Roman" w:eastAsia="Times New Roman" w:hAnsi="Times New Roman" w:cs="Times New Roman"/>
                          <w:color w:val="318BCC"/>
                          <w:spacing w:val="0"/>
                          <w:w w:val="100"/>
                          <w:position w:val="0"/>
                          <w:sz w:val="12"/>
                          <w:szCs w:val="12"/>
                        </w:rPr>
                        <w:t>2021.12</w:t>
                      </w:r>
                    </w:p>
                  </w:txbxContent>
                </v:textbox>
                <w10:wrap anchorx="page"/>
              </v:shape>
            </w:pict>
          </mc:Fallback>
        </mc:AlternateContent>
      </w:r>
      <w:r>
        <w:rPr>
          <w:color w:val="000000"/>
          <w:spacing w:val="0"/>
          <w:w w:val="100"/>
          <w:position w:val="0"/>
        </w:rPr>
        <w:t>网民规模和互联网普及率</w:t>
      </w:r>
    </w:p>
    <w:p>
      <w:pPr>
        <w:pStyle w:val="Style12"/>
        <w:keepNext/>
        <w:keepLines/>
        <w:widowControl w:val="0"/>
        <w:shd w:val="clear" w:color="auto" w:fill="auto"/>
        <w:bidi w:val="0"/>
        <w:spacing w:before="100" w:after="0" w:line="360" w:lineRule="exact"/>
        <w:ind w:left="0" w:right="0" w:firstLine="440"/>
        <w:jc w:val="both"/>
      </w:pPr>
      <w:bookmarkStart w:id="248" w:name="bookmark248"/>
      <w:bookmarkStart w:id="249" w:name="bookmark249"/>
      <w:bookmarkStart w:id="250" w:name="bookmark250"/>
      <w:bookmarkStart w:id="251" w:name="bookmark251"/>
      <w:r>
        <w:rPr>
          <w:color w:val="000000"/>
          <w:spacing w:val="0"/>
          <w:w w:val="100"/>
          <w:position w:val="0"/>
        </w:rPr>
        <w:t>2</w:t>
      </w:r>
      <w:bookmarkEnd w:id="250"/>
      <w:r>
        <w:rPr>
          <w:color w:val="000000"/>
          <w:spacing w:val="0"/>
          <w:w w:val="100"/>
          <w:position w:val="0"/>
        </w:rPr>
        <w:t>、手机网民规模</w:t>
      </w:r>
      <w:bookmarkEnd w:id="248"/>
      <w:bookmarkEnd w:id="249"/>
      <w:bookmarkEnd w:id="251"/>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月，我国手机网民规模为</w:t>
      </w:r>
      <w:r>
        <w:rPr>
          <w:color w:val="000000"/>
          <w:spacing w:val="0"/>
          <w:w w:val="100"/>
          <w:position w:val="0"/>
          <w:sz w:val="18"/>
          <w:szCs w:val="18"/>
        </w:rPr>
        <w:t xml:space="preserve">10. </w:t>
      </w:r>
      <w:r>
        <w:rPr>
          <w:color w:val="000000"/>
          <w:spacing w:val="0"/>
          <w:w w:val="100"/>
          <w:position w:val="0"/>
          <w:sz w:val="18"/>
          <w:szCs w:val="18"/>
        </w:rPr>
        <w:t>29</w:t>
      </w:r>
      <w:r>
        <w:rPr>
          <w:color w:val="000000"/>
          <w:spacing w:val="0"/>
          <w:w w:val="100"/>
          <w:position w:val="0"/>
        </w:rPr>
        <w:t>亿，较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 新增手机网民</w:t>
      </w:r>
      <w:r>
        <w:rPr>
          <w:color w:val="000000"/>
          <w:spacing w:val="0"/>
          <w:w w:val="100"/>
          <w:position w:val="0"/>
          <w:sz w:val="18"/>
          <w:szCs w:val="18"/>
        </w:rPr>
        <w:t>4,373</w:t>
      </w:r>
      <w:r>
        <w:rPr>
          <w:color w:val="000000"/>
          <w:spacing w:val="0"/>
          <w:w w:val="100"/>
          <w:position w:val="0"/>
        </w:rPr>
        <w:t>万，网民中使用手机上网的比例为</w:t>
      </w:r>
      <w:r>
        <w:rPr>
          <w:color w:val="000000"/>
          <w:spacing w:val="0"/>
          <w:w w:val="100"/>
          <w:position w:val="0"/>
          <w:sz w:val="18"/>
          <w:szCs w:val="18"/>
        </w:rPr>
        <w:t>99.7%</w:t>
      </w:r>
      <w:r>
        <w:rPr>
          <w:color w:val="000000"/>
          <w:spacing w:val="0"/>
          <w:w w:val="100"/>
          <w:position w:val="0"/>
        </w:rPr>
        <w:t>。</w:t>
      </w:r>
    </w:p>
    <w:p>
      <w:pPr>
        <w:widowControl w:val="0"/>
        <w:spacing w:line="1" w:lineRule="exact"/>
      </w:pPr>
      <w:r>
        <w:drawing>
          <wp:anchor distT="384175" distB="478790" distL="82550" distR="27305" simplePos="0" relativeHeight="125829379" behindDoc="0" locked="0" layoutInCell="1" allowOverlap="1">
            <wp:simplePos x="0" y="0"/>
            <wp:positionH relativeFrom="page">
              <wp:posOffset>2136140</wp:posOffset>
            </wp:positionH>
            <wp:positionV relativeFrom="paragraph">
              <wp:posOffset>384175</wp:posOffset>
            </wp:positionV>
            <wp:extent cx="3090545" cy="129222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3090545" cy="129222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3016885</wp:posOffset>
                </wp:positionH>
                <wp:positionV relativeFrom="paragraph">
                  <wp:posOffset>152400</wp:posOffset>
                </wp:positionV>
                <wp:extent cx="1283335" cy="143510"/>
                <wp:wrapNone/>
                <wp:docPr id="9" name="Shape 9"/>
                <a:graphic xmlns:a="http://schemas.openxmlformats.org/drawingml/2006/main">
                  <a:graphicData uri="http://schemas.microsoft.com/office/word/2010/wordprocessingShape">
                    <wps:wsp>
                      <wps:cNvSpPr txBox="1"/>
                      <wps:spPr>
                        <a:xfrm>
                          <a:ext cx="1283335"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val="0"/>
                                <w:bCs w:val="0"/>
                                <w:color w:val="000000"/>
                                <w:spacing w:val="0"/>
                                <w:w w:val="100"/>
                                <w:position w:val="0"/>
                                <w:sz w:val="15"/>
                                <w:szCs w:val="15"/>
                              </w:rPr>
                              <w:t>手机网民规模及其占网民比例</w:t>
                            </w:r>
                          </w:p>
                        </w:txbxContent>
                      </wps:txbx>
                      <wps:bodyPr lIns="0" tIns="0" rIns="0" bIns="0">
                        <a:noAutoFit/>
                      </wps:bodyPr>
                    </wps:wsp>
                  </a:graphicData>
                </a:graphic>
              </wp:anchor>
            </w:drawing>
          </mc:Choice>
          <mc:Fallback>
            <w:pict>
              <v:shape id="_x0000_s1035" type="#_x0000_t202" style="position:absolute;margin-left:237.55000000000001pt;margin-top:12.pt;width:101.05pt;height:11.300000000000001pt;z-index:2516577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val="0"/>
                          <w:bCs w:val="0"/>
                          <w:color w:val="000000"/>
                          <w:spacing w:val="0"/>
                          <w:w w:val="100"/>
                          <w:position w:val="0"/>
                          <w:sz w:val="15"/>
                          <w:szCs w:val="15"/>
                        </w:rPr>
                        <w:t>手机网民规模及其占网民比例</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2075180</wp:posOffset>
                </wp:positionH>
                <wp:positionV relativeFrom="paragraph">
                  <wp:posOffset>274320</wp:posOffset>
                </wp:positionV>
                <wp:extent cx="2950210" cy="118745"/>
                <wp:wrapNone/>
                <wp:docPr id="11" name="Shape 11"/>
                <a:graphic xmlns:a="http://schemas.openxmlformats.org/drawingml/2006/main">
                  <a:graphicData uri="http://schemas.microsoft.com/office/word/2010/wordprocessingShape">
                    <wps:wsp>
                      <wps:cNvSpPr txBox="1"/>
                      <wps:spPr>
                        <a:xfrm>
                          <a:ext cx="2950210" cy="118745"/>
                        </a:xfrm>
                        <a:prstGeom prst="rect"/>
                        <a:noFill/>
                      </wps:spPr>
                      <wps:txbx>
                        <w:txbxContent>
                          <w:p>
                            <w:pPr>
                              <w:pStyle w:val="Style39"/>
                              <w:keepNext w:val="0"/>
                              <w:keepLines w:val="0"/>
                              <w:widowControl w:val="0"/>
                              <w:shd w:val="clear" w:color="auto" w:fill="auto"/>
                              <w:tabs>
                                <w:tab w:pos="2333" w:val="left"/>
                                <w:tab w:pos="3250" w:val="left"/>
                                <w:tab w:pos="4243" w:val="left"/>
                              </w:tabs>
                              <w:bidi w:val="0"/>
                              <w:spacing w:before="0" w:after="0" w:line="240" w:lineRule="auto"/>
                              <w:ind w:left="0" w:right="0" w:firstLine="0"/>
                              <w:jc w:val="left"/>
                              <w:rPr>
                                <w:sz w:val="12"/>
                                <w:szCs w:val="12"/>
                              </w:rPr>
                            </w:pPr>
                            <w:r>
                              <w:rPr>
                                <w:rFonts w:ascii="SimHei" w:eastAsia="SimHei" w:hAnsi="SimHei" w:cs="SimHei"/>
                                <w:b w:val="0"/>
                                <w:bCs w:val="0"/>
                                <w:spacing w:val="0"/>
                                <w:w w:val="100"/>
                                <w:position w:val="0"/>
                                <w:sz w:val="11"/>
                                <w:szCs w:val="11"/>
                              </w:rPr>
                              <w:t>单位，万人</w:t>
                              <w:tab/>
                            </w:r>
                            <w:r>
                              <w:rPr>
                                <w:rFonts w:ascii="Times New Roman" w:eastAsia="Times New Roman" w:hAnsi="Times New Roman" w:cs="Times New Roman"/>
                                <w:color w:val="C82F2F"/>
                                <w:spacing w:val="0"/>
                                <w:w w:val="100"/>
                                <w:position w:val="0"/>
                                <w:sz w:val="12"/>
                                <w:szCs w:val="12"/>
                              </w:rPr>
                              <w:t>99.3%</w:t>
                              <w:tab/>
                            </w:r>
                            <w:r>
                              <w:rPr>
                                <w:rFonts w:ascii="SimHei" w:eastAsia="SimHei" w:hAnsi="SimHei" w:cs="SimHei"/>
                                <w:b w:val="0"/>
                                <w:bCs w:val="0"/>
                                <w:color w:val="C82F2F"/>
                                <w:spacing w:val="0"/>
                                <w:w w:val="100"/>
                                <w:position w:val="0"/>
                                <w:sz w:val="11"/>
                                <w:szCs w:val="11"/>
                              </w:rPr>
                              <w:t>彼</w:t>
                            </w:r>
                            <w:r>
                              <w:rPr>
                                <w:rFonts w:ascii="Times New Roman" w:eastAsia="Times New Roman" w:hAnsi="Times New Roman" w:cs="Times New Roman"/>
                                <w:color w:val="C82F2F"/>
                                <w:spacing w:val="0"/>
                                <w:w w:val="100"/>
                                <w:position w:val="0"/>
                                <w:sz w:val="12"/>
                                <w:szCs w:val="12"/>
                              </w:rPr>
                              <w:t>7%</w:t>
                              <w:tab/>
                            </w:r>
                            <w:r>
                              <w:rPr>
                                <w:rFonts w:ascii="Times New Roman" w:eastAsia="Times New Roman" w:hAnsi="Times New Roman" w:cs="Times New Roman"/>
                                <w:color w:val="C82F2F"/>
                                <w:spacing w:val="0"/>
                                <w:w w:val="100"/>
                                <w:position w:val="0"/>
                                <w:sz w:val="12"/>
                                <w:szCs w:val="12"/>
                              </w:rPr>
                              <w:t>9S7%</w:t>
                            </w:r>
                          </w:p>
                        </w:txbxContent>
                      </wps:txbx>
                      <wps:bodyPr lIns="0" tIns="0" rIns="0" bIns="0">
                        <a:noAutoFit/>
                      </wps:bodyPr>
                    </wps:wsp>
                  </a:graphicData>
                </a:graphic>
              </wp:anchor>
            </w:drawing>
          </mc:Choice>
          <mc:Fallback>
            <w:pict>
              <v:shape id="_x0000_s1037" type="#_x0000_t202" style="position:absolute;margin-left:163.40000000000001pt;margin-top:21.600000000000001pt;width:232.30000000000001pt;height:9.3499999999999996pt;z-index:251657735;mso-wrap-distance-left:0;mso-wrap-distance-right:0;mso-position-horizontal-relative:page" filled="f" stroked="f">
                <v:textbox inset="0,0,0,0">
                  <w:txbxContent>
                    <w:p>
                      <w:pPr>
                        <w:pStyle w:val="Style39"/>
                        <w:keepNext w:val="0"/>
                        <w:keepLines w:val="0"/>
                        <w:widowControl w:val="0"/>
                        <w:shd w:val="clear" w:color="auto" w:fill="auto"/>
                        <w:tabs>
                          <w:tab w:pos="2333" w:val="left"/>
                          <w:tab w:pos="3250" w:val="left"/>
                          <w:tab w:pos="4243" w:val="left"/>
                        </w:tabs>
                        <w:bidi w:val="0"/>
                        <w:spacing w:before="0" w:after="0" w:line="240" w:lineRule="auto"/>
                        <w:ind w:left="0" w:right="0" w:firstLine="0"/>
                        <w:jc w:val="left"/>
                        <w:rPr>
                          <w:sz w:val="12"/>
                          <w:szCs w:val="12"/>
                        </w:rPr>
                      </w:pPr>
                      <w:r>
                        <w:rPr>
                          <w:rFonts w:ascii="SimHei" w:eastAsia="SimHei" w:hAnsi="SimHei" w:cs="SimHei"/>
                          <w:b w:val="0"/>
                          <w:bCs w:val="0"/>
                          <w:spacing w:val="0"/>
                          <w:w w:val="100"/>
                          <w:position w:val="0"/>
                          <w:sz w:val="11"/>
                          <w:szCs w:val="11"/>
                        </w:rPr>
                        <w:t>单位，万人</w:t>
                        <w:tab/>
                      </w:r>
                      <w:r>
                        <w:rPr>
                          <w:rFonts w:ascii="Times New Roman" w:eastAsia="Times New Roman" w:hAnsi="Times New Roman" w:cs="Times New Roman"/>
                          <w:color w:val="C82F2F"/>
                          <w:spacing w:val="0"/>
                          <w:w w:val="100"/>
                          <w:position w:val="0"/>
                          <w:sz w:val="12"/>
                          <w:szCs w:val="12"/>
                        </w:rPr>
                        <w:t>99.3%</w:t>
                        <w:tab/>
                      </w:r>
                      <w:r>
                        <w:rPr>
                          <w:rFonts w:ascii="SimHei" w:eastAsia="SimHei" w:hAnsi="SimHei" w:cs="SimHei"/>
                          <w:b w:val="0"/>
                          <w:bCs w:val="0"/>
                          <w:color w:val="C82F2F"/>
                          <w:spacing w:val="0"/>
                          <w:w w:val="100"/>
                          <w:position w:val="0"/>
                          <w:sz w:val="11"/>
                          <w:szCs w:val="11"/>
                        </w:rPr>
                        <w:t>彼</w:t>
                      </w:r>
                      <w:r>
                        <w:rPr>
                          <w:rFonts w:ascii="Times New Roman" w:eastAsia="Times New Roman" w:hAnsi="Times New Roman" w:cs="Times New Roman"/>
                          <w:color w:val="C82F2F"/>
                          <w:spacing w:val="0"/>
                          <w:w w:val="100"/>
                          <w:position w:val="0"/>
                          <w:sz w:val="12"/>
                          <w:szCs w:val="12"/>
                        </w:rPr>
                        <w:t>7%</w:t>
                        <w:tab/>
                      </w:r>
                      <w:r>
                        <w:rPr>
                          <w:rFonts w:ascii="Times New Roman" w:eastAsia="Times New Roman" w:hAnsi="Times New Roman" w:cs="Times New Roman"/>
                          <w:color w:val="C82F2F"/>
                          <w:spacing w:val="0"/>
                          <w:w w:val="100"/>
                          <w:position w:val="0"/>
                          <w:sz w:val="12"/>
                          <w:szCs w:val="12"/>
                        </w:rPr>
                        <w:t>9S7%</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2053590</wp:posOffset>
                </wp:positionH>
                <wp:positionV relativeFrom="paragraph">
                  <wp:posOffset>1701165</wp:posOffset>
                </wp:positionV>
                <wp:extent cx="3200400" cy="454025"/>
                <wp:wrapNone/>
                <wp:docPr id="13" name="Shape 13"/>
                <a:graphic xmlns:a="http://schemas.openxmlformats.org/drawingml/2006/main">
                  <a:graphicData uri="http://schemas.microsoft.com/office/word/2010/wordprocessingShape">
                    <wps:wsp>
                      <wps:cNvSpPr txBox="1"/>
                      <wps:spPr>
                        <a:xfrm>
                          <a:ext cx="3200400" cy="454025"/>
                        </a:xfrm>
                        <a:prstGeom prst="rect"/>
                        <a:noFill/>
                      </wps:spPr>
                      <wps:txbx>
                        <w:txbxContent>
                          <w:p>
                            <w:pPr>
                              <w:pStyle w:val="Style39"/>
                              <w:keepNext w:val="0"/>
                              <w:keepLines w:val="0"/>
                              <w:widowControl w:val="0"/>
                              <w:shd w:val="clear" w:color="auto" w:fill="auto"/>
                              <w:tabs>
                                <w:tab w:pos="955" w:val="left"/>
                                <w:tab w:pos="1958" w:val="left"/>
                                <w:tab w:pos="2890" w:val="left"/>
                                <w:tab w:pos="3859" w:val="left"/>
                              </w:tabs>
                              <w:bidi w:val="0"/>
                              <w:spacing w:before="0" w:after="120" w:line="240" w:lineRule="auto"/>
                              <w:ind w:left="0" w:right="0" w:firstLine="0"/>
                              <w:jc w:val="center"/>
                            </w:pPr>
                            <w:r>
                              <w:rPr>
                                <w:spacing w:val="0"/>
                                <w:w w:val="100"/>
                                <w:position w:val="0"/>
                              </w:rPr>
                              <w:t>2017.</w:t>
                            </w:r>
                            <w:r>
                              <w:rPr>
                                <w:color w:val="232323"/>
                                <w:spacing w:val="0"/>
                                <w:w w:val="100"/>
                                <w:position w:val="0"/>
                              </w:rPr>
                              <w:t>12</w:t>
                              <w:tab/>
                            </w:r>
                            <w:r>
                              <w:rPr>
                                <w:spacing w:val="0"/>
                                <w:w w:val="100"/>
                                <w:position w:val="0"/>
                              </w:rPr>
                              <w:t>2018.</w:t>
                            </w:r>
                            <w:r>
                              <w:rPr>
                                <w:spacing w:val="0"/>
                                <w:w w:val="100"/>
                                <w:position w:val="0"/>
                              </w:rPr>
                              <w:t>12</w:t>
                              <w:tab/>
                            </w:r>
                            <w:r>
                              <w:rPr>
                                <w:spacing w:val="0"/>
                                <w:w w:val="100"/>
                                <w:position w:val="0"/>
                              </w:rPr>
                              <w:t>2020.</w:t>
                            </w:r>
                            <w:r>
                              <w:rPr>
                                <w:color w:val="232323"/>
                                <w:spacing w:val="0"/>
                                <w:w w:val="100"/>
                                <w:position w:val="0"/>
                              </w:rPr>
                              <w:t>3</w:t>
                              <w:tab/>
                            </w:r>
                            <w:r>
                              <w:rPr>
                                <w:spacing w:val="0"/>
                                <w:w w:val="100"/>
                                <w:position w:val="0"/>
                              </w:rPr>
                              <w:t>2020.</w:t>
                            </w:r>
                            <w:r>
                              <w:rPr>
                                <w:spacing w:val="0"/>
                                <w:w w:val="100"/>
                                <w:position w:val="0"/>
                              </w:rPr>
                              <w:t>12</w:t>
                              <w:tab/>
                            </w:r>
                            <w:r>
                              <w:rPr>
                                <w:spacing w:val="0"/>
                                <w:w w:val="100"/>
                                <w:position w:val="0"/>
                              </w:rPr>
                              <w:t>2021.</w:t>
                            </w:r>
                            <w:r>
                              <w:rPr>
                                <w:spacing w:val="0"/>
                                <w:w w:val="100"/>
                                <w:position w:val="0"/>
                              </w:rPr>
                              <w:t>12</w:t>
                            </w:r>
                          </w:p>
                          <w:p>
                            <w:pPr>
                              <w:pStyle w:val="Style39"/>
                              <w:keepNext w:val="0"/>
                              <w:keepLines w:val="0"/>
                              <w:widowControl w:val="0"/>
                              <w:shd w:val="clear" w:color="auto" w:fill="auto"/>
                              <w:bidi w:val="0"/>
                              <w:spacing w:before="0" w:after="120" w:line="240" w:lineRule="auto"/>
                              <w:ind w:left="0" w:right="0" w:firstLine="0"/>
                              <w:jc w:val="center"/>
                              <w:rPr>
                                <w:sz w:val="12"/>
                                <w:szCs w:val="12"/>
                              </w:rPr>
                            </w:pPr>
                            <w:r>
                              <w:rPr>
                                <w:rFonts w:ascii="SimHei" w:eastAsia="SimHei" w:hAnsi="SimHei" w:cs="SimHei"/>
                                <w:b w:val="0"/>
                                <w:bCs w:val="0"/>
                                <w:color w:val="5181AC"/>
                                <w:spacing w:val="0"/>
                                <w:w w:val="100"/>
                                <w:position w:val="0"/>
                                <w:sz w:val="12"/>
                                <w:szCs w:val="12"/>
                                <w:u w:val="single"/>
                              </w:rPr>
                              <w:t>一手机</w:t>
                            </w:r>
                            <w:r>
                              <w:rPr>
                                <w:rFonts w:ascii="SimHei" w:eastAsia="SimHei" w:hAnsi="SimHei" w:cs="SimHei"/>
                                <w:b w:val="0"/>
                                <w:bCs w:val="0"/>
                                <w:color w:val="232323"/>
                                <w:spacing w:val="0"/>
                                <w:w w:val="100"/>
                                <w:position w:val="0"/>
                                <w:sz w:val="12"/>
                                <w:szCs w:val="12"/>
                                <w:u w:val="single"/>
                              </w:rPr>
                              <w:t>网民规</w:t>
                            </w:r>
                            <w:r>
                              <w:rPr>
                                <w:rFonts w:ascii="SimHei" w:eastAsia="SimHei" w:hAnsi="SimHei" w:cs="SimHei"/>
                                <w:b w:val="0"/>
                                <w:bCs w:val="0"/>
                                <w:spacing w:val="0"/>
                                <w:w w:val="100"/>
                                <w:position w:val="0"/>
                                <w:sz w:val="12"/>
                                <w:szCs w:val="12"/>
                                <w:u w:val="single"/>
                              </w:rPr>
                              <w:t>模</w:t>
                            </w:r>
                            <w:r>
                              <w:rPr>
                                <w:color w:val="BE0202"/>
                                <w:spacing w:val="0"/>
                                <w:w w:val="100"/>
                                <w:position w:val="0"/>
                                <w:sz w:val="11"/>
                                <w:szCs w:val="11"/>
                                <w:u w:val="single"/>
                              </w:rPr>
                              <w:t>T~</w:t>
                            </w:r>
                            <w:r>
                              <w:rPr>
                                <w:rFonts w:ascii="SimHei" w:eastAsia="SimHei" w:hAnsi="SimHei" w:cs="SimHei"/>
                                <w:b w:val="0"/>
                                <w:bCs w:val="0"/>
                                <w:color w:val="232323"/>
                                <w:spacing w:val="0"/>
                                <w:w w:val="100"/>
                                <w:position w:val="0"/>
                                <w:sz w:val="12"/>
                                <w:szCs w:val="12"/>
                                <w:u w:val="single"/>
                              </w:rPr>
                              <w:t>手</w:t>
                            </w:r>
                            <w:r>
                              <w:rPr>
                                <w:rFonts w:ascii="SimHei" w:eastAsia="SimHei" w:hAnsi="SimHei" w:cs="SimHei"/>
                                <w:b w:val="0"/>
                                <w:bCs w:val="0"/>
                                <w:spacing w:val="0"/>
                                <w:w w:val="100"/>
                                <w:position w:val="0"/>
                                <w:sz w:val="12"/>
                                <w:szCs w:val="12"/>
                                <w:u w:val="single"/>
                              </w:rPr>
                              <w:t>机网民</w:t>
                            </w:r>
                            <w:r>
                              <w:rPr>
                                <w:rFonts w:ascii="SimHei" w:eastAsia="SimHei" w:hAnsi="SimHei" w:cs="SimHei"/>
                                <w:b w:val="0"/>
                                <w:bCs w:val="0"/>
                                <w:color w:val="232323"/>
                                <w:spacing w:val="0"/>
                                <w:w w:val="100"/>
                                <w:position w:val="0"/>
                                <w:sz w:val="12"/>
                                <w:szCs w:val="12"/>
                                <w:u w:val="single"/>
                              </w:rPr>
                              <w:t>占整体网民比例</w:t>
                            </w:r>
                          </w:p>
                          <w:p>
                            <w:pPr>
                              <w:pStyle w:val="Style39"/>
                              <w:keepNext w:val="0"/>
                              <w:keepLines w:val="0"/>
                              <w:widowControl w:val="0"/>
                              <w:shd w:val="clear" w:color="auto" w:fill="auto"/>
                              <w:tabs>
                                <w:tab w:pos="4507" w:val="left"/>
                              </w:tabs>
                              <w:bidi w:val="0"/>
                              <w:spacing w:before="0" w:after="120" w:line="240" w:lineRule="auto"/>
                              <w:ind w:left="0" w:right="0" w:firstLine="0"/>
                              <w:jc w:val="center"/>
                              <w:rPr>
                                <w:sz w:val="12"/>
                                <w:szCs w:val="12"/>
                              </w:rPr>
                            </w:pPr>
                            <w:r>
                              <w:rPr>
                                <w:rFonts w:ascii="SimHei" w:eastAsia="SimHei" w:hAnsi="SimHei" w:cs="SimHei"/>
                                <w:b w:val="0"/>
                                <w:bCs w:val="0"/>
                                <w:color w:val="187BBF"/>
                                <w:spacing w:val="0"/>
                                <w:w w:val="100"/>
                                <w:position w:val="0"/>
                                <w:sz w:val="11"/>
                                <w:szCs w:val="11"/>
                              </w:rPr>
                              <w:t>来源：</w:t>
                            </w:r>
                            <w:r>
                              <w:rPr>
                                <w:rFonts w:ascii="Times New Roman" w:eastAsia="Times New Roman" w:hAnsi="Times New Roman" w:cs="Times New Roman"/>
                                <w:color w:val="187BBF"/>
                                <w:spacing w:val="0"/>
                                <w:w w:val="100"/>
                                <w:position w:val="0"/>
                                <w:sz w:val="12"/>
                                <w:szCs w:val="12"/>
                              </w:rPr>
                              <w:t>GKNIC</w:t>
                            </w:r>
                            <w:r>
                              <w:rPr>
                                <w:rFonts w:ascii="SimHei" w:eastAsia="SimHei" w:hAnsi="SimHei" w:cs="SimHei"/>
                                <w:b w:val="0"/>
                                <w:bCs w:val="0"/>
                                <w:color w:val="187BBF"/>
                                <w:spacing w:val="0"/>
                                <w:w w:val="100"/>
                                <w:position w:val="0"/>
                                <w:sz w:val="11"/>
                                <w:szCs w:val="11"/>
                              </w:rPr>
                              <w:t>中国互联网络发展状况统计调查</w:t>
                              <w:tab/>
                            </w:r>
                            <w:r>
                              <w:rPr>
                                <w:rFonts w:ascii="Times New Roman" w:eastAsia="Times New Roman" w:hAnsi="Times New Roman" w:cs="Times New Roman"/>
                                <w:color w:val="4999D3"/>
                                <w:spacing w:val="0"/>
                                <w:w w:val="100"/>
                                <w:position w:val="0"/>
                                <w:sz w:val="12"/>
                                <w:szCs w:val="12"/>
                              </w:rPr>
                              <w:t>2021.12</w:t>
                            </w:r>
                          </w:p>
                        </w:txbxContent>
                      </wps:txbx>
                      <wps:bodyPr lIns="0" tIns="0" rIns="0" bIns="0">
                        <a:noAutoFit/>
                      </wps:bodyPr>
                    </wps:wsp>
                  </a:graphicData>
                </a:graphic>
              </wp:anchor>
            </w:drawing>
          </mc:Choice>
          <mc:Fallback>
            <w:pict>
              <v:shape id="_x0000_s1039" type="#_x0000_t202" style="position:absolute;margin-left:161.70000000000002pt;margin-top:133.94999999999999pt;width:252.pt;height:35.75pt;z-index:251657737;mso-wrap-distance-left:0;mso-wrap-distance-right:0;mso-position-horizontal-relative:page" filled="f" stroked="f">
                <v:textbox inset="0,0,0,0">
                  <w:txbxContent>
                    <w:p>
                      <w:pPr>
                        <w:pStyle w:val="Style39"/>
                        <w:keepNext w:val="0"/>
                        <w:keepLines w:val="0"/>
                        <w:widowControl w:val="0"/>
                        <w:shd w:val="clear" w:color="auto" w:fill="auto"/>
                        <w:tabs>
                          <w:tab w:pos="955" w:val="left"/>
                          <w:tab w:pos="1958" w:val="left"/>
                          <w:tab w:pos="2890" w:val="left"/>
                          <w:tab w:pos="3859" w:val="left"/>
                        </w:tabs>
                        <w:bidi w:val="0"/>
                        <w:spacing w:before="0" w:after="120" w:line="240" w:lineRule="auto"/>
                        <w:ind w:left="0" w:right="0" w:firstLine="0"/>
                        <w:jc w:val="center"/>
                      </w:pPr>
                      <w:r>
                        <w:rPr>
                          <w:spacing w:val="0"/>
                          <w:w w:val="100"/>
                          <w:position w:val="0"/>
                        </w:rPr>
                        <w:t>2017.</w:t>
                      </w:r>
                      <w:r>
                        <w:rPr>
                          <w:color w:val="232323"/>
                          <w:spacing w:val="0"/>
                          <w:w w:val="100"/>
                          <w:position w:val="0"/>
                        </w:rPr>
                        <w:t>12</w:t>
                        <w:tab/>
                      </w:r>
                      <w:r>
                        <w:rPr>
                          <w:spacing w:val="0"/>
                          <w:w w:val="100"/>
                          <w:position w:val="0"/>
                        </w:rPr>
                        <w:t>2018.</w:t>
                      </w:r>
                      <w:r>
                        <w:rPr>
                          <w:spacing w:val="0"/>
                          <w:w w:val="100"/>
                          <w:position w:val="0"/>
                        </w:rPr>
                        <w:t>12</w:t>
                        <w:tab/>
                      </w:r>
                      <w:r>
                        <w:rPr>
                          <w:spacing w:val="0"/>
                          <w:w w:val="100"/>
                          <w:position w:val="0"/>
                        </w:rPr>
                        <w:t>2020.</w:t>
                      </w:r>
                      <w:r>
                        <w:rPr>
                          <w:color w:val="232323"/>
                          <w:spacing w:val="0"/>
                          <w:w w:val="100"/>
                          <w:position w:val="0"/>
                        </w:rPr>
                        <w:t>3</w:t>
                        <w:tab/>
                      </w:r>
                      <w:r>
                        <w:rPr>
                          <w:spacing w:val="0"/>
                          <w:w w:val="100"/>
                          <w:position w:val="0"/>
                        </w:rPr>
                        <w:t>2020.</w:t>
                      </w:r>
                      <w:r>
                        <w:rPr>
                          <w:spacing w:val="0"/>
                          <w:w w:val="100"/>
                          <w:position w:val="0"/>
                        </w:rPr>
                        <w:t>12</w:t>
                        <w:tab/>
                      </w:r>
                      <w:r>
                        <w:rPr>
                          <w:spacing w:val="0"/>
                          <w:w w:val="100"/>
                          <w:position w:val="0"/>
                        </w:rPr>
                        <w:t>2021.</w:t>
                      </w:r>
                      <w:r>
                        <w:rPr>
                          <w:spacing w:val="0"/>
                          <w:w w:val="100"/>
                          <w:position w:val="0"/>
                        </w:rPr>
                        <w:t>12</w:t>
                      </w:r>
                    </w:p>
                    <w:p>
                      <w:pPr>
                        <w:pStyle w:val="Style39"/>
                        <w:keepNext w:val="0"/>
                        <w:keepLines w:val="0"/>
                        <w:widowControl w:val="0"/>
                        <w:shd w:val="clear" w:color="auto" w:fill="auto"/>
                        <w:bidi w:val="0"/>
                        <w:spacing w:before="0" w:after="120" w:line="240" w:lineRule="auto"/>
                        <w:ind w:left="0" w:right="0" w:firstLine="0"/>
                        <w:jc w:val="center"/>
                        <w:rPr>
                          <w:sz w:val="12"/>
                          <w:szCs w:val="12"/>
                        </w:rPr>
                      </w:pPr>
                      <w:r>
                        <w:rPr>
                          <w:rFonts w:ascii="SimHei" w:eastAsia="SimHei" w:hAnsi="SimHei" w:cs="SimHei"/>
                          <w:b w:val="0"/>
                          <w:bCs w:val="0"/>
                          <w:color w:val="5181AC"/>
                          <w:spacing w:val="0"/>
                          <w:w w:val="100"/>
                          <w:position w:val="0"/>
                          <w:sz w:val="12"/>
                          <w:szCs w:val="12"/>
                          <w:u w:val="single"/>
                        </w:rPr>
                        <w:t>一手机</w:t>
                      </w:r>
                      <w:r>
                        <w:rPr>
                          <w:rFonts w:ascii="SimHei" w:eastAsia="SimHei" w:hAnsi="SimHei" w:cs="SimHei"/>
                          <w:b w:val="0"/>
                          <w:bCs w:val="0"/>
                          <w:color w:val="232323"/>
                          <w:spacing w:val="0"/>
                          <w:w w:val="100"/>
                          <w:position w:val="0"/>
                          <w:sz w:val="12"/>
                          <w:szCs w:val="12"/>
                          <w:u w:val="single"/>
                        </w:rPr>
                        <w:t>网民规</w:t>
                      </w:r>
                      <w:r>
                        <w:rPr>
                          <w:rFonts w:ascii="SimHei" w:eastAsia="SimHei" w:hAnsi="SimHei" w:cs="SimHei"/>
                          <w:b w:val="0"/>
                          <w:bCs w:val="0"/>
                          <w:spacing w:val="0"/>
                          <w:w w:val="100"/>
                          <w:position w:val="0"/>
                          <w:sz w:val="12"/>
                          <w:szCs w:val="12"/>
                          <w:u w:val="single"/>
                        </w:rPr>
                        <w:t>模</w:t>
                      </w:r>
                      <w:r>
                        <w:rPr>
                          <w:color w:val="BE0202"/>
                          <w:spacing w:val="0"/>
                          <w:w w:val="100"/>
                          <w:position w:val="0"/>
                          <w:sz w:val="11"/>
                          <w:szCs w:val="11"/>
                          <w:u w:val="single"/>
                        </w:rPr>
                        <w:t>T~</w:t>
                      </w:r>
                      <w:r>
                        <w:rPr>
                          <w:rFonts w:ascii="SimHei" w:eastAsia="SimHei" w:hAnsi="SimHei" w:cs="SimHei"/>
                          <w:b w:val="0"/>
                          <w:bCs w:val="0"/>
                          <w:color w:val="232323"/>
                          <w:spacing w:val="0"/>
                          <w:w w:val="100"/>
                          <w:position w:val="0"/>
                          <w:sz w:val="12"/>
                          <w:szCs w:val="12"/>
                          <w:u w:val="single"/>
                        </w:rPr>
                        <w:t>手</w:t>
                      </w:r>
                      <w:r>
                        <w:rPr>
                          <w:rFonts w:ascii="SimHei" w:eastAsia="SimHei" w:hAnsi="SimHei" w:cs="SimHei"/>
                          <w:b w:val="0"/>
                          <w:bCs w:val="0"/>
                          <w:spacing w:val="0"/>
                          <w:w w:val="100"/>
                          <w:position w:val="0"/>
                          <w:sz w:val="12"/>
                          <w:szCs w:val="12"/>
                          <w:u w:val="single"/>
                        </w:rPr>
                        <w:t>机网民</w:t>
                      </w:r>
                      <w:r>
                        <w:rPr>
                          <w:rFonts w:ascii="SimHei" w:eastAsia="SimHei" w:hAnsi="SimHei" w:cs="SimHei"/>
                          <w:b w:val="0"/>
                          <w:bCs w:val="0"/>
                          <w:color w:val="232323"/>
                          <w:spacing w:val="0"/>
                          <w:w w:val="100"/>
                          <w:position w:val="0"/>
                          <w:sz w:val="12"/>
                          <w:szCs w:val="12"/>
                          <w:u w:val="single"/>
                        </w:rPr>
                        <w:t>占整体网民比例</w:t>
                      </w:r>
                    </w:p>
                    <w:p>
                      <w:pPr>
                        <w:pStyle w:val="Style39"/>
                        <w:keepNext w:val="0"/>
                        <w:keepLines w:val="0"/>
                        <w:widowControl w:val="0"/>
                        <w:shd w:val="clear" w:color="auto" w:fill="auto"/>
                        <w:tabs>
                          <w:tab w:pos="4507" w:val="left"/>
                        </w:tabs>
                        <w:bidi w:val="0"/>
                        <w:spacing w:before="0" w:after="120" w:line="240" w:lineRule="auto"/>
                        <w:ind w:left="0" w:right="0" w:firstLine="0"/>
                        <w:jc w:val="center"/>
                        <w:rPr>
                          <w:sz w:val="12"/>
                          <w:szCs w:val="12"/>
                        </w:rPr>
                      </w:pPr>
                      <w:r>
                        <w:rPr>
                          <w:rFonts w:ascii="SimHei" w:eastAsia="SimHei" w:hAnsi="SimHei" w:cs="SimHei"/>
                          <w:b w:val="0"/>
                          <w:bCs w:val="0"/>
                          <w:color w:val="187BBF"/>
                          <w:spacing w:val="0"/>
                          <w:w w:val="100"/>
                          <w:position w:val="0"/>
                          <w:sz w:val="11"/>
                          <w:szCs w:val="11"/>
                        </w:rPr>
                        <w:t>来源：</w:t>
                      </w:r>
                      <w:r>
                        <w:rPr>
                          <w:rFonts w:ascii="Times New Roman" w:eastAsia="Times New Roman" w:hAnsi="Times New Roman" w:cs="Times New Roman"/>
                          <w:color w:val="187BBF"/>
                          <w:spacing w:val="0"/>
                          <w:w w:val="100"/>
                          <w:position w:val="0"/>
                          <w:sz w:val="12"/>
                          <w:szCs w:val="12"/>
                        </w:rPr>
                        <w:t>GKNIC</w:t>
                      </w:r>
                      <w:r>
                        <w:rPr>
                          <w:rFonts w:ascii="SimHei" w:eastAsia="SimHei" w:hAnsi="SimHei" w:cs="SimHei"/>
                          <w:b w:val="0"/>
                          <w:bCs w:val="0"/>
                          <w:color w:val="187BBF"/>
                          <w:spacing w:val="0"/>
                          <w:w w:val="100"/>
                          <w:position w:val="0"/>
                          <w:sz w:val="11"/>
                          <w:szCs w:val="11"/>
                        </w:rPr>
                        <w:t>中国互联网络发展状况统计调查</w:t>
                        <w:tab/>
                      </w:r>
                      <w:r>
                        <w:rPr>
                          <w:rFonts w:ascii="Times New Roman" w:eastAsia="Times New Roman" w:hAnsi="Times New Roman" w:cs="Times New Roman"/>
                          <w:color w:val="4999D3"/>
                          <w:spacing w:val="0"/>
                          <w:w w:val="100"/>
                          <w:position w:val="0"/>
                          <w:sz w:val="12"/>
                          <w:szCs w:val="12"/>
                        </w:rPr>
                        <w:t>2021.12</w:t>
                      </w:r>
                    </w:p>
                  </w:txbxContent>
                </v:textbox>
                <w10:wrap anchorx="page"/>
              </v:shape>
            </w:pict>
          </mc:Fallback>
        </mc:AlternateContent>
      </w:r>
    </w:p>
    <w:p>
      <w:pPr>
        <w:pStyle w:val="Style12"/>
        <w:keepNext/>
        <w:keepLines/>
        <w:widowControl w:val="0"/>
        <w:shd w:val="clear" w:color="auto" w:fill="auto"/>
        <w:bidi w:val="0"/>
        <w:spacing w:before="0" w:after="120" w:line="240" w:lineRule="auto"/>
        <w:ind w:left="0" w:right="0" w:firstLine="440"/>
        <w:jc w:val="left"/>
      </w:pPr>
      <w:bookmarkStart w:id="252" w:name="bookmark252"/>
      <w:bookmarkStart w:id="253" w:name="bookmark253"/>
      <w:bookmarkStart w:id="254" w:name="bookmark254"/>
      <w:bookmarkStart w:id="255" w:name="bookmark255"/>
      <w:r>
        <w:rPr>
          <w:color w:val="000000"/>
          <w:spacing w:val="0"/>
          <w:w w:val="100"/>
          <w:position w:val="0"/>
        </w:rPr>
        <w:t>3</w:t>
      </w:r>
      <w:bookmarkEnd w:id="254"/>
      <w:r>
        <w:rPr>
          <w:color w:val="000000"/>
          <w:spacing w:val="0"/>
          <w:w w:val="100"/>
          <w:position w:val="0"/>
        </w:rPr>
        <w:t>、网络新闻</w:t>
      </w:r>
      <w:bookmarkEnd w:id="252"/>
      <w:bookmarkEnd w:id="253"/>
      <w:bookmarkEnd w:id="255"/>
    </w:p>
    <w:p>
      <w:pPr>
        <w:pStyle w:val="Style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根据</w:t>
      </w:r>
      <w:r>
        <w:rPr>
          <w:color w:val="000000"/>
          <w:spacing w:val="0"/>
          <w:w w:val="100"/>
          <w:position w:val="0"/>
          <w:sz w:val="18"/>
          <w:szCs w:val="18"/>
        </w:rPr>
        <w:t>CNNIC</w:t>
      </w:r>
      <w:r>
        <w:rPr>
          <w:color w:val="000000"/>
          <w:spacing w:val="0"/>
          <w:w w:val="100"/>
          <w:position w:val="0"/>
        </w:rPr>
        <w:t>统计数据，截至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月，我国网络新闻用户规模达</w:t>
      </w:r>
      <w:r>
        <w:rPr>
          <w:color w:val="000000"/>
          <w:spacing w:val="0"/>
          <w:w w:val="100"/>
          <w:position w:val="0"/>
          <w:sz w:val="18"/>
          <w:szCs w:val="18"/>
        </w:rPr>
        <w:t>7.71</w:t>
      </w:r>
      <w:r>
        <w:rPr>
          <w:color w:val="000000"/>
          <w:spacing w:val="0"/>
          <w:w w:val="100"/>
          <w:position w:val="0"/>
        </w:rPr>
        <w:t>亿，较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月增长</w:t>
      </w:r>
      <w:r>
        <w:rPr>
          <w:color w:val="000000"/>
          <w:spacing w:val="0"/>
          <w:w w:val="100"/>
          <w:position w:val="0"/>
          <w:sz w:val="18"/>
          <w:szCs w:val="18"/>
        </w:rPr>
        <w:t>2,835</w:t>
      </w:r>
      <w:r>
        <w:rPr>
          <w:color w:val="000000"/>
          <w:spacing w:val="0"/>
          <w:w w:val="100"/>
          <w:position w:val="0"/>
        </w:rPr>
        <w:t>万，占网民整体的</w:t>
      </w:r>
      <w:r>
        <w:rPr>
          <w:color w:val="000000"/>
          <w:spacing w:val="0"/>
          <w:w w:val="100"/>
          <w:position w:val="0"/>
          <w:sz w:val="18"/>
          <w:szCs w:val="18"/>
        </w:rPr>
        <w:t>74.7%</w:t>
      </w:r>
      <w:r>
        <w:rPr>
          <w:color w:val="000000"/>
          <w:spacing w:val="0"/>
          <w:w w:val="100"/>
          <w:position w:val="0"/>
        </w:rPr>
        <w:t>。</w:t>
      </w:r>
    </w:p>
    <w:p>
      <w:pPr>
        <w:pStyle w:val="Style3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7"/>
          <w:szCs w:val="17"/>
        </w:rPr>
        <w:t>2017.12-2021.12</w:t>
      </w:r>
      <w:r>
        <w:rPr>
          <w:rFonts w:ascii="SimHei" w:eastAsia="SimHei" w:hAnsi="SimHei" w:cs="SimHei"/>
          <w:b w:val="0"/>
          <w:bCs w:val="0"/>
          <w:color w:val="000000"/>
          <w:spacing w:val="0"/>
          <w:w w:val="100"/>
          <w:position w:val="0"/>
          <w:sz w:val="14"/>
          <w:szCs w:val="14"/>
        </w:rPr>
        <w:t>网络新闻用户观模及使用率</w:t>
      </w:r>
    </w:p>
    <w:p>
      <w:pPr>
        <w:pStyle w:val="Style39"/>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rPr>
        <w:t>单位：</w:t>
      </w:r>
      <w:r>
        <w:rPr>
          <w:rFonts w:ascii="SimHei" w:eastAsia="SimHei" w:hAnsi="SimHei" w:cs="SimHei"/>
          <w:b w:val="0"/>
          <w:bCs w:val="0"/>
          <w:color w:val="505050"/>
          <w:spacing w:val="0"/>
          <w:w w:val="100"/>
          <w:position w:val="0"/>
        </w:rPr>
        <w:t>万人</w:t>
      </w:r>
    </w:p>
    <w:p>
      <w:pPr>
        <w:widowControl w:val="0"/>
        <w:jc w:val="center"/>
        <w:rPr>
          <w:sz w:val="2"/>
          <w:szCs w:val="2"/>
        </w:rPr>
      </w:pPr>
      <w:r>
        <w:drawing>
          <wp:inline>
            <wp:extent cx="2980690" cy="120078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2980690" cy="1200785"/>
                    </a:xfrm>
                    <a:prstGeom prst="rect"/>
                  </pic:spPr>
                </pic:pic>
              </a:graphicData>
            </a:graphic>
          </wp:inline>
        </w:drawing>
      </w:r>
    </w:p>
    <w:p>
      <w:pPr>
        <w:pStyle w:val="Style39"/>
        <w:keepNext w:val="0"/>
        <w:keepLines w:val="0"/>
        <w:widowControl w:val="0"/>
        <w:shd w:val="clear" w:color="auto" w:fill="auto"/>
        <w:bidi w:val="0"/>
        <w:spacing w:before="0" w:after="80" w:line="240" w:lineRule="auto"/>
        <w:ind w:left="0" w:right="0" w:firstLine="0"/>
        <w:jc w:val="center"/>
      </w:pPr>
      <w:r>
        <w:rPr>
          <w:rFonts w:ascii="SimHei" w:eastAsia="SimHei" w:hAnsi="SimHei" w:cs="SimHei"/>
          <w:b w:val="0"/>
          <w:bCs w:val="0"/>
          <w:color w:val="318BCC"/>
          <w:spacing w:val="0"/>
          <w:w w:val="100"/>
          <w:position w:val="0"/>
          <w:u w:val="single"/>
        </w:rPr>
        <w:t>—</w:t>
      </w:r>
      <w:r>
        <w:rPr>
          <w:rFonts w:ascii="SimHei" w:eastAsia="SimHei" w:hAnsi="SimHei" w:cs="SimHei"/>
          <w:b w:val="0"/>
          <w:bCs w:val="0"/>
          <w:color w:val="000000"/>
          <w:spacing w:val="0"/>
          <w:w w:val="100"/>
          <w:position w:val="0"/>
          <w:u w:val="single"/>
        </w:rPr>
        <w:t>用</w:t>
      </w:r>
      <w:r>
        <w:rPr>
          <w:rFonts w:ascii="SimHei" w:eastAsia="SimHei" w:hAnsi="SimHei" w:cs="SimHei"/>
          <w:b w:val="0"/>
          <w:bCs w:val="0"/>
          <w:spacing w:val="0"/>
          <w:w w:val="100"/>
          <w:position w:val="0"/>
          <w:u w:val="single"/>
        </w:rPr>
        <w:t xml:space="preserve">户规模 </w:t>
      </w:r>
      <w:r>
        <w:rPr>
          <w:rFonts w:ascii="SimHei" w:eastAsia="SimHei" w:hAnsi="SimHei" w:cs="SimHei"/>
          <w:b w:val="0"/>
          <w:bCs w:val="0"/>
          <w:color w:val="BE0202"/>
          <w:spacing w:val="0"/>
          <w:w w:val="100"/>
          <w:position w:val="0"/>
          <w:u w:val="single"/>
        </w:rPr>
        <w:t>T—</w:t>
      </w:r>
      <w:r>
        <w:rPr>
          <w:rFonts w:ascii="SimHei" w:eastAsia="SimHei" w:hAnsi="SimHei" w:cs="SimHei"/>
          <w:b w:val="0"/>
          <w:bCs w:val="0"/>
          <w:spacing w:val="0"/>
          <w:w w:val="100"/>
          <w:position w:val="0"/>
          <w:u w:val="single"/>
        </w:rPr>
        <w:t>使用率</w:t>
      </w:r>
    </w:p>
    <w:p>
      <w:pPr>
        <w:pStyle w:val="Style39"/>
        <w:keepNext w:val="0"/>
        <w:keepLines w:val="0"/>
        <w:widowControl w:val="0"/>
        <w:shd w:val="clear" w:color="auto" w:fill="auto"/>
        <w:tabs>
          <w:tab w:pos="4224" w:val="left"/>
        </w:tabs>
        <w:bidi w:val="0"/>
        <w:spacing w:before="0" w:after="0" w:line="240" w:lineRule="auto"/>
        <w:ind w:left="0" w:right="0" w:firstLine="0"/>
        <w:jc w:val="center"/>
        <w:rPr>
          <w:sz w:val="12"/>
          <w:szCs w:val="12"/>
        </w:rPr>
      </w:pPr>
      <w:r>
        <w:rPr>
          <w:rFonts w:ascii="SimHei" w:eastAsia="SimHei" w:hAnsi="SimHei" w:cs="SimHei"/>
          <w:b w:val="0"/>
          <w:bCs w:val="0"/>
          <w:color w:val="187BBF"/>
          <w:spacing w:val="0"/>
          <w:w w:val="100"/>
          <w:position w:val="0"/>
          <w:sz w:val="11"/>
          <w:szCs w:val="11"/>
        </w:rPr>
        <w:t>来源:</w:t>
      </w:r>
      <w:r>
        <w:rPr>
          <w:rFonts w:ascii="Times New Roman" w:eastAsia="Times New Roman" w:hAnsi="Times New Roman" w:cs="Times New Roman"/>
          <w:color w:val="187BBF"/>
          <w:spacing w:val="0"/>
          <w:w w:val="100"/>
          <w:position w:val="0"/>
          <w:sz w:val="12"/>
          <w:szCs w:val="12"/>
        </w:rPr>
        <w:t>UNMIU</w:t>
      </w:r>
      <w:r>
        <w:rPr>
          <w:rFonts w:ascii="SimHei" w:eastAsia="SimHei" w:hAnsi="SimHei" w:cs="SimHei"/>
          <w:b w:val="0"/>
          <w:bCs w:val="0"/>
          <w:color w:val="187BBF"/>
          <w:spacing w:val="0"/>
          <w:w w:val="100"/>
          <w:position w:val="0"/>
          <w:sz w:val="11"/>
          <w:szCs w:val="11"/>
        </w:rPr>
        <w:t>中国互</w:t>
      </w:r>
      <w:r>
        <w:rPr>
          <w:rFonts w:ascii="SimHei" w:eastAsia="SimHei" w:hAnsi="SimHei" w:cs="SimHei"/>
          <w:b w:val="0"/>
          <w:bCs w:val="0"/>
          <w:color w:val="318BCC"/>
          <w:spacing w:val="0"/>
          <w:w w:val="100"/>
          <w:position w:val="0"/>
          <w:sz w:val="11"/>
          <w:szCs w:val="11"/>
        </w:rPr>
        <w:t>联网络</w:t>
      </w:r>
      <w:r>
        <w:rPr>
          <w:rFonts w:ascii="SimHei" w:eastAsia="SimHei" w:hAnsi="SimHei" w:cs="SimHei"/>
          <w:b w:val="0"/>
          <w:bCs w:val="0"/>
          <w:color w:val="187BBF"/>
          <w:spacing w:val="0"/>
          <w:w w:val="100"/>
          <w:position w:val="0"/>
          <w:sz w:val="11"/>
          <w:szCs w:val="11"/>
        </w:rPr>
        <w:t>发展状</w:t>
      </w:r>
      <w:r>
        <w:rPr>
          <w:rFonts w:ascii="SimHei" w:eastAsia="SimHei" w:hAnsi="SimHei" w:cs="SimHei"/>
          <w:b w:val="0"/>
          <w:bCs w:val="0"/>
          <w:color w:val="318BCC"/>
          <w:spacing w:val="0"/>
          <w:w w:val="100"/>
          <w:position w:val="0"/>
          <w:sz w:val="11"/>
          <w:szCs w:val="11"/>
        </w:rPr>
        <w:t>况统</w:t>
      </w:r>
      <w:r>
        <w:rPr>
          <w:rFonts w:ascii="Times New Roman" w:eastAsia="Times New Roman" w:hAnsi="Times New Roman" w:cs="Times New Roman"/>
          <w:color w:val="187BBF"/>
          <w:spacing w:val="0"/>
          <w:w w:val="100"/>
          <w:position w:val="0"/>
          <w:sz w:val="12"/>
          <w:szCs w:val="12"/>
        </w:rPr>
        <w:t>1</w:t>
      </w:r>
      <w:r>
        <w:rPr>
          <w:rFonts w:ascii="SimHei" w:eastAsia="SimHei" w:hAnsi="SimHei" w:cs="SimHei"/>
          <w:b w:val="0"/>
          <w:bCs w:val="0"/>
          <w:color w:val="187BBF"/>
          <w:spacing w:val="0"/>
          <w:w w:val="100"/>
          <w:position w:val="0"/>
          <w:sz w:val="11"/>
          <w:szCs w:val="11"/>
        </w:rPr>
        <w:t>侦查</w:t>
        <w:tab/>
      </w:r>
      <w:r>
        <w:rPr>
          <w:rFonts w:ascii="Times New Roman" w:eastAsia="Times New Roman" w:hAnsi="Times New Roman" w:cs="Times New Roman"/>
          <w:color w:val="318BCC"/>
          <w:spacing w:val="0"/>
          <w:w w:val="100"/>
          <w:position w:val="0"/>
          <w:sz w:val="12"/>
          <w:szCs w:val="12"/>
        </w:rPr>
        <w:t>2021.12</w:t>
      </w:r>
    </w:p>
    <w:p>
      <w:pPr>
        <w:widowControl w:val="0"/>
        <w:spacing w:after="459" w:line="1" w:lineRule="exact"/>
      </w:pPr>
    </w:p>
    <w:p>
      <w:pPr>
        <w:pStyle w:val="Style12"/>
        <w:keepNext/>
        <w:keepLines/>
        <w:widowControl w:val="0"/>
        <w:shd w:val="clear" w:color="auto" w:fill="auto"/>
        <w:tabs>
          <w:tab w:pos="498" w:val="left"/>
        </w:tabs>
        <w:bidi w:val="0"/>
        <w:spacing w:before="0" w:after="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二）</w:t>
        <w:tab/>
        <w:t>公司发展战略</w:t>
      </w:r>
      <w:bookmarkEnd w:id="256"/>
      <w:bookmarkEnd w:id="257"/>
      <w:bookmarkEnd w:id="259"/>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新华网未来发展战略是抓住新一轮科技革命浪潮，以构建彰显国家主流网络媒体品格、符合 网络传播规律、契合网民需求的内容新生态为核心，以</w:t>
      </w:r>
      <w:r>
        <w:rPr>
          <w:color w:val="000000"/>
          <w:spacing w:val="0"/>
          <w:w w:val="100"/>
          <w:position w:val="0"/>
          <w:sz w:val="18"/>
          <w:szCs w:val="18"/>
        </w:rPr>
        <w:t>5G</w:t>
      </w:r>
      <w:r>
        <w:rPr>
          <w:color w:val="000000"/>
          <w:spacing w:val="0"/>
          <w:w w:val="100"/>
          <w:position w:val="0"/>
        </w:rPr>
        <w:t>、</w:t>
      </w:r>
      <w:r>
        <w:rPr>
          <w:color w:val="000000"/>
          <w:spacing w:val="0"/>
          <w:w w:val="100"/>
          <w:position w:val="0"/>
        </w:rPr>
        <w:t>大数据、云计算、人工智能等先进技 术为牵引，重塑生产体系、传播体系、技术体系、人才体系，未来全面实现移动化转型，全面强 化场景化传播，全面拓展年轻化群体，全面完成智能化改造，建成国际一流、国内领先的新型主 流数字媒体旗舰，牢牢掌握网上意识形态主导权，有力抢占新时代网络传播制高点。</w:t>
      </w:r>
    </w:p>
    <w:p>
      <w:pPr>
        <w:pStyle w:val="Style5"/>
        <w:keepNext w:val="0"/>
        <w:keepLines w:val="0"/>
        <w:widowControl w:val="0"/>
        <w:shd w:val="clear" w:color="auto" w:fill="auto"/>
        <w:tabs>
          <w:tab w:pos="498" w:val="left"/>
        </w:tabs>
        <w:bidi w:val="0"/>
        <w:spacing w:before="0" w:after="0" w:line="360" w:lineRule="exact"/>
        <w:ind w:left="0" w:right="0" w:firstLine="0"/>
        <w:jc w:val="left"/>
      </w:pPr>
      <w:bookmarkStart w:id="260" w:name="bookmark260"/>
      <w:r>
        <w:rPr>
          <w:b/>
          <w:bCs/>
          <w:color w:val="000000"/>
          <w:spacing w:val="0"/>
          <w:w w:val="100"/>
          <w:position w:val="0"/>
        </w:rPr>
        <w:t>（</w:t>
      </w:r>
      <w:bookmarkEnd w:id="260"/>
      <w:r>
        <w:rPr>
          <w:b/>
          <w:bCs/>
          <w:color w:val="000000"/>
          <w:spacing w:val="0"/>
          <w:w w:val="100"/>
          <w:position w:val="0"/>
        </w:rPr>
        <w:t>三）</w:t>
        <w:tab/>
        <w:t>经营计划</w:t>
      </w:r>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sz w:val="18"/>
          <w:szCs w:val="18"/>
        </w:rPr>
        <w:t>2022</w:t>
      </w:r>
      <w:r>
        <w:rPr>
          <w:color w:val="000000"/>
          <w:spacing w:val="0"/>
          <w:w w:val="100"/>
          <w:position w:val="0"/>
        </w:rPr>
        <w:t>年是党的二十大召开之年，新华网将以习近平总书记贺信为指引，把学习总书记贺信的 成果转化为履职尽责的强大动力、事业发展的显著成效，着力在壮大主流舆论、加快融合发展、 加强对外交流、提升经营质量、强化技术引领、提高管理效能、打造一流队伍、全面从严治党等 方面迈出关键性步伐、实现突破性进展，加快构筑新时代网络宣传高地和重镇，以优异成绩迎接 党的二十大胜利召开。重点做好以下几方面工作：</w:t>
      </w:r>
    </w:p>
    <w:p>
      <w:pPr>
        <w:pStyle w:val="Style5"/>
        <w:keepNext w:val="0"/>
        <w:keepLines w:val="0"/>
        <w:widowControl w:val="0"/>
        <w:shd w:val="clear" w:color="auto" w:fill="auto"/>
        <w:tabs>
          <w:tab w:pos="971" w:val="left"/>
        </w:tabs>
        <w:bidi w:val="0"/>
        <w:spacing w:before="0" w:after="0" w:line="361" w:lineRule="exact"/>
        <w:ind w:left="0" w:right="0" w:firstLine="420"/>
        <w:jc w:val="both"/>
      </w:pPr>
      <w:bookmarkStart w:id="261" w:name="bookmark261"/>
      <w:r>
        <w:rPr>
          <w:color w:val="000000"/>
          <w:spacing w:val="0"/>
          <w:w w:val="100"/>
          <w:position w:val="0"/>
        </w:rPr>
        <w:t>（</w:t>
      </w:r>
      <w:bookmarkEnd w:id="261"/>
      <w:r>
        <w:rPr>
          <w:color w:val="000000"/>
          <w:spacing w:val="0"/>
          <w:w w:val="100"/>
          <w:position w:val="0"/>
        </w:rPr>
        <w:t>一）</w:t>
        <w:tab/>
        <w:t>聚焦核心唱响时代强音</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把习近平总书记活动和习近平新时代中国特色社会主义思想宣传作为头等大事，用心用情、 做深做细、出新出彩，推动核心报道迈上新台阶。汇聚全网之力，深化对总书记思想、风范、情 操的学习理解宣传，进一步强化“学习进行时”专栏品牌优势。打造顶流之作，紧紧围绕习近平 总书记重要活动报道、重要讲话宣传，不断推出与“两个确立”相匹配的精品力作。营造刷屏之 势，在全终端首页首屏设置专区突出展示核心报道，面向社交平台推出“学而时习之”创新板块， 增强核心报道的传播力影响力。</w:t>
      </w:r>
    </w:p>
    <w:p>
      <w:pPr>
        <w:pStyle w:val="Style5"/>
        <w:keepNext w:val="0"/>
        <w:keepLines w:val="0"/>
        <w:widowControl w:val="0"/>
        <w:shd w:val="clear" w:color="auto" w:fill="auto"/>
        <w:tabs>
          <w:tab w:pos="971" w:val="left"/>
        </w:tabs>
        <w:bidi w:val="0"/>
        <w:spacing w:before="0" w:after="0" w:line="361" w:lineRule="exact"/>
        <w:ind w:left="0" w:right="0" w:firstLine="420"/>
        <w:jc w:val="both"/>
      </w:pPr>
      <w:bookmarkStart w:id="262" w:name="bookmark262"/>
      <w:r>
        <w:rPr>
          <w:color w:val="000000"/>
          <w:spacing w:val="0"/>
          <w:w w:val="100"/>
          <w:position w:val="0"/>
        </w:rPr>
        <w:t>（</w:t>
      </w:r>
      <w:bookmarkEnd w:id="262"/>
      <w:r>
        <w:rPr>
          <w:color w:val="000000"/>
          <w:spacing w:val="0"/>
          <w:w w:val="100"/>
          <w:position w:val="0"/>
        </w:rPr>
        <w:t>二）</w:t>
        <w:tab/>
        <w:t>围绕主线壮大主流舆论</w:t>
      </w:r>
    </w:p>
    <w:p>
      <w:pPr>
        <w:pStyle w:val="Style5"/>
        <w:keepNext w:val="0"/>
        <w:keepLines w:val="0"/>
        <w:widowControl w:val="0"/>
        <w:shd w:val="clear" w:color="auto" w:fill="auto"/>
        <w:bidi w:val="0"/>
        <w:spacing w:before="0" w:after="120" w:line="361" w:lineRule="exact"/>
        <w:ind w:left="0" w:right="0" w:firstLine="420"/>
        <w:jc w:val="both"/>
      </w:pPr>
      <w:r>
        <w:rPr>
          <w:color w:val="000000"/>
          <w:spacing w:val="0"/>
          <w:w w:val="100"/>
          <w:position w:val="0"/>
        </w:rPr>
        <w:t xml:space="preserve">以党的二十大为贯穿全年的报道主线，做强正面宣传，加强舆论引导，充分发挥网上舆论中 流砥柱作用。全面报道盛会，营造浓厚氛围。突出做好党的二十大报道，统筹安排、精心组织， 以全媒体手段、贴近性表达、交互化传播深入阐释党的二十大召开的重要意义，充分宣传中国共 产党擘画新的战略蓝图。加强舆论引导，凝聚社会共识。针对舆论热点积极发声，面对错误言论 主动亮剑，牢牢把握网络舆论引导主动权主导权。深入实施“正能量计划”，精心做好“声在中 </w:t>
      </w:r>
      <w:r>
        <w:rPr>
          <w:color w:val="000000"/>
          <w:spacing w:val="0"/>
          <w:w w:val="100"/>
          <w:position w:val="0"/>
        </w:rPr>
        <w:t>国”“今日主角”“平凡的英雄”等栏目。</w:t>
      </w:r>
    </w:p>
    <w:p>
      <w:pPr>
        <w:pStyle w:val="Style5"/>
        <w:keepNext w:val="0"/>
        <w:keepLines w:val="0"/>
        <w:widowControl w:val="0"/>
        <w:shd w:val="clear" w:color="auto" w:fill="auto"/>
        <w:bidi w:val="0"/>
        <w:spacing w:before="0" w:after="120" w:line="240" w:lineRule="auto"/>
        <w:ind w:left="0" w:right="0" w:firstLine="420"/>
        <w:jc w:val="left"/>
      </w:pPr>
      <w:bookmarkStart w:id="263" w:name="bookmark263"/>
      <w:r>
        <w:rPr>
          <w:color w:val="000000"/>
          <w:spacing w:val="0"/>
          <w:w w:val="100"/>
          <w:position w:val="0"/>
        </w:rPr>
        <w:t>（</w:t>
      </w:r>
      <w:bookmarkEnd w:id="263"/>
      <w:r>
        <w:rPr>
          <w:color w:val="000000"/>
          <w:spacing w:val="0"/>
          <w:w w:val="100"/>
          <w:position w:val="0"/>
        </w:rPr>
        <w:t>三）推进媒体深度融合发展</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适应“四全媒体发展趋势”，深化移动化、社交化、视频化转型升级，构建全媒传播新格局。 构筑新型网络传播平台。以</w:t>
      </w:r>
      <w:r>
        <w:rPr>
          <w:color w:val="000000"/>
          <w:spacing w:val="0"/>
          <w:w w:val="100"/>
          <w:position w:val="0"/>
          <w:sz w:val="18"/>
          <w:szCs w:val="18"/>
        </w:rPr>
        <w:t>PC</w:t>
      </w:r>
      <w:r>
        <w:rPr>
          <w:color w:val="000000"/>
          <w:spacing w:val="0"/>
          <w:w w:val="100"/>
          <w:position w:val="0"/>
        </w:rPr>
        <w:t>端、客户端改版为抓手，加速从新闻平台向“新闻+政务服务商务” 平台转变。优化内容结构，整合政务功能，升级“新华号”聚合平台，加强总网与地方频道协同， 打造强势社交传播矩阵。推进微博、微信、抖音、快手等社交平台账号一体化运营，进一步破壁、 出圈、涨粉，提升社交传播覆盖面和影响力。集中视频生产力量，升级视觉技术，整合直播业务， 加大传播资源整合力度。与政府部门、文化机构、科研院校、互联网企业等广泛合作，汇聚信息 资源，借力平台传播，整合各自优势，把握在互联网内容生态和传播体系中的主动权。</w:t>
      </w:r>
    </w:p>
    <w:p>
      <w:pPr>
        <w:pStyle w:val="Style5"/>
        <w:keepNext w:val="0"/>
        <w:keepLines w:val="0"/>
        <w:widowControl w:val="0"/>
        <w:shd w:val="clear" w:color="auto" w:fill="auto"/>
        <w:tabs>
          <w:tab w:pos="949" w:val="left"/>
        </w:tabs>
        <w:bidi w:val="0"/>
        <w:spacing w:before="0" w:after="0" w:line="360" w:lineRule="exact"/>
        <w:ind w:left="0" w:right="0" w:firstLine="420"/>
        <w:jc w:val="both"/>
      </w:pPr>
      <w:bookmarkStart w:id="264" w:name="bookmark264"/>
      <w:r>
        <w:rPr>
          <w:color w:val="000000"/>
          <w:spacing w:val="0"/>
          <w:w w:val="100"/>
          <w:position w:val="0"/>
        </w:rPr>
        <w:t>（</w:t>
      </w:r>
      <w:bookmarkEnd w:id="264"/>
      <w:r>
        <w:rPr>
          <w:color w:val="000000"/>
          <w:spacing w:val="0"/>
          <w:w w:val="100"/>
          <w:position w:val="0"/>
        </w:rPr>
        <w:t>四）</w:t>
        <w:tab/>
        <w:t>加强国际传播能力建设</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创新对外话语体系，建强网络外宣平台，提高舆论斗争能力，全力打造网上外宣旗舰。完善 “精准点题筹划+线索转化产品+内外波次传播”模式。以“轻骑兵”亮剑“舆论战”，建立强</w:t>
      </w:r>
      <w:r>
        <w:rPr>
          <w:color w:val="000000"/>
          <w:spacing w:val="0"/>
          <w:w w:val="100"/>
          <w:position w:val="0"/>
          <w:sz w:val="18"/>
          <w:szCs w:val="18"/>
        </w:rPr>
        <w:t xml:space="preserve">IP </w:t>
      </w:r>
      <w:r>
        <w:rPr>
          <w:color w:val="000000"/>
          <w:spacing w:val="0"/>
          <w:w w:val="100"/>
          <w:position w:val="0"/>
        </w:rPr>
        <w:t>联动机制，持续推出突破文化壁垒的漫画、海报等轻量化融媒产品。精心打造外宣品牌栏目，深 度参与“全球连线”内容建设，推出“烟火气里的中国”栏目，整合地方</w:t>
      </w:r>
      <w:r>
        <w:rPr>
          <w:color w:val="000000"/>
          <w:spacing w:val="0"/>
          <w:w w:val="100"/>
          <w:position w:val="0"/>
          <w:sz w:val="18"/>
          <w:szCs w:val="18"/>
        </w:rPr>
        <w:t>PUGC</w:t>
      </w:r>
      <w:r>
        <w:rPr>
          <w:color w:val="000000"/>
          <w:spacing w:val="0"/>
          <w:w w:val="100"/>
          <w:position w:val="0"/>
        </w:rPr>
        <w:t>资源，透过民间文 化和百姓生活塑造可信、可爱、可敬的中国形象，持续加强外宣平台建设。</w:t>
      </w:r>
    </w:p>
    <w:p>
      <w:pPr>
        <w:pStyle w:val="Style5"/>
        <w:keepNext w:val="0"/>
        <w:keepLines w:val="0"/>
        <w:widowControl w:val="0"/>
        <w:shd w:val="clear" w:color="auto" w:fill="auto"/>
        <w:tabs>
          <w:tab w:pos="949" w:val="left"/>
        </w:tabs>
        <w:bidi w:val="0"/>
        <w:spacing w:before="0" w:after="0" w:line="360" w:lineRule="exact"/>
        <w:ind w:left="0" w:right="0" w:firstLine="420"/>
        <w:jc w:val="both"/>
      </w:pPr>
      <w:bookmarkStart w:id="265" w:name="bookmark265"/>
      <w:r>
        <w:rPr>
          <w:color w:val="000000"/>
          <w:spacing w:val="0"/>
          <w:w w:val="100"/>
          <w:position w:val="0"/>
        </w:rPr>
        <w:t>（</w:t>
      </w:r>
      <w:bookmarkEnd w:id="265"/>
      <w:r>
        <w:rPr>
          <w:color w:val="000000"/>
          <w:spacing w:val="0"/>
          <w:w w:val="100"/>
          <w:position w:val="0"/>
        </w:rPr>
        <w:t>五）</w:t>
        <w:tab/>
        <w:t>加快经营体系转型升级</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优化提升高质量发展路径，实施“媒体+科技+资本”战略，夯实传统业务生命线和基本盘， 提升创新业务成长线和竞争力，推动经营收入和利润水平再上新台阶。聚焦重点项目，实现关键 突破。按照“做强总部，带活分部；做强平台，带活产品”的路径，依托总部平台、资源整合优 势打造重点项目，赋能一线经营部门，带动地方分支机构。优化金融、汽车、溯源中国等重点项 目经营架构和业务布局，加强新华大数据、数字影视、数字文创等科技型项目储备。探索建立重 大项目、产业合作等成本共担、利益共享机制，探索“以强带弱”区域发展模式。在稳住传统业 务基本盘的基础上，再建新技术、新业务成长线。提升数字化整合营销优势，挖掘网络广告经营 潜力，按照“少而精”原则打造品牌活动。</w:t>
      </w:r>
    </w:p>
    <w:p>
      <w:pPr>
        <w:pStyle w:val="Style5"/>
        <w:keepNext w:val="0"/>
        <w:keepLines w:val="0"/>
        <w:widowControl w:val="0"/>
        <w:shd w:val="clear" w:color="auto" w:fill="auto"/>
        <w:tabs>
          <w:tab w:pos="949" w:val="left"/>
        </w:tabs>
        <w:bidi w:val="0"/>
        <w:spacing w:before="0" w:after="0" w:line="360" w:lineRule="exact"/>
        <w:ind w:left="0" w:right="0" w:firstLine="420"/>
        <w:jc w:val="both"/>
      </w:pPr>
      <w:bookmarkStart w:id="266" w:name="bookmark266"/>
      <w:r>
        <w:rPr>
          <w:color w:val="000000"/>
          <w:spacing w:val="0"/>
          <w:w w:val="100"/>
          <w:position w:val="0"/>
        </w:rPr>
        <w:t>（</w:t>
      </w:r>
      <w:bookmarkEnd w:id="266"/>
      <w:r>
        <w:rPr>
          <w:color w:val="000000"/>
          <w:spacing w:val="0"/>
          <w:w w:val="100"/>
          <w:position w:val="0"/>
        </w:rPr>
        <w:t>六）</w:t>
        <w:tab/>
        <w:t>提升技术创新引领水平</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加强技术研发，探索应用场景，确保技术实力处于行业领先水平，为内容创新和产业拓展持 续赋能。强化网络安全风险管控，确保业务系统运行平稳，推进长效化防控体系建设，为党的二 十大报道提供坚强的安全保障和技术支撑。增强融合生产驱动力。加大采编、技术嵌入力度，完 善技术与采编共融互通的常态化机制。推广应用超编</w:t>
      </w:r>
      <w:r>
        <w:rPr>
          <w:color w:val="000000"/>
          <w:spacing w:val="0"/>
          <w:w w:val="100"/>
          <w:position w:val="0"/>
          <w:sz w:val="18"/>
          <w:szCs w:val="18"/>
        </w:rPr>
        <w:t>4.0</w:t>
      </w:r>
      <w:r>
        <w:rPr>
          <w:color w:val="000000"/>
          <w:spacing w:val="0"/>
          <w:w w:val="100"/>
          <w:position w:val="0"/>
        </w:rPr>
        <w:t>项目成果，为采编流程优化和融合创新 提供强大支持。充分运用新华智云先进技术，提升内容生产效率。立足前沿，推动先进技术先行 先试，确保引入技术成熟适用。打通技术创新价值链。把技术研究与技术应用结合起来，打造具 有市场竞争力的技术型产品。重点加强新华云、溯源中国、新华云展项目建设，推动产品迭代与 市场推广取得实质性进展。</w:t>
      </w:r>
    </w:p>
    <w:p>
      <w:pPr>
        <w:pStyle w:val="Style5"/>
        <w:keepNext w:val="0"/>
        <w:keepLines w:val="0"/>
        <w:widowControl w:val="0"/>
        <w:shd w:val="clear" w:color="auto" w:fill="auto"/>
        <w:tabs>
          <w:tab w:pos="949" w:val="left"/>
        </w:tabs>
        <w:bidi w:val="0"/>
        <w:spacing w:before="0" w:after="0" w:line="360" w:lineRule="exact"/>
        <w:ind w:left="0" w:right="0" w:firstLine="420"/>
        <w:jc w:val="both"/>
      </w:pPr>
      <w:bookmarkStart w:id="267" w:name="bookmark267"/>
      <w:r>
        <w:rPr>
          <w:color w:val="000000"/>
          <w:spacing w:val="0"/>
          <w:w w:val="100"/>
          <w:position w:val="0"/>
        </w:rPr>
        <w:t>（</w:t>
      </w:r>
      <w:bookmarkEnd w:id="267"/>
      <w:r>
        <w:rPr>
          <w:color w:val="000000"/>
          <w:spacing w:val="0"/>
          <w:w w:val="100"/>
          <w:position w:val="0"/>
        </w:rPr>
        <w:t>七）</w:t>
        <w:tab/>
        <w:t>推动管理工作提质增效</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 xml:space="preserve">完善制度体系，抓好人才建设，创新激励机制，多措并举为高质量发展保驾护航、赋能增效。 提升效率，释放科学管理效能。完善创新协同管理模式，加强重点业务统筹力度，推动全网资源 共享，构建适应事业发展的组织架构和运行机制。激发活力，营造良好创新氛围。优化短中长相 结合、物质精神职业发展相结合的绩效激励机制，向业务一线赋权、赋能，为全网员工办实事、 解难题，激励冲刺更高目标、实现更好业绩。规范发展，防范化解风险隐患。加强建章立制，强 </w:t>
      </w:r>
      <w:r>
        <w:rPr>
          <w:color w:val="000000"/>
          <w:spacing w:val="0"/>
          <w:w w:val="100"/>
          <w:position w:val="0"/>
        </w:rPr>
        <w:t>化刚性执行，严格落实采编经营“两分开”要求，加强疫情防控、防火、保密等安全保障工作， 坚决守住安全底线。</w:t>
      </w:r>
    </w:p>
    <w:p>
      <w:pPr>
        <w:pStyle w:val="Style5"/>
        <w:keepNext w:val="0"/>
        <w:keepLines w:val="0"/>
        <w:widowControl w:val="0"/>
        <w:shd w:val="clear" w:color="auto" w:fill="auto"/>
        <w:bidi w:val="0"/>
        <w:spacing w:before="0" w:after="0" w:line="362" w:lineRule="exact"/>
        <w:ind w:left="0" w:right="0" w:firstLine="0"/>
        <w:jc w:val="both"/>
      </w:pPr>
      <w:bookmarkStart w:id="268" w:name="bookmark268"/>
      <w:r>
        <w:rPr>
          <w:b/>
          <w:bCs/>
          <w:color w:val="000000"/>
          <w:spacing w:val="0"/>
          <w:w w:val="100"/>
          <w:position w:val="0"/>
        </w:rPr>
        <w:t>（</w:t>
      </w:r>
      <w:bookmarkEnd w:id="268"/>
      <w:r>
        <w:rPr>
          <w:b/>
          <w:bCs/>
          <w:color w:val="000000"/>
          <w:spacing w:val="0"/>
          <w:w w:val="100"/>
          <w:position w:val="0"/>
        </w:rPr>
        <w:t>四）可能面对的风险</w:t>
      </w:r>
    </w:p>
    <w:p>
      <w:pPr>
        <w:pStyle w:val="Style5"/>
        <w:keepNext w:val="0"/>
        <w:keepLines w:val="0"/>
        <w:widowControl w:val="0"/>
        <w:shd w:val="clear" w:color="auto" w:fill="auto"/>
        <w:bidi w:val="0"/>
        <w:spacing w:before="0" w:after="0" w:line="36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30" w:val="left"/>
        </w:tabs>
        <w:bidi w:val="0"/>
        <w:spacing w:before="0" w:after="0" w:line="362" w:lineRule="exact"/>
        <w:ind w:left="0" w:right="0" w:firstLine="420"/>
        <w:jc w:val="both"/>
      </w:pPr>
      <w:bookmarkStart w:id="269" w:name="bookmark269"/>
      <w:r>
        <w:rPr>
          <w:color w:val="000000"/>
          <w:spacing w:val="0"/>
          <w:w w:val="100"/>
          <w:position w:val="0"/>
          <w:sz w:val="18"/>
          <w:szCs w:val="18"/>
        </w:rPr>
        <w:t>1</w:t>
      </w:r>
      <w:bookmarkEnd w:id="269"/>
      <w:r>
        <w:rPr>
          <w:color w:val="000000"/>
          <w:spacing w:val="0"/>
          <w:w w:val="100"/>
          <w:position w:val="0"/>
        </w:rPr>
        <w:t>、</w:t>
        <w:tab/>
        <w:t>商业模式风险：与传统经济和传统行业相比，互联网行业作为新经济、新服务的典型代表， 用户需求转化快，盈利模式创新多。互联网企业既有的盈利手段可能随着用户需求转变难以继续 推广适用，创新盈利模式的出现也可能在短时间内迅速抢占市场份额，并对原有市场竞争主体产 生冲击。若本公司在未来经营过程中，不能及时准确地把握新闻、资讯服务业的市场动态和发展 趋势，或者不能及时捕捉和快速响应用户需求的变化进而不断对现有盈利模式进行相应完善和创 新，公司盈利模式的有效性将可能受到削弱，从而对公司未来业绩成长性带来不利影响。</w:t>
      </w:r>
    </w:p>
    <w:p>
      <w:pPr>
        <w:pStyle w:val="Style5"/>
        <w:keepNext w:val="0"/>
        <w:keepLines w:val="0"/>
        <w:widowControl w:val="0"/>
        <w:shd w:val="clear" w:color="auto" w:fill="auto"/>
        <w:tabs>
          <w:tab w:pos="730" w:val="left"/>
        </w:tabs>
        <w:bidi w:val="0"/>
        <w:spacing w:before="0" w:after="0" w:line="362" w:lineRule="exact"/>
        <w:ind w:left="0" w:right="0" w:firstLine="420"/>
        <w:jc w:val="both"/>
      </w:pPr>
      <w:bookmarkStart w:id="270" w:name="bookmark270"/>
      <w:r>
        <w:rPr>
          <w:color w:val="000000"/>
          <w:spacing w:val="0"/>
          <w:w w:val="100"/>
          <w:position w:val="0"/>
          <w:sz w:val="18"/>
          <w:szCs w:val="18"/>
        </w:rPr>
        <w:t>2</w:t>
      </w:r>
      <w:bookmarkEnd w:id="270"/>
      <w:r>
        <w:rPr>
          <w:color w:val="000000"/>
          <w:spacing w:val="0"/>
          <w:w w:val="100"/>
          <w:position w:val="0"/>
        </w:rPr>
        <w:t>、</w:t>
        <w:tab/>
        <w:t>网络广告业务风险：新华网主要营业收入来自于网络广告。网络广告服务具有明显的“注 意力经济”特征，网站用户规模越大、受众面越广，越容易吸引广告客户的关注，从而获得相关 客户广告投入。新华网作为中央重点新闻网站之一，拥有庞大的用户规模和领先的用户黏性，在 重点新闻网站中名列前茅。但是，如果公司无法采取有效措施，继续将新华网的媒体价值转化为 经济价值，则网络广告业务收入存在无法达到预期增长水平的风险，从而影响业绩。</w:t>
      </w:r>
    </w:p>
    <w:p>
      <w:pPr>
        <w:pStyle w:val="Style5"/>
        <w:keepNext w:val="0"/>
        <w:keepLines w:val="0"/>
        <w:widowControl w:val="0"/>
        <w:shd w:val="clear" w:color="auto" w:fill="auto"/>
        <w:tabs>
          <w:tab w:pos="735" w:val="left"/>
        </w:tabs>
        <w:bidi w:val="0"/>
        <w:spacing w:before="0" w:after="0" w:line="362" w:lineRule="exact"/>
        <w:ind w:left="0" w:right="0" w:firstLine="420"/>
        <w:jc w:val="both"/>
      </w:pPr>
      <w:bookmarkStart w:id="271" w:name="bookmark271"/>
      <w:r>
        <w:rPr>
          <w:color w:val="000000"/>
          <w:spacing w:val="0"/>
          <w:w w:val="100"/>
          <w:position w:val="0"/>
          <w:sz w:val="18"/>
          <w:szCs w:val="18"/>
        </w:rPr>
        <w:t>3</w:t>
      </w:r>
      <w:bookmarkEnd w:id="271"/>
      <w:r>
        <w:rPr>
          <w:color w:val="000000"/>
          <w:spacing w:val="0"/>
          <w:w w:val="100"/>
          <w:position w:val="0"/>
        </w:rPr>
        <w:t>、</w:t>
        <w:tab/>
        <w:t>应收账款余额较大的风险：截至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日，本公司应收款项余额</w:t>
      </w:r>
      <w:r>
        <w:rPr>
          <w:color w:val="000000"/>
          <w:spacing w:val="0"/>
          <w:w w:val="100"/>
          <w:position w:val="0"/>
          <w:sz w:val="18"/>
          <w:szCs w:val="18"/>
        </w:rPr>
        <w:t xml:space="preserve">735,984,974.76 </w:t>
      </w:r>
      <w:r>
        <w:rPr>
          <w:color w:val="000000"/>
          <w:spacing w:val="0"/>
          <w:w w:val="100"/>
          <w:position w:val="0"/>
        </w:rPr>
        <w:t>元。如果应收账款无法收回，将可能对公司经营业绩造成影响。公司将持续加强应收账款催收工 作，进一步完善催缴机制。</w:t>
      </w:r>
    </w:p>
    <w:p>
      <w:pPr>
        <w:pStyle w:val="Style5"/>
        <w:keepNext w:val="0"/>
        <w:keepLines w:val="0"/>
        <w:widowControl w:val="0"/>
        <w:shd w:val="clear" w:color="auto" w:fill="auto"/>
        <w:tabs>
          <w:tab w:pos="730" w:val="left"/>
        </w:tabs>
        <w:bidi w:val="0"/>
        <w:spacing w:before="0" w:after="0" w:line="362" w:lineRule="exact"/>
        <w:ind w:left="0" w:right="0" w:firstLine="420"/>
        <w:jc w:val="both"/>
      </w:pPr>
      <w:bookmarkStart w:id="272" w:name="bookmark272"/>
      <w:r>
        <w:rPr>
          <w:color w:val="000000"/>
          <w:spacing w:val="0"/>
          <w:w w:val="100"/>
          <w:position w:val="0"/>
          <w:sz w:val="18"/>
          <w:szCs w:val="18"/>
        </w:rPr>
        <w:t>4</w:t>
      </w:r>
      <w:bookmarkEnd w:id="272"/>
      <w:r>
        <w:rPr>
          <w:color w:val="000000"/>
          <w:spacing w:val="0"/>
          <w:w w:val="100"/>
          <w:position w:val="0"/>
        </w:rPr>
        <w:t>、</w:t>
        <w:tab/>
        <w:t>人才流失风险：互联网信息服务业属于人力资本和技术密集型行业，公司商业模式的有效 应用、经营业务的顺利开展、服务能力的不断提高，均有赖于公司核心管理和专业人才，本公司 近年来依靠一批管理和专业人才，取得了持续快速发展。尽管公司重视人才的培养与管理、建立 了有效的考核与激励机制，为管理和专业人才创造了良好的工作环境和发展前景，但随着各互联 网企业对人才争夺的加剧，存在一定的人才流失风险，从而对公司未来发展产生不利影响。</w:t>
      </w:r>
    </w:p>
    <w:p>
      <w:pPr>
        <w:pStyle w:val="Style5"/>
        <w:keepNext w:val="0"/>
        <w:keepLines w:val="0"/>
        <w:widowControl w:val="0"/>
        <w:shd w:val="clear" w:color="auto" w:fill="auto"/>
        <w:tabs>
          <w:tab w:pos="735" w:val="left"/>
        </w:tabs>
        <w:bidi w:val="0"/>
        <w:spacing w:before="0" w:after="0" w:line="362" w:lineRule="exact"/>
        <w:ind w:left="0" w:right="0" w:firstLine="420"/>
        <w:jc w:val="both"/>
      </w:pPr>
      <w:bookmarkStart w:id="273" w:name="bookmark273"/>
      <w:r>
        <w:rPr>
          <w:color w:val="000000"/>
          <w:spacing w:val="0"/>
          <w:w w:val="100"/>
          <w:position w:val="0"/>
          <w:sz w:val="18"/>
          <w:szCs w:val="18"/>
        </w:rPr>
        <w:t>5</w:t>
      </w:r>
      <w:bookmarkEnd w:id="273"/>
      <w:r>
        <w:rPr>
          <w:color w:val="000000"/>
          <w:spacing w:val="0"/>
          <w:w w:val="100"/>
          <w:position w:val="0"/>
        </w:rPr>
        <w:t>、</w:t>
        <w:tab/>
        <w:t>成本上升导致利润下滑的风险：公司营业成本主要来源于主营业务网络广告、信息服务、 移动互联网、网络技术服务、数字内容等的人工成本、内容采购成本、资产折旧摊销以及线路费 等，公司的营业成本面临不断增长的风险，主要表现为：市场竞争日趋激烈，相关业务成本持续 上升；为吸引优质互联网行业技术人才与销售人才，人工成本不断增加。如果公司主营业务网络 广告、信息服务、移动互联网、网络技术服务、数字内容等产品服务的收入不能同步上涨以抵消 成本上升的压力，公司将面临成本上升导致的利润下滑风险。</w:t>
      </w:r>
    </w:p>
    <w:p>
      <w:pPr>
        <w:pStyle w:val="Style5"/>
        <w:keepNext w:val="0"/>
        <w:keepLines w:val="0"/>
        <w:widowControl w:val="0"/>
        <w:shd w:val="clear" w:color="auto" w:fill="auto"/>
        <w:tabs>
          <w:tab w:pos="730" w:val="left"/>
        </w:tabs>
        <w:bidi w:val="0"/>
        <w:spacing w:before="0" w:after="0" w:line="362" w:lineRule="exact"/>
        <w:ind w:left="0" w:right="0" w:firstLine="420"/>
        <w:jc w:val="both"/>
      </w:pPr>
      <w:bookmarkStart w:id="274" w:name="bookmark274"/>
      <w:r>
        <w:rPr>
          <w:color w:val="000000"/>
          <w:spacing w:val="0"/>
          <w:w w:val="100"/>
          <w:position w:val="0"/>
          <w:sz w:val="18"/>
          <w:szCs w:val="18"/>
        </w:rPr>
        <w:t>6</w:t>
      </w:r>
      <w:bookmarkEnd w:id="274"/>
      <w:r>
        <w:rPr>
          <w:color w:val="000000"/>
          <w:spacing w:val="0"/>
          <w:w w:val="100"/>
          <w:position w:val="0"/>
        </w:rPr>
        <w:t>、</w:t>
        <w:tab/>
        <w:t>与金融工具相关的风险：本公司持有的分类为以公允价值计量且其变动计入当期损益、以 公允价值计量且其变动计入其他综合收益的金融资产的投资在资产负债表日以公允价值计量。因 此，本公司承担着证券市场价格变动的风险。本公司采取持有多种权益证券组合的方式降低权益 证券投资的价格风险。</w:t>
      </w:r>
    </w:p>
    <w:p>
      <w:pPr>
        <w:pStyle w:val="Style5"/>
        <w:keepNext w:val="0"/>
        <w:keepLines w:val="0"/>
        <w:widowControl w:val="0"/>
        <w:shd w:val="clear" w:color="auto" w:fill="auto"/>
        <w:tabs>
          <w:tab w:pos="730" w:val="left"/>
        </w:tabs>
        <w:bidi w:val="0"/>
        <w:spacing w:before="0" w:after="0" w:line="362" w:lineRule="exact"/>
        <w:ind w:left="0" w:right="0" w:firstLine="420"/>
        <w:jc w:val="both"/>
      </w:pPr>
      <w:bookmarkStart w:id="275" w:name="bookmark275"/>
      <w:r>
        <w:rPr>
          <w:color w:val="000000"/>
          <w:spacing w:val="0"/>
          <w:w w:val="100"/>
          <w:position w:val="0"/>
          <w:sz w:val="18"/>
          <w:szCs w:val="18"/>
        </w:rPr>
        <w:t>7</w:t>
      </w:r>
      <w:bookmarkEnd w:id="275"/>
      <w:r>
        <w:rPr>
          <w:color w:val="000000"/>
          <w:spacing w:val="0"/>
          <w:w w:val="100"/>
          <w:position w:val="0"/>
        </w:rPr>
        <w:t>、</w:t>
        <w:tab/>
        <w:t xml:space="preserve">网络技术风险:整个互联网行业以快速发展为主要特征，互联网技术的发展更是日新月异。 互联网技术革新在不断满足互联网用户需求变化和不断降低互联网企业运营成本的同时，也丰富 了互联网内容和互联网企业的盈利模式。本公司需要不断跟进和采用最新的互联网技术，以应对 互联网行业的发展趋势和公司自身业务发展的需求；同时，这也将有利于公司在激烈的市场竞争 中开拓新的商业机会，巩固现有的市场份额。如果公司无法及时跟进互联网技术的革新，公司将 </w:t>
      </w:r>
      <w:r>
        <w:rPr>
          <w:color w:val="000000"/>
          <w:spacing w:val="0"/>
          <w:w w:val="100"/>
          <w:position w:val="0"/>
        </w:rPr>
        <w:t>可能面临技术水平落后、业务模式和产品服务缺乏创新、运营成本升高等风险，从而在一定程度 上影响本公司的市场竞争地位。</w:t>
      </w:r>
    </w:p>
    <w:p>
      <w:pPr>
        <w:pStyle w:val="Style5"/>
        <w:keepNext w:val="0"/>
        <w:keepLines w:val="0"/>
        <w:widowControl w:val="0"/>
        <w:shd w:val="clear" w:color="auto" w:fill="auto"/>
        <w:tabs>
          <w:tab w:pos="1165" w:val="left"/>
        </w:tabs>
        <w:bidi w:val="0"/>
        <w:spacing w:before="0" w:after="0" w:line="362" w:lineRule="exact"/>
        <w:ind w:left="380" w:right="0" w:firstLine="420"/>
        <w:jc w:val="both"/>
      </w:pPr>
      <w:bookmarkStart w:id="276" w:name="bookmark276"/>
      <w:r>
        <w:rPr>
          <w:color w:val="000000"/>
          <w:spacing w:val="0"/>
          <w:w w:val="100"/>
          <w:position w:val="0"/>
          <w:sz w:val="18"/>
          <w:szCs w:val="18"/>
        </w:rPr>
        <w:t>8</w:t>
      </w:r>
      <w:bookmarkEnd w:id="276"/>
      <w:r>
        <w:rPr>
          <w:color w:val="000000"/>
          <w:spacing w:val="0"/>
          <w:w w:val="100"/>
          <w:position w:val="0"/>
        </w:rPr>
        <w:t>、</w:t>
        <w:tab/>
        <w:t>系统安全风险：作为互联网新闻、资讯信息服务商，本公司必须确保计算机系统的稳定和 数据的安全，因此公司在日常经营中十分注重计算机系统和数据安全保障工作。虽然公司已经采 取了一系列措施确保公司的系统以及数据安全，但是，由于自然灾害、电力供应等不可抗力或主 观操作失误，公司存在计算机系统、数据安全方面的风险。上述风险因素一旦发生，将造成公司 业务数据丢失或系统崩溃的严重后果，从而导致公司服务中断，严重的可能造成公司业务停顿。</w:t>
      </w:r>
    </w:p>
    <w:p>
      <w:pPr>
        <w:pStyle w:val="Style5"/>
        <w:keepNext w:val="0"/>
        <w:keepLines w:val="0"/>
        <w:widowControl w:val="0"/>
        <w:shd w:val="clear" w:color="auto" w:fill="auto"/>
        <w:tabs>
          <w:tab w:pos="1165" w:val="left"/>
        </w:tabs>
        <w:bidi w:val="0"/>
        <w:spacing w:before="0" w:after="0" w:line="362" w:lineRule="exact"/>
        <w:ind w:left="380" w:right="0" w:firstLine="420"/>
        <w:jc w:val="both"/>
      </w:pPr>
      <w:bookmarkStart w:id="277" w:name="bookmark277"/>
      <w:r>
        <w:rPr>
          <w:color w:val="000000"/>
          <w:spacing w:val="0"/>
          <w:w w:val="100"/>
          <w:position w:val="0"/>
          <w:sz w:val="18"/>
          <w:szCs w:val="18"/>
        </w:rPr>
        <w:t>9</w:t>
      </w:r>
      <w:bookmarkEnd w:id="277"/>
      <w:r>
        <w:rPr>
          <w:color w:val="000000"/>
          <w:spacing w:val="0"/>
          <w:w w:val="100"/>
          <w:position w:val="0"/>
        </w:rPr>
        <w:t>、</w:t>
        <w:tab/>
        <w:t>募集资金投资项目风险：公司首次公开发行募集资金投资尚未完成建设的“全媒体信息应 用服务云平台项目”、“移动互联网集成、加工、分发及运营系统业务项目”等</w:t>
      </w:r>
      <w:r>
        <w:rPr>
          <w:color w:val="000000"/>
          <w:spacing w:val="0"/>
          <w:w w:val="100"/>
          <w:position w:val="0"/>
          <w:sz w:val="18"/>
          <w:szCs w:val="18"/>
        </w:rPr>
        <w:t>6</w:t>
      </w:r>
      <w:r>
        <w:rPr>
          <w:color w:val="000000"/>
          <w:spacing w:val="0"/>
          <w:w w:val="100"/>
          <w:position w:val="0"/>
        </w:rPr>
        <w:t>个项目，公司 在项目选择时已进行了充分可行性论证评估。由于互联网行业市场参与者众多、技术升级速度加 快。为避免募集资金浪费，公司出于审慎考虑，暂时未将募集资金依预期进度投入募集资金投资 项目中。如上述业务未实现预定的市场开发计划，将影响募集资金投资项目的开展进度以及投资 回报的实现。</w:t>
      </w:r>
    </w:p>
    <w:p>
      <w:pPr>
        <w:pStyle w:val="Style5"/>
        <w:keepNext w:val="0"/>
        <w:keepLines w:val="0"/>
        <w:widowControl w:val="0"/>
        <w:shd w:val="clear" w:color="auto" w:fill="auto"/>
        <w:bidi w:val="0"/>
        <w:spacing w:before="0" w:after="0" w:line="362" w:lineRule="exact"/>
        <w:ind w:left="0" w:right="0" w:firstLine="380"/>
        <w:jc w:val="both"/>
      </w:pPr>
      <w:bookmarkStart w:id="278" w:name="bookmark278"/>
      <w:r>
        <w:rPr>
          <w:b/>
          <w:bCs/>
          <w:color w:val="000000"/>
          <w:spacing w:val="0"/>
          <w:w w:val="100"/>
          <w:position w:val="0"/>
        </w:rPr>
        <w:t>（</w:t>
      </w:r>
      <w:bookmarkEnd w:id="278"/>
      <w:r>
        <w:rPr>
          <w:b/>
          <w:bCs/>
          <w:color w:val="000000"/>
          <w:spacing w:val="0"/>
          <w:w w:val="100"/>
          <w:position w:val="0"/>
        </w:rPr>
        <w:t>五）其他</w:t>
      </w:r>
    </w:p>
    <w:p>
      <w:pPr>
        <w:pStyle w:val="Style5"/>
        <w:keepNext w:val="0"/>
        <w:keepLines w:val="0"/>
        <w:widowControl w:val="0"/>
        <w:shd w:val="clear" w:color="auto" w:fill="auto"/>
        <w:tabs>
          <w:tab w:pos="1165" w:val="left"/>
        </w:tabs>
        <w:bidi w:val="0"/>
        <w:spacing w:before="0" w:after="0" w:line="331" w:lineRule="exact"/>
        <w:ind w:left="0" w:right="0" w:firstLine="3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65" w:val="left"/>
        </w:tabs>
        <w:bidi w:val="0"/>
        <w:spacing w:before="0" w:after="280" w:line="331" w:lineRule="exact"/>
        <w:ind w:left="380" w:right="0" w:firstLine="0"/>
        <w:jc w:val="both"/>
      </w:pPr>
      <w:bookmarkStart w:id="279" w:name="bookmark279"/>
      <w:bookmarkStart w:id="280" w:name="bookmark280"/>
      <w:r>
        <w:rPr>
          <w:b/>
          <w:bCs/>
          <w:color w:val="000000"/>
          <w:spacing w:val="0"/>
          <w:w w:val="100"/>
          <w:position w:val="0"/>
        </w:rPr>
        <w:t>七</w:t>
      </w:r>
      <w:bookmarkEnd w:id="28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bookmarkEnd w:id="279"/>
    </w:p>
    <w:p>
      <w:pPr>
        <w:pStyle w:val="Style10"/>
        <w:keepNext/>
        <w:keepLines/>
        <w:widowControl w:val="0"/>
        <w:shd w:val="clear" w:color="auto" w:fill="auto"/>
        <w:bidi w:val="0"/>
        <w:spacing w:before="0" w:after="160" w:line="240" w:lineRule="auto"/>
        <w:ind w:left="0" w:right="0" w:firstLine="0"/>
        <w:jc w:val="center"/>
      </w:pPr>
      <w:bookmarkStart w:id="281" w:name="bookmark281"/>
      <w:bookmarkStart w:id="282" w:name="bookmark282"/>
      <w:bookmarkStart w:id="283" w:name="bookmark283"/>
      <w:r>
        <w:rPr>
          <w:color w:val="000000"/>
          <w:spacing w:val="0"/>
          <w:w w:val="100"/>
          <w:position w:val="0"/>
        </w:rPr>
        <w:t>第四节公司治理</w:t>
      </w:r>
      <w:bookmarkEnd w:id="281"/>
      <w:bookmarkEnd w:id="282"/>
      <w:bookmarkEnd w:id="283"/>
    </w:p>
    <w:p>
      <w:pPr>
        <w:pStyle w:val="Style12"/>
        <w:keepNext/>
        <w:keepLines/>
        <w:widowControl w:val="0"/>
        <w:shd w:val="clear" w:color="auto" w:fill="auto"/>
        <w:tabs>
          <w:tab w:pos="824" w:val="left"/>
        </w:tabs>
        <w:bidi w:val="0"/>
        <w:spacing w:before="0" w:after="0" w:line="361" w:lineRule="exact"/>
        <w:ind w:left="0" w:right="0" w:firstLine="380"/>
        <w:jc w:val="both"/>
      </w:pPr>
      <w:bookmarkStart w:id="284" w:name="bookmark284"/>
      <w:bookmarkStart w:id="285" w:name="bookmark285"/>
      <w:bookmarkStart w:id="286" w:name="bookmark286"/>
      <w:bookmarkStart w:id="287" w:name="bookmark287"/>
      <w:r>
        <w:rPr>
          <w:color w:val="000000"/>
          <w:spacing w:val="0"/>
          <w:w w:val="100"/>
          <w:position w:val="0"/>
        </w:rPr>
        <w:t>一</w:t>
      </w:r>
      <w:bookmarkEnd w:id="286"/>
      <w:r>
        <w:rPr>
          <w:color w:val="000000"/>
          <w:spacing w:val="0"/>
          <w:w w:val="100"/>
          <w:position w:val="0"/>
        </w:rPr>
        <w:t>、</w:t>
        <w:tab/>
        <w:t>公司治理相关情况说明</w:t>
      </w:r>
      <w:bookmarkEnd w:id="284"/>
      <w:bookmarkEnd w:id="285"/>
      <w:bookmarkEnd w:id="287"/>
    </w:p>
    <w:p>
      <w:pPr>
        <w:pStyle w:val="Style5"/>
        <w:keepNext w:val="0"/>
        <w:keepLines w:val="0"/>
        <w:widowControl w:val="0"/>
        <w:shd w:val="clear" w:color="auto" w:fill="auto"/>
        <w:bidi w:val="0"/>
        <w:spacing w:before="0" w:after="0" w:line="361" w:lineRule="exact"/>
        <w:ind w:left="0" w:right="0" w:firstLine="3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61" w:lineRule="exact"/>
        <w:ind w:left="380" w:right="0" w:firstLine="420"/>
        <w:jc w:val="both"/>
      </w:pPr>
      <w:r>
        <w:rPr>
          <w:color w:val="000000"/>
          <w:spacing w:val="0"/>
          <w:w w:val="100"/>
          <w:position w:val="0"/>
        </w:rPr>
        <w:t>公司根据《公司法》《证券法》《上市公司治理准则》《上市公司股东大会规则》《上市公 司章程指引》等法律法规及《公司章程》的规定，建立了股东大会、董事会、监事会、独立董事 和董事会秘书等制度，并在董事会下设立战略与发展委员会、编辑政策委员会、提名委员会、审 计委员会、薪酬与考核委员会五个专门委员会，为董事会重大决策提供咨询、建议，保证董事会 议事、决事的专业化、高效化。上述人员和机构能够按照国家法律法规和《公司章程》的规定， 履行各自的权利和义务，关联交易决策、投资决策和财务决策均能严格按照《公司章程》规定的 程序和规则进行，能够切实保护中小股东的利益，未出现重大违法违规行为。</w:t>
      </w:r>
    </w:p>
    <w:p>
      <w:pPr>
        <w:pStyle w:val="Style5"/>
        <w:keepNext w:val="0"/>
        <w:keepLines w:val="0"/>
        <w:widowControl w:val="0"/>
        <w:shd w:val="clear" w:color="auto" w:fill="auto"/>
        <w:bidi w:val="0"/>
        <w:spacing w:before="0" w:after="0" w:line="269" w:lineRule="exact"/>
        <w:ind w:left="38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280" w:line="269" w:lineRule="exact"/>
        <w:ind w:left="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824" w:val="left"/>
        </w:tabs>
        <w:bidi w:val="0"/>
        <w:spacing w:before="0" w:after="80" w:line="283" w:lineRule="exact"/>
        <w:ind w:left="800" w:right="0" w:hanging="420"/>
        <w:jc w:val="both"/>
      </w:pPr>
      <w:bookmarkStart w:id="288" w:name="bookmark288"/>
      <w:bookmarkStart w:id="289" w:name="bookmark289"/>
      <w:bookmarkStart w:id="290" w:name="bookmark290"/>
      <w:bookmarkStart w:id="291" w:name="bookmark291"/>
      <w:r>
        <w:rPr>
          <w:color w:val="000000"/>
          <w:spacing w:val="0"/>
          <w:w w:val="100"/>
          <w:position w:val="0"/>
        </w:rPr>
        <w:t>二</w:t>
      </w:r>
      <w:bookmarkEnd w:id="290"/>
      <w:r>
        <w:rPr>
          <w:color w:val="000000"/>
          <w:spacing w:val="0"/>
          <w:w w:val="100"/>
          <w:position w:val="0"/>
        </w:rPr>
        <w:t>、</w:t>
        <w:tab/>
        <w:t>公司控股股东、实际控制人在保证公司资产、人员、财务、机构、业务等方面独立性的具体 措施，以及影响公司独立性而采取的解决方案、工作进度及后续工作计划</w:t>
      </w:r>
      <w:bookmarkEnd w:id="288"/>
      <w:bookmarkEnd w:id="289"/>
      <w:bookmarkEnd w:id="291"/>
    </w:p>
    <w:p>
      <w:pPr>
        <w:pStyle w:val="Style5"/>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38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r>
        <w:br w:type="page"/>
      </w:r>
    </w:p>
    <w:p>
      <w:pPr>
        <w:pStyle w:val="Style21"/>
        <w:keepNext w:val="0"/>
        <w:keepLines w:val="0"/>
        <w:widowControl w:val="0"/>
        <w:shd w:val="clear" w:color="auto" w:fill="auto"/>
        <w:bidi w:val="0"/>
        <w:spacing w:before="0" w:after="0" w:line="240" w:lineRule="auto"/>
        <w:ind w:left="384" w:right="0" w:firstLine="0"/>
        <w:jc w:val="left"/>
      </w:pPr>
      <w:r>
        <w:rPr>
          <w:b/>
          <w:bCs/>
          <w:color w:val="000000"/>
          <w:spacing w:val="0"/>
          <w:w w:val="100"/>
          <w:position w:val="0"/>
        </w:rPr>
        <w:t>三、股东大会情况简介</w:t>
      </w:r>
    </w:p>
    <w:tbl>
      <w:tblPr>
        <w:tblOverlap w:val="never"/>
        <w:jc w:val="center"/>
        <w:tblLayout w:type="fixed"/>
      </w:tblPr>
      <w:tblGrid>
        <w:gridCol w:w="1248"/>
        <w:gridCol w:w="1277"/>
        <w:gridCol w:w="1843"/>
        <w:gridCol w:w="1272"/>
        <w:gridCol w:w="3979"/>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2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2020</w:t>
            </w:r>
            <w:r>
              <w:rPr>
                <w:color w:val="000000"/>
                <w:spacing w:val="0"/>
                <w:w w:val="100"/>
                <w:position w:val="0"/>
              </w:rPr>
              <w:t>年年</w:t>
            </w:r>
          </w:p>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度股东大 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审议通过如下议案：</w:t>
            </w:r>
          </w:p>
          <w:p>
            <w:pPr>
              <w:pStyle w:val="Style19"/>
              <w:keepNext w:val="0"/>
              <w:keepLines w:val="0"/>
              <w:widowControl w:val="0"/>
              <w:numPr>
                <w:ilvl w:val="0"/>
                <w:numId w:val="13"/>
              </w:numPr>
              <w:shd w:val="clear" w:color="auto" w:fill="auto"/>
              <w:tabs>
                <w:tab w:pos="302" w:val="left"/>
              </w:tabs>
              <w:bidi w:val="0"/>
              <w:spacing w:before="0" w:after="0" w:line="277"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年年度报告及其摘要》</w:t>
            </w:r>
          </w:p>
          <w:p>
            <w:pPr>
              <w:pStyle w:val="Style19"/>
              <w:keepNext w:val="0"/>
              <w:keepLines w:val="0"/>
              <w:widowControl w:val="0"/>
              <w:numPr>
                <w:ilvl w:val="0"/>
                <w:numId w:val="13"/>
              </w:numPr>
              <w:shd w:val="clear" w:color="auto" w:fill="auto"/>
              <w:tabs>
                <w:tab w:pos="317" w:val="left"/>
              </w:tabs>
              <w:bidi w:val="0"/>
              <w:spacing w:before="0" w:after="0" w:line="277"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年度董事会工作报告》</w:t>
            </w:r>
          </w:p>
          <w:p>
            <w:pPr>
              <w:pStyle w:val="Style19"/>
              <w:keepNext w:val="0"/>
              <w:keepLines w:val="0"/>
              <w:widowControl w:val="0"/>
              <w:numPr>
                <w:ilvl w:val="0"/>
                <w:numId w:val="13"/>
              </w:numPr>
              <w:shd w:val="clear" w:color="auto" w:fill="auto"/>
              <w:tabs>
                <w:tab w:pos="312" w:val="left"/>
              </w:tabs>
              <w:bidi w:val="0"/>
              <w:spacing w:before="0" w:after="0" w:line="277"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年度监事会工作报告》</w:t>
            </w:r>
          </w:p>
          <w:p>
            <w:pPr>
              <w:pStyle w:val="Style19"/>
              <w:keepNext w:val="0"/>
              <w:keepLines w:val="0"/>
              <w:widowControl w:val="0"/>
              <w:numPr>
                <w:ilvl w:val="0"/>
                <w:numId w:val="13"/>
              </w:numPr>
              <w:shd w:val="clear" w:color="auto" w:fill="auto"/>
              <w:tabs>
                <w:tab w:pos="317" w:val="left"/>
              </w:tabs>
              <w:bidi w:val="0"/>
              <w:spacing w:before="0" w:after="0" w:line="277"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年度财务决算报告》</w:t>
            </w:r>
          </w:p>
          <w:p>
            <w:pPr>
              <w:pStyle w:val="Style19"/>
              <w:keepNext w:val="0"/>
              <w:keepLines w:val="0"/>
              <w:widowControl w:val="0"/>
              <w:numPr>
                <w:ilvl w:val="0"/>
                <w:numId w:val="13"/>
              </w:numPr>
              <w:shd w:val="clear" w:color="auto" w:fill="auto"/>
              <w:tabs>
                <w:tab w:pos="312" w:val="left"/>
              </w:tabs>
              <w:bidi w:val="0"/>
              <w:spacing w:before="0" w:after="0" w:line="277" w:lineRule="exact"/>
              <w:ind w:left="0" w:right="0" w:firstLine="0"/>
              <w:jc w:val="both"/>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年度利润分配方案的 议案》</w:t>
            </w:r>
          </w:p>
          <w:p>
            <w:pPr>
              <w:pStyle w:val="Style19"/>
              <w:keepNext w:val="0"/>
              <w:keepLines w:val="0"/>
              <w:widowControl w:val="0"/>
              <w:numPr>
                <w:ilvl w:val="0"/>
                <w:numId w:val="13"/>
              </w:numPr>
              <w:shd w:val="clear" w:color="auto" w:fill="auto"/>
              <w:tabs>
                <w:tab w:pos="317" w:val="left"/>
              </w:tabs>
              <w:bidi w:val="0"/>
              <w:spacing w:before="0" w:after="0" w:line="277" w:lineRule="exact"/>
              <w:ind w:left="0" w:right="0" w:firstLine="0"/>
              <w:jc w:val="both"/>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年度日常关联交易履 行情况及提请股东大会授权</w:t>
            </w:r>
            <w:r>
              <w:rPr>
                <w:color w:val="000000"/>
                <w:spacing w:val="0"/>
                <w:w w:val="100"/>
                <w:position w:val="0"/>
                <w:sz w:val="18"/>
                <w:szCs w:val="18"/>
              </w:rPr>
              <w:t>2021</w:t>
            </w:r>
            <w:r>
              <w:rPr>
                <w:color w:val="000000"/>
                <w:spacing w:val="0"/>
                <w:w w:val="100"/>
                <w:position w:val="0"/>
              </w:rPr>
              <w:t>年度日 常关联交易预计额度的议案》</w:t>
            </w:r>
          </w:p>
          <w:p>
            <w:pPr>
              <w:pStyle w:val="Style19"/>
              <w:keepNext w:val="0"/>
              <w:keepLines w:val="0"/>
              <w:widowControl w:val="0"/>
              <w:numPr>
                <w:ilvl w:val="0"/>
                <w:numId w:val="13"/>
              </w:numPr>
              <w:shd w:val="clear" w:color="auto" w:fill="auto"/>
              <w:tabs>
                <w:tab w:pos="312" w:val="left"/>
              </w:tabs>
              <w:bidi w:val="0"/>
              <w:spacing w:before="0" w:after="0" w:line="277" w:lineRule="exact"/>
              <w:ind w:left="0" w:right="0" w:firstLine="0"/>
              <w:jc w:val="both"/>
            </w:pPr>
            <w:r>
              <w:rPr>
                <w:color w:val="000000"/>
                <w:spacing w:val="0"/>
                <w:w w:val="100"/>
                <w:position w:val="0"/>
              </w:rPr>
              <w:t>《关于续聘会计师事务所的议案》</w:t>
            </w:r>
          </w:p>
          <w:p>
            <w:pPr>
              <w:pStyle w:val="Style19"/>
              <w:keepNext w:val="0"/>
              <w:keepLines w:val="0"/>
              <w:widowControl w:val="0"/>
              <w:numPr>
                <w:ilvl w:val="0"/>
                <w:numId w:val="13"/>
              </w:numPr>
              <w:shd w:val="clear" w:color="auto" w:fill="auto"/>
              <w:tabs>
                <w:tab w:pos="317" w:val="left"/>
              </w:tabs>
              <w:bidi w:val="0"/>
              <w:spacing w:before="0" w:after="0" w:line="277" w:lineRule="exact"/>
              <w:ind w:left="0" w:right="0" w:firstLine="0"/>
              <w:jc w:val="both"/>
            </w:pPr>
            <w:r>
              <w:rPr>
                <w:color w:val="000000"/>
                <w:spacing w:val="0"/>
                <w:w w:val="100"/>
                <w:position w:val="0"/>
              </w:rPr>
              <w:t>《关于董事报酬事项的议案》</w:t>
            </w:r>
          </w:p>
          <w:p>
            <w:pPr>
              <w:pStyle w:val="Style19"/>
              <w:keepNext w:val="0"/>
              <w:keepLines w:val="0"/>
              <w:widowControl w:val="0"/>
              <w:numPr>
                <w:ilvl w:val="0"/>
                <w:numId w:val="13"/>
              </w:numPr>
              <w:shd w:val="clear" w:color="auto" w:fill="auto"/>
              <w:tabs>
                <w:tab w:pos="317" w:val="left"/>
              </w:tabs>
              <w:bidi w:val="0"/>
              <w:spacing w:before="0" w:after="0" w:line="277" w:lineRule="exact"/>
              <w:ind w:left="0" w:right="0" w:firstLine="0"/>
              <w:jc w:val="both"/>
            </w:pPr>
            <w:r>
              <w:rPr>
                <w:color w:val="000000"/>
                <w:spacing w:val="0"/>
                <w:w w:val="100"/>
                <w:position w:val="0"/>
              </w:rPr>
              <w:t>《关于监事报酬事项的议案》</w:t>
            </w:r>
          </w:p>
          <w:p>
            <w:pPr>
              <w:pStyle w:val="Style19"/>
              <w:keepNext w:val="0"/>
              <w:keepLines w:val="0"/>
              <w:widowControl w:val="0"/>
              <w:numPr>
                <w:ilvl w:val="0"/>
                <w:numId w:val="13"/>
              </w:numPr>
              <w:shd w:val="clear" w:color="auto" w:fill="auto"/>
              <w:tabs>
                <w:tab w:pos="355" w:val="left"/>
              </w:tabs>
              <w:bidi w:val="0"/>
              <w:spacing w:before="0" w:after="0" w:line="277" w:lineRule="exact"/>
              <w:ind w:left="0" w:right="0" w:firstLine="0"/>
              <w:jc w:val="both"/>
            </w:pPr>
            <w:r>
              <w:rPr>
                <w:color w:val="000000"/>
                <w:spacing w:val="0"/>
                <w:w w:val="100"/>
                <w:position w:val="0"/>
              </w:rPr>
              <w:t>《新华网股份有限公司未来三年</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rPr>
              <w:t>一</w:t>
            </w:r>
            <w:r>
              <w:rPr>
                <w:color w:val="000000"/>
                <w:spacing w:val="0"/>
                <w:w w:val="100"/>
                <w:position w:val="0"/>
                <w:sz w:val="18"/>
                <w:szCs w:val="18"/>
              </w:rPr>
              <w:t>2023</w:t>
            </w:r>
            <w:r>
              <w:rPr>
                <w:color w:val="000000"/>
                <w:spacing w:val="0"/>
                <w:w w:val="100"/>
                <w:position w:val="0"/>
              </w:rPr>
              <w:t>年）股东回报规划》</w:t>
            </w:r>
          </w:p>
          <w:p>
            <w:pPr>
              <w:pStyle w:val="Style19"/>
              <w:keepNext w:val="0"/>
              <w:keepLines w:val="0"/>
              <w:widowControl w:val="0"/>
              <w:numPr>
                <w:ilvl w:val="0"/>
                <w:numId w:val="13"/>
              </w:numPr>
              <w:shd w:val="clear" w:color="auto" w:fill="auto"/>
              <w:tabs>
                <w:tab w:pos="432" w:val="left"/>
              </w:tabs>
              <w:bidi w:val="0"/>
              <w:spacing w:before="0" w:after="0" w:line="277" w:lineRule="exact"/>
              <w:ind w:left="0" w:right="0" w:firstLine="0"/>
              <w:jc w:val="both"/>
            </w:pPr>
            <w:r>
              <w:rPr>
                <w:color w:val="000000"/>
                <w:spacing w:val="0"/>
                <w:w w:val="100"/>
                <w:position w:val="0"/>
              </w:rPr>
              <w:t>《关于修订〈新华网股份有限公司章 程＞的议案》</w:t>
            </w:r>
          </w:p>
          <w:p>
            <w:pPr>
              <w:pStyle w:val="Style19"/>
              <w:keepNext w:val="0"/>
              <w:keepLines w:val="0"/>
              <w:widowControl w:val="0"/>
              <w:numPr>
                <w:ilvl w:val="0"/>
                <w:numId w:val="13"/>
              </w:numPr>
              <w:shd w:val="clear" w:color="auto" w:fill="auto"/>
              <w:tabs>
                <w:tab w:pos="394" w:val="left"/>
              </w:tabs>
              <w:bidi w:val="0"/>
              <w:spacing w:before="0" w:after="0" w:line="277" w:lineRule="exact"/>
              <w:ind w:left="0" w:right="0" w:firstLine="0"/>
              <w:jc w:val="both"/>
            </w:pPr>
            <w:r>
              <w:rPr>
                <w:color w:val="000000"/>
                <w:spacing w:val="0"/>
                <w:w w:val="100"/>
                <w:position w:val="0"/>
              </w:rPr>
              <w:t>《关于修订〈新华网股份有限公司股东 大会议事规则 ＞的议案》</w:t>
            </w:r>
          </w:p>
          <w:p>
            <w:pPr>
              <w:pStyle w:val="Style19"/>
              <w:keepNext w:val="0"/>
              <w:keepLines w:val="0"/>
              <w:widowControl w:val="0"/>
              <w:numPr>
                <w:ilvl w:val="0"/>
                <w:numId w:val="15"/>
              </w:numPr>
              <w:shd w:val="clear" w:color="auto" w:fill="auto"/>
              <w:tabs>
                <w:tab w:pos="211" w:val="left"/>
              </w:tabs>
              <w:bidi w:val="0"/>
              <w:spacing w:before="0" w:after="0" w:line="277" w:lineRule="exact"/>
              <w:ind w:left="0" w:right="0" w:firstLine="0"/>
              <w:jc w:val="both"/>
            </w:pPr>
            <w:r>
              <w:rPr>
                <w:color w:val="000000"/>
                <w:spacing w:val="0"/>
                <w:w w:val="100"/>
                <w:position w:val="0"/>
              </w:rPr>
              <w:t>.《关于修订〈新华网股份有限公司独立 董事工作制度 ＞的议案》</w:t>
            </w:r>
          </w:p>
          <w:p>
            <w:pPr>
              <w:pStyle w:val="Style19"/>
              <w:keepNext w:val="0"/>
              <w:keepLines w:val="0"/>
              <w:widowControl w:val="0"/>
              <w:numPr>
                <w:ilvl w:val="0"/>
                <w:numId w:val="15"/>
              </w:numPr>
              <w:shd w:val="clear" w:color="auto" w:fill="auto"/>
              <w:tabs>
                <w:tab w:pos="216" w:val="left"/>
              </w:tabs>
              <w:bidi w:val="0"/>
              <w:spacing w:before="0" w:after="0" w:line="288" w:lineRule="exact"/>
              <w:ind w:left="0" w:right="0" w:firstLine="0"/>
              <w:jc w:val="both"/>
            </w:pPr>
            <w:r>
              <w:rPr>
                <w:color w:val="000000"/>
                <w:spacing w:val="0"/>
                <w:w w:val="100"/>
                <w:position w:val="0"/>
              </w:rPr>
              <w:t>.《关于修订〈新华网股份有限公司信息 披露管理制度 ＞的议案》</w:t>
            </w:r>
          </w:p>
        </w:tc>
      </w:tr>
      <w:tr>
        <w:trPr>
          <w:trHeight w:val="51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2021</w:t>
            </w:r>
            <w:r>
              <w:rPr>
                <w:color w:val="000000"/>
                <w:spacing w:val="0"/>
                <w:w w:val="100"/>
                <w:position w:val="0"/>
              </w:rPr>
              <w:t>年第 一次临时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rPr>
              <w:t>审议通过如下议案：</w:t>
            </w:r>
          </w:p>
          <w:p>
            <w:pPr>
              <w:pStyle w:val="Style19"/>
              <w:keepNext w:val="0"/>
              <w:keepLines w:val="0"/>
              <w:widowControl w:val="0"/>
              <w:numPr>
                <w:ilvl w:val="0"/>
                <w:numId w:val="17"/>
              </w:numPr>
              <w:shd w:val="clear" w:color="auto" w:fill="auto"/>
              <w:tabs>
                <w:tab w:pos="274" w:val="left"/>
              </w:tabs>
              <w:bidi w:val="0"/>
              <w:spacing w:before="0" w:after="0" w:line="268" w:lineRule="exact"/>
              <w:ind w:left="0" w:right="0" w:firstLine="0"/>
              <w:jc w:val="both"/>
            </w:pPr>
            <w:r>
              <w:rPr>
                <w:color w:val="000000"/>
                <w:spacing w:val="0"/>
                <w:w w:val="100"/>
                <w:position w:val="0"/>
              </w:rPr>
              <w:t>《关于修订〈新华网股份有限公司章程＞ 的议案》</w:t>
            </w:r>
          </w:p>
          <w:p>
            <w:pPr>
              <w:pStyle w:val="Style19"/>
              <w:keepNext w:val="0"/>
              <w:keepLines w:val="0"/>
              <w:widowControl w:val="0"/>
              <w:numPr>
                <w:ilvl w:val="0"/>
                <w:numId w:val="17"/>
              </w:numPr>
              <w:shd w:val="clear" w:color="auto" w:fill="auto"/>
              <w:tabs>
                <w:tab w:pos="322" w:val="left"/>
              </w:tabs>
              <w:bidi w:val="0"/>
              <w:spacing w:before="0" w:after="0" w:line="268" w:lineRule="exact"/>
              <w:ind w:left="0" w:right="0" w:firstLine="0"/>
              <w:jc w:val="both"/>
            </w:pPr>
            <w:r>
              <w:rPr>
                <w:color w:val="000000"/>
                <w:spacing w:val="0"/>
                <w:w w:val="100"/>
                <w:position w:val="0"/>
              </w:rPr>
              <w:t>《关于修订〈新华网股份有限公司董事 会议事规则＞的议案》</w:t>
            </w:r>
          </w:p>
          <w:p>
            <w:pPr>
              <w:pStyle w:val="Style19"/>
              <w:keepNext w:val="0"/>
              <w:keepLines w:val="0"/>
              <w:widowControl w:val="0"/>
              <w:numPr>
                <w:ilvl w:val="0"/>
                <w:numId w:val="17"/>
              </w:numPr>
              <w:shd w:val="clear" w:color="auto" w:fill="auto"/>
              <w:tabs>
                <w:tab w:pos="288" w:val="left"/>
              </w:tabs>
              <w:bidi w:val="0"/>
              <w:spacing w:before="0" w:after="0" w:line="268" w:lineRule="exact"/>
              <w:ind w:left="0" w:right="0" w:firstLine="0"/>
              <w:jc w:val="both"/>
            </w:pPr>
            <w:r>
              <w:rPr>
                <w:color w:val="000000"/>
                <w:spacing w:val="0"/>
                <w:w w:val="100"/>
                <w:position w:val="0"/>
              </w:rPr>
              <w:t>《关于选举公司第四届董事会非独立董 事的议案》</w:t>
            </w:r>
          </w:p>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sz w:val="18"/>
                <w:szCs w:val="18"/>
              </w:rPr>
              <w:t>3.1</w:t>
            </w:r>
            <w:r>
              <w:rPr>
                <w:color w:val="000000"/>
                <w:spacing w:val="0"/>
                <w:w w:val="100"/>
                <w:position w:val="0"/>
              </w:rPr>
              <w:t>《关于选举刘健先生为公司第四届董 事会非独立董事的议案》</w:t>
            </w:r>
          </w:p>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sz w:val="18"/>
                <w:szCs w:val="18"/>
              </w:rPr>
              <w:t>3.2</w:t>
            </w:r>
            <w:r>
              <w:rPr>
                <w:color w:val="000000"/>
                <w:spacing w:val="0"/>
                <w:w w:val="100"/>
                <w:position w:val="0"/>
              </w:rPr>
              <w:t>《关于选举钱彤先生为公司第四届董 事会非独立董事的议案》</w:t>
            </w:r>
          </w:p>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sz w:val="18"/>
                <w:szCs w:val="18"/>
              </w:rPr>
              <w:t>3.3</w:t>
            </w:r>
            <w:r>
              <w:rPr>
                <w:color w:val="000000"/>
                <w:spacing w:val="0"/>
                <w:w w:val="100"/>
                <w:position w:val="0"/>
              </w:rPr>
              <w:t>《关于选举周红军女士为公司第四届 董事会非独立董事的议案》</w:t>
            </w:r>
          </w:p>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sz w:val="18"/>
                <w:szCs w:val="18"/>
              </w:rPr>
              <w:t>3.4</w:t>
            </w:r>
            <w:r>
              <w:rPr>
                <w:color w:val="000000"/>
                <w:spacing w:val="0"/>
                <w:w w:val="100"/>
                <w:position w:val="0"/>
              </w:rPr>
              <w:t>《关于选举杨庆兵先生为公司第四届 董事会非独立董事的议案》</w:t>
            </w:r>
          </w:p>
          <w:p>
            <w:pPr>
              <w:pStyle w:val="Style19"/>
              <w:keepNext w:val="0"/>
              <w:keepLines w:val="0"/>
              <w:widowControl w:val="0"/>
              <w:numPr>
                <w:ilvl w:val="0"/>
                <w:numId w:val="17"/>
              </w:numPr>
              <w:shd w:val="clear" w:color="auto" w:fill="auto"/>
              <w:tabs>
                <w:tab w:pos="288" w:val="left"/>
              </w:tabs>
              <w:bidi w:val="0"/>
              <w:spacing w:before="0" w:after="0" w:line="268" w:lineRule="exact"/>
              <w:ind w:left="0" w:right="0" w:firstLine="0"/>
              <w:jc w:val="both"/>
            </w:pPr>
            <w:r>
              <w:rPr>
                <w:color w:val="000000"/>
                <w:spacing w:val="0"/>
                <w:w w:val="100"/>
                <w:position w:val="0"/>
              </w:rPr>
              <w:t>《关于选举公司第四届董事会独立董事 的议案》</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4.1</w:t>
            </w:r>
            <w:r>
              <w:rPr>
                <w:color w:val="000000"/>
                <w:spacing w:val="0"/>
                <w:w w:val="100"/>
                <w:position w:val="0"/>
              </w:rPr>
              <w:t>《关于选举王建先生为公司第四届董 事会独立董事的议案》</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380"/>
        <w:jc w:val="left"/>
        <w:sectPr>
          <w:footnotePr>
            <w:pos w:val="pageBottom"/>
            <w:numFmt w:val="decimal"/>
            <w:numRestart w:val="continuous"/>
          </w:footnotePr>
          <w:pgSz w:w="11900" w:h="16840"/>
          <w:pgMar w:top="1371" w:right="872" w:bottom="1487" w:left="141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80" w:after="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四</w:t>
      </w:r>
      <w:bookmarkEnd w:id="294"/>
      <w:r>
        <w:rPr>
          <w:color w:val="000000"/>
          <w:spacing w:val="0"/>
          <w:w w:val="100"/>
          <w:position w:val="0"/>
        </w:rPr>
        <w:t>、董事、监事和高级管理人员的情况</w:t>
      </w:r>
      <w:bookmarkEnd w:id="292"/>
      <w:bookmarkEnd w:id="293"/>
      <w:bookmarkEnd w:id="295"/>
    </w:p>
    <w:p>
      <w:pPr>
        <w:pStyle w:val="Style12"/>
        <w:keepNext/>
        <w:keepLines/>
        <w:widowControl w:val="0"/>
        <w:shd w:val="clear" w:color="auto" w:fill="auto"/>
        <w:bidi w:val="0"/>
        <w:spacing w:before="0" w:after="80" w:line="240" w:lineRule="auto"/>
        <w:ind w:left="0" w:right="0" w:firstLine="0"/>
        <w:jc w:val="left"/>
      </w:pPr>
      <w:bookmarkStart w:id="292" w:name="bookmark292"/>
      <w:bookmarkStart w:id="293" w:name="bookmark293"/>
      <w:bookmarkStart w:id="296" w:name="bookmark296"/>
      <w:bookmarkStart w:id="297" w:name="bookmark297"/>
      <w:r>
        <w:rPr>
          <w:rFonts w:ascii="Calibri" w:eastAsia="Calibri" w:hAnsi="Calibri" w:cs="Calibri"/>
          <w:color w:val="000000"/>
          <w:spacing w:val="0"/>
          <w:w w:val="100"/>
          <w:position w:val="0"/>
          <w:sz w:val="20"/>
          <w:szCs w:val="20"/>
        </w:rPr>
        <w:t>（</w:t>
      </w:r>
      <w:bookmarkEnd w:id="296"/>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92"/>
      <w:bookmarkEnd w:id="293"/>
      <w:bookmarkEnd w:id="2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965"/>
        <w:gridCol w:w="1560"/>
        <w:gridCol w:w="710"/>
        <w:gridCol w:w="715"/>
        <w:gridCol w:w="1224"/>
        <w:gridCol w:w="1224"/>
        <w:gridCol w:w="1152"/>
        <w:gridCol w:w="1138"/>
        <w:gridCol w:w="1363"/>
        <w:gridCol w:w="1181"/>
        <w:gridCol w:w="1416"/>
        <w:gridCol w:w="1464"/>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是否在公司</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关联方获取</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25.29</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徐姗娜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60.79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45.53</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总编辑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89.46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申江婴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89.46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周红军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董事、常务副 总编辑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刘加文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89.92</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副总裁、董事 会秘书</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65"/>
        <w:gridCol w:w="1560"/>
        <w:gridCol w:w="710"/>
        <w:gridCol w:w="715"/>
        <w:gridCol w:w="1224"/>
        <w:gridCol w:w="1224"/>
        <w:gridCol w:w="1152"/>
        <w:gridCol w:w="1138"/>
        <w:gridCol w:w="1363"/>
        <w:gridCol w:w="1181"/>
        <w:gridCol w:w="1416"/>
        <w:gridCol w:w="1464"/>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吴振华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曾剑秋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谭玉平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非职工代表监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89.97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副总编辑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75.64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田舒斌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color w:val="000000"/>
          <w:spacing w:val="0"/>
          <w:w w:val="100"/>
          <w:position w:val="0"/>
          <w:sz w:val="18"/>
          <w:szCs w:val="18"/>
        </w:rPr>
        <w:t>2021</w:t>
      </w:r>
      <w:r>
        <w:rPr>
          <w:color w:val="000000"/>
          <w:spacing w:val="0"/>
          <w:w w:val="100"/>
          <w:position w:val="0"/>
        </w:rPr>
        <w:t>年收入包含</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年任期激励薪酬。</w:t>
      </w: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月，任新华社重庆分社副社长、党组成员；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月，任新华社重庆分社副社长、分党组成 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月，任新华社江西分社社长、分党组书记；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月至今，任本公司党委副书记；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 本公司第四届董事会董事长、总裁、法定代表人。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月起，担任中国记者协会第十届理事会理事；</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月起，担任中国互 联网协会副理事长。</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徐姗娜</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月，任宁德市委常委、宣传部长，宁德市文联主席；</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月，任福建省委宣传部副部长、部 务会议成员，省委外宣办、省委网络办主任；</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月，任福建省妇女联合会党组书记；</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月，任福建省妇联党组书记、主席；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月，兼任福建省政协社会和法制委员会副主任；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月至今，任本 公司党委书记；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月至今，任本公司第四届董事会副董事长。兼任新华融合媒体科技发展（北京）有限公司董事长、总裁、临时 党委书记，兼任新华社国家重点实验室主任、临时党委书记。</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月，任新华社总编室融合发展中心副主任；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月，任新华社总编室融合发展中心常务副主 任；</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月，任新华社总编室全媒编辑中心副主任；</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月至今，任本公司党委常委；</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月至今，任本 公司总编辑；</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月至今，任本公司第四届董事会董事。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月至今，任中国宋庆龄基金会第八届理事会理事，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 至今，任中国中共文献研究会第三届理事会常务理事。</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丁平</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月，任本公司财务总监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月，任本公司党组成员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月至今，任本公司党委常委；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月至今，任本公司副总裁；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 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月至今，任本公司第四届董事会董事。</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申江婴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月，任本公司党组成员；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月至今，任本公司党委常委；</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 司第四届董事会董事。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月，兼任新华网亿连（北京）科技有限责任公司法定代表人、董事长；</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 兼任江苏瑞德信息产业有限公司董事长；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月至今，兼任中国网络视听节目服务协会常务理事。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周红军</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月，任本公司副总编辑；</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月至今，任本公司常务副总编辑、党委常委；</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月至今，任本公司 第四届董事会董事。</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月起，任中国残疾人事业新闻宣传促进会常务理事；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月起，任中国环境新闻工作者协会副主席。</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刘加文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月，任本公司副总编辑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月，任本公司党组成员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月至今，任本公司党委常委；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月至今，兼任中国互联网协会海峡两岸互联网交流委员会副主任委员；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月至今，任本公司副总裁；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月至今，任本公司第四届董事会董事。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月起，兼任中国人大制度新闻协会第 五届理事会理事。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月至今，任本公司财经总监、董事会秘书；</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月，兼任中证金牛董事；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月至今，任本公司副总裁；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月至今，任本公司第四届董事会董事。</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月起，兼任中国上市公司协会会员副会长。</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月起至今，就任于新华社总经理室，先后在事业处、企业处、综合处、改革发展处任职，</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月，任新华 社总经理室综合处副处长，</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月至</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月，任新华社改革发展处副处长；</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月至今，任新华社改革发展处处长；</w:t>
            </w:r>
            <w:r>
              <w:rPr>
                <w:color w:val="000000"/>
                <w:spacing w:val="0"/>
                <w:w w:val="100"/>
                <w:position w:val="0"/>
                <w:sz w:val="18"/>
                <w:szCs w:val="18"/>
              </w:rPr>
              <w:t>2017</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月至今，任本公司第四届董事会董事。</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吴振华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月至今，于北京万林创富投资管理合伙企业（有限合伙）担任创始合伙人，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月，于北京万林创富投资 管理合伙企业（有限合伙）担任首席执行官。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 公司第四届董事会独立董事。</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曾剑秋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4</w:t>
            </w:r>
            <w:r>
              <w:rPr>
                <w:color w:val="000000"/>
                <w:spacing w:val="0"/>
                <w:w w:val="100"/>
                <w:position w:val="0"/>
              </w:rPr>
              <w:t>月于北京邮电大学经济与管理学院担任副教授；</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月就读于英国剑桥大学并获得管理学博 士学位；</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月至今于北京邮电大学经济与管理学院担任教授、博士生导师、学术委员会主席。</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月起，任宁波余大通信技 术有限公司专家委员会委员；</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月起，任工业和信息化部通信科学技术委员会委员；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月起，任亨通集团有限公司战略 发展专家委员会委员；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月，任本公司第三届董事会独立董事；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月至今，任本公司第四届董事会独立 董事。</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月至今，任中国互联网协会副理事长；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月，任优刻得科技股份有限公司独立董事；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 任中国网络空间安全协会副理事长；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月，任北京雅迪传媒股份有限公司独立董事；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月至今，任中科 全联科技（北京）有限公司董事长；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月，任武汉天喻信息产业股份有限公司独立董事；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月，任云引擎（北京）网络科技有限公司董事；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月至今，任本公司第四届董事会独立董事；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月至今，任亚信安全科 技股份有限公司独立董事；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月至今，任广东希荻微电子股份有限公司独立董事；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月至今，任特来电新能源股份有限 公司独立董事。</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4</w:t>
            </w:r>
            <w:r>
              <w:rPr>
                <w:color w:val="000000"/>
                <w:spacing w:val="0"/>
                <w:w w:val="100"/>
                <w:position w:val="0"/>
              </w:rPr>
              <w:t>月起于中国人民大学任教，</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月至今任副教授。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月起兼任中国资产评估协会常务理事、教育培训委员会副主任 委员；</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月起，任本公司第四届董事会独立董事；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月起，任中国东方红卫星股份有限公司独立董事；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月起兼 任全国资产评估专业学位研究生教育指导委员会委员；</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月起兼任中国资产评估协会知识产权无形资产评估专业委员会委员。</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月任中国移动通信集团江苏有限公司党组书记、董事长、总经理；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月任江苏省政协经济 委员会副主任；</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月至今，任江苏省通信行业协会理事长；</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月至今，任本公司第四届董事会独立董事。</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谭玉平</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月，任本公司党组成员；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月，任本公司党委副书记；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月至今，任本公司党委常 委、纪委书记；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月，任本公司第三届职工代表监事、监事会主席；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月起，任本公司第四届职工代表 监事、监事会主席。</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月，任本公司第二届监事会职工代表监事；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月至今，任本公司总裁助理；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月，任本公司行政人力资源中心总监；</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月，任本公司第三届监事会职工代表监事；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 第四届监事会职工代表监事；</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月至今，任本公司首席运营官；</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月，兼任新华炫闻总编辑；</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月至今，兼任新华炫闻董事长、</w:t>
            </w:r>
            <w:r>
              <w:rPr>
                <w:color w:val="000000"/>
                <w:spacing w:val="0"/>
                <w:w w:val="100"/>
                <w:position w:val="0"/>
                <w:sz w:val="18"/>
                <w:szCs w:val="18"/>
              </w:rPr>
              <w:t xml:space="preserve">CEO；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月至今，兼任中国记协新媒体专委会委员。</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武斌</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月先后在新华社计划财务管理局办公室、项目预算处任职，</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月至今任新华社计划财务管理局项目预 算处副处长，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月，任本公司第三届监事会非职工代表监事；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月起任本公司第四届监事会非职工代表 监事。</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月至今，担任新华网总工程师；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月，兼任技术总监。</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w:t>
            </w:r>
          </w:p>
        </w:tc>
      </w:tr>
    </w:tbl>
    <w:p>
      <w:pPr>
        <w:spacing w:lineRule="exact" w:line="1"/>
        <w:rPr>
          <w:sz w:val="2"/>
          <w:szCs w:val="2"/>
        </w:rPr>
      </w:pP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担任公司副总裁。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月，兼任新华智云科技有限公司法定代表人、董事长；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月至今，兼任新华网（北京） 科技有限公司法定代表人、执行董事。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月，任本公司思客知识中心总监（原名为社交网络中心总经理）</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月至今，任公司副总编辑。</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任劼</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月，担任本公司财务总经理；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月至今，担任本公司财务总监。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月至今，兼任新华网创业投资 有限公司法定代表人、执行董事。</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田舒斌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月，任本公司总裁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月当选中国记协常务理事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月，任本公司党组书记；</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月，任本公司党委书记；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月，任公司党委常委；</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月至今，兼任中国互联网协会副 理事长；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月，任本公司第二届董事会副董事长；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月，任本公司第二届董事会董事长；</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11</w:t>
            </w:r>
            <w:r>
              <w:rPr>
                <w:color w:val="000000"/>
                <w:spacing w:val="0"/>
                <w:w w:val="100"/>
                <w:position w:val="0"/>
              </w:rPr>
              <w:t>月当选中国记协理事；</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月至今，兼任中国网络社会组织联合会副会长；</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月，任本公司第三届董 事会董事长；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月，任本公司第四届董事会董事长；</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月起，任新华社总经理室总经理，室务会主任。</w:t>
            </w:r>
          </w:p>
        </w:tc>
      </w:tr>
    </w:tbl>
    <w:p>
      <w:pPr>
        <w:widowControl w:val="0"/>
        <w:spacing w:after="239" w:line="1" w:lineRule="exact"/>
      </w:pP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58" w:val="left"/>
        </w:tabs>
        <w:bidi w:val="0"/>
        <w:spacing w:before="0" w:after="0" w:line="280" w:lineRule="exact"/>
        <w:ind w:left="0" w:right="0" w:firstLine="0"/>
        <w:jc w:val="left"/>
      </w:pPr>
      <w:bookmarkStart w:id="298" w:name="bookmark298"/>
      <w:r>
        <w:rPr>
          <w:color w:val="000000"/>
          <w:spacing w:val="0"/>
          <w:w w:val="100"/>
          <w:position w:val="0"/>
          <w:sz w:val="18"/>
          <w:szCs w:val="18"/>
        </w:rPr>
        <w:t>1</w:t>
      </w:r>
      <w:bookmarkEnd w:id="298"/>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日，经公司第四届董事会第四次（临时）会议审议通过，聘任钱彤先生为公司总编辑，任期与第四届董事会任期相同。</w:t>
      </w:r>
    </w:p>
    <w:p>
      <w:pPr>
        <w:pStyle w:val="Style5"/>
        <w:keepNext w:val="0"/>
        <w:keepLines w:val="0"/>
        <w:widowControl w:val="0"/>
        <w:shd w:val="clear" w:color="auto" w:fill="auto"/>
        <w:tabs>
          <w:tab w:pos="373" w:val="left"/>
        </w:tabs>
        <w:bidi w:val="0"/>
        <w:spacing w:before="0" w:after="0" w:line="280" w:lineRule="exact"/>
        <w:ind w:left="0" w:right="0" w:firstLine="0"/>
        <w:jc w:val="left"/>
      </w:pPr>
      <w:bookmarkStart w:id="299" w:name="bookmark299"/>
      <w:r>
        <w:rPr>
          <w:color w:val="000000"/>
          <w:spacing w:val="0"/>
          <w:w w:val="100"/>
          <w:position w:val="0"/>
          <w:sz w:val="18"/>
          <w:szCs w:val="18"/>
        </w:rPr>
        <w:t>2</w:t>
      </w:r>
      <w:bookmarkEnd w:id="299"/>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日，公司董事长、总裁田舒斌先生向董事会提交辞职报告，辞去公司董事长、总裁、战略与发展委员会召集人和委员、编辑政策委员 会召集人和委员职务，同时不再担任公司法定代表人。</w:t>
      </w:r>
    </w:p>
    <w:p>
      <w:pPr>
        <w:pStyle w:val="Style5"/>
        <w:keepNext w:val="0"/>
        <w:keepLines w:val="0"/>
        <w:widowControl w:val="0"/>
        <w:shd w:val="clear" w:color="auto" w:fill="auto"/>
        <w:tabs>
          <w:tab w:pos="368" w:val="left"/>
        </w:tabs>
        <w:bidi w:val="0"/>
        <w:spacing w:before="0" w:after="0" w:line="280" w:lineRule="exact"/>
        <w:ind w:left="0" w:right="0" w:firstLine="0"/>
        <w:jc w:val="left"/>
      </w:pPr>
      <w:bookmarkStart w:id="300" w:name="bookmark300"/>
      <w:r>
        <w:rPr>
          <w:color w:val="000000"/>
          <w:spacing w:val="0"/>
          <w:w w:val="100"/>
          <w:position w:val="0"/>
          <w:sz w:val="18"/>
          <w:szCs w:val="18"/>
        </w:rPr>
        <w:t>3</w:t>
      </w:r>
      <w:bookmarkEnd w:id="30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日，经公司第四届董事会第八次（临时）会议审议通过，聘任刘健先生为公司总裁，任期与第四届董事会任期相同。</w:t>
      </w:r>
    </w:p>
    <w:p>
      <w:pPr>
        <w:pStyle w:val="Style5"/>
        <w:keepNext w:val="0"/>
        <w:keepLines w:val="0"/>
        <w:widowControl w:val="0"/>
        <w:shd w:val="clear" w:color="auto" w:fill="auto"/>
        <w:tabs>
          <w:tab w:pos="373" w:val="left"/>
        </w:tabs>
        <w:bidi w:val="0"/>
        <w:spacing w:before="0" w:after="0" w:line="280" w:lineRule="exact"/>
        <w:ind w:left="0" w:right="0" w:firstLine="0"/>
        <w:jc w:val="left"/>
      </w:pPr>
      <w:bookmarkStart w:id="301" w:name="bookmark301"/>
      <w:r>
        <w:rPr>
          <w:color w:val="000000"/>
          <w:spacing w:val="0"/>
          <w:w w:val="100"/>
          <w:position w:val="0"/>
          <w:sz w:val="18"/>
          <w:szCs w:val="18"/>
        </w:rPr>
        <w:t>4</w:t>
      </w:r>
      <w:bookmarkEnd w:id="301"/>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日，经公司</w:t>
      </w:r>
      <w:r>
        <w:rPr>
          <w:color w:val="000000"/>
          <w:spacing w:val="0"/>
          <w:w w:val="100"/>
          <w:position w:val="0"/>
          <w:sz w:val="18"/>
          <w:szCs w:val="18"/>
        </w:rPr>
        <w:t>2021</w:t>
      </w:r>
      <w:r>
        <w:rPr>
          <w:color w:val="000000"/>
          <w:spacing w:val="0"/>
          <w:w w:val="100"/>
          <w:position w:val="0"/>
        </w:rPr>
        <w:t>年第一次临时股东大会审议通过，选举刘健先生、钱彤先生、周红军女士、杨庆兵先生为公司第四届董事会非独立 董事；选举王建先生为公司第四届董事会独立董事，任期与第四届董事会任期相同。</w:t>
      </w:r>
    </w:p>
    <w:p>
      <w:pPr>
        <w:pStyle w:val="Style5"/>
        <w:keepNext w:val="0"/>
        <w:keepLines w:val="0"/>
        <w:widowControl w:val="0"/>
        <w:shd w:val="clear" w:color="auto" w:fill="auto"/>
        <w:tabs>
          <w:tab w:pos="378" w:val="left"/>
        </w:tabs>
        <w:bidi w:val="0"/>
        <w:spacing w:before="0" w:after="0" w:line="280" w:lineRule="exact"/>
        <w:ind w:left="0" w:right="0" w:firstLine="0"/>
        <w:jc w:val="left"/>
        <w:sectPr>
          <w:footnotePr>
            <w:pos w:val="pageBottom"/>
            <w:numFmt w:val="decimal"/>
            <w:numRestart w:val="continuous"/>
          </w:footnotePr>
          <w:pgSz w:w="16840" w:h="11900" w:orient="landscape"/>
          <w:pgMar w:top="1792" w:right="1405" w:bottom="1550" w:left="1323" w:header="0" w:footer="3" w:gutter="0"/>
          <w:cols w:space="720"/>
          <w:noEndnote/>
          <w:rtlGutter w:val="0"/>
          <w:docGrid w:linePitch="360"/>
        </w:sectPr>
      </w:pPr>
      <w:bookmarkStart w:id="302" w:name="bookmark302"/>
      <w:r>
        <w:rPr>
          <w:color w:val="000000"/>
          <w:spacing w:val="0"/>
          <w:w w:val="100"/>
          <w:position w:val="0"/>
          <w:sz w:val="18"/>
          <w:szCs w:val="18"/>
        </w:rPr>
        <w:t>5</w:t>
      </w:r>
      <w:bookmarkEnd w:id="302"/>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日，经公司第四届董事会第九次（临时）会议审议通过，选举刘健先生为公司董事长；聘任周红军女士为公司常务副总编辑；聘任刘 娟女士为公司副总编辑；以上任期均与第四届董事会任期相同。</w:t>
      </w: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43"/>
        <w:gridCol w:w="2098"/>
        <w:gridCol w:w="1992"/>
        <w:gridCol w:w="1613"/>
        <w:gridCol w:w="1517"/>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改革发展处处长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项目预算处副处长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田舒斌（离任）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总经理室总经理，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室务会主任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1"/>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66"/>
        <w:gridCol w:w="2285"/>
        <w:gridCol w:w="1867"/>
        <w:gridCol w:w="1608"/>
        <w:gridCol w:w="1536"/>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中国记者协会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第十届理事会理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中国互联网协会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徐姗娜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新华融合媒体科技发 展（北京）有限公司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董事长、总裁、临 时党委书记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新华社国家重点实验 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主任、临时党委书 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中国宋庆龄基金会第 八届理事会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中国中共文献研究会 第三届理事会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申江婴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亿连科技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法定代表人、董事 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江苏瑞德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中国网络视听节目服</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务协会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周红军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中国环境新闻工作者 协会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中国残疾人事业新闻 宣传促进会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刘加文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中国互联网协会海峡 两岸互联网交流委员 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副主任委员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中国人大制度新闻协 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第五届理事会理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中证金牛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中国上市公司协会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会员副会长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吴振华</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北京万林创富投资管 理合伙企业（有限合 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创始合伙人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首席执行官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曾剑秋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北京邮电大学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教授、博士生导 师、学术委员会主 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2285"/>
        <w:gridCol w:w="1867"/>
        <w:gridCol w:w="1608"/>
        <w:gridCol w:w="1536"/>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宁波余大通信技术有 限公司专家委员会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工业和信息化部通信 科学技术委员会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亨通集团有限公司战 略发展专家委员会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中国互联网协会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中国网络空间安全协 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北京雅迪传媒股份有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中科全联科技（北京）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武汉天喻信息产业股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云引擎（北京）网络科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亚信安全科技股份有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广东希荻微电子股份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特来电新能源股份有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中国东方红卫星股份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全国资产评估专业学 位研究生教育指导委 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中国资产评估协会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教育培训委员会 副主任委员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知识产权无形资 产评估专业委员 会委员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江苏省通信行业协会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新华炫闻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董事长、</w:t>
            </w:r>
            <w:r>
              <w:rPr>
                <w:color w:val="000000"/>
                <w:spacing w:val="0"/>
                <w:w w:val="100"/>
                <w:position w:val="0"/>
                <w:sz w:val="18"/>
                <w:szCs w:val="18"/>
              </w:rPr>
              <w:t>CEO</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中国记协新媒体专委 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新华智云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法定代表人、董事 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法定代表人、执行 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法定代表人、执行 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田舒斌（离任）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中国记者协会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中国互联网协会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第五届副理事长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中国网络社会组织联 合会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7296"/>
      </w:tblGrid>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在其他单位任职 情况的说明</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51"/>
        <w:gridCol w:w="6211"/>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董事的薪酬由公司董事会薪酬与考核委员会拟定，董事会、股东大 会审议通过后实施；监事的薪酬由公司监事会提出、股东大会审议 通过后实施；高级管理人员的薪酬由董事会薪酬与考核委员会拟 定，董事会审议通过后实施。</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公司董事、监事和高级管理人员报酬确定的主要依据是在公司担任 职务情况、公司行业性质、本人贡献并结合公司经营绩效情况等因 素确定。</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报告期内，董事、监事和高级管理人员报酬的实际支付情况税前总 金额为人民币</w:t>
            </w:r>
            <w:r>
              <w:rPr>
                <w:color w:val="000000"/>
                <w:spacing w:val="0"/>
                <w:w w:val="100"/>
                <w:position w:val="0"/>
                <w:sz w:val="18"/>
                <w:szCs w:val="18"/>
              </w:rPr>
              <w:t xml:space="preserve">1, </w:t>
            </w:r>
            <w:r>
              <w:rPr>
                <w:color w:val="000000"/>
                <w:spacing w:val="0"/>
                <w:w w:val="100"/>
                <w:position w:val="0"/>
                <w:sz w:val="18"/>
                <w:szCs w:val="18"/>
              </w:rPr>
              <w:t>071.97</w:t>
            </w:r>
            <w:r>
              <w:rPr>
                <w:color w:val="000000"/>
                <w:spacing w:val="0"/>
                <w:w w:val="100"/>
                <w:position w:val="0"/>
              </w:rPr>
              <w:t>万元。</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报告期内，董事、监事和高级管理人员实际获得的报酬税前总金额 为人民币</w:t>
            </w:r>
            <w:r>
              <w:rPr>
                <w:color w:val="000000"/>
                <w:spacing w:val="0"/>
                <w:w w:val="100"/>
                <w:position w:val="0"/>
                <w:sz w:val="18"/>
                <w:szCs w:val="18"/>
              </w:rPr>
              <w:t>1,071.97</w:t>
            </w:r>
            <w:r>
              <w:rPr>
                <w:color w:val="000000"/>
                <w:spacing w:val="0"/>
                <w:w w:val="100"/>
                <w:position w:val="0"/>
              </w:rPr>
              <w:t>万元。</w:t>
            </w:r>
          </w:p>
        </w:tc>
      </w:tr>
    </w:tbl>
    <w:p>
      <w:pPr>
        <w:widowControl w:val="0"/>
        <w:spacing w:after="319" w:line="1" w:lineRule="exact"/>
      </w:pP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31"/>
        <w:gridCol w:w="1555"/>
        <w:gridCol w:w="1138"/>
        <w:gridCol w:w="483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年第一次临时股东大会审议通过，选 举为公司非独立董事；经公司第四届董事会第九次 （临时）会议审议通过，选举为公司董事长。</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经公司第四届董事会第八次（临时）会议审议通过， 聘任为公司总裁。</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年第一次临时股东大会审议通过，选 举为公司非独立董事。</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总编辑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经公司第四届董事会第四次（临时）会议审议通过， 聘任为公司总编辑。</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周红军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年第一次临时股东大会审议通过，选 举为公司非独立董事。</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常务副总编辑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经公司第四届董事会第九次（临时）会议审议通过， 聘任为公司常务副总编辑。</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年第一次临时股东大会审议通过，选 举为公司非独立董事。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年第一次临时股东大会审议通过，选 举为公司独立董事。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副总编辑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经公司第四届董事会第九次（临时）会议审议通过， 聘任为公司副总编辑。</w:t>
            </w: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田舒斌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董事长、总裁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日，向公司董事会提交辞职报告， 辞去董事长、总裁及董事会战略与发展委员会召集 人和委员、编辑政策委员会召集人和委员职务。</w:t>
            </w:r>
          </w:p>
        </w:tc>
      </w:tr>
    </w:tbl>
    <w:p>
      <w:pPr>
        <w:widowControl w:val="0"/>
        <w:spacing w:after="319" w:line="1" w:lineRule="exact"/>
      </w:pPr>
    </w:p>
    <w:p>
      <w:pPr>
        <w:pStyle w:val="Style12"/>
        <w:keepNext/>
        <w:keepLines/>
        <w:widowControl w:val="0"/>
        <w:shd w:val="clear" w:color="auto" w:fill="auto"/>
        <w:bidi w:val="0"/>
        <w:spacing w:before="0" w:after="60" w:line="240" w:lineRule="auto"/>
        <w:ind w:left="0" w:right="0" w:firstLine="0"/>
        <w:jc w:val="left"/>
      </w:pPr>
      <w:bookmarkStart w:id="303" w:name="bookmark303"/>
      <w:bookmarkStart w:id="304" w:name="bookmark304"/>
      <w:bookmarkStart w:id="305" w:name="bookmark305"/>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03"/>
      <w:bookmarkEnd w:id="304"/>
      <w:bookmarkEnd w:id="30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1358"/>
        <w:gridCol w:w="583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三次（临时）会议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p>
          <w:p>
            <w:pPr>
              <w:pStyle w:val="Style19"/>
              <w:keepNext w:val="0"/>
              <w:keepLines w:val="0"/>
              <w:widowControl w:val="0"/>
              <w:numPr>
                <w:ilvl w:val="0"/>
                <w:numId w:val="19"/>
              </w:numPr>
              <w:shd w:val="clear" w:color="auto" w:fill="auto"/>
              <w:tabs>
                <w:tab w:pos="235" w:val="left"/>
              </w:tabs>
              <w:bidi w:val="0"/>
              <w:spacing w:before="0" w:after="0" w:line="278" w:lineRule="exact"/>
              <w:ind w:left="0" w:right="0" w:firstLine="0"/>
              <w:jc w:val="both"/>
            </w:pPr>
            <w:r>
              <w:rPr>
                <w:color w:val="000000"/>
                <w:spacing w:val="0"/>
                <w:w w:val="100"/>
                <w:position w:val="0"/>
              </w:rPr>
              <w:t>《关于拟公开挂牌转让所持新华智云科技有限公司部分股权 的议案》</w:t>
            </w:r>
          </w:p>
          <w:p>
            <w:pPr>
              <w:pStyle w:val="Style19"/>
              <w:keepNext w:val="0"/>
              <w:keepLines w:val="0"/>
              <w:widowControl w:val="0"/>
              <w:numPr>
                <w:ilvl w:val="0"/>
                <w:numId w:val="19"/>
              </w:numPr>
              <w:shd w:val="clear" w:color="auto" w:fill="auto"/>
              <w:tabs>
                <w:tab w:pos="317" w:val="left"/>
              </w:tabs>
              <w:bidi w:val="0"/>
              <w:spacing w:before="0" w:after="0" w:line="278" w:lineRule="exact"/>
              <w:ind w:left="0" w:right="0" w:firstLine="0"/>
              <w:jc w:val="both"/>
            </w:pPr>
            <w:r>
              <w:rPr>
                <w:color w:val="000000"/>
                <w:spacing w:val="0"/>
                <w:w w:val="100"/>
                <w:position w:val="0"/>
              </w:rPr>
              <w:t>《关于会计政策变更的议案》</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第四届董事会第 四次（临时）会议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《关于聘任公司总编辑的议案》</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第四届董事会第 五次（临时）会议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《关于拟公开挂牌转让所持新华智云科技有限公司部分股权 的议案》</w:t>
            </w:r>
          </w:p>
        </w:tc>
      </w:tr>
      <w:tr>
        <w:trPr>
          <w:trHeight w:val="87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第四届董事会第 六次会议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w:t>
            </w:r>
          </w:p>
          <w:p>
            <w:pPr>
              <w:pStyle w:val="Style19"/>
              <w:keepNext w:val="0"/>
              <w:keepLines w:val="0"/>
              <w:widowControl w:val="0"/>
              <w:numPr>
                <w:ilvl w:val="0"/>
                <w:numId w:val="21"/>
              </w:numPr>
              <w:shd w:val="clear" w:color="auto" w:fill="auto"/>
              <w:tabs>
                <w:tab w:pos="302" w:val="left"/>
              </w:tabs>
              <w:bidi w:val="0"/>
              <w:spacing w:before="0" w:after="0" w:line="274" w:lineRule="exact"/>
              <w:ind w:left="0" w:right="0" w:firstLine="0"/>
              <w:jc w:val="both"/>
            </w:pPr>
            <w:r>
              <w:rPr>
                <w:color w:val="000000"/>
                <w:spacing w:val="0"/>
                <w:w w:val="100"/>
                <w:position w:val="0"/>
              </w:rPr>
              <w:t>《关于计提资产减值准备及资产核销的议案》</w:t>
            </w:r>
          </w:p>
          <w:p>
            <w:pPr>
              <w:pStyle w:val="Style19"/>
              <w:keepNext w:val="0"/>
              <w:keepLines w:val="0"/>
              <w:widowControl w:val="0"/>
              <w:numPr>
                <w:ilvl w:val="0"/>
                <w:numId w:val="21"/>
              </w:numPr>
              <w:shd w:val="clear" w:color="auto" w:fill="auto"/>
              <w:tabs>
                <w:tab w:pos="317" w:val="left"/>
              </w:tabs>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年年度报告及其摘要》</w:t>
            </w:r>
          </w:p>
          <w:p>
            <w:pPr>
              <w:pStyle w:val="Style19"/>
              <w:keepNext w:val="0"/>
              <w:keepLines w:val="0"/>
              <w:widowControl w:val="0"/>
              <w:numPr>
                <w:ilvl w:val="0"/>
                <w:numId w:val="21"/>
              </w:numPr>
              <w:shd w:val="clear" w:color="auto" w:fill="auto"/>
              <w:tabs>
                <w:tab w:pos="312" w:val="left"/>
              </w:tabs>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年度董事会工作报告》</w:t>
            </w:r>
          </w:p>
          <w:p>
            <w:pPr>
              <w:pStyle w:val="Style19"/>
              <w:keepNext w:val="0"/>
              <w:keepLines w:val="0"/>
              <w:widowControl w:val="0"/>
              <w:numPr>
                <w:ilvl w:val="0"/>
                <w:numId w:val="21"/>
              </w:numPr>
              <w:shd w:val="clear" w:color="auto" w:fill="auto"/>
              <w:tabs>
                <w:tab w:pos="317" w:val="left"/>
              </w:tabs>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年度总裁工作报告》</w:t>
            </w:r>
          </w:p>
          <w:p>
            <w:pPr>
              <w:pStyle w:val="Style19"/>
              <w:keepNext w:val="0"/>
              <w:keepLines w:val="0"/>
              <w:widowControl w:val="0"/>
              <w:numPr>
                <w:ilvl w:val="0"/>
                <w:numId w:val="21"/>
              </w:numPr>
              <w:shd w:val="clear" w:color="auto" w:fill="auto"/>
              <w:tabs>
                <w:tab w:pos="312" w:val="left"/>
              </w:tabs>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年度社会责任报告》</w:t>
            </w:r>
          </w:p>
          <w:p>
            <w:pPr>
              <w:pStyle w:val="Style19"/>
              <w:keepNext w:val="0"/>
              <w:keepLines w:val="0"/>
              <w:widowControl w:val="0"/>
              <w:numPr>
                <w:ilvl w:val="0"/>
                <w:numId w:val="21"/>
              </w:numPr>
              <w:shd w:val="clear" w:color="auto" w:fill="auto"/>
              <w:tabs>
                <w:tab w:pos="317" w:val="left"/>
              </w:tabs>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年度独立董事述职报告》</w:t>
            </w:r>
          </w:p>
          <w:p>
            <w:pPr>
              <w:pStyle w:val="Style19"/>
              <w:keepNext w:val="0"/>
              <w:keepLines w:val="0"/>
              <w:widowControl w:val="0"/>
              <w:numPr>
                <w:ilvl w:val="0"/>
                <w:numId w:val="21"/>
              </w:numPr>
              <w:shd w:val="clear" w:color="auto" w:fill="auto"/>
              <w:tabs>
                <w:tab w:pos="312" w:val="left"/>
              </w:tabs>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年度董事会审计委员会履职报告》</w:t>
            </w:r>
          </w:p>
          <w:p>
            <w:pPr>
              <w:pStyle w:val="Style19"/>
              <w:keepNext w:val="0"/>
              <w:keepLines w:val="0"/>
              <w:widowControl w:val="0"/>
              <w:numPr>
                <w:ilvl w:val="0"/>
                <w:numId w:val="21"/>
              </w:numPr>
              <w:shd w:val="clear" w:color="auto" w:fill="auto"/>
              <w:tabs>
                <w:tab w:pos="317" w:val="left"/>
              </w:tabs>
              <w:bidi w:val="0"/>
              <w:spacing w:before="0" w:after="0" w:line="274"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年度财务决算报告》</w:t>
            </w:r>
          </w:p>
          <w:p>
            <w:pPr>
              <w:pStyle w:val="Style19"/>
              <w:keepNext w:val="0"/>
              <w:keepLines w:val="0"/>
              <w:widowControl w:val="0"/>
              <w:numPr>
                <w:ilvl w:val="0"/>
                <w:numId w:val="21"/>
              </w:numPr>
              <w:shd w:val="clear" w:color="auto" w:fill="auto"/>
              <w:tabs>
                <w:tab w:pos="317" w:val="left"/>
              </w:tabs>
              <w:bidi w:val="0"/>
              <w:spacing w:before="0" w:after="0" w:line="274" w:lineRule="exact"/>
              <w:ind w:left="0" w:right="0" w:firstLine="0"/>
              <w:jc w:val="both"/>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年度利润分配预案的议案》</w:t>
            </w:r>
          </w:p>
          <w:p>
            <w:pPr>
              <w:pStyle w:val="Style19"/>
              <w:keepNext w:val="0"/>
              <w:keepLines w:val="0"/>
              <w:widowControl w:val="0"/>
              <w:numPr>
                <w:ilvl w:val="0"/>
                <w:numId w:val="21"/>
              </w:numPr>
              <w:shd w:val="clear" w:color="auto" w:fill="auto"/>
              <w:tabs>
                <w:tab w:pos="341" w:val="left"/>
              </w:tabs>
              <w:bidi w:val="0"/>
              <w:spacing w:before="0" w:after="0" w:line="274" w:lineRule="exact"/>
              <w:ind w:left="0" w:right="0" w:firstLine="0"/>
              <w:jc w:val="both"/>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年度日常关联交易履行情况及提请股东大</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会授权</w:t>
            </w:r>
            <w:r>
              <w:rPr>
                <w:color w:val="000000"/>
                <w:spacing w:val="0"/>
                <w:w w:val="100"/>
                <w:position w:val="0"/>
                <w:sz w:val="18"/>
                <w:szCs w:val="18"/>
              </w:rPr>
              <w:t>2021</w:t>
            </w:r>
            <w:r>
              <w:rPr>
                <w:color w:val="000000"/>
                <w:spacing w:val="0"/>
                <w:w w:val="100"/>
                <w:position w:val="0"/>
              </w:rPr>
              <w:t>年度日常关联交易预计额度的议案》</w:t>
            </w:r>
          </w:p>
          <w:p>
            <w:pPr>
              <w:pStyle w:val="Style19"/>
              <w:keepNext w:val="0"/>
              <w:keepLines w:val="0"/>
              <w:widowControl w:val="0"/>
              <w:numPr>
                <w:ilvl w:val="0"/>
                <w:numId w:val="21"/>
              </w:numPr>
              <w:shd w:val="clear" w:color="auto" w:fill="auto"/>
              <w:tabs>
                <w:tab w:pos="408" w:val="left"/>
              </w:tabs>
              <w:bidi w:val="0"/>
              <w:spacing w:before="0" w:after="0" w:line="274" w:lineRule="exact"/>
              <w:ind w:left="0" w:right="0" w:firstLine="0"/>
              <w:jc w:val="both"/>
            </w:pPr>
            <w:r>
              <w:rPr>
                <w:color w:val="000000"/>
                <w:spacing w:val="0"/>
                <w:w w:val="100"/>
                <w:position w:val="0"/>
              </w:rPr>
              <w:t>《关于续聘会计师事务所的议案》</w:t>
            </w:r>
          </w:p>
          <w:p>
            <w:pPr>
              <w:pStyle w:val="Style19"/>
              <w:keepNext w:val="0"/>
              <w:keepLines w:val="0"/>
              <w:widowControl w:val="0"/>
              <w:numPr>
                <w:ilvl w:val="0"/>
                <w:numId w:val="21"/>
              </w:numPr>
              <w:shd w:val="clear" w:color="auto" w:fill="auto"/>
              <w:tabs>
                <w:tab w:pos="408" w:val="left"/>
              </w:tabs>
              <w:bidi w:val="0"/>
              <w:spacing w:before="0" w:after="0" w:line="288"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年度内部控制评价报告》</w:t>
            </w:r>
          </w:p>
          <w:p>
            <w:pPr>
              <w:pStyle w:val="Style19"/>
              <w:keepNext w:val="0"/>
              <w:keepLines w:val="0"/>
              <w:widowControl w:val="0"/>
              <w:numPr>
                <w:ilvl w:val="0"/>
                <w:numId w:val="21"/>
              </w:numPr>
              <w:shd w:val="clear" w:color="auto" w:fill="auto"/>
              <w:tabs>
                <w:tab w:pos="408" w:val="left"/>
              </w:tabs>
              <w:bidi w:val="0"/>
              <w:spacing w:before="0" w:after="0" w:line="288"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年度募集资金存放与实际使用情况的专项报</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告》</w:t>
            </w:r>
          </w:p>
          <w:p>
            <w:pPr>
              <w:pStyle w:val="Style19"/>
              <w:keepNext w:val="0"/>
              <w:keepLines w:val="0"/>
              <w:widowControl w:val="0"/>
              <w:numPr>
                <w:ilvl w:val="0"/>
                <w:numId w:val="21"/>
              </w:numPr>
              <w:shd w:val="clear" w:color="auto" w:fill="auto"/>
              <w:tabs>
                <w:tab w:pos="408" w:val="left"/>
              </w:tabs>
              <w:bidi w:val="0"/>
              <w:spacing w:before="0" w:after="0" w:line="288" w:lineRule="exact"/>
              <w:ind w:left="0" w:right="0" w:firstLine="0"/>
              <w:jc w:val="both"/>
            </w:pPr>
            <w:r>
              <w:rPr>
                <w:color w:val="000000"/>
                <w:spacing w:val="0"/>
                <w:w w:val="100"/>
                <w:position w:val="0"/>
              </w:rPr>
              <w:t>《关于董事报酬事项的议案》</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 xml:space="preserve">15 </w:t>
            </w:r>
            <w:r>
              <w:rPr>
                <w:color w:val="000000"/>
                <w:spacing w:val="0"/>
                <w:w w:val="100"/>
                <w:position w:val="0"/>
              </w:rPr>
              <w:t>.《关于高级管理人员报酬事项的议案》</w:t>
            </w:r>
          </w:p>
          <w:p>
            <w:pPr>
              <w:pStyle w:val="Style19"/>
              <w:keepNext w:val="0"/>
              <w:keepLines w:val="0"/>
              <w:widowControl w:val="0"/>
              <w:numPr>
                <w:ilvl w:val="0"/>
                <w:numId w:val="23"/>
              </w:numPr>
              <w:shd w:val="clear" w:color="auto" w:fill="auto"/>
              <w:tabs>
                <w:tab w:pos="384" w:val="left"/>
              </w:tabs>
              <w:bidi w:val="0"/>
              <w:spacing w:before="0" w:after="0" w:line="288" w:lineRule="exact"/>
              <w:ind w:left="0" w:right="0" w:firstLine="0"/>
              <w:jc w:val="both"/>
            </w:pPr>
            <w:r>
              <w:rPr>
                <w:color w:val="000000"/>
                <w:spacing w:val="0"/>
                <w:w w:val="100"/>
                <w:position w:val="0"/>
              </w:rPr>
              <w:t>《新华网股份有限公司未来三年</w:t>
            </w:r>
            <w:r>
              <w:rPr>
                <w:color w:val="000000"/>
                <w:spacing w:val="0"/>
                <w:w w:val="100"/>
                <w:position w:val="0"/>
                <w:sz w:val="18"/>
                <w:szCs w:val="18"/>
              </w:rPr>
              <w:t>（2021</w:t>
            </w:r>
            <w:r>
              <w:rPr>
                <w:color w:val="000000"/>
                <w:spacing w:val="0"/>
                <w:w w:val="100"/>
                <w:position w:val="0"/>
              </w:rPr>
              <w:t>年</w:t>
            </w:r>
            <w:r>
              <w:rPr>
                <w:color w:val="000000"/>
                <w:spacing w:val="0"/>
                <w:w w:val="100"/>
                <w:position w:val="0"/>
              </w:rPr>
              <w:t>一</w:t>
            </w:r>
            <w:r>
              <w:rPr>
                <w:color w:val="000000"/>
                <w:spacing w:val="0"/>
                <w:w w:val="100"/>
                <w:position w:val="0"/>
                <w:sz w:val="18"/>
                <w:szCs w:val="18"/>
              </w:rPr>
              <w:t>2023</w:t>
            </w:r>
            <w:r>
              <w:rPr>
                <w:color w:val="000000"/>
                <w:spacing w:val="0"/>
                <w:w w:val="100"/>
                <w:position w:val="0"/>
              </w:rPr>
              <w:t>年）股东 回报规划》</w:t>
            </w:r>
          </w:p>
          <w:p>
            <w:pPr>
              <w:pStyle w:val="Style19"/>
              <w:keepNext w:val="0"/>
              <w:keepLines w:val="0"/>
              <w:widowControl w:val="0"/>
              <w:numPr>
                <w:ilvl w:val="0"/>
                <w:numId w:val="23"/>
              </w:numPr>
              <w:shd w:val="clear" w:color="auto" w:fill="auto"/>
              <w:tabs>
                <w:tab w:pos="408" w:val="left"/>
              </w:tabs>
              <w:bidi w:val="0"/>
              <w:spacing w:before="0" w:after="0" w:line="274" w:lineRule="exact"/>
              <w:ind w:left="0" w:right="0" w:firstLine="0"/>
              <w:jc w:val="both"/>
            </w:pPr>
            <w:r>
              <w:rPr>
                <w:color w:val="000000"/>
                <w:spacing w:val="0"/>
                <w:w w:val="100"/>
                <w:position w:val="0"/>
              </w:rPr>
              <w:t>《关于修订〈新华网股份有限公司章程＞的议案》</w:t>
            </w:r>
          </w:p>
          <w:p>
            <w:pPr>
              <w:pStyle w:val="Style19"/>
              <w:keepNext w:val="0"/>
              <w:keepLines w:val="0"/>
              <w:widowControl w:val="0"/>
              <w:numPr>
                <w:ilvl w:val="0"/>
                <w:numId w:val="23"/>
              </w:numPr>
              <w:shd w:val="clear" w:color="auto" w:fill="auto"/>
              <w:tabs>
                <w:tab w:pos="418" w:val="left"/>
              </w:tabs>
              <w:bidi w:val="0"/>
              <w:spacing w:before="0" w:after="0" w:line="274" w:lineRule="exact"/>
              <w:ind w:left="0" w:right="0" w:firstLine="0"/>
              <w:jc w:val="both"/>
            </w:pPr>
            <w:r>
              <w:rPr>
                <w:color w:val="000000"/>
                <w:spacing w:val="0"/>
                <w:w w:val="100"/>
                <w:position w:val="0"/>
              </w:rPr>
              <w:t>《关于修订〈新华网股份有限公司股东大会议事规则</w:t>
            </w:r>
            <w:r>
              <w:rPr>
                <w:color w:val="000000"/>
                <w:spacing w:val="0"/>
                <w:w w:val="100"/>
                <w:position w:val="0"/>
                <w:sz w:val="18"/>
                <w:szCs w:val="18"/>
              </w:rPr>
              <w:t>＞</w:t>
            </w:r>
            <w:r>
              <w:rPr>
                <w:color w:val="000000"/>
                <w:spacing w:val="0"/>
                <w:w w:val="100"/>
                <w:position w:val="0"/>
              </w:rPr>
              <w:t>的议 案》</w:t>
            </w:r>
          </w:p>
          <w:p>
            <w:pPr>
              <w:pStyle w:val="Style19"/>
              <w:keepNext w:val="0"/>
              <w:keepLines w:val="0"/>
              <w:widowControl w:val="0"/>
              <w:numPr>
                <w:ilvl w:val="0"/>
                <w:numId w:val="23"/>
              </w:numPr>
              <w:shd w:val="clear" w:color="auto" w:fill="auto"/>
              <w:tabs>
                <w:tab w:pos="418" w:val="left"/>
              </w:tabs>
              <w:bidi w:val="0"/>
              <w:spacing w:before="0" w:after="0" w:line="274" w:lineRule="exact"/>
              <w:ind w:left="0" w:right="0" w:firstLine="0"/>
              <w:jc w:val="both"/>
            </w:pPr>
            <w:r>
              <w:rPr>
                <w:color w:val="000000"/>
                <w:spacing w:val="0"/>
                <w:w w:val="100"/>
                <w:position w:val="0"/>
              </w:rPr>
              <w:t>《关于修订〈新华网股份有限公司独立董事工作制度</w:t>
            </w:r>
            <w:r>
              <w:rPr>
                <w:color w:val="000000"/>
                <w:spacing w:val="0"/>
                <w:w w:val="100"/>
                <w:position w:val="0"/>
                <w:sz w:val="18"/>
                <w:szCs w:val="18"/>
              </w:rPr>
              <w:t>＞</w:t>
            </w:r>
            <w:r>
              <w:rPr>
                <w:color w:val="000000"/>
                <w:spacing w:val="0"/>
                <w:w w:val="100"/>
                <w:position w:val="0"/>
              </w:rPr>
              <w:t>的议 案》</w:t>
            </w:r>
          </w:p>
          <w:p>
            <w:pPr>
              <w:pStyle w:val="Style19"/>
              <w:keepNext w:val="0"/>
              <w:keepLines w:val="0"/>
              <w:widowControl w:val="0"/>
              <w:numPr>
                <w:ilvl w:val="0"/>
                <w:numId w:val="23"/>
              </w:numPr>
              <w:shd w:val="clear" w:color="auto" w:fill="auto"/>
              <w:tabs>
                <w:tab w:pos="422" w:val="left"/>
              </w:tabs>
              <w:bidi w:val="0"/>
              <w:spacing w:before="0" w:after="0" w:line="274" w:lineRule="exact"/>
              <w:ind w:left="0" w:right="0" w:firstLine="0"/>
              <w:jc w:val="both"/>
            </w:pPr>
            <w:r>
              <w:rPr>
                <w:color w:val="000000"/>
                <w:spacing w:val="0"/>
                <w:w w:val="100"/>
                <w:position w:val="0"/>
              </w:rPr>
              <w:t>《关于修订〈新华网股份有限公司信息披露管理制度</w:t>
            </w:r>
            <w:r>
              <w:rPr>
                <w:color w:val="000000"/>
                <w:spacing w:val="0"/>
                <w:w w:val="100"/>
                <w:position w:val="0"/>
                <w:sz w:val="18"/>
                <w:szCs w:val="18"/>
              </w:rPr>
              <w:t>＞</w:t>
            </w:r>
            <w:r>
              <w:rPr>
                <w:color w:val="000000"/>
                <w:spacing w:val="0"/>
                <w:w w:val="100"/>
                <w:position w:val="0"/>
              </w:rPr>
              <w:t>的议 案》</w:t>
            </w:r>
          </w:p>
          <w:p>
            <w:pPr>
              <w:pStyle w:val="Style19"/>
              <w:keepNext w:val="0"/>
              <w:keepLines w:val="0"/>
              <w:widowControl w:val="0"/>
              <w:numPr>
                <w:ilvl w:val="0"/>
                <w:numId w:val="23"/>
              </w:numPr>
              <w:shd w:val="clear" w:color="auto" w:fill="auto"/>
              <w:tabs>
                <w:tab w:pos="355" w:val="left"/>
              </w:tabs>
              <w:bidi w:val="0"/>
              <w:spacing w:before="0" w:after="0" w:line="274" w:lineRule="exact"/>
              <w:ind w:left="0" w:right="0" w:firstLine="0"/>
              <w:jc w:val="both"/>
            </w:pPr>
            <w:r>
              <w:rPr>
                <w:color w:val="000000"/>
                <w:spacing w:val="0"/>
                <w:w w:val="100"/>
                <w:position w:val="0"/>
              </w:rPr>
              <w:t>《关于修订〈新华网股份有限公司内幕信息知情人登记管理 制度＞的议案》</w:t>
            </w:r>
          </w:p>
          <w:p>
            <w:pPr>
              <w:pStyle w:val="Style19"/>
              <w:keepNext w:val="0"/>
              <w:keepLines w:val="0"/>
              <w:widowControl w:val="0"/>
              <w:numPr>
                <w:ilvl w:val="0"/>
                <w:numId w:val="23"/>
              </w:numPr>
              <w:shd w:val="clear" w:color="auto" w:fill="auto"/>
              <w:tabs>
                <w:tab w:pos="422" w:val="left"/>
              </w:tabs>
              <w:bidi w:val="0"/>
              <w:spacing w:before="0" w:after="0" w:line="274" w:lineRule="exact"/>
              <w:ind w:left="0" w:right="0" w:firstLine="0"/>
              <w:jc w:val="both"/>
            </w:pPr>
            <w:r>
              <w:rPr>
                <w:color w:val="000000"/>
                <w:spacing w:val="0"/>
                <w:w w:val="100"/>
                <w:position w:val="0"/>
              </w:rPr>
              <w:t>《关于公司拟出售金融资产的议案》</w:t>
            </w:r>
          </w:p>
          <w:p>
            <w:pPr>
              <w:pStyle w:val="Style19"/>
              <w:keepNext w:val="0"/>
              <w:keepLines w:val="0"/>
              <w:widowControl w:val="0"/>
              <w:numPr>
                <w:ilvl w:val="0"/>
                <w:numId w:val="23"/>
              </w:numPr>
              <w:shd w:val="clear" w:color="auto" w:fill="auto"/>
              <w:tabs>
                <w:tab w:pos="355" w:val="left"/>
              </w:tabs>
              <w:bidi w:val="0"/>
              <w:spacing w:before="0" w:after="0" w:line="274" w:lineRule="exact"/>
              <w:ind w:left="0" w:right="0" w:firstLine="0"/>
              <w:jc w:val="both"/>
            </w:pPr>
            <w:r>
              <w:rPr>
                <w:color w:val="000000"/>
                <w:spacing w:val="0"/>
                <w:w w:val="100"/>
                <w:position w:val="0"/>
              </w:rPr>
              <w:t>《关于提请召开新华网股份有限公司</w:t>
            </w:r>
            <w:r>
              <w:rPr>
                <w:color w:val="000000"/>
                <w:spacing w:val="0"/>
                <w:w w:val="100"/>
                <w:position w:val="0"/>
                <w:sz w:val="18"/>
                <w:szCs w:val="18"/>
              </w:rPr>
              <w:t>2020</w:t>
            </w:r>
            <w:r>
              <w:rPr>
                <w:color w:val="000000"/>
                <w:spacing w:val="0"/>
                <w:w w:val="100"/>
                <w:position w:val="0"/>
              </w:rPr>
              <w:t>年年度股东大会 的议案》</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第四届董事会第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七次会议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《新华网股份有限公司</w:t>
            </w:r>
            <w:r>
              <w:rPr>
                <w:color w:val="000000"/>
                <w:spacing w:val="0"/>
                <w:w w:val="100"/>
                <w:position w:val="0"/>
                <w:sz w:val="18"/>
                <w:szCs w:val="18"/>
              </w:rPr>
              <w:t>2021</w:t>
            </w:r>
            <w:r>
              <w:rPr>
                <w:color w:val="000000"/>
                <w:spacing w:val="0"/>
                <w:w w:val="100"/>
                <w:position w:val="0"/>
              </w:rPr>
              <w:t>年第一季度报告》</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第四届董事会第 八次（临时）会议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《关于聘任公司总裁及变更法定代表人的议案》</w:t>
            </w:r>
          </w:p>
        </w:tc>
      </w:tr>
    </w:tbl>
    <w:p>
      <w:pPr>
        <w:spacing w:lineRule="exact" w:line="1"/>
        <w:rPr>
          <w:sz w:val="2"/>
          <w:szCs w:val="2"/>
        </w:rPr>
      </w:pPr>
      <w:r>
        <w:br w:type="page"/>
      </w:r>
    </w:p>
    <w:tbl>
      <w:tblPr>
        <w:tblOverlap w:val="never"/>
        <w:jc w:val="center"/>
        <w:tblLayout w:type="fixed"/>
      </w:tblPr>
      <w:tblGrid>
        <w:gridCol w:w="1872"/>
        <w:gridCol w:w="1358"/>
        <w:gridCol w:w="5832"/>
      </w:tblGrid>
      <w:tr>
        <w:trPr>
          <w:trHeight w:val="4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25"/>
              </w:numPr>
              <w:shd w:val="clear" w:color="auto" w:fill="auto"/>
              <w:tabs>
                <w:tab w:pos="317" w:val="left"/>
              </w:tabs>
              <w:bidi w:val="0"/>
              <w:spacing w:before="0" w:after="0" w:line="274" w:lineRule="exact"/>
              <w:ind w:left="0" w:right="0" w:firstLine="0"/>
              <w:jc w:val="both"/>
            </w:pPr>
            <w:r>
              <w:rPr>
                <w:color w:val="000000"/>
                <w:spacing w:val="0"/>
                <w:w w:val="100"/>
                <w:position w:val="0"/>
              </w:rPr>
              <w:t>《关于修订〈新华网股份有限公司章程＞的议案》</w:t>
            </w:r>
          </w:p>
          <w:p>
            <w:pPr>
              <w:pStyle w:val="Style19"/>
              <w:keepNext w:val="0"/>
              <w:keepLines w:val="0"/>
              <w:widowControl w:val="0"/>
              <w:numPr>
                <w:ilvl w:val="0"/>
                <w:numId w:val="25"/>
              </w:numPr>
              <w:shd w:val="clear" w:color="auto" w:fill="auto"/>
              <w:tabs>
                <w:tab w:pos="312" w:val="left"/>
              </w:tabs>
              <w:bidi w:val="0"/>
              <w:spacing w:before="0" w:after="0" w:line="274" w:lineRule="exact"/>
              <w:ind w:left="0" w:right="0" w:firstLine="0"/>
              <w:jc w:val="both"/>
            </w:pPr>
            <w:r>
              <w:rPr>
                <w:color w:val="000000"/>
                <w:spacing w:val="0"/>
                <w:w w:val="100"/>
                <w:position w:val="0"/>
              </w:rPr>
              <w:t>《关于修订〈新华网股份有限公司董事会议事规则 ＞的议案》</w:t>
            </w:r>
          </w:p>
          <w:p>
            <w:pPr>
              <w:pStyle w:val="Style19"/>
              <w:keepNext w:val="0"/>
              <w:keepLines w:val="0"/>
              <w:widowControl w:val="0"/>
              <w:numPr>
                <w:ilvl w:val="0"/>
                <w:numId w:val="25"/>
              </w:numPr>
              <w:shd w:val="clear" w:color="auto" w:fill="auto"/>
              <w:tabs>
                <w:tab w:pos="317" w:val="left"/>
              </w:tabs>
              <w:bidi w:val="0"/>
              <w:spacing w:before="0" w:after="0" w:line="274" w:lineRule="exact"/>
              <w:ind w:left="0" w:right="0" w:firstLine="0"/>
              <w:jc w:val="both"/>
            </w:pPr>
            <w:r>
              <w:rPr>
                <w:color w:val="000000"/>
                <w:spacing w:val="0"/>
                <w:w w:val="100"/>
                <w:position w:val="0"/>
              </w:rPr>
              <w:t>《关于修订〈新华网股份有限公司总裁工作制度＞的议案》</w:t>
            </w:r>
          </w:p>
          <w:p>
            <w:pPr>
              <w:pStyle w:val="Style19"/>
              <w:keepNext w:val="0"/>
              <w:keepLines w:val="0"/>
              <w:widowControl w:val="0"/>
              <w:numPr>
                <w:ilvl w:val="0"/>
                <w:numId w:val="25"/>
              </w:numPr>
              <w:shd w:val="clear" w:color="auto" w:fill="auto"/>
              <w:tabs>
                <w:tab w:pos="312" w:val="left"/>
              </w:tabs>
              <w:bidi w:val="0"/>
              <w:spacing w:before="0" w:after="0" w:line="274" w:lineRule="exact"/>
              <w:ind w:left="0" w:right="0" w:firstLine="0"/>
              <w:jc w:val="both"/>
            </w:pPr>
            <w:r>
              <w:rPr>
                <w:color w:val="000000"/>
                <w:spacing w:val="0"/>
                <w:w w:val="100"/>
                <w:position w:val="0"/>
              </w:rPr>
              <w:t>《关于提名公司第四届董事会非独立董事候选人的议案》</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5.1</w:t>
            </w:r>
            <w:r>
              <w:rPr>
                <w:color w:val="000000"/>
                <w:spacing w:val="0"/>
                <w:w w:val="100"/>
                <w:position w:val="0"/>
              </w:rPr>
              <w:t>《关于提名刘健先生为公司第四届董事会非独立董事候选 人的议案》</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5.2</w:t>
            </w:r>
            <w:r>
              <w:rPr>
                <w:color w:val="000000"/>
                <w:spacing w:val="0"/>
                <w:w w:val="100"/>
                <w:position w:val="0"/>
              </w:rPr>
              <w:t>《关于提名钱彤先生为公司第四届董事会非独立董事候选 人的议案》</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5.3</w:t>
            </w:r>
            <w:r>
              <w:rPr>
                <w:color w:val="000000"/>
                <w:spacing w:val="0"/>
                <w:w w:val="100"/>
                <w:position w:val="0"/>
              </w:rPr>
              <w:t>《关于提名周红军女士为公司第四届董事会非独立董事候 选人的议案》</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5.4</w:t>
            </w:r>
            <w:r>
              <w:rPr>
                <w:color w:val="000000"/>
                <w:spacing w:val="0"/>
                <w:w w:val="100"/>
                <w:position w:val="0"/>
              </w:rPr>
              <w:t>《关于提名杨庆兵先生为公司第四届董事会非独立董事候 选人的议案》</w:t>
            </w:r>
          </w:p>
          <w:p>
            <w:pPr>
              <w:pStyle w:val="Style19"/>
              <w:keepNext w:val="0"/>
              <w:keepLines w:val="0"/>
              <w:widowControl w:val="0"/>
              <w:numPr>
                <w:ilvl w:val="0"/>
                <w:numId w:val="25"/>
              </w:numPr>
              <w:shd w:val="clear" w:color="auto" w:fill="auto"/>
              <w:tabs>
                <w:tab w:pos="250" w:val="left"/>
              </w:tabs>
              <w:bidi w:val="0"/>
              <w:spacing w:before="0" w:after="0" w:line="274" w:lineRule="exact"/>
              <w:ind w:left="0" w:right="0" w:firstLine="0"/>
              <w:jc w:val="both"/>
            </w:pPr>
            <w:r>
              <w:rPr>
                <w:color w:val="000000"/>
                <w:spacing w:val="0"/>
                <w:w w:val="100"/>
                <w:position w:val="0"/>
              </w:rPr>
              <w:t>《关于提名王建先生为公司第四届董事会独立董事候选人的 议案》</w:t>
            </w:r>
          </w:p>
          <w:p>
            <w:pPr>
              <w:pStyle w:val="Style19"/>
              <w:keepNext w:val="0"/>
              <w:keepLines w:val="0"/>
              <w:widowControl w:val="0"/>
              <w:numPr>
                <w:ilvl w:val="0"/>
                <w:numId w:val="25"/>
              </w:numPr>
              <w:shd w:val="clear" w:color="auto" w:fill="auto"/>
              <w:tabs>
                <w:tab w:pos="312" w:val="left"/>
              </w:tabs>
              <w:bidi w:val="0"/>
              <w:spacing w:before="0" w:after="0" w:line="274" w:lineRule="exact"/>
              <w:ind w:left="0" w:right="0" w:firstLine="0"/>
              <w:jc w:val="both"/>
            </w:pPr>
            <w:r>
              <w:rPr>
                <w:color w:val="000000"/>
                <w:spacing w:val="0"/>
                <w:w w:val="100"/>
                <w:position w:val="0"/>
              </w:rPr>
              <w:t>《关于提请召开新华网股份有限公司</w:t>
            </w:r>
            <w:r>
              <w:rPr>
                <w:color w:val="000000"/>
                <w:spacing w:val="0"/>
                <w:w w:val="100"/>
                <w:position w:val="0"/>
                <w:sz w:val="18"/>
                <w:szCs w:val="18"/>
              </w:rPr>
              <w:t>2021</w:t>
            </w:r>
            <w:r>
              <w:rPr>
                <w:color w:val="000000"/>
                <w:spacing w:val="0"/>
                <w:w w:val="100"/>
                <w:position w:val="0"/>
              </w:rPr>
              <w:t>年第一次临时股 东大会的议案》</w:t>
            </w:r>
          </w:p>
        </w:tc>
      </w:tr>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第四届董事会第 九次（临时）会议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w:t>
            </w:r>
          </w:p>
          <w:p>
            <w:pPr>
              <w:pStyle w:val="Style19"/>
              <w:keepNext w:val="0"/>
              <w:keepLines w:val="0"/>
              <w:widowControl w:val="0"/>
              <w:numPr>
                <w:ilvl w:val="0"/>
                <w:numId w:val="27"/>
              </w:numPr>
              <w:shd w:val="clear" w:color="auto" w:fill="auto"/>
              <w:tabs>
                <w:tab w:pos="302" w:val="left"/>
              </w:tabs>
              <w:bidi w:val="0"/>
              <w:spacing w:before="0" w:after="0" w:line="269" w:lineRule="exact"/>
              <w:ind w:left="0" w:right="0" w:firstLine="0"/>
              <w:jc w:val="both"/>
            </w:pPr>
            <w:r>
              <w:rPr>
                <w:color w:val="000000"/>
                <w:spacing w:val="0"/>
                <w:w w:val="100"/>
                <w:position w:val="0"/>
              </w:rPr>
              <w:t>《关于选举公司董事长的议案》</w:t>
            </w:r>
          </w:p>
          <w:p>
            <w:pPr>
              <w:pStyle w:val="Style19"/>
              <w:keepNext w:val="0"/>
              <w:keepLines w:val="0"/>
              <w:widowControl w:val="0"/>
              <w:numPr>
                <w:ilvl w:val="0"/>
                <w:numId w:val="27"/>
              </w:numPr>
              <w:shd w:val="clear" w:color="auto" w:fill="auto"/>
              <w:tabs>
                <w:tab w:pos="317" w:val="left"/>
              </w:tabs>
              <w:bidi w:val="0"/>
              <w:spacing w:before="0" w:after="0" w:line="269" w:lineRule="exact"/>
              <w:ind w:left="0" w:right="0" w:firstLine="0"/>
              <w:jc w:val="both"/>
            </w:pPr>
            <w:r>
              <w:rPr>
                <w:color w:val="000000"/>
                <w:spacing w:val="0"/>
                <w:w w:val="100"/>
                <w:position w:val="0"/>
              </w:rPr>
              <w:t>《关于选举第四届董事会战略与发展委员会委员的议案》</w:t>
            </w:r>
          </w:p>
          <w:p>
            <w:pPr>
              <w:pStyle w:val="Style19"/>
              <w:keepNext w:val="0"/>
              <w:keepLines w:val="0"/>
              <w:widowControl w:val="0"/>
              <w:numPr>
                <w:ilvl w:val="0"/>
                <w:numId w:val="27"/>
              </w:numPr>
              <w:shd w:val="clear" w:color="auto" w:fill="auto"/>
              <w:tabs>
                <w:tab w:pos="312" w:val="left"/>
              </w:tabs>
              <w:bidi w:val="0"/>
              <w:spacing w:before="0" w:after="0" w:line="269" w:lineRule="exact"/>
              <w:ind w:left="0" w:right="0" w:firstLine="0"/>
              <w:jc w:val="both"/>
            </w:pPr>
            <w:r>
              <w:rPr>
                <w:color w:val="000000"/>
                <w:spacing w:val="0"/>
                <w:w w:val="100"/>
                <w:position w:val="0"/>
              </w:rPr>
              <w:t>《关于选举并调整第四届董事会编辑政策委员会委员的议 案》</w:t>
            </w:r>
          </w:p>
          <w:p>
            <w:pPr>
              <w:pStyle w:val="Style19"/>
              <w:keepNext w:val="0"/>
              <w:keepLines w:val="0"/>
              <w:widowControl w:val="0"/>
              <w:numPr>
                <w:ilvl w:val="0"/>
                <w:numId w:val="27"/>
              </w:numPr>
              <w:shd w:val="clear" w:color="auto" w:fill="auto"/>
              <w:tabs>
                <w:tab w:pos="317" w:val="left"/>
              </w:tabs>
              <w:bidi w:val="0"/>
              <w:spacing w:before="0" w:after="0" w:line="269" w:lineRule="exact"/>
              <w:ind w:left="0" w:right="0" w:firstLine="0"/>
              <w:jc w:val="both"/>
            </w:pPr>
            <w:r>
              <w:rPr>
                <w:color w:val="000000"/>
                <w:spacing w:val="0"/>
                <w:w w:val="100"/>
                <w:position w:val="0"/>
              </w:rPr>
              <w:t>《关于聘任公司常务副总编辑的议案》</w:t>
            </w:r>
          </w:p>
          <w:p>
            <w:pPr>
              <w:pStyle w:val="Style19"/>
              <w:keepNext w:val="0"/>
              <w:keepLines w:val="0"/>
              <w:widowControl w:val="0"/>
              <w:numPr>
                <w:ilvl w:val="0"/>
                <w:numId w:val="27"/>
              </w:numPr>
              <w:shd w:val="clear" w:color="auto" w:fill="auto"/>
              <w:tabs>
                <w:tab w:pos="312" w:val="left"/>
              </w:tabs>
              <w:bidi w:val="0"/>
              <w:spacing w:before="0" w:after="0" w:line="269" w:lineRule="exact"/>
              <w:ind w:left="0" w:right="0" w:firstLine="0"/>
              <w:jc w:val="both"/>
            </w:pPr>
            <w:r>
              <w:rPr>
                <w:color w:val="000000"/>
                <w:spacing w:val="0"/>
                <w:w w:val="100"/>
                <w:position w:val="0"/>
              </w:rPr>
              <w:t>《关于聘任公司副总编辑的议案》</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第四届董事会第 十次会议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88" w:lineRule="exact"/>
              <w:ind w:left="0" w:right="0" w:firstLine="0"/>
              <w:jc w:val="both"/>
            </w:pPr>
            <w:r>
              <w:rPr>
                <w:color w:val="000000"/>
                <w:spacing w:val="0"/>
                <w:w w:val="100"/>
                <w:position w:val="0"/>
              </w:rPr>
              <w:t>审议通过：</w:t>
            </w:r>
          </w:p>
          <w:p>
            <w:pPr>
              <w:pStyle w:val="Style19"/>
              <w:keepNext w:val="0"/>
              <w:keepLines w:val="0"/>
              <w:widowControl w:val="0"/>
              <w:numPr>
                <w:ilvl w:val="0"/>
                <w:numId w:val="29"/>
              </w:numPr>
              <w:shd w:val="clear" w:color="auto" w:fill="auto"/>
              <w:tabs>
                <w:tab w:pos="302" w:val="left"/>
              </w:tabs>
              <w:bidi w:val="0"/>
              <w:spacing w:before="0" w:after="0" w:line="240" w:lineRule="auto"/>
              <w:ind w:left="0" w:right="0" w:firstLine="0"/>
              <w:jc w:val="both"/>
            </w:pPr>
            <w:r>
              <w:rPr>
                <w:color w:val="000000"/>
                <w:spacing w:val="0"/>
                <w:w w:val="100"/>
                <w:position w:val="0"/>
              </w:rPr>
              <w:t>《关于计提资产减值准备的议案》</w:t>
            </w:r>
          </w:p>
          <w:p>
            <w:pPr>
              <w:pStyle w:val="Style19"/>
              <w:keepNext w:val="0"/>
              <w:keepLines w:val="0"/>
              <w:widowControl w:val="0"/>
              <w:numPr>
                <w:ilvl w:val="0"/>
                <w:numId w:val="29"/>
              </w:numPr>
              <w:shd w:val="clear" w:color="auto" w:fill="auto"/>
              <w:tabs>
                <w:tab w:pos="317" w:val="left"/>
              </w:tabs>
              <w:bidi w:val="0"/>
              <w:spacing w:before="0" w:after="0" w:line="288" w:lineRule="exact"/>
              <w:ind w:left="0" w:right="0" w:firstLine="0"/>
              <w:jc w:val="both"/>
            </w:pPr>
            <w:r>
              <w:rPr>
                <w:color w:val="000000"/>
                <w:spacing w:val="0"/>
                <w:w w:val="100"/>
                <w:position w:val="0"/>
              </w:rPr>
              <w:t>《新华网股份有限公司</w:t>
            </w:r>
            <w:r>
              <w:rPr>
                <w:color w:val="000000"/>
                <w:spacing w:val="0"/>
                <w:w w:val="100"/>
                <w:position w:val="0"/>
                <w:sz w:val="18"/>
                <w:szCs w:val="18"/>
              </w:rPr>
              <w:t>2021</w:t>
            </w:r>
            <w:r>
              <w:rPr>
                <w:color w:val="000000"/>
                <w:spacing w:val="0"/>
                <w:w w:val="100"/>
                <w:position w:val="0"/>
              </w:rPr>
              <w:t>年半年度报告及其摘要》</w:t>
            </w:r>
          </w:p>
          <w:p>
            <w:pPr>
              <w:pStyle w:val="Style19"/>
              <w:keepNext w:val="0"/>
              <w:keepLines w:val="0"/>
              <w:widowControl w:val="0"/>
              <w:numPr>
                <w:ilvl w:val="0"/>
                <w:numId w:val="29"/>
              </w:numPr>
              <w:shd w:val="clear" w:color="auto" w:fill="auto"/>
              <w:tabs>
                <w:tab w:pos="312" w:val="left"/>
              </w:tabs>
              <w:bidi w:val="0"/>
              <w:spacing w:before="0" w:after="0" w:line="288" w:lineRule="exact"/>
              <w:ind w:left="0" w:right="0" w:firstLine="0"/>
              <w:jc w:val="both"/>
            </w:pPr>
            <w:r>
              <w:rPr>
                <w:color w:val="000000"/>
                <w:spacing w:val="0"/>
                <w:w w:val="100"/>
                <w:position w:val="0"/>
              </w:rPr>
              <w:t>《新华网股份有限公司关于</w:t>
            </w:r>
            <w:r>
              <w:rPr>
                <w:color w:val="000000"/>
                <w:spacing w:val="0"/>
                <w:w w:val="100"/>
                <w:position w:val="0"/>
                <w:sz w:val="18"/>
                <w:szCs w:val="18"/>
              </w:rPr>
              <w:t>2021</w:t>
            </w:r>
            <w:r>
              <w:rPr>
                <w:color w:val="000000"/>
                <w:spacing w:val="0"/>
                <w:w w:val="100"/>
                <w:position w:val="0"/>
              </w:rPr>
              <w:t>年半年度募集资金存放与 实际使用情况的专项报告》</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第四届董事会第 十一次会议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19"/>
              <w:keepNext w:val="0"/>
              <w:keepLines w:val="0"/>
              <w:widowControl w:val="0"/>
              <w:numPr>
                <w:ilvl w:val="0"/>
                <w:numId w:val="31"/>
              </w:numPr>
              <w:shd w:val="clear" w:color="auto" w:fill="auto"/>
              <w:tabs>
                <w:tab w:pos="302" w:val="left"/>
              </w:tabs>
              <w:bidi w:val="0"/>
              <w:spacing w:before="0" w:after="0" w:line="240" w:lineRule="auto"/>
              <w:ind w:left="0" w:right="0" w:firstLine="0"/>
              <w:jc w:val="both"/>
            </w:pPr>
            <w:r>
              <w:rPr>
                <w:color w:val="000000"/>
                <w:spacing w:val="0"/>
                <w:w w:val="100"/>
                <w:position w:val="0"/>
              </w:rPr>
              <w:t>《新华网股份有限公司</w:t>
            </w:r>
            <w:r>
              <w:rPr>
                <w:color w:val="000000"/>
                <w:spacing w:val="0"/>
                <w:w w:val="100"/>
                <w:position w:val="0"/>
                <w:sz w:val="18"/>
                <w:szCs w:val="18"/>
              </w:rPr>
              <w:t>2021</w:t>
            </w:r>
            <w:r>
              <w:rPr>
                <w:color w:val="000000"/>
                <w:spacing w:val="0"/>
                <w:w w:val="100"/>
                <w:position w:val="0"/>
              </w:rPr>
              <w:t>年第三季度报告》</w:t>
            </w:r>
          </w:p>
          <w:p>
            <w:pPr>
              <w:pStyle w:val="Style19"/>
              <w:keepNext w:val="0"/>
              <w:keepLines w:val="0"/>
              <w:widowControl w:val="0"/>
              <w:numPr>
                <w:ilvl w:val="0"/>
                <w:numId w:val="31"/>
              </w:numPr>
              <w:shd w:val="clear" w:color="auto" w:fill="auto"/>
              <w:tabs>
                <w:tab w:pos="317" w:val="left"/>
              </w:tabs>
              <w:bidi w:val="0"/>
              <w:spacing w:before="0" w:after="0" w:line="240" w:lineRule="auto"/>
              <w:ind w:left="0" w:right="0" w:firstLine="0"/>
              <w:jc w:val="both"/>
            </w:pPr>
            <w:r>
              <w:rPr>
                <w:color w:val="000000"/>
                <w:spacing w:val="0"/>
                <w:w w:val="100"/>
                <w:position w:val="0"/>
              </w:rPr>
              <w:t>《关于使用部分闲置募集资金进行现金管理的议案》</w:t>
            </w:r>
          </w:p>
          <w:p>
            <w:pPr>
              <w:pStyle w:val="Style19"/>
              <w:keepNext w:val="0"/>
              <w:keepLines w:val="0"/>
              <w:widowControl w:val="0"/>
              <w:numPr>
                <w:ilvl w:val="0"/>
                <w:numId w:val="31"/>
              </w:numPr>
              <w:shd w:val="clear" w:color="auto" w:fill="auto"/>
              <w:tabs>
                <w:tab w:pos="312" w:val="left"/>
              </w:tabs>
              <w:bidi w:val="0"/>
              <w:spacing w:before="0" w:after="0" w:line="240" w:lineRule="auto"/>
              <w:ind w:left="0" w:right="0" w:firstLine="0"/>
              <w:jc w:val="both"/>
            </w:pPr>
            <w:r>
              <w:rPr>
                <w:color w:val="000000"/>
                <w:spacing w:val="0"/>
                <w:w w:val="100"/>
                <w:position w:val="0"/>
              </w:rPr>
              <w:t>《关于使用部分闲置自有资金进行现金管理的议案》</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第四届董事会第 十二次（临时）会 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《关于对外投资暨关联交易的议案》</w:t>
            </w:r>
          </w:p>
        </w:tc>
      </w:tr>
    </w:tbl>
    <w:p>
      <w:pPr>
        <w:widowControl w:val="0"/>
        <w:spacing w:after="319" w:line="1" w:lineRule="exact"/>
      </w:pP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是否连续两</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次未亲自参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加会议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刘健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徐姗娜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申江婴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周红军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刘加文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吴振华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曾剑秋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俞明轩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田舒斌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259" w:line="1" w:lineRule="exact"/>
      </w:pPr>
    </w:p>
    <w:p>
      <w:pPr>
        <w:pStyle w:val="Style21"/>
        <w:keepNext w:val="0"/>
        <w:keepLines w:val="0"/>
        <w:widowControl w:val="0"/>
        <w:shd w:val="clear" w:color="auto" w:fill="auto"/>
        <w:bidi w:val="0"/>
        <w:spacing w:before="0" w:after="0" w:line="269" w:lineRule="exact"/>
        <w:ind w:left="96"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widowControl w:val="0"/>
        <w:spacing w:after="319" w:line="1" w:lineRule="exact"/>
      </w:pPr>
    </w:p>
    <w:p>
      <w:pPr>
        <w:pStyle w:val="Style12"/>
        <w:keepNext/>
        <w:keepLines/>
        <w:widowControl w:val="0"/>
        <w:shd w:val="clear" w:color="auto" w:fill="auto"/>
        <w:tabs>
          <w:tab w:pos="526" w:val="left"/>
        </w:tabs>
        <w:bidi w:val="0"/>
        <w:spacing w:before="0" w:after="80" w:line="240" w:lineRule="auto"/>
        <w:ind w:left="0" w:right="0" w:firstLine="0"/>
        <w:jc w:val="left"/>
      </w:pPr>
      <w:bookmarkStart w:id="306" w:name="bookmark306"/>
      <w:bookmarkStart w:id="307" w:name="bookmark307"/>
      <w:bookmarkStart w:id="308" w:name="bookmark308"/>
      <w:bookmarkStart w:id="309" w:name="bookmark309"/>
      <w:r>
        <w:rPr>
          <w:rFonts w:ascii="Calibri" w:eastAsia="Calibri" w:hAnsi="Calibri" w:cs="Calibri"/>
          <w:color w:val="000000"/>
          <w:spacing w:val="0"/>
          <w:w w:val="100"/>
          <w:position w:val="0"/>
          <w:sz w:val="20"/>
          <w:szCs w:val="20"/>
        </w:rPr>
        <w:t>（</w:t>
      </w:r>
      <w:bookmarkEnd w:id="30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306"/>
      <w:bookmarkEnd w:id="307"/>
      <w:bookmarkEnd w:id="30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310" w:name="bookmark310"/>
      <w:r>
        <w:rPr>
          <w:rFonts w:ascii="Calibri" w:eastAsia="Calibri" w:hAnsi="Calibri" w:cs="Calibri"/>
          <w:b/>
          <w:bCs/>
          <w:color w:val="000000"/>
          <w:spacing w:val="0"/>
          <w:w w:val="100"/>
          <w:position w:val="0"/>
          <w:sz w:val="20"/>
          <w:szCs w:val="20"/>
        </w:rPr>
        <w:t>（</w:t>
      </w:r>
      <w:bookmarkEnd w:id="310"/>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311" w:name="bookmark311"/>
      <w:r>
        <w:rPr>
          <w:b/>
          <w:bCs/>
          <w:color w:val="000000"/>
          <w:spacing w:val="0"/>
          <w:w w:val="100"/>
          <w:position w:val="0"/>
        </w:rPr>
        <w:t>七</w:t>
      </w:r>
      <w:bookmarkEnd w:id="311"/>
      <w:r>
        <w:rPr>
          <w:b/>
          <w:bCs/>
          <w:color w:val="000000"/>
          <w:spacing w:val="0"/>
          <w:w w:val="100"/>
          <w:position w:val="0"/>
        </w:rPr>
        <w:t>、董事会下设专门委员会情况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bookmarkStart w:id="312" w:name="bookmark312"/>
      <w:r>
        <w:rPr>
          <w:b/>
          <w:bCs/>
          <w:color w:val="000000"/>
          <w:spacing w:val="0"/>
          <w:w w:val="100"/>
          <w:position w:val="0"/>
        </w:rPr>
        <w:t>（</w:t>
      </w:r>
      <w:bookmarkEnd w:id="312"/>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俞明轩、曾剑秋、叶芝</w:t>
            </w: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曾剑秋、吴振华、徐姗娜</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吴振华、俞明轩、丁平</w:t>
            </w: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战略与发展委员会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刘健、徐姗娜、丁平、叶芝、黄澄清</w:t>
            </w:r>
          </w:p>
        </w:tc>
      </w:tr>
      <w:tr>
        <w:trPr>
          <w:trHeight w:val="30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编辑政策委员会</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刘健、徐姗娜、钱彤</w:t>
            </w:r>
          </w:p>
        </w:tc>
      </w:tr>
    </w:tbl>
    <w:p>
      <w:pPr>
        <w:widowControl w:val="0"/>
        <w:spacing w:after="25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8</w:t>
      </w:r>
      <w:r>
        <w:rPr>
          <w:b/>
          <w:bCs/>
          <w:color w:val="000000"/>
          <w:spacing w:val="0"/>
          <w:w w:val="100"/>
          <w:position w:val="0"/>
        </w:rPr>
        <w:t>次会议</w:t>
      </w:r>
    </w:p>
    <w:tbl>
      <w:tblPr>
        <w:tblOverlap w:val="never"/>
        <w:jc w:val="center"/>
        <w:tblLayout w:type="fixed"/>
      </w:tblPr>
      <w:tblGrid>
        <w:gridCol w:w="1272"/>
        <w:gridCol w:w="1930"/>
        <w:gridCol w:w="4992"/>
        <w:gridCol w:w="859"/>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其他履</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行职责 情况</w:t>
            </w:r>
          </w:p>
        </w:tc>
      </w:tr>
      <w:tr>
        <w:trPr>
          <w:trHeight w:val="19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20"/>
                <w:szCs w:val="20"/>
              </w:rPr>
              <w:t>审计委员会第一次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《公司内审部</w:t>
            </w:r>
            <w:r>
              <w:rPr>
                <w:color w:val="000000"/>
                <w:spacing w:val="0"/>
                <w:w w:val="100"/>
                <w:position w:val="0"/>
                <w:sz w:val="18"/>
                <w:szCs w:val="18"/>
              </w:rPr>
              <w:t xml:space="preserve">2020 </w:t>
            </w:r>
            <w:r>
              <w:rPr>
                <w:color w:val="000000"/>
                <w:spacing w:val="0"/>
                <w:w w:val="100"/>
                <w:position w:val="0"/>
              </w:rPr>
              <w:t>年工作总结及</w:t>
            </w:r>
            <w:r>
              <w:rPr>
                <w:color w:val="000000"/>
                <w:spacing w:val="0"/>
                <w:w w:val="100"/>
                <w:position w:val="0"/>
                <w:sz w:val="18"/>
                <w:szCs w:val="18"/>
              </w:rPr>
              <w:t xml:space="preserve">2021 </w:t>
            </w:r>
            <w:r>
              <w:rPr>
                <w:color w:val="000000"/>
                <w:spacing w:val="0"/>
                <w:w w:val="100"/>
                <w:position w:val="0"/>
              </w:rPr>
              <w:t>年工作计划》</w:t>
            </w:r>
            <w:r>
              <w:rPr>
                <w:color w:val="000000"/>
                <w:spacing w:val="0"/>
                <w:w w:val="100"/>
                <w:position w:val="0"/>
                <w:sz w:val="18"/>
                <w:szCs w:val="18"/>
              </w:rPr>
              <w:t>2.</w:t>
            </w:r>
            <w:r>
              <w:rPr>
                <w:color w:val="000000"/>
                <w:spacing w:val="0"/>
                <w:w w:val="100"/>
                <w:position w:val="0"/>
              </w:rPr>
              <w:t>《关 于会计政策变更的 议案》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同意《公司内审部</w:t>
            </w:r>
            <w:r>
              <w:rPr>
                <w:color w:val="000000"/>
                <w:spacing w:val="0"/>
                <w:w w:val="100"/>
                <w:position w:val="0"/>
                <w:sz w:val="18"/>
                <w:szCs w:val="18"/>
              </w:rPr>
              <w:t>2020</w:t>
            </w:r>
            <w:r>
              <w:rPr>
                <w:color w:val="000000"/>
                <w:spacing w:val="0"/>
                <w:w w:val="100"/>
                <w:position w:val="0"/>
              </w:rPr>
              <w:t>年工作总结及</w:t>
            </w:r>
            <w:r>
              <w:rPr>
                <w:color w:val="000000"/>
                <w:spacing w:val="0"/>
                <w:w w:val="100"/>
                <w:position w:val="0"/>
                <w:sz w:val="18"/>
                <w:szCs w:val="18"/>
              </w:rPr>
              <w:t>2021</w:t>
            </w:r>
            <w:r>
              <w:rPr>
                <w:color w:val="000000"/>
                <w:spacing w:val="0"/>
                <w:w w:val="100"/>
                <w:position w:val="0"/>
              </w:rPr>
              <w:t>年工作 计划》。</w:t>
            </w:r>
            <w:r>
              <w:rPr>
                <w:color w:val="000000"/>
                <w:spacing w:val="0"/>
                <w:w w:val="100"/>
                <w:position w:val="0"/>
                <w:sz w:val="18"/>
                <w:szCs w:val="18"/>
              </w:rPr>
              <w:t>2.</w:t>
            </w:r>
            <w:r>
              <w:rPr>
                <w:color w:val="000000"/>
                <w:spacing w:val="0"/>
                <w:w w:val="100"/>
                <w:position w:val="0"/>
              </w:rPr>
              <w:t>同意《关于会计政策变更的议案》，审计 委员会认为本次会计政策变更是公司根据财政部相 关文件进行的合理变更，不存在损害公司及全体股东 合法权益。审议程序符合相关法律法规和《公司章程》 规定。同意公司本次会计政策变更并将该议案提交董 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2021-04-08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20"/>
                <w:szCs w:val="20"/>
              </w:rPr>
              <w:t>审计委员会第二次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《关于</w:t>
            </w:r>
            <w:r>
              <w:rPr>
                <w:color w:val="000000"/>
                <w:spacing w:val="0"/>
                <w:w w:val="100"/>
                <w:position w:val="0"/>
                <w:sz w:val="18"/>
                <w:szCs w:val="18"/>
              </w:rPr>
              <w:t>2020</w:t>
            </w:r>
            <w:r>
              <w:rPr>
                <w:color w:val="000000"/>
                <w:spacing w:val="0"/>
                <w:w w:val="100"/>
                <w:position w:val="0"/>
              </w:rPr>
              <w:t xml:space="preserve">年度 审计工作的意见》 </w:t>
            </w: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1.</w:t>
            </w:r>
            <w:r>
              <w:rPr>
                <w:color w:val="000000"/>
                <w:spacing w:val="0"/>
                <w:w w:val="100"/>
                <w:position w:val="0"/>
              </w:rPr>
              <w:t>《审计委员会关于</w:t>
            </w:r>
            <w:r>
              <w:rPr>
                <w:color w:val="000000"/>
                <w:spacing w:val="0"/>
                <w:w w:val="100"/>
                <w:position w:val="0"/>
                <w:sz w:val="18"/>
                <w:szCs w:val="18"/>
              </w:rPr>
              <w:t>2020</w:t>
            </w:r>
            <w:r>
              <w:rPr>
                <w:color w:val="000000"/>
                <w:spacing w:val="0"/>
                <w:w w:val="100"/>
                <w:position w:val="0"/>
              </w:rPr>
              <w:t>年度审计工作的意见》： 审计委员会听取公司外聘的中审众环会计师事务所</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（特殊普通合伙）对</w:t>
            </w:r>
            <w:r>
              <w:rPr>
                <w:color w:val="000000"/>
                <w:spacing w:val="0"/>
                <w:w w:val="100"/>
                <w:position w:val="0"/>
                <w:sz w:val="18"/>
                <w:szCs w:val="18"/>
              </w:rPr>
              <w:t>2020</w:t>
            </w:r>
            <w:r>
              <w:rPr>
                <w:color w:val="000000"/>
                <w:spacing w:val="0"/>
                <w:w w:val="100"/>
                <w:position w:val="0"/>
              </w:rPr>
              <w:t>年审计报告的汇报，并对 关键审计事项涉及的重要事项进行了审阅，认为中审 众环会计师事务所较好地完成了公司</w:t>
            </w:r>
            <w:r>
              <w:rPr>
                <w:color w:val="000000"/>
                <w:spacing w:val="0"/>
                <w:w w:val="100"/>
                <w:position w:val="0"/>
                <w:sz w:val="18"/>
                <w:szCs w:val="18"/>
              </w:rPr>
              <w:t>2020</w:t>
            </w:r>
            <w:r>
              <w:rPr>
                <w:color w:val="000000"/>
                <w:spacing w:val="0"/>
                <w:w w:val="100"/>
                <w:position w:val="0"/>
              </w:rPr>
              <w:t>年报审计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72"/>
        <w:gridCol w:w="1930"/>
        <w:gridCol w:w="4992"/>
        <w:gridCol w:w="859"/>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审计报告》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相关工作，其出具的审计报告能公正、真实、准确地 反映了公司</w:t>
            </w:r>
            <w:r>
              <w:rPr>
                <w:color w:val="000000"/>
                <w:spacing w:val="0"/>
                <w:w w:val="100"/>
                <w:position w:val="0"/>
                <w:sz w:val="18"/>
                <w:szCs w:val="18"/>
              </w:rPr>
              <w:t>2020</w:t>
            </w:r>
            <w:r>
              <w:rPr>
                <w:color w:val="000000"/>
                <w:spacing w:val="0"/>
                <w:w w:val="100"/>
                <w:position w:val="0"/>
              </w:rPr>
              <w:t>年度经营的实际情况和经营业绩。</w:t>
            </w:r>
          </w:p>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2.</w:t>
            </w:r>
            <w:r>
              <w:rPr>
                <w:color w:val="000000"/>
                <w:spacing w:val="0"/>
                <w:w w:val="100"/>
                <w:position w:val="0"/>
              </w:rPr>
              <w:t>同意《公司</w:t>
            </w:r>
            <w:r>
              <w:rPr>
                <w:color w:val="000000"/>
                <w:spacing w:val="0"/>
                <w:w w:val="100"/>
                <w:position w:val="0"/>
                <w:sz w:val="18"/>
                <w:szCs w:val="18"/>
              </w:rPr>
              <w:t>2020</w:t>
            </w:r>
            <w:r>
              <w:rPr>
                <w:color w:val="000000"/>
                <w:spacing w:val="0"/>
                <w:w w:val="100"/>
                <w:position w:val="0"/>
              </w:rPr>
              <w:t>年度审计报告》。</w:t>
            </w:r>
          </w:p>
        </w:tc>
        <w:tc>
          <w:tcPr>
            <w:tcBorders>
              <w:top w:val="single" w:sz="4"/>
              <w:left w:val="single" w:sz="4"/>
              <w:right w:val="single" w:sz="4"/>
            </w:tcBorders>
            <w:shd w:val="clear" w:color="auto" w:fill="FFFFFF"/>
            <w:vAlign w:val="top"/>
          </w:tcPr>
          <w:p>
            <w:pPr>
              <w:widowControl w:val="0"/>
              <w:rPr>
                <w:sz w:val="10"/>
                <w:szCs w:val="10"/>
              </w:rPr>
            </w:pPr>
          </w:p>
        </w:tc>
      </w:tr>
      <w:tr>
        <w:trPr>
          <w:trHeight w:val="95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20"/>
                <w:szCs w:val="20"/>
              </w:rPr>
              <w:t>审计委员会第三次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20"/>
                <w:szCs w:val="20"/>
              </w:rPr>
              <w:t>《关于计提资产减 值准备及资产核销 的议案》</w:t>
            </w:r>
            <w:r>
              <w:rPr>
                <w:color w:val="000000"/>
                <w:spacing w:val="0"/>
                <w:w w:val="100"/>
                <w:position w:val="0"/>
                <w:sz w:val="18"/>
                <w:szCs w:val="18"/>
              </w:rPr>
              <w:t>2.</w:t>
            </w:r>
            <w:r>
              <w:rPr>
                <w:color w:val="000000"/>
                <w:spacing w:val="0"/>
                <w:w w:val="100"/>
                <w:position w:val="0"/>
                <w:sz w:val="20"/>
                <w:szCs w:val="20"/>
              </w:rPr>
              <w:t xml:space="preserve">《公司 </w:t>
            </w:r>
            <w:r>
              <w:rPr>
                <w:color w:val="000000"/>
                <w:spacing w:val="0"/>
                <w:w w:val="100"/>
                <w:position w:val="0"/>
                <w:sz w:val="18"/>
                <w:szCs w:val="18"/>
              </w:rPr>
              <w:t>2020</w:t>
            </w:r>
            <w:r>
              <w:rPr>
                <w:color w:val="000000"/>
                <w:spacing w:val="0"/>
                <w:w w:val="100"/>
                <w:position w:val="0"/>
                <w:sz w:val="20"/>
                <w:szCs w:val="20"/>
              </w:rPr>
              <w:t>年年度报告及 其摘要》</w:t>
            </w:r>
            <w:r>
              <w:rPr>
                <w:color w:val="000000"/>
                <w:spacing w:val="0"/>
                <w:w w:val="100"/>
                <w:position w:val="0"/>
                <w:sz w:val="18"/>
                <w:szCs w:val="18"/>
              </w:rPr>
              <w:t>3.</w:t>
            </w:r>
            <w:r>
              <w:rPr>
                <w:color w:val="000000"/>
                <w:spacing w:val="0"/>
                <w:w w:val="100"/>
                <w:position w:val="0"/>
                <w:sz w:val="20"/>
                <w:szCs w:val="20"/>
              </w:rPr>
              <w:t xml:space="preserve">《公司 </w:t>
            </w:r>
            <w:r>
              <w:rPr>
                <w:color w:val="000000"/>
                <w:spacing w:val="0"/>
                <w:w w:val="100"/>
                <w:position w:val="0"/>
                <w:sz w:val="18"/>
                <w:szCs w:val="18"/>
              </w:rPr>
              <w:t>2020</w:t>
            </w:r>
            <w:r>
              <w:rPr>
                <w:color w:val="000000"/>
                <w:spacing w:val="0"/>
                <w:w w:val="100"/>
                <w:position w:val="0"/>
                <w:sz w:val="20"/>
                <w:szCs w:val="20"/>
              </w:rPr>
              <w:t>年度董事会工 作报告》</w:t>
            </w:r>
            <w:r>
              <w:rPr>
                <w:color w:val="000000"/>
                <w:spacing w:val="0"/>
                <w:w w:val="100"/>
                <w:position w:val="0"/>
                <w:sz w:val="18"/>
                <w:szCs w:val="18"/>
              </w:rPr>
              <w:t>4.</w:t>
            </w:r>
            <w:r>
              <w:rPr>
                <w:color w:val="000000"/>
                <w:spacing w:val="0"/>
                <w:w w:val="100"/>
                <w:position w:val="0"/>
                <w:sz w:val="20"/>
                <w:szCs w:val="20"/>
              </w:rPr>
              <w:t xml:space="preserve">《新华 网股份有限公司董 事会审计委员会 </w:t>
            </w:r>
            <w:r>
              <w:rPr>
                <w:color w:val="000000"/>
                <w:spacing w:val="0"/>
                <w:w w:val="100"/>
                <w:position w:val="0"/>
                <w:sz w:val="18"/>
                <w:szCs w:val="18"/>
              </w:rPr>
              <w:t>2020</w:t>
            </w:r>
            <w:r>
              <w:rPr>
                <w:color w:val="000000"/>
                <w:spacing w:val="0"/>
                <w:w w:val="100"/>
                <w:position w:val="0"/>
                <w:sz w:val="20"/>
                <w:szCs w:val="20"/>
              </w:rPr>
              <w:t>年度履职报 告》</w:t>
            </w:r>
            <w:r>
              <w:rPr>
                <w:color w:val="000000"/>
                <w:spacing w:val="0"/>
                <w:w w:val="100"/>
                <w:position w:val="0"/>
                <w:sz w:val="18"/>
                <w:szCs w:val="18"/>
              </w:rPr>
              <w:t>5.</w:t>
            </w:r>
            <w:r>
              <w:rPr>
                <w:color w:val="000000"/>
                <w:spacing w:val="0"/>
                <w:w w:val="100"/>
                <w:position w:val="0"/>
                <w:sz w:val="20"/>
                <w:szCs w:val="20"/>
              </w:rPr>
              <w:t>《公司</w:t>
            </w:r>
            <w:r>
              <w:rPr>
                <w:color w:val="000000"/>
                <w:spacing w:val="0"/>
                <w:w w:val="100"/>
                <w:position w:val="0"/>
                <w:sz w:val="18"/>
                <w:szCs w:val="18"/>
              </w:rPr>
              <w:t xml:space="preserve">2020 </w:t>
            </w:r>
            <w:r>
              <w:rPr>
                <w:color w:val="000000"/>
                <w:spacing w:val="0"/>
                <w:w w:val="100"/>
                <w:position w:val="0"/>
                <w:sz w:val="20"/>
                <w:szCs w:val="20"/>
              </w:rPr>
              <w:t>年度财务决算报 告》</w:t>
            </w:r>
            <w:r>
              <w:rPr>
                <w:color w:val="000000"/>
                <w:spacing w:val="0"/>
                <w:w w:val="100"/>
                <w:position w:val="0"/>
                <w:sz w:val="18"/>
                <w:szCs w:val="18"/>
              </w:rPr>
              <w:t>6.</w:t>
            </w:r>
            <w:r>
              <w:rPr>
                <w:color w:val="000000"/>
                <w:spacing w:val="0"/>
                <w:w w:val="100"/>
                <w:position w:val="0"/>
                <w:sz w:val="20"/>
                <w:szCs w:val="20"/>
              </w:rPr>
              <w:t xml:space="preserve">《关于公司 </w:t>
            </w:r>
            <w:r>
              <w:rPr>
                <w:color w:val="000000"/>
                <w:spacing w:val="0"/>
                <w:w w:val="100"/>
                <w:position w:val="0"/>
                <w:sz w:val="18"/>
                <w:szCs w:val="18"/>
              </w:rPr>
              <w:t>2020</w:t>
            </w:r>
            <w:r>
              <w:rPr>
                <w:color w:val="000000"/>
                <w:spacing w:val="0"/>
                <w:w w:val="100"/>
                <w:position w:val="0"/>
                <w:sz w:val="20"/>
                <w:szCs w:val="20"/>
              </w:rPr>
              <w:t>年度利润分配 预案的议案》</w:t>
            </w:r>
            <w:r>
              <w:rPr>
                <w:color w:val="000000"/>
                <w:spacing w:val="0"/>
                <w:w w:val="100"/>
                <w:position w:val="0"/>
                <w:sz w:val="18"/>
                <w:szCs w:val="18"/>
              </w:rPr>
              <w:t>7.</w:t>
            </w:r>
            <w:r>
              <w:rPr>
                <w:color w:val="000000"/>
                <w:spacing w:val="0"/>
                <w:w w:val="100"/>
                <w:position w:val="0"/>
                <w:sz w:val="20"/>
                <w:szCs w:val="20"/>
              </w:rPr>
              <w:t xml:space="preserve">《关 于公司 </w:t>
            </w:r>
            <w:r>
              <w:rPr>
                <w:color w:val="000000"/>
                <w:spacing w:val="0"/>
                <w:w w:val="100"/>
                <w:position w:val="0"/>
                <w:sz w:val="18"/>
                <w:szCs w:val="18"/>
              </w:rPr>
              <w:t xml:space="preserve">2020 </w:t>
            </w:r>
            <w:r>
              <w:rPr>
                <w:color w:val="000000"/>
                <w:spacing w:val="0"/>
                <w:w w:val="100"/>
                <w:position w:val="0"/>
                <w:sz w:val="20"/>
                <w:szCs w:val="20"/>
              </w:rPr>
              <w:t>年度 日常关联交易履行 情况及提请股东大 会授权</w:t>
            </w:r>
            <w:r>
              <w:rPr>
                <w:color w:val="000000"/>
                <w:spacing w:val="0"/>
                <w:w w:val="100"/>
                <w:position w:val="0"/>
                <w:sz w:val="18"/>
                <w:szCs w:val="18"/>
              </w:rPr>
              <w:t>2021</w:t>
            </w:r>
            <w:r>
              <w:rPr>
                <w:color w:val="000000"/>
                <w:spacing w:val="0"/>
                <w:w w:val="100"/>
                <w:position w:val="0"/>
                <w:sz w:val="20"/>
                <w:szCs w:val="20"/>
              </w:rPr>
              <w:t>年度 日常关联交易预计 额度的议案》</w:t>
            </w:r>
            <w:r>
              <w:rPr>
                <w:color w:val="000000"/>
                <w:spacing w:val="0"/>
                <w:w w:val="100"/>
                <w:position w:val="0"/>
                <w:sz w:val="18"/>
                <w:szCs w:val="18"/>
              </w:rPr>
              <w:t>8.</w:t>
            </w:r>
            <w:r>
              <w:rPr>
                <w:color w:val="000000"/>
                <w:spacing w:val="0"/>
                <w:w w:val="100"/>
                <w:position w:val="0"/>
                <w:sz w:val="20"/>
                <w:szCs w:val="20"/>
              </w:rPr>
              <w:t>《关 于续聘会计师事务 所的议案》</w:t>
            </w:r>
            <w:r>
              <w:rPr>
                <w:color w:val="000000"/>
                <w:spacing w:val="0"/>
                <w:w w:val="100"/>
                <w:position w:val="0"/>
                <w:sz w:val="18"/>
                <w:szCs w:val="18"/>
              </w:rPr>
              <w:t>9</w:t>
            </w:r>
            <w:r>
              <w:rPr>
                <w:color w:val="000000"/>
                <w:spacing w:val="0"/>
                <w:w w:val="100"/>
                <w:position w:val="0"/>
                <w:sz w:val="20"/>
                <w:szCs w:val="20"/>
              </w:rPr>
              <w:t>.《公 司</w:t>
            </w:r>
            <w:r>
              <w:rPr>
                <w:color w:val="000000"/>
                <w:spacing w:val="0"/>
                <w:w w:val="100"/>
                <w:position w:val="0"/>
                <w:sz w:val="18"/>
                <w:szCs w:val="18"/>
              </w:rPr>
              <w:t>2020</w:t>
            </w:r>
            <w:r>
              <w:rPr>
                <w:color w:val="000000"/>
                <w:spacing w:val="0"/>
                <w:w w:val="100"/>
                <w:position w:val="0"/>
                <w:sz w:val="20"/>
                <w:szCs w:val="20"/>
              </w:rPr>
              <w:t>年度内部 控制评价报告》</w:t>
            </w:r>
            <w:r>
              <w:rPr>
                <w:color w:val="000000"/>
                <w:spacing w:val="0"/>
                <w:w w:val="100"/>
                <w:position w:val="0"/>
                <w:sz w:val="18"/>
                <w:szCs w:val="18"/>
              </w:rPr>
              <w:t>10.</w:t>
            </w:r>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《新华网股份有限 公司</w:t>
            </w:r>
            <w:r>
              <w:rPr>
                <w:color w:val="000000"/>
                <w:spacing w:val="0"/>
                <w:w w:val="100"/>
                <w:position w:val="0"/>
                <w:sz w:val="18"/>
                <w:szCs w:val="18"/>
              </w:rPr>
              <w:t>2020</w:t>
            </w:r>
            <w:r>
              <w:rPr>
                <w:color w:val="000000"/>
                <w:spacing w:val="0"/>
                <w:w w:val="100"/>
                <w:position w:val="0"/>
              </w:rPr>
              <w:t>年度募 集资金存放与实际 使用情况的专项报 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经对《关于计提资产减值准备及资产核销的议案》 认真审核，董事会审计委员会认为：公司本次计提资 产减值准备及资产核销符合《企业会计准则》的有关 规定，计提资产减值准备及资产核销后能更加公允地 反映公司资产状况，不存在损害公司及全体股东特别 是中小股东利益的情况。因此，董事会审计委员会同 意《关于计提资产减值准备及资产核销的议案》。</w:t>
            </w:r>
            <w:r>
              <w:rPr>
                <w:color w:val="000000"/>
                <w:spacing w:val="0"/>
                <w:w w:val="100"/>
                <w:position w:val="0"/>
                <w:sz w:val="18"/>
                <w:szCs w:val="18"/>
              </w:rPr>
              <w:t xml:space="preserve">2. </w:t>
            </w:r>
            <w:r>
              <w:rPr>
                <w:color w:val="000000"/>
                <w:spacing w:val="0"/>
                <w:w w:val="100"/>
                <w:position w:val="0"/>
              </w:rPr>
              <w:t>经对《关于公司</w:t>
            </w:r>
            <w:r>
              <w:rPr>
                <w:color w:val="000000"/>
                <w:spacing w:val="0"/>
                <w:w w:val="100"/>
                <w:position w:val="0"/>
                <w:sz w:val="18"/>
                <w:szCs w:val="18"/>
              </w:rPr>
              <w:t>2020</w:t>
            </w:r>
            <w:r>
              <w:rPr>
                <w:color w:val="000000"/>
                <w:spacing w:val="0"/>
                <w:w w:val="100"/>
                <w:position w:val="0"/>
              </w:rPr>
              <w:t>年度日常关联交易履行情况及 提请股东大会授权</w:t>
            </w:r>
            <w:r>
              <w:rPr>
                <w:color w:val="000000"/>
                <w:spacing w:val="0"/>
                <w:w w:val="100"/>
                <w:position w:val="0"/>
                <w:sz w:val="18"/>
                <w:szCs w:val="18"/>
              </w:rPr>
              <w:t>2021</w:t>
            </w:r>
            <w:r>
              <w:rPr>
                <w:color w:val="000000"/>
                <w:spacing w:val="0"/>
                <w:w w:val="100"/>
                <w:position w:val="0"/>
              </w:rPr>
              <w:t>年度日常关联交易预计额度 的议案》认真审核，董事会审计委员会认为本次日常 关联交易相关内容符合公司实际业务需要，交易价格 公平、合理，符合《公司法》《上海证券交易所股票 上市规则》等相关法律法规的规定，不存在损害公司 及全体股东特别是中小股东利益的情况。因此，董事 会审计委员会同意《关于公司</w:t>
            </w:r>
            <w:r>
              <w:rPr>
                <w:color w:val="000000"/>
                <w:spacing w:val="0"/>
                <w:w w:val="100"/>
                <w:position w:val="0"/>
                <w:sz w:val="18"/>
                <w:szCs w:val="18"/>
              </w:rPr>
              <w:t>2020</w:t>
            </w:r>
            <w:r>
              <w:rPr>
                <w:color w:val="000000"/>
                <w:spacing w:val="0"/>
                <w:w w:val="100"/>
                <w:position w:val="0"/>
              </w:rPr>
              <w:t>年度日常关联交 易履行情况及提请股东大会授权</w:t>
            </w:r>
            <w:r>
              <w:rPr>
                <w:color w:val="000000"/>
                <w:spacing w:val="0"/>
                <w:w w:val="100"/>
                <w:position w:val="0"/>
                <w:sz w:val="18"/>
                <w:szCs w:val="18"/>
              </w:rPr>
              <w:t>2021</w:t>
            </w:r>
            <w:r>
              <w:rPr>
                <w:color w:val="000000"/>
                <w:spacing w:val="0"/>
                <w:w w:val="100"/>
                <w:position w:val="0"/>
              </w:rPr>
              <w:t>年度日常关联 交易预计额度的议案》。董事会在对该议案进行表决 时，关联董事应按规定予以回避表决。</w:t>
            </w:r>
            <w:r>
              <w:rPr>
                <w:color w:val="000000"/>
                <w:spacing w:val="0"/>
                <w:w w:val="100"/>
                <w:position w:val="0"/>
                <w:sz w:val="18"/>
                <w:szCs w:val="18"/>
              </w:rPr>
              <w:t>3.</w:t>
            </w:r>
            <w:r>
              <w:rPr>
                <w:color w:val="000000"/>
                <w:spacing w:val="0"/>
                <w:w w:val="100"/>
                <w:position w:val="0"/>
              </w:rPr>
              <w:t>经对中审众 环会计师事务所（特殊普通合伙）的专业胜任能力、 投资者保护能力、独立性和诚信状况等进行了充分了 解和审查，认为其与公司和公司关联人无关联关系， 具备足够的专业胜任能力、投资者保护能力和独立 性，最近</w:t>
            </w:r>
            <w:r>
              <w:rPr>
                <w:color w:val="000000"/>
                <w:spacing w:val="0"/>
                <w:w w:val="100"/>
                <w:position w:val="0"/>
                <w:sz w:val="18"/>
                <w:szCs w:val="18"/>
              </w:rPr>
              <w:t>3</w:t>
            </w:r>
            <w:r>
              <w:rPr>
                <w:color w:val="000000"/>
                <w:spacing w:val="0"/>
                <w:w w:val="100"/>
                <w:position w:val="0"/>
              </w:rPr>
              <w:t>年未受到刑事处罚、行政处罚、自律监管 措施和纪律处分，诚信状况良好，能够满足公司</w:t>
            </w:r>
            <w:r>
              <w:rPr>
                <w:color w:val="000000"/>
                <w:spacing w:val="0"/>
                <w:w w:val="100"/>
                <w:position w:val="0"/>
                <w:sz w:val="18"/>
                <w:szCs w:val="18"/>
              </w:rPr>
              <w:t xml:space="preserve">2021 </w:t>
            </w:r>
            <w:r>
              <w:rPr>
                <w:color w:val="000000"/>
                <w:spacing w:val="0"/>
                <w:w w:val="100"/>
                <w:position w:val="0"/>
              </w:rPr>
              <w:t>年度财务审计和内部控制审计工作要求，能够独立对 公司财务状况和内部控制状况进行审计。同意续聘中 审众环会计师事务所（特殊普通合伙）为公司</w:t>
            </w:r>
            <w:r>
              <w:rPr>
                <w:color w:val="000000"/>
                <w:spacing w:val="0"/>
                <w:w w:val="100"/>
                <w:position w:val="0"/>
                <w:sz w:val="18"/>
                <w:szCs w:val="18"/>
              </w:rPr>
              <w:t xml:space="preserve">2021 </w:t>
            </w:r>
            <w:r>
              <w:rPr>
                <w:color w:val="000000"/>
                <w:spacing w:val="0"/>
                <w:w w:val="100"/>
                <w:position w:val="0"/>
              </w:rPr>
              <w:t>年度财务审计机构及内部控制审计机构。</w:t>
            </w:r>
            <w:r>
              <w:rPr>
                <w:color w:val="000000"/>
                <w:spacing w:val="0"/>
                <w:w w:val="100"/>
                <w:position w:val="0"/>
                <w:sz w:val="18"/>
                <w:szCs w:val="18"/>
              </w:rPr>
              <w:t>4.</w:t>
            </w:r>
            <w:r>
              <w:rPr>
                <w:color w:val="000000"/>
                <w:spacing w:val="0"/>
                <w:w w:val="100"/>
                <w:position w:val="0"/>
              </w:rPr>
              <w:t>同意《公 司</w:t>
            </w:r>
            <w:r>
              <w:rPr>
                <w:color w:val="000000"/>
                <w:spacing w:val="0"/>
                <w:w w:val="100"/>
                <w:position w:val="0"/>
                <w:sz w:val="18"/>
                <w:szCs w:val="18"/>
              </w:rPr>
              <w:t>2020</w:t>
            </w:r>
            <w:r>
              <w:rPr>
                <w:color w:val="000000"/>
                <w:spacing w:val="0"/>
                <w:w w:val="100"/>
                <w:position w:val="0"/>
              </w:rPr>
              <w:t>年年度报告及其摘要》《公司</w:t>
            </w:r>
            <w:r>
              <w:rPr>
                <w:color w:val="000000"/>
                <w:spacing w:val="0"/>
                <w:w w:val="100"/>
                <w:position w:val="0"/>
                <w:sz w:val="18"/>
                <w:szCs w:val="18"/>
              </w:rPr>
              <w:t>2020</w:t>
            </w:r>
            <w:r>
              <w:rPr>
                <w:color w:val="000000"/>
                <w:spacing w:val="0"/>
                <w:w w:val="100"/>
                <w:position w:val="0"/>
              </w:rPr>
              <w:t>年度董事 会工作报告》《新华网股份有限公司董事会审计委员 会</w:t>
            </w:r>
            <w:r>
              <w:rPr>
                <w:color w:val="000000"/>
                <w:spacing w:val="0"/>
                <w:w w:val="100"/>
                <w:position w:val="0"/>
                <w:sz w:val="18"/>
                <w:szCs w:val="18"/>
              </w:rPr>
              <w:t>2020</w:t>
            </w:r>
            <w:r>
              <w:rPr>
                <w:color w:val="000000"/>
                <w:spacing w:val="0"/>
                <w:w w:val="100"/>
                <w:position w:val="0"/>
              </w:rPr>
              <w:t>年度履职报告》《公司</w:t>
            </w:r>
            <w:r>
              <w:rPr>
                <w:color w:val="000000"/>
                <w:spacing w:val="0"/>
                <w:w w:val="100"/>
                <w:position w:val="0"/>
                <w:sz w:val="18"/>
                <w:szCs w:val="18"/>
              </w:rPr>
              <w:t>2020</w:t>
            </w:r>
            <w:r>
              <w:rPr>
                <w:color w:val="000000"/>
                <w:spacing w:val="0"/>
                <w:w w:val="100"/>
                <w:position w:val="0"/>
              </w:rPr>
              <w:t>年度财务决算 报告》《关于公司</w:t>
            </w:r>
            <w:r>
              <w:rPr>
                <w:color w:val="000000"/>
                <w:spacing w:val="0"/>
                <w:w w:val="100"/>
                <w:position w:val="0"/>
                <w:sz w:val="18"/>
                <w:szCs w:val="18"/>
              </w:rPr>
              <w:t>2020</w:t>
            </w:r>
            <w:r>
              <w:rPr>
                <w:color w:val="000000"/>
                <w:spacing w:val="0"/>
                <w:w w:val="100"/>
                <w:position w:val="0"/>
              </w:rPr>
              <w:t>年度利润分配预案的议案》</w:t>
            </w:r>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年度内部控制评价报告》《新华网股份 有限公司</w:t>
            </w:r>
            <w:r>
              <w:rPr>
                <w:color w:val="000000"/>
                <w:spacing w:val="0"/>
                <w:w w:val="100"/>
                <w:position w:val="0"/>
                <w:sz w:val="18"/>
                <w:szCs w:val="18"/>
              </w:rPr>
              <w:t>2020</w:t>
            </w:r>
            <w:r>
              <w:rPr>
                <w:color w:val="000000"/>
                <w:spacing w:val="0"/>
                <w:w w:val="100"/>
                <w:position w:val="0"/>
              </w:rPr>
              <w:t>年度募集资金存放与实际使用情况的 专项报告》。</w:t>
            </w:r>
            <w:r>
              <w:rPr>
                <w:color w:val="000000"/>
                <w:spacing w:val="0"/>
                <w:w w:val="100"/>
                <w:position w:val="0"/>
                <w:sz w:val="18"/>
                <w:szCs w:val="18"/>
              </w:rPr>
              <w:t>5.</w:t>
            </w:r>
            <w:r>
              <w:rPr>
                <w:color w:val="000000"/>
                <w:spacing w:val="0"/>
                <w:w w:val="100"/>
                <w:position w:val="0"/>
              </w:rPr>
              <w:t>同意将以上所有议案提交董事会审议。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20"/>
                <w:szCs w:val="20"/>
              </w:rPr>
              <w:t>审计委员会第四次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《新华网股份有限 公司</w:t>
            </w:r>
            <w:r>
              <w:rPr>
                <w:color w:val="000000"/>
                <w:spacing w:val="0"/>
                <w:w w:val="100"/>
                <w:position w:val="0"/>
                <w:sz w:val="18"/>
                <w:szCs w:val="18"/>
              </w:rPr>
              <w:t>2021</w:t>
            </w:r>
            <w:r>
              <w:rPr>
                <w:color w:val="000000"/>
                <w:spacing w:val="0"/>
                <w:w w:val="100"/>
                <w:position w:val="0"/>
              </w:rPr>
              <w:t>年第一 季度报告》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同意《新华网股份有限公司</w:t>
            </w:r>
            <w:r>
              <w:rPr>
                <w:color w:val="000000"/>
                <w:spacing w:val="0"/>
                <w:w w:val="100"/>
                <w:position w:val="0"/>
                <w:sz w:val="18"/>
                <w:szCs w:val="18"/>
              </w:rPr>
              <w:t>2021</w:t>
            </w:r>
            <w:r>
              <w:rPr>
                <w:color w:val="000000"/>
                <w:spacing w:val="0"/>
                <w:w w:val="100"/>
                <w:position w:val="0"/>
              </w:rPr>
              <w:t>年第一季度报告》 并提交董事会审议。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9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2021-08-25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审计委员会第五次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《关于计提资产减 值准备的议案》</w:t>
            </w:r>
            <w:r>
              <w:rPr>
                <w:color w:val="000000"/>
                <w:spacing w:val="0"/>
                <w:w w:val="100"/>
                <w:position w:val="0"/>
                <w:sz w:val="18"/>
                <w:szCs w:val="18"/>
              </w:rPr>
              <w:t>2.</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《新华网股份有限 公司</w:t>
            </w:r>
            <w:r>
              <w:rPr>
                <w:color w:val="000000"/>
                <w:spacing w:val="0"/>
                <w:w w:val="100"/>
                <w:position w:val="0"/>
                <w:sz w:val="18"/>
                <w:szCs w:val="18"/>
              </w:rPr>
              <w:t>2021</w:t>
            </w:r>
            <w:r>
              <w:rPr>
                <w:color w:val="000000"/>
                <w:spacing w:val="0"/>
                <w:w w:val="100"/>
                <w:position w:val="0"/>
              </w:rPr>
              <w:t>年半年 度报告及其摘要》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公司本次计提资产减值准备符合《企业会计准则》 的有关规定，计提资产减值准备后能更加公允地反映 公司资产状况，不存在损害公司及全体股东特别是中 小股东利益的情况。因此，董事会审计委员会同意《关 于计提资产减值准备的议案》。</w:t>
            </w:r>
            <w:r>
              <w:rPr>
                <w:color w:val="000000"/>
                <w:spacing w:val="0"/>
                <w:w w:val="100"/>
                <w:position w:val="0"/>
                <w:sz w:val="18"/>
                <w:szCs w:val="18"/>
              </w:rPr>
              <w:t>2.</w:t>
            </w:r>
            <w:r>
              <w:rPr>
                <w:color w:val="000000"/>
                <w:spacing w:val="0"/>
                <w:w w:val="100"/>
                <w:position w:val="0"/>
              </w:rPr>
              <w:t>同意《新华网股份 有限公司</w:t>
            </w:r>
            <w:r>
              <w:rPr>
                <w:color w:val="000000"/>
                <w:spacing w:val="0"/>
                <w:w w:val="100"/>
                <w:position w:val="0"/>
                <w:sz w:val="18"/>
                <w:szCs w:val="18"/>
              </w:rPr>
              <w:t>2021</w:t>
            </w:r>
            <w:r>
              <w:rPr>
                <w:color w:val="000000"/>
                <w:spacing w:val="0"/>
                <w:w w:val="100"/>
                <w:position w:val="0"/>
              </w:rPr>
              <w:t>年半年度报告及其摘要》。</w:t>
            </w:r>
            <w:r>
              <w:rPr>
                <w:color w:val="000000"/>
                <w:spacing w:val="0"/>
                <w:w w:val="100"/>
                <w:position w:val="0"/>
                <w:sz w:val="18"/>
                <w:szCs w:val="18"/>
              </w:rPr>
              <w:t>3.</w:t>
            </w:r>
            <w:r>
              <w:rPr>
                <w:color w:val="000000"/>
                <w:spacing w:val="0"/>
                <w:w w:val="100"/>
                <w:position w:val="0"/>
              </w:rPr>
              <w:t>同意将 以上两项议案提交董事会审议。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72"/>
        <w:gridCol w:w="1930"/>
        <w:gridCol w:w="4992"/>
        <w:gridCol w:w="859"/>
      </w:tblGrid>
      <w:tr>
        <w:trPr>
          <w:trHeight w:val="301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审计委员会第六次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《新华网股份有限 公司</w:t>
            </w:r>
            <w:r>
              <w:rPr>
                <w:color w:val="000000"/>
                <w:spacing w:val="0"/>
                <w:w w:val="100"/>
                <w:position w:val="0"/>
                <w:sz w:val="18"/>
                <w:szCs w:val="18"/>
              </w:rPr>
              <w:t>2021</w:t>
            </w:r>
            <w:r>
              <w:rPr>
                <w:color w:val="000000"/>
                <w:spacing w:val="0"/>
                <w:w w:val="100"/>
                <w:position w:val="0"/>
              </w:rPr>
              <w:t>年第三 季度报告》</w:t>
            </w:r>
            <w:r>
              <w:rPr>
                <w:color w:val="000000"/>
                <w:spacing w:val="0"/>
                <w:w w:val="100"/>
                <w:position w:val="0"/>
                <w:sz w:val="18"/>
                <w:szCs w:val="18"/>
              </w:rPr>
              <w:t>2</w:t>
            </w:r>
            <w:r>
              <w:rPr>
                <w:color w:val="000000"/>
                <w:spacing w:val="0"/>
                <w:w w:val="100"/>
                <w:position w:val="0"/>
              </w:rPr>
              <w:t>.《关 于使用部分闲置募 集资金进行现金管 理的议案》</w:t>
            </w:r>
            <w:r>
              <w:rPr>
                <w:color w:val="000000"/>
                <w:spacing w:val="0"/>
                <w:w w:val="100"/>
                <w:position w:val="0"/>
                <w:sz w:val="18"/>
                <w:szCs w:val="18"/>
              </w:rPr>
              <w:t>3.</w:t>
            </w:r>
            <w:r>
              <w:rPr>
                <w:color w:val="000000"/>
                <w:spacing w:val="0"/>
                <w:w w:val="100"/>
                <w:position w:val="0"/>
              </w:rPr>
              <w:t>《关 于使用部分闲置自 有资金进行现金管 理的议案》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同意《新华网股份有限公司</w:t>
            </w:r>
            <w:r>
              <w:rPr>
                <w:color w:val="000000"/>
                <w:spacing w:val="0"/>
                <w:w w:val="100"/>
                <w:position w:val="0"/>
                <w:sz w:val="18"/>
                <w:szCs w:val="18"/>
              </w:rPr>
              <w:t>2021</w:t>
            </w:r>
            <w:r>
              <w:rPr>
                <w:color w:val="000000"/>
                <w:spacing w:val="0"/>
                <w:w w:val="100"/>
                <w:position w:val="0"/>
              </w:rPr>
              <w:t>年第三季度报告》</w:t>
            </w:r>
          </w:p>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《关于使用部分闲置募集资金进行现金管理的议案》</w:t>
            </w:r>
          </w:p>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《关于使用部分闲置自有资金进行现金管理的议案》 并将以上三项议案提交董事会审议。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20"/>
                <w:szCs w:val="20"/>
              </w:rPr>
              <w:t>审计委员会第七次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《关于对外投资暨 关联交易的议案》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经审计委员会认真审核，本次关联交易不会影响公司 经营的正常开展，不存在损害公司及股东特别是中小 股东利益的情况。因此，董事会审计委员会同意《关 于对外投资暨关联交易的议案》。董事会在对该议案 进行表决时，关联董事应按规定予以回避表决。同意 将该议案提交董事会审议。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20"/>
                <w:szCs w:val="20"/>
              </w:rPr>
              <w:t>审计委员会第八次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《新华网 </w:t>
            </w:r>
            <w:r>
              <w:rPr>
                <w:color w:val="000000"/>
                <w:spacing w:val="0"/>
                <w:w w:val="100"/>
                <w:position w:val="0"/>
                <w:sz w:val="18"/>
                <w:szCs w:val="18"/>
              </w:rPr>
              <w:t xml:space="preserve">2021 </w:t>
            </w:r>
            <w:r>
              <w:rPr>
                <w:color w:val="000000"/>
                <w:spacing w:val="0"/>
                <w:w w:val="100"/>
                <w:position w:val="0"/>
              </w:rPr>
              <w:t>年 年报审计计划》</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经董事会审计委员会对《新华网</w:t>
            </w:r>
            <w:r>
              <w:rPr>
                <w:color w:val="000000"/>
                <w:spacing w:val="0"/>
                <w:w w:val="100"/>
                <w:position w:val="0"/>
                <w:sz w:val="18"/>
                <w:szCs w:val="18"/>
              </w:rPr>
              <w:t>2021</w:t>
            </w:r>
            <w:r>
              <w:rPr>
                <w:color w:val="000000"/>
                <w:spacing w:val="0"/>
                <w:w w:val="100"/>
                <w:position w:val="0"/>
              </w:rPr>
              <w:t>年年报审计计 划》仔细审核并与中审众环会计事务所(特殊普通合 伙)沟通审计计划，同意《新华网</w:t>
            </w:r>
            <w:r>
              <w:rPr>
                <w:color w:val="000000"/>
                <w:spacing w:val="0"/>
                <w:w w:val="100"/>
                <w:position w:val="0"/>
                <w:sz w:val="18"/>
                <w:szCs w:val="18"/>
              </w:rPr>
              <w:t>2021</w:t>
            </w:r>
            <w:r>
              <w:rPr>
                <w:color w:val="000000"/>
                <w:spacing w:val="0"/>
                <w:w w:val="100"/>
                <w:position w:val="0"/>
              </w:rPr>
              <w:t>年年报审计 计划》。</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widowControl w:val="0"/>
        <w:spacing w:after="25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bl>
      <w:tblPr>
        <w:tblOverlap w:val="never"/>
        <w:jc w:val="center"/>
        <w:tblLayout w:type="fixed"/>
      </w:tblPr>
      <w:tblGrid>
        <w:gridCol w:w="1272"/>
        <w:gridCol w:w="1930"/>
        <w:gridCol w:w="4992"/>
        <w:gridCol w:w="859"/>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w:t>
            </w:r>
          </w:p>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行职责 情况</w:t>
            </w:r>
          </w:p>
        </w:tc>
      </w:tr>
      <w:tr>
        <w:trPr>
          <w:trHeight w:val="24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20"/>
                <w:szCs w:val="20"/>
              </w:rPr>
              <w:t>提名委员会第一次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《关于提名公司总 编辑的议案》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经仔细审阅被提名人钱彤先生的个人履历、教育背 景、工作经历以及社会关系等资料，被提名人的任职 资格符合《公司法》等法律、法规和《新华网股份有 限公司章程》的规定，符合上市公司高级管理人员的 任职条件。未发现有《公司法》规定的禁止任职的情 形，以及被中国证券监督管理委员会确定为市场禁入 者并且尚未解除的情形。因此，同意提名钱彤先生为 公司总编辑，任期与第四届董事会任期相同，自董事 会审议批准之日起计算。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20"/>
                <w:szCs w:val="20"/>
              </w:rPr>
              <w:t>提名委员会第二次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《公司 </w:t>
            </w:r>
            <w:r>
              <w:rPr>
                <w:color w:val="000000"/>
                <w:spacing w:val="0"/>
                <w:w w:val="100"/>
                <w:position w:val="0"/>
                <w:sz w:val="18"/>
                <w:szCs w:val="18"/>
              </w:rPr>
              <w:t xml:space="preserve">2020 </w:t>
            </w:r>
            <w:r>
              <w:rPr>
                <w:color w:val="000000"/>
                <w:spacing w:val="0"/>
                <w:w w:val="100"/>
                <w:position w:val="0"/>
              </w:rPr>
              <w:t xml:space="preserve">年年 度报告及其摘要》 </w:t>
            </w: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 董事会工作报告》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同意《公司</w:t>
            </w:r>
            <w:r>
              <w:rPr>
                <w:color w:val="000000"/>
                <w:spacing w:val="0"/>
                <w:w w:val="100"/>
                <w:position w:val="0"/>
                <w:sz w:val="18"/>
                <w:szCs w:val="18"/>
              </w:rPr>
              <w:t>2020</w:t>
            </w:r>
            <w:r>
              <w:rPr>
                <w:color w:val="000000"/>
                <w:spacing w:val="0"/>
                <w:w w:val="100"/>
                <w:position w:val="0"/>
              </w:rPr>
              <w:t>年年度报告及其摘要》《公司</w:t>
            </w:r>
            <w:r>
              <w:rPr>
                <w:color w:val="000000"/>
                <w:spacing w:val="0"/>
                <w:w w:val="100"/>
                <w:position w:val="0"/>
                <w:sz w:val="18"/>
                <w:szCs w:val="18"/>
              </w:rPr>
              <w:t xml:space="preserve">2020 </w:t>
            </w:r>
            <w:r>
              <w:rPr>
                <w:color w:val="000000"/>
                <w:spacing w:val="0"/>
                <w:w w:val="100"/>
                <w:position w:val="0"/>
              </w:rPr>
              <w:t>年度董事会工作报告》并提交董事会审议。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247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2021-07-14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20"/>
                <w:szCs w:val="20"/>
              </w:rPr>
              <w:t>提名委员会第三次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《关于聘任公司总 裁及变更法定代表 人的议案》</w:t>
            </w:r>
            <w:r>
              <w:rPr>
                <w:color w:val="000000"/>
                <w:spacing w:val="0"/>
                <w:w w:val="100"/>
                <w:position w:val="0"/>
                <w:sz w:val="18"/>
                <w:szCs w:val="18"/>
              </w:rPr>
              <w:t>2.</w:t>
            </w:r>
            <w:r>
              <w:rPr>
                <w:color w:val="000000"/>
                <w:spacing w:val="0"/>
                <w:w w:val="100"/>
                <w:position w:val="0"/>
              </w:rPr>
              <w:t>《关 于提名刘健先生为 公司第四届董事会 非独立董事候选人 的议案》</w:t>
            </w:r>
            <w:r>
              <w:rPr>
                <w:color w:val="000000"/>
                <w:spacing w:val="0"/>
                <w:w w:val="100"/>
                <w:position w:val="0"/>
                <w:sz w:val="18"/>
                <w:szCs w:val="18"/>
              </w:rPr>
              <w:t>3.</w:t>
            </w:r>
            <w:r>
              <w:rPr>
                <w:color w:val="000000"/>
                <w:spacing w:val="0"/>
                <w:w w:val="100"/>
                <w:position w:val="0"/>
              </w:rPr>
              <w:t>《关于</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同意《关于聘任公司总裁及变更法定代表人的议 案》。董事会拟聘任刘健先生为公司总裁，任期与第 四届董事会任期相同。经提名委员会对其教育背景、 任职经历等任职资格认真审核，我们认为刘健先生不 存在《公司法》等法律、法规及《公司章程》规定不 得担任公司高级管理人员的情形，未发现其被中国证 监会确定为市场禁入者并且尚未解除的情形，其具备 担任公司高级管理人员的资格。刘健先生的教育背 景、工作经历及身体状况能胜任所聘任岗位的职责要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72"/>
        <w:gridCol w:w="1930"/>
        <w:gridCol w:w="4992"/>
        <w:gridCol w:w="859"/>
      </w:tblGrid>
      <w:tr>
        <w:trPr>
          <w:trHeight w:val="136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提名钱彤先生为公 司第四届董事会非 独立董事候选人的 议案》</w:t>
            </w:r>
            <w:r>
              <w:rPr>
                <w:color w:val="000000"/>
                <w:spacing w:val="0"/>
                <w:w w:val="100"/>
                <w:position w:val="0"/>
                <w:sz w:val="18"/>
                <w:szCs w:val="18"/>
              </w:rPr>
              <w:t>4.</w:t>
            </w:r>
            <w:r>
              <w:rPr>
                <w:color w:val="000000"/>
                <w:spacing w:val="0"/>
                <w:w w:val="100"/>
                <w:position w:val="0"/>
              </w:rPr>
              <w:t>《关于提 名周红军女士为公 司第四届董事会非 独立董事候选人的 议案》</w:t>
            </w:r>
            <w:r>
              <w:rPr>
                <w:color w:val="000000"/>
                <w:spacing w:val="0"/>
                <w:w w:val="100"/>
                <w:position w:val="0"/>
                <w:sz w:val="18"/>
                <w:szCs w:val="18"/>
              </w:rPr>
              <w:t>5.</w:t>
            </w:r>
            <w:r>
              <w:rPr>
                <w:color w:val="000000"/>
                <w:spacing w:val="0"/>
                <w:w w:val="100"/>
                <w:position w:val="0"/>
              </w:rPr>
              <w:t>《关于提 名杨庆兵先生为公 司第四届董事会非 独立董事候选人的 议案》</w:t>
            </w:r>
            <w:r>
              <w:rPr>
                <w:color w:val="000000"/>
                <w:spacing w:val="0"/>
                <w:w w:val="100"/>
                <w:position w:val="0"/>
                <w:sz w:val="18"/>
                <w:szCs w:val="18"/>
              </w:rPr>
              <w:t>6.</w:t>
            </w:r>
            <w:r>
              <w:rPr>
                <w:color w:val="000000"/>
                <w:spacing w:val="0"/>
                <w:w w:val="100"/>
                <w:position w:val="0"/>
              </w:rPr>
              <w:t>《关于提 名王建先生为公司 第四届董事会独立 董事候选人的议 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求。公司董事会关于聘任刘健先生为总裁的提名程序 符合《公司法》等相关法律、法规及规范性文件及《公 司章程》的有关规定，不存在损害股东权益的情形， 提名合法、有效。同意上述议案提交董事会审议。</w:t>
            </w:r>
          </w:p>
          <w:p>
            <w:pPr>
              <w:pStyle w:val="Style19"/>
              <w:keepNext w:val="0"/>
              <w:keepLines w:val="0"/>
              <w:widowControl w:val="0"/>
              <w:numPr>
                <w:ilvl w:val="0"/>
                <w:numId w:val="33"/>
              </w:numPr>
              <w:shd w:val="clear" w:color="auto" w:fill="auto"/>
              <w:tabs>
                <w:tab w:pos="230" w:val="left"/>
              </w:tabs>
              <w:bidi w:val="0"/>
              <w:spacing w:before="0" w:after="0" w:line="273" w:lineRule="exact"/>
              <w:ind w:left="0" w:right="0" w:firstLine="0"/>
              <w:jc w:val="both"/>
            </w:pPr>
            <w:r>
              <w:rPr>
                <w:color w:val="000000"/>
                <w:spacing w:val="0"/>
                <w:w w:val="100"/>
                <w:position w:val="0"/>
              </w:rPr>
              <w:t xml:space="preserve">同意《关于提名刘健先生为公司第四届董事会非独 立董事候选人的议案》。经提名委员会对刘健先生的 任职资格进行严格审查，上述被提名人的任职资格符 合《公司法》等法律、法规和《新华网股份有限公司 章程》的规定，符合上市公司董事的任职条件。未发 现有《公司法》规定的禁止任职的情形，以及被中国 证券监督管理委员会确定为市场禁入者并且尚未解 除的情形。提名程序符合《公司法》等相关法律、法 规及规范性文件及《公司章程》的有关规定，合法有 效。因此，同意提名刘健先生为公司第四届董事会非 独立董事候选人，任期与第四届董事会任期相同，自 </w:t>
            </w:r>
            <w:r>
              <w:rPr>
                <w:color w:val="000000"/>
                <w:spacing w:val="0"/>
                <w:w w:val="100"/>
                <w:position w:val="0"/>
                <w:sz w:val="18"/>
                <w:szCs w:val="18"/>
              </w:rPr>
              <w:t>2021</w:t>
            </w:r>
            <w:r>
              <w:rPr>
                <w:color w:val="000000"/>
                <w:spacing w:val="0"/>
                <w:w w:val="100"/>
                <w:position w:val="0"/>
              </w:rPr>
              <w:t>年第一次临时股东大会通过之日开始计算。同 意上述议案提交公司董事会、股东大会审议。</w:t>
            </w:r>
          </w:p>
          <w:p>
            <w:pPr>
              <w:pStyle w:val="Style19"/>
              <w:keepNext w:val="0"/>
              <w:keepLines w:val="0"/>
              <w:widowControl w:val="0"/>
              <w:numPr>
                <w:ilvl w:val="0"/>
                <w:numId w:val="33"/>
              </w:numPr>
              <w:shd w:val="clear" w:color="auto" w:fill="auto"/>
              <w:tabs>
                <w:tab w:pos="230" w:val="left"/>
              </w:tabs>
              <w:bidi w:val="0"/>
              <w:spacing w:before="0" w:after="0" w:line="273" w:lineRule="exact"/>
              <w:ind w:left="0" w:right="0" w:firstLine="0"/>
              <w:jc w:val="both"/>
            </w:pPr>
            <w:r>
              <w:rPr>
                <w:color w:val="000000"/>
                <w:spacing w:val="0"/>
                <w:w w:val="100"/>
                <w:position w:val="0"/>
              </w:rPr>
              <w:t xml:space="preserve">同意《关于提名钱彤先生为公司第四届董事会非独 立董事候选人的议案》。经提名委员会对钱彤先生的 任职资格进行严格审查，上述被提名人的任职资格符 合《公司法》等法律、法规和《新华网股份有限公司 章程》的规定，符合上市公司董事的任职条件。未发 现有《公司法》规定的禁止任职的情形，以及被中国 证券监督管理委员会确定为市场禁入者并且尚未解 除的情形。提名程序符合《公司法》等相关法律、法 规及规范性文件及《公司章程》的有关规定，合法有 效。因此，同意提名钱彤先生为公司第四届董事会非 独立董事候选人，任期与第四届董事会任期相同，自 </w:t>
            </w:r>
            <w:r>
              <w:rPr>
                <w:color w:val="000000"/>
                <w:spacing w:val="0"/>
                <w:w w:val="100"/>
                <w:position w:val="0"/>
                <w:sz w:val="18"/>
                <w:szCs w:val="18"/>
              </w:rPr>
              <w:t>2021</w:t>
            </w:r>
            <w:r>
              <w:rPr>
                <w:color w:val="000000"/>
                <w:spacing w:val="0"/>
                <w:w w:val="100"/>
                <w:position w:val="0"/>
              </w:rPr>
              <w:t>年第一次临时股东大会通过之日开始计算。同 意上述议案提交公司董事会、股东大会审议。</w:t>
            </w:r>
          </w:p>
          <w:p>
            <w:pPr>
              <w:pStyle w:val="Style19"/>
              <w:keepNext w:val="0"/>
              <w:keepLines w:val="0"/>
              <w:widowControl w:val="0"/>
              <w:numPr>
                <w:ilvl w:val="0"/>
                <w:numId w:val="33"/>
              </w:numPr>
              <w:shd w:val="clear" w:color="auto" w:fill="auto"/>
              <w:tabs>
                <w:tab w:pos="230" w:val="left"/>
              </w:tabs>
              <w:bidi w:val="0"/>
              <w:spacing w:before="0" w:after="0" w:line="273" w:lineRule="exact"/>
              <w:ind w:left="0" w:right="0" w:firstLine="0"/>
              <w:jc w:val="both"/>
            </w:pPr>
            <w:r>
              <w:rPr>
                <w:color w:val="000000"/>
                <w:spacing w:val="0"/>
                <w:w w:val="100"/>
                <w:position w:val="0"/>
              </w:rPr>
              <w:t>同意《关于提名周红军女士为公司第四届董事会非 独立董事候选人的议案》。经提名委员会对周红军女 士的任职资格进行严格审查，上述被提名人的任职资 格符合《公司法》等法律、法规和《新华网股份有限 公司章程》的规定，符合上市公司董事的任职条件。 未发现有《公司法》规定的禁止任职的情形，以及被 中国证券监督管理委员会确定为市场禁入者并且尚 未解除的情形。提名程序符合《公司法》等相关法律、 法规及规范性文件及《公司章程》的有关规定，合法 有效。因此，同意提名周红军女士为公司第四届董事 会非独立董事候选人，任期与第四届董事会任期相 同，自</w:t>
            </w:r>
            <w:r>
              <w:rPr>
                <w:color w:val="000000"/>
                <w:spacing w:val="0"/>
                <w:w w:val="100"/>
                <w:position w:val="0"/>
                <w:sz w:val="18"/>
                <w:szCs w:val="18"/>
              </w:rPr>
              <w:t>2021</w:t>
            </w:r>
            <w:r>
              <w:rPr>
                <w:color w:val="000000"/>
                <w:spacing w:val="0"/>
                <w:w w:val="100"/>
                <w:position w:val="0"/>
              </w:rPr>
              <w:t>年第一次临时股东大会通过之日开始计 算。同意上述议案提交公司董事会、股东大会审议。</w:t>
            </w:r>
          </w:p>
          <w:p>
            <w:pPr>
              <w:pStyle w:val="Style19"/>
              <w:keepNext w:val="0"/>
              <w:keepLines w:val="0"/>
              <w:widowControl w:val="0"/>
              <w:numPr>
                <w:ilvl w:val="0"/>
                <w:numId w:val="33"/>
              </w:numPr>
              <w:shd w:val="clear" w:color="auto" w:fill="auto"/>
              <w:tabs>
                <w:tab w:pos="230" w:val="left"/>
              </w:tabs>
              <w:bidi w:val="0"/>
              <w:spacing w:before="0" w:after="0" w:line="273" w:lineRule="exact"/>
              <w:ind w:left="0" w:right="0" w:firstLine="0"/>
              <w:jc w:val="both"/>
            </w:pPr>
            <w:r>
              <w:rPr>
                <w:color w:val="000000"/>
                <w:spacing w:val="0"/>
                <w:w w:val="100"/>
                <w:position w:val="0"/>
              </w:rPr>
              <w:t>同意《关于提名杨庆兵先生为公司第四届董事会非 独立董事候选人的议案》。经提名委员会对杨庆兵先 生的任职资格进行严格审查，上述被提名人的任职资 格符合《公司法》等法律、法规和《新华网股份有限 公司章程》的规定，符合上市公司董事的任职条件。 未发现有《公司法》规定的禁止任职的情形，以及被 中国证券监督管理委员会确定为市场禁入者并且尚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930"/>
        <w:gridCol w:w="4992"/>
        <w:gridCol w:w="859"/>
      </w:tblGrid>
      <w:tr>
        <w:trPr>
          <w:trHeight w:val="76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未解除的情形。提名程序符合《公司法》等相关法律、 法规及规范性文件及《公司章程》的有关规定，合法 有效。因此，同意提名杨庆兵先生为公司第四届董事 会非独立董事候选人，任期与第四届董事会任期相 同，自</w:t>
            </w:r>
            <w:r>
              <w:rPr>
                <w:color w:val="000000"/>
                <w:spacing w:val="0"/>
                <w:w w:val="100"/>
                <w:position w:val="0"/>
                <w:sz w:val="18"/>
                <w:szCs w:val="18"/>
              </w:rPr>
              <w:t>2021</w:t>
            </w:r>
            <w:r>
              <w:rPr>
                <w:color w:val="000000"/>
                <w:spacing w:val="0"/>
                <w:w w:val="100"/>
                <w:position w:val="0"/>
              </w:rPr>
              <w:t xml:space="preserve">年第一次临时股东大会通过之日开始计 算。同意上述议案提交公司董事会、股东大会审议。 </w:t>
            </w:r>
            <w:r>
              <w:rPr>
                <w:color w:val="000000"/>
                <w:spacing w:val="0"/>
                <w:w w:val="100"/>
                <w:position w:val="0"/>
                <w:sz w:val="18"/>
                <w:szCs w:val="18"/>
              </w:rPr>
              <w:t>6.</w:t>
            </w:r>
            <w:r>
              <w:rPr>
                <w:color w:val="000000"/>
                <w:spacing w:val="0"/>
                <w:w w:val="100"/>
                <w:position w:val="0"/>
              </w:rPr>
              <w:t>同意《关于提名王建先生为公司第四届董事会独立 董事候选人的议案》。经提名委员会对王建先生的个 人履历、教育背景、工作经历以及社会关系等资料进 行审查，认为该候选人不存在《公司法》第一百四十 六条、《上海证券交易所上市公司董事选任与行为指 弓</w:t>
            </w:r>
            <w:r>
              <w:rPr>
                <w:color w:val="000000"/>
                <w:spacing w:val="0"/>
                <w:w w:val="100"/>
                <w:position w:val="0"/>
                <w:sz w:val="18"/>
                <w:szCs w:val="18"/>
              </w:rPr>
              <w:t>1</w:t>
            </w:r>
            <w:r>
              <w:rPr>
                <w:color w:val="000000"/>
                <w:spacing w:val="0"/>
                <w:w w:val="100"/>
                <w:position w:val="0"/>
              </w:rPr>
              <w:t>》第十条不得担任公司董事的情形，不存在被中国 证监会确定为市场禁入者且尚未解除的情况，符合 《公司法》《上海证券交易所上市公司董事选任与行 为指引》和《公司章程》等有关规定，具备履行董事 职责的任职条件及工作经验。同时，未发现其有中国 证监会《关于在上市公司建立独立董事制度的指导意 见》规定的不得担任独立董事的情形，具有必要的独 立性，具备担任公司独立董事的资格。该独立董事候 选人教育背景、任职经历、专业能力和职业素养均能 够胜任所候选的职位。提名程序符合《公司法》等相 关法律、法规及规范性文件及《公司章程》的有关规 定，合法有效。因此，同意提名王建先生为公司第四 届董事会独立董事候选人，任期与第四届董事会任期 相同，自</w:t>
            </w:r>
            <w:r>
              <w:rPr>
                <w:color w:val="000000"/>
                <w:spacing w:val="0"/>
                <w:w w:val="100"/>
                <w:position w:val="0"/>
                <w:sz w:val="18"/>
                <w:szCs w:val="18"/>
              </w:rPr>
              <w:t>2021</w:t>
            </w:r>
            <w:r>
              <w:rPr>
                <w:color w:val="000000"/>
                <w:spacing w:val="0"/>
                <w:w w:val="100"/>
                <w:position w:val="0"/>
              </w:rPr>
              <w:t>年第一次临时股东大会通过之日开始 计算。同意上述议案提交公司董事会、股东大会审议。 该独立董事候选人需经上海证券交易所审核通过其 任职资格后方可被选举为独立董事。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8" w:lineRule="exact"/>
              <w:ind w:left="0" w:right="0" w:firstLine="0"/>
              <w:jc w:val="both"/>
              <w:rPr>
                <w:sz w:val="18"/>
                <w:szCs w:val="18"/>
              </w:rPr>
            </w:pPr>
            <w:r>
              <w:rPr>
                <w:color w:val="000000"/>
                <w:spacing w:val="0"/>
                <w:w w:val="100"/>
                <w:position w:val="0"/>
                <w:sz w:val="20"/>
                <w:szCs w:val="20"/>
              </w:rPr>
              <w:t>提名委员会第四次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rPr>
              <w:t>《关于聘任公司常 务副总编辑的议 案》</w:t>
            </w:r>
            <w:r>
              <w:rPr>
                <w:color w:val="000000"/>
                <w:spacing w:val="0"/>
                <w:w w:val="100"/>
                <w:position w:val="0"/>
                <w:sz w:val="18"/>
                <w:szCs w:val="18"/>
              </w:rPr>
              <w:t>2.</w:t>
            </w:r>
            <w:r>
              <w:rPr>
                <w:color w:val="000000"/>
                <w:spacing w:val="0"/>
                <w:w w:val="100"/>
                <w:position w:val="0"/>
              </w:rPr>
              <w:t>《关于聘任 公司副总编辑的议 案》</w:t>
            </w:r>
          </w:p>
        </w:tc>
        <w:tc>
          <w:tcPr>
            <w:tcBorders>
              <w:top w:val="single" w:sz="4"/>
              <w:left w:val="single" w:sz="4"/>
              <w:bottom w:val="single" w:sz="4"/>
            </w:tcBorders>
            <w:shd w:val="clear" w:color="auto" w:fill="FFFFFF"/>
            <w:vAlign w:val="top"/>
          </w:tcPr>
          <w:p>
            <w:pPr>
              <w:pStyle w:val="Style19"/>
              <w:keepNext w:val="0"/>
              <w:keepLines w:val="0"/>
              <w:widowControl w:val="0"/>
              <w:numPr>
                <w:ilvl w:val="0"/>
                <w:numId w:val="35"/>
              </w:numPr>
              <w:shd w:val="clear" w:color="auto" w:fill="auto"/>
              <w:tabs>
                <w:tab w:pos="230" w:val="left"/>
              </w:tabs>
              <w:bidi w:val="0"/>
              <w:spacing w:before="0" w:after="0" w:line="273" w:lineRule="exact"/>
              <w:ind w:left="0" w:right="0" w:firstLine="0"/>
              <w:jc w:val="both"/>
            </w:pPr>
            <w:r>
              <w:rPr>
                <w:color w:val="000000"/>
                <w:spacing w:val="0"/>
                <w:w w:val="100"/>
                <w:position w:val="0"/>
              </w:rPr>
              <w:t>同意《关于聘任公司常务副总编辑的议案》。经提 名委员会对周红军女士的任职资格进行严格审查，认 为其任职资格符合《公司法》等法律、法规和《新华 网股份有限公司章程》的规定，符合上市公司高级管 理人员的任职条件。未发现有《公司法》规定的禁止 任职的情形，以及被中国证券监督管理委员会确定为 市场禁入者并且尚未解除的情形。提名程序符合《公 司法》等相关法律、法规及规范性文件及《公司章程》 的有关规定，合法有效。因此，同意聘任周红军女士 为公司常务副总编辑，任期与第四届董事会任期相 同，自董事会审议通过之日开始计算。同意上述议案 提交公司董事会审议。</w:t>
            </w:r>
          </w:p>
          <w:p>
            <w:pPr>
              <w:pStyle w:val="Style19"/>
              <w:keepNext w:val="0"/>
              <w:keepLines w:val="0"/>
              <w:widowControl w:val="0"/>
              <w:numPr>
                <w:ilvl w:val="0"/>
                <w:numId w:val="35"/>
              </w:numPr>
              <w:shd w:val="clear" w:color="auto" w:fill="auto"/>
              <w:tabs>
                <w:tab w:pos="230" w:val="left"/>
              </w:tabs>
              <w:bidi w:val="0"/>
              <w:spacing w:before="0" w:after="0" w:line="273" w:lineRule="exact"/>
              <w:ind w:left="0" w:right="0" w:firstLine="0"/>
              <w:jc w:val="both"/>
            </w:pPr>
            <w:r>
              <w:rPr>
                <w:color w:val="000000"/>
                <w:spacing w:val="0"/>
                <w:w w:val="100"/>
                <w:position w:val="0"/>
              </w:rPr>
              <w:t>同意《关于聘任公司副总编辑的议案》。经提名委 员会对刘娟女士的任职资格进行严格审查，认为其任 职资格符合《公司法》等法律、法规和《新华网股份 有限公司章程》的规定，符合上市公司高级管理人员 的任职条件。未发现有《公司法》规定的禁止任职的 情形，以及被中国证券监督管理委员会确定为市场禁 入者并且尚未解除的情形。提名程序符合《公司法》 等相关法律、法规及规范性文件及《公司章程》的有 关规定，合法有效。因此，同意聘任刘娟女士为公司 副总编辑，任期与第四届董事会任期相同，自董事会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72"/>
        <w:gridCol w:w="1930"/>
        <w:gridCol w:w="4992"/>
        <w:gridCol w:w="85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审议通过之日开始计算。同意上述议案提交公司董事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2021-08-25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20"/>
                <w:szCs w:val="20"/>
              </w:rPr>
              <w:t>提名委员会第五次 会议审议通过：</w:t>
            </w:r>
            <w:r>
              <w:rPr>
                <w:color w:val="000000"/>
                <w:spacing w:val="0"/>
                <w:w w:val="100"/>
                <w:position w:val="0"/>
                <w:sz w:val="18"/>
                <w:szCs w:val="18"/>
              </w:rPr>
              <w:t>1.</w:t>
            </w:r>
          </w:p>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《新华网股份有限 公司</w:t>
            </w:r>
            <w:r>
              <w:rPr>
                <w:color w:val="000000"/>
                <w:spacing w:val="0"/>
                <w:w w:val="100"/>
                <w:position w:val="0"/>
                <w:sz w:val="18"/>
                <w:szCs w:val="18"/>
              </w:rPr>
              <w:t>2021</w:t>
            </w:r>
            <w:r>
              <w:rPr>
                <w:color w:val="000000"/>
                <w:spacing w:val="0"/>
                <w:w w:val="100"/>
                <w:position w:val="0"/>
              </w:rPr>
              <w:t>年半年 度报告及其摘要》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同意《新华网股份有限公司</w:t>
            </w:r>
            <w:r>
              <w:rPr>
                <w:color w:val="000000"/>
                <w:spacing w:val="0"/>
                <w:w w:val="100"/>
                <w:position w:val="0"/>
                <w:sz w:val="18"/>
                <w:szCs w:val="18"/>
              </w:rPr>
              <w:t>2021</w:t>
            </w:r>
            <w:r>
              <w:rPr>
                <w:color w:val="000000"/>
                <w:spacing w:val="0"/>
                <w:w w:val="100"/>
                <w:position w:val="0"/>
              </w:rPr>
              <w:t>年半年度报告及其 摘要》并提交董事会审议。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widowControl w:val="0"/>
        <w:spacing w:after="259" w:line="1" w:lineRule="exact"/>
      </w:pPr>
    </w:p>
    <w:tbl>
      <w:tblPr>
        <w:tblOverlap w:val="never"/>
        <w:jc w:val="center"/>
        <w:tblLayout w:type="fixed"/>
      </w:tblPr>
      <w:tblGrid>
        <w:gridCol w:w="1272"/>
        <w:gridCol w:w="1944"/>
        <w:gridCol w:w="4978"/>
        <w:gridCol w:w="859"/>
      </w:tblGrid>
      <w:tr>
        <w:trPr>
          <w:trHeight w:val="26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b/>
                <w:bCs/>
                <w:color w:val="000000"/>
                <w:spacing w:val="0"/>
                <w:w w:val="100"/>
                <w:position w:val="0"/>
              </w:rPr>
              <w:t>报告期内薪酬与考核委员会召</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其他履</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行职责 情况</w:t>
            </w:r>
          </w:p>
        </w:tc>
      </w:tr>
      <w:tr>
        <w:trPr>
          <w:trHeight w:val="300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2021-04-12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薪酬与考核委员会 第一次会议审议通 过：</w:t>
            </w: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年年度报告及其摘 要》</w:t>
            </w: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年度董事会工作报 告》</w:t>
            </w:r>
            <w:r>
              <w:rPr>
                <w:color w:val="000000"/>
                <w:spacing w:val="0"/>
                <w:w w:val="100"/>
                <w:position w:val="0"/>
                <w:sz w:val="18"/>
                <w:szCs w:val="18"/>
              </w:rPr>
              <w:t>3.</w:t>
            </w:r>
            <w:r>
              <w:rPr>
                <w:color w:val="000000"/>
                <w:spacing w:val="0"/>
                <w:w w:val="100"/>
                <w:position w:val="0"/>
              </w:rPr>
              <w:t xml:space="preserve">《关于董事 报酬事项的议案》 </w:t>
            </w:r>
            <w:r>
              <w:rPr>
                <w:color w:val="000000"/>
                <w:spacing w:val="0"/>
                <w:w w:val="100"/>
                <w:position w:val="0"/>
                <w:sz w:val="18"/>
                <w:szCs w:val="18"/>
              </w:rPr>
              <w:t>4.</w:t>
            </w:r>
            <w:r>
              <w:rPr>
                <w:color w:val="000000"/>
                <w:spacing w:val="0"/>
                <w:w w:val="100"/>
                <w:position w:val="0"/>
              </w:rPr>
              <w:t>《关于高级管理 人员报酬事项的议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同意《公司</w:t>
            </w:r>
            <w:r>
              <w:rPr>
                <w:color w:val="000000"/>
                <w:spacing w:val="0"/>
                <w:w w:val="100"/>
                <w:position w:val="0"/>
                <w:sz w:val="18"/>
                <w:szCs w:val="18"/>
              </w:rPr>
              <w:t>2020</w:t>
            </w:r>
            <w:r>
              <w:rPr>
                <w:color w:val="000000"/>
                <w:spacing w:val="0"/>
                <w:w w:val="100"/>
                <w:position w:val="0"/>
                <w:sz w:val="20"/>
                <w:szCs w:val="20"/>
              </w:rPr>
              <w:t>年年度报告及其摘要》《公司</w:t>
            </w:r>
            <w:r>
              <w:rPr>
                <w:color w:val="000000"/>
                <w:spacing w:val="0"/>
                <w:w w:val="100"/>
                <w:position w:val="0"/>
                <w:sz w:val="18"/>
                <w:szCs w:val="18"/>
              </w:rPr>
              <w:t>2020</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年度董事会工作报告》《关于董事报酬事项的议案》</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《关于高级管理人员报酬事项的议案》，并将上述议 案提交董事会审议。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2021-08-25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薪酬与考核委员会 第二次会议审议通 过：</w:t>
            </w:r>
            <w:r>
              <w:rPr>
                <w:color w:val="000000"/>
                <w:spacing w:val="0"/>
                <w:w w:val="100"/>
                <w:position w:val="0"/>
                <w:sz w:val="18"/>
                <w:szCs w:val="18"/>
              </w:rPr>
              <w:t>1.</w:t>
            </w:r>
            <w:r>
              <w:rPr>
                <w:color w:val="000000"/>
                <w:spacing w:val="0"/>
                <w:w w:val="100"/>
                <w:position w:val="0"/>
              </w:rPr>
              <w:t xml:space="preserve">《新华网股 份有限公司 </w:t>
            </w:r>
            <w:r>
              <w:rPr>
                <w:color w:val="000000"/>
                <w:spacing w:val="0"/>
                <w:w w:val="100"/>
                <w:position w:val="0"/>
                <w:sz w:val="18"/>
                <w:szCs w:val="18"/>
              </w:rPr>
              <w:t xml:space="preserve">2021 </w:t>
            </w:r>
            <w:r>
              <w:rPr>
                <w:color w:val="000000"/>
                <w:spacing w:val="0"/>
                <w:w w:val="100"/>
                <w:position w:val="0"/>
              </w:rPr>
              <w:t>年半年度报告及其 摘要》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同意《新华网股份有限公司</w:t>
            </w:r>
            <w:r>
              <w:rPr>
                <w:color w:val="000000"/>
                <w:spacing w:val="0"/>
                <w:w w:val="100"/>
                <w:position w:val="0"/>
                <w:sz w:val="18"/>
                <w:szCs w:val="18"/>
              </w:rPr>
              <w:t>2021</w:t>
            </w:r>
            <w:r>
              <w:rPr>
                <w:color w:val="000000"/>
                <w:spacing w:val="0"/>
                <w:w w:val="100"/>
                <w:position w:val="0"/>
              </w:rPr>
              <w:t>年半年度报告及其 摘要》并提交董事会审议。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widowControl w:val="0"/>
        <w:spacing w:after="259" w:line="1" w:lineRule="exact"/>
      </w:pPr>
    </w:p>
    <w:tbl>
      <w:tblPr>
        <w:tblOverlap w:val="never"/>
        <w:jc w:val="center"/>
        <w:tblLayout w:type="fixed"/>
      </w:tblPr>
      <w:tblGrid>
        <w:gridCol w:w="1272"/>
        <w:gridCol w:w="1944"/>
        <w:gridCol w:w="4978"/>
        <w:gridCol w:w="859"/>
      </w:tblGrid>
      <w:tr>
        <w:trPr>
          <w:trHeight w:val="26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报告期内战略与发展委员会召</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1开5次会议</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w:t>
            </w:r>
          </w:p>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行职责 情况</w:t>
            </w:r>
          </w:p>
        </w:tc>
      </w:tr>
      <w:tr>
        <w:trPr>
          <w:trHeight w:val="19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战略与发展委员会 第一次会议审议通 过：</w:t>
            </w:r>
            <w:r>
              <w:rPr>
                <w:color w:val="000000"/>
                <w:spacing w:val="0"/>
                <w:w w:val="100"/>
                <w:position w:val="0"/>
                <w:sz w:val="18"/>
                <w:szCs w:val="18"/>
              </w:rPr>
              <w:t>1.</w:t>
            </w:r>
            <w:r>
              <w:rPr>
                <w:color w:val="000000"/>
                <w:spacing w:val="0"/>
                <w:w w:val="100"/>
                <w:position w:val="0"/>
              </w:rPr>
              <w:t>《关于拟公 开挂牌转让所持新 华智云科技有限公 司部分股权的议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同意《关于拟公开挂牌转让所持新华智云科技有限公 司部分股权的议案》并提交董事会审议。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战略与发展委员会 第二次会议审议通 过：</w:t>
            </w:r>
            <w:r>
              <w:rPr>
                <w:color w:val="000000"/>
                <w:spacing w:val="0"/>
                <w:w w:val="100"/>
                <w:position w:val="0"/>
                <w:sz w:val="18"/>
                <w:szCs w:val="18"/>
              </w:rPr>
              <w:t>1.</w:t>
            </w:r>
            <w:r>
              <w:rPr>
                <w:color w:val="000000"/>
                <w:spacing w:val="0"/>
                <w:w w:val="100"/>
                <w:position w:val="0"/>
              </w:rPr>
              <w:t>《关于拟公 开挂牌转让所持新 华智云科技有限公 司部分股权的议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同意《关于拟公开挂牌转让所持新华智云科技有限公 司部分股权的议案》并提交董事会审议。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2021-04-22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战略与发展委员会 第三次会议审议通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同意《公司</w:t>
            </w:r>
            <w:r>
              <w:rPr>
                <w:color w:val="000000"/>
                <w:spacing w:val="0"/>
                <w:w w:val="100"/>
                <w:position w:val="0"/>
                <w:sz w:val="18"/>
                <w:szCs w:val="18"/>
              </w:rPr>
              <w:t>2020</w:t>
            </w:r>
            <w:r>
              <w:rPr>
                <w:color w:val="000000"/>
                <w:spacing w:val="0"/>
                <w:w w:val="100"/>
                <w:position w:val="0"/>
              </w:rPr>
              <w:t>年年度报告及其摘要》《公司</w:t>
            </w:r>
            <w:r>
              <w:rPr>
                <w:color w:val="000000"/>
                <w:spacing w:val="0"/>
                <w:w w:val="100"/>
                <w:position w:val="0"/>
                <w:sz w:val="18"/>
                <w:szCs w:val="18"/>
              </w:rPr>
              <w:t xml:space="preserve">2020 </w:t>
            </w:r>
            <w:r>
              <w:rPr>
                <w:color w:val="000000"/>
                <w:spacing w:val="0"/>
                <w:w w:val="100"/>
                <w:position w:val="0"/>
              </w:rPr>
              <w:t>年度董事会工作报告》并提交董事会审议。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72"/>
        <w:gridCol w:w="1930"/>
        <w:gridCol w:w="4992"/>
        <w:gridCol w:w="859"/>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过：</w:t>
            </w: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年年度报告及其摘 要》</w:t>
            </w: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年度董事会工作报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战略与发展委员会 第四次会议审议通 过：</w:t>
            </w:r>
            <w:r>
              <w:rPr>
                <w:color w:val="000000"/>
                <w:spacing w:val="0"/>
                <w:w w:val="100"/>
                <w:position w:val="0"/>
                <w:sz w:val="18"/>
                <w:szCs w:val="18"/>
              </w:rPr>
              <w:t>1.</w:t>
            </w:r>
            <w:r>
              <w:rPr>
                <w:color w:val="000000"/>
                <w:spacing w:val="0"/>
                <w:w w:val="100"/>
                <w:position w:val="0"/>
              </w:rPr>
              <w:t>《新华网股 份有限公司</w:t>
            </w:r>
            <w:r>
              <w:rPr>
                <w:color w:val="000000"/>
                <w:spacing w:val="0"/>
                <w:w w:val="100"/>
                <w:position w:val="0"/>
                <w:sz w:val="18"/>
                <w:szCs w:val="18"/>
              </w:rPr>
              <w:t xml:space="preserve">2021 </w:t>
            </w:r>
            <w:r>
              <w:rPr>
                <w:color w:val="000000"/>
                <w:spacing w:val="0"/>
                <w:w w:val="100"/>
                <w:position w:val="0"/>
              </w:rPr>
              <w:t>年半年度报告及其 摘要》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同意《新华网股份有限公司</w:t>
            </w:r>
            <w:r>
              <w:rPr>
                <w:color w:val="000000"/>
                <w:spacing w:val="0"/>
                <w:w w:val="100"/>
                <w:position w:val="0"/>
                <w:sz w:val="18"/>
                <w:szCs w:val="18"/>
              </w:rPr>
              <w:t>2021</w:t>
            </w:r>
            <w:r>
              <w:rPr>
                <w:color w:val="000000"/>
                <w:spacing w:val="0"/>
                <w:w w:val="100"/>
                <w:position w:val="0"/>
              </w:rPr>
              <w:t>年半年度报告及其 摘要》并提交董事会审议。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战略与发展委员会 第五次会议审议通 过：</w:t>
            </w:r>
            <w:r>
              <w:rPr>
                <w:color w:val="000000"/>
                <w:spacing w:val="0"/>
                <w:w w:val="100"/>
                <w:position w:val="0"/>
                <w:sz w:val="18"/>
                <w:szCs w:val="18"/>
              </w:rPr>
              <w:t>1.</w:t>
            </w:r>
            <w:r>
              <w:rPr>
                <w:color w:val="000000"/>
                <w:spacing w:val="0"/>
                <w:w w:val="100"/>
                <w:position w:val="0"/>
              </w:rPr>
              <w:t>《关于对外 投资暨关联交易的 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同意《关于对外投资暨关联交易的议案》并提交董事 会审议。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widowControl w:val="0"/>
        <w:spacing w:after="279" w:line="1" w:lineRule="exact"/>
      </w:pPr>
    </w:p>
    <w:tbl>
      <w:tblPr>
        <w:tblOverlap w:val="never"/>
        <w:jc w:val="center"/>
        <w:tblLayout w:type="fixed"/>
      </w:tblPr>
      <w:tblGrid>
        <w:gridCol w:w="1272"/>
        <w:gridCol w:w="1930"/>
        <w:gridCol w:w="4992"/>
        <w:gridCol w:w="859"/>
      </w:tblGrid>
      <w:tr>
        <w:trPr>
          <w:trHeight w:val="26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w:t>
            </w:r>
            <w:r>
              <w:rPr>
                <w:b/>
                <w:bCs/>
                <w:color w:val="000000"/>
                <w:spacing w:val="0"/>
                <w:w w:val="100"/>
                <w:position w:val="0"/>
              </w:rPr>
              <w:t>报告期内编辑政策委员会召开</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F3</w:t>
            </w:r>
            <w:r>
              <w:rPr>
                <w:b/>
                <w:bCs/>
                <w:color w:val="000000"/>
                <w:spacing w:val="0"/>
                <w:w w:val="100"/>
                <w:position w:val="0"/>
              </w:rPr>
              <w:t>次会议</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其他履</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行职责 情况</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2021-03-17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编辑政策委员会第 一次会议审议通 过：</w:t>
            </w:r>
            <w:r>
              <w:rPr>
                <w:color w:val="000000"/>
                <w:spacing w:val="0"/>
                <w:w w:val="100"/>
                <w:position w:val="0"/>
                <w:sz w:val="18"/>
                <w:szCs w:val="18"/>
              </w:rPr>
              <w:t>1</w:t>
            </w:r>
            <w:r>
              <w:rPr>
                <w:color w:val="000000"/>
                <w:spacing w:val="0"/>
                <w:w w:val="100"/>
                <w:position w:val="0"/>
              </w:rPr>
              <w:t>.《关于提名 公司总编辑的议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同意提名钱彤先生为公司总编辑并将该议案提交董 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24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编辑政策委员会第 二次会议审议通 过：</w:t>
            </w: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年年度报告及其摘 要》</w:t>
            </w: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年度董事会工作报 告》</w:t>
            </w:r>
            <w:r>
              <w:rPr>
                <w:color w:val="000000"/>
                <w:spacing w:val="0"/>
                <w:w w:val="100"/>
                <w:position w:val="0"/>
                <w:sz w:val="18"/>
                <w:szCs w:val="18"/>
              </w:rPr>
              <w:t>3.</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年度总裁工作报 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同意《公司</w:t>
            </w:r>
            <w:r>
              <w:rPr>
                <w:color w:val="000000"/>
                <w:spacing w:val="0"/>
                <w:w w:val="100"/>
                <w:position w:val="0"/>
                <w:sz w:val="18"/>
                <w:szCs w:val="18"/>
              </w:rPr>
              <w:t>2020</w:t>
            </w:r>
            <w:r>
              <w:rPr>
                <w:color w:val="000000"/>
                <w:spacing w:val="0"/>
                <w:w w:val="100"/>
                <w:position w:val="0"/>
              </w:rPr>
              <w:t>年年度报告及其摘要》《公司</w:t>
            </w:r>
            <w:r>
              <w:rPr>
                <w:color w:val="000000"/>
                <w:spacing w:val="0"/>
                <w:w w:val="100"/>
                <w:position w:val="0"/>
                <w:sz w:val="18"/>
                <w:szCs w:val="18"/>
              </w:rPr>
              <w:t xml:space="preserve">2020 </w:t>
            </w:r>
            <w:r>
              <w:rPr>
                <w:color w:val="000000"/>
                <w:spacing w:val="0"/>
                <w:w w:val="100"/>
                <w:position w:val="0"/>
              </w:rPr>
              <w:t>年度董事会工作报告》《公司</w:t>
            </w:r>
            <w:r>
              <w:rPr>
                <w:color w:val="000000"/>
                <w:spacing w:val="0"/>
                <w:w w:val="100"/>
                <w:position w:val="0"/>
                <w:sz w:val="18"/>
                <w:szCs w:val="18"/>
              </w:rPr>
              <w:t>2020</w:t>
            </w:r>
            <w:r>
              <w:rPr>
                <w:color w:val="000000"/>
                <w:spacing w:val="0"/>
                <w:w w:val="100"/>
                <w:position w:val="0"/>
              </w:rPr>
              <w:t>年度总裁工作报 告》并提交董事会审议。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2021-08-25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编辑政策委员会第 三次会议审议通 过：</w:t>
            </w:r>
            <w:r>
              <w:rPr>
                <w:color w:val="000000"/>
                <w:spacing w:val="0"/>
                <w:w w:val="100"/>
                <w:position w:val="0"/>
                <w:sz w:val="18"/>
                <w:szCs w:val="18"/>
              </w:rPr>
              <w:t>1.</w:t>
            </w:r>
            <w:r>
              <w:rPr>
                <w:color w:val="000000"/>
                <w:spacing w:val="0"/>
                <w:w w:val="100"/>
                <w:position w:val="0"/>
              </w:rPr>
              <w:t>《新华网股 份有限公司</w:t>
            </w:r>
            <w:r>
              <w:rPr>
                <w:color w:val="000000"/>
                <w:spacing w:val="0"/>
                <w:w w:val="100"/>
                <w:position w:val="0"/>
                <w:sz w:val="18"/>
                <w:szCs w:val="18"/>
              </w:rPr>
              <w:t xml:space="preserve">2021 </w:t>
            </w:r>
            <w:r>
              <w:rPr>
                <w:color w:val="000000"/>
                <w:spacing w:val="0"/>
                <w:w w:val="100"/>
                <w:position w:val="0"/>
              </w:rPr>
              <w:t>年半年度报告及其 摘要》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同意《新华网股份有限公司</w:t>
            </w:r>
            <w:r>
              <w:rPr>
                <w:color w:val="000000"/>
                <w:spacing w:val="0"/>
                <w:w w:val="100"/>
                <w:position w:val="0"/>
                <w:sz w:val="18"/>
                <w:szCs w:val="18"/>
              </w:rPr>
              <w:t>2021</w:t>
            </w:r>
            <w:r>
              <w:rPr>
                <w:color w:val="000000"/>
                <w:spacing w:val="0"/>
                <w:w w:val="100"/>
                <w:position w:val="0"/>
              </w:rPr>
              <w:t>年半年度报告及其 摘要》并提交董事会审议。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w:t>
            </w:r>
          </w:p>
        </w:tc>
      </w:tr>
    </w:tbl>
    <w:p>
      <w:pPr>
        <w:widowControl w:val="0"/>
        <w:spacing w:after="279" w:line="1" w:lineRule="exact"/>
      </w:pPr>
    </w:p>
    <w:p>
      <w:pPr>
        <w:pStyle w:val="Style12"/>
        <w:keepNext/>
        <w:keepLines/>
        <w:widowControl w:val="0"/>
        <w:shd w:val="clear" w:color="auto" w:fill="auto"/>
        <w:bidi w:val="0"/>
        <w:spacing w:before="0" w:after="40" w:line="240" w:lineRule="auto"/>
        <w:ind w:left="0" w:right="0" w:firstLine="0"/>
        <w:jc w:val="left"/>
      </w:pPr>
      <w:bookmarkStart w:id="313" w:name="bookmark313"/>
      <w:bookmarkStart w:id="314" w:name="bookmark314"/>
      <w:bookmarkStart w:id="315" w:name="bookmark315"/>
      <w:r>
        <w:rPr>
          <w:color w:val="000000"/>
          <w:spacing w:val="0"/>
          <w:w w:val="100"/>
          <w:position w:val="0"/>
        </w:rPr>
        <w:t>(7).</w:t>
      </w:r>
      <w:r>
        <w:rPr>
          <w:color w:val="000000"/>
          <w:spacing w:val="0"/>
          <w:w w:val="100"/>
          <w:position w:val="0"/>
        </w:rPr>
        <w:t>存在异议事项的具体情况</w:t>
      </w:r>
      <w:bookmarkEnd w:id="313"/>
      <w:bookmarkEnd w:id="314"/>
      <w:bookmarkEnd w:id="315"/>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八</w:t>
      </w:r>
      <w:bookmarkEnd w:id="318"/>
      <w:r>
        <w:rPr>
          <w:color w:val="000000"/>
          <w:spacing w:val="0"/>
          <w:w w:val="100"/>
          <w:position w:val="0"/>
        </w:rPr>
        <w:t>、监事会发现公司存在风险的说明</w:t>
      </w:r>
      <w:bookmarkEnd w:id="316"/>
      <w:bookmarkEnd w:id="317"/>
      <w:bookmarkEnd w:id="31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监事会对报告期内的监督事项无异议。</w:t>
      </w:r>
      <w:r>
        <w:br w:type="page"/>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074"/>
        <w:gridCol w:w="3989"/>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1,401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1,873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采编人员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1,873</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1,254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color w:val="000000"/>
                <w:spacing w:val="0"/>
                <w:w w:val="100"/>
                <w:position w:val="0"/>
                <w:sz w:val="18"/>
                <w:szCs w:val="18"/>
              </w:rPr>
              <w:t>1,873</w:t>
            </w:r>
          </w:p>
        </w:tc>
      </w:tr>
    </w:tbl>
    <w:p>
      <w:pPr>
        <w:widowControl w:val="0"/>
        <w:spacing w:after="219" w:line="1" w:lineRule="exact"/>
      </w:pPr>
    </w:p>
    <w:p>
      <w:pPr>
        <w:pStyle w:val="Style12"/>
        <w:keepNext/>
        <w:keepLines/>
        <w:widowControl w:val="0"/>
        <w:shd w:val="clear" w:color="auto" w:fill="auto"/>
        <w:tabs>
          <w:tab w:pos="466" w:val="left"/>
        </w:tabs>
        <w:bidi w:val="0"/>
        <w:spacing w:before="0" w:after="0" w:line="360" w:lineRule="exact"/>
        <w:ind w:left="0" w:right="0" w:firstLine="0"/>
        <w:jc w:val="left"/>
      </w:pPr>
      <w:bookmarkStart w:id="320" w:name="bookmark320"/>
      <w:bookmarkStart w:id="321" w:name="bookmark321"/>
      <w:bookmarkStart w:id="322" w:name="bookmark322"/>
      <w:bookmarkStart w:id="323" w:name="bookmark323"/>
      <w:r>
        <w:rPr>
          <w:rFonts w:ascii="Calibri" w:eastAsia="Calibri" w:hAnsi="Calibri" w:cs="Calibri"/>
          <w:color w:val="000000"/>
          <w:spacing w:val="0"/>
          <w:w w:val="100"/>
          <w:position w:val="0"/>
          <w:sz w:val="20"/>
          <w:szCs w:val="20"/>
        </w:rPr>
        <w:t>（</w:t>
      </w:r>
      <w:bookmarkEnd w:id="32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20"/>
      <w:bookmarkEnd w:id="321"/>
      <w:bookmarkEnd w:id="323"/>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公司薪酬政策根据公司制定的《新华网股份有限公司薪酬管理制度（试行）》，为充分发挥 薪酬的激励约束作用，体现出不同岗位薪酬的内部公平和激励性，以岗定薪、按绩取酬，兼顾内 部激励和外部竞争力，并建立与事业发展配套的薪资增长机制。</w:t>
      </w:r>
    </w:p>
    <w:p>
      <w:pPr>
        <w:pStyle w:val="Style5"/>
        <w:keepNext w:val="0"/>
        <w:keepLines w:val="0"/>
        <w:widowControl w:val="0"/>
        <w:shd w:val="clear" w:color="auto" w:fill="auto"/>
        <w:tabs>
          <w:tab w:pos="466" w:val="left"/>
        </w:tabs>
        <w:bidi w:val="0"/>
        <w:spacing w:before="0" w:after="0" w:line="360" w:lineRule="exact"/>
        <w:ind w:left="0" w:right="0" w:firstLine="0"/>
        <w:jc w:val="left"/>
      </w:pPr>
      <w:bookmarkStart w:id="324" w:name="bookmark324"/>
      <w:r>
        <w:rPr>
          <w:rFonts w:ascii="Calibri" w:eastAsia="Calibri" w:hAnsi="Calibri" w:cs="Calibri"/>
          <w:b/>
          <w:bCs/>
          <w:color w:val="000000"/>
          <w:spacing w:val="0"/>
          <w:w w:val="100"/>
          <w:position w:val="0"/>
          <w:sz w:val="20"/>
          <w:szCs w:val="20"/>
        </w:rPr>
        <w:t>（</w:t>
      </w:r>
      <w:bookmarkEnd w:id="32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520"/>
        <w:jc w:val="both"/>
        <w:sectPr>
          <w:footnotePr>
            <w:pos w:val="pageBottom"/>
            <w:numFmt w:val="decimal"/>
            <w:numRestart w:val="continuous"/>
          </w:footnotePr>
          <w:pgSz w:w="11900" w:h="16840"/>
          <w:pgMar w:top="1522" w:right="1160" w:bottom="1541" w:left="1677" w:header="0" w:footer="3" w:gutter="0"/>
          <w:cols w:space="720"/>
          <w:noEndnote/>
          <w:rtlGutter w:val="0"/>
          <w:docGrid w:linePitch="360"/>
        </w:sectPr>
      </w:pPr>
      <w:r>
        <w:rPr>
          <w:color w:val="000000"/>
          <w:spacing w:val="0"/>
          <w:w w:val="100"/>
          <w:position w:val="0"/>
        </w:rPr>
        <w:t>新华网聚焦主业，有针对性地开展各种形式的政治意识、政治能力和各个部类核心业务板块 核心专业素养培训，着力建设分级分类、系统性、多样化的培训体系。</w:t>
      </w:r>
      <w:r>
        <w:rPr>
          <w:color w:val="000000"/>
          <w:spacing w:val="0"/>
          <w:w w:val="100"/>
          <w:position w:val="0"/>
          <w:sz w:val="18"/>
          <w:szCs w:val="18"/>
        </w:rPr>
        <w:t>（1）</w:t>
      </w:r>
      <w:r>
        <w:rPr>
          <w:color w:val="000000"/>
          <w:spacing w:val="0"/>
          <w:w w:val="100"/>
          <w:position w:val="0"/>
        </w:rPr>
        <w:t>以党史学习教育为契 机，强化政治理论武装。通过扎实推进党史学习教育，制订学习计划，通过读书班、专家辅导报 告、答题竞赛等活动，有力有序推进学习教育。</w:t>
      </w:r>
      <w:r>
        <w:rPr>
          <w:color w:val="000000"/>
          <w:spacing w:val="0"/>
          <w:w w:val="100"/>
          <w:position w:val="0"/>
          <w:sz w:val="18"/>
          <w:szCs w:val="18"/>
        </w:rPr>
        <w:t>（2）</w:t>
      </w:r>
      <w:r>
        <w:rPr>
          <w:color w:val="000000"/>
          <w:spacing w:val="0"/>
          <w:w w:val="100"/>
          <w:position w:val="0"/>
        </w:rPr>
        <w:t>有效落实“马克思主义新闻观专题培训”工 作。成功承办两期马克思主义新闻观示范培训班。公司内部组织实施马克思主义新闻观专题培训 月，创新培训形式，帮助学员能够在课堂上达到课程目标，真正将马克思主义新闻观的理论与当 下具体业务进行深度结合。</w:t>
      </w:r>
      <w:r>
        <w:rPr>
          <w:color w:val="000000"/>
          <w:spacing w:val="0"/>
          <w:w w:val="100"/>
          <w:position w:val="0"/>
          <w:sz w:val="18"/>
          <w:szCs w:val="18"/>
        </w:rPr>
        <w:t>（3）</w:t>
      </w:r>
      <w:r>
        <w:rPr>
          <w:color w:val="000000"/>
          <w:spacing w:val="0"/>
          <w:w w:val="100"/>
          <w:position w:val="0"/>
        </w:rPr>
        <w:t xml:space="preserve">围绕媒体融合发展主题，开展多期融媒体培训专题研修班和相关 培训。整合公司资源策划组织完成三期融媒体培训学院专题研修班课程。全年组织“新华每周一 课” </w:t>
      </w:r>
      <w:r>
        <w:rPr>
          <w:color w:val="000000"/>
          <w:spacing w:val="0"/>
          <w:w w:val="100"/>
          <w:position w:val="0"/>
          <w:sz w:val="18"/>
          <w:szCs w:val="18"/>
        </w:rPr>
        <w:t>30</w:t>
      </w:r>
      <w:r>
        <w:rPr>
          <w:color w:val="000000"/>
          <w:spacing w:val="0"/>
          <w:w w:val="100"/>
          <w:position w:val="0"/>
        </w:rPr>
        <w:t>余期。</w:t>
      </w:r>
      <w:r>
        <w:rPr>
          <w:color w:val="000000"/>
          <w:spacing w:val="0"/>
          <w:w w:val="100"/>
          <w:position w:val="0"/>
          <w:sz w:val="18"/>
          <w:szCs w:val="18"/>
        </w:rPr>
        <w:t>（4）</w:t>
      </w:r>
      <w:r>
        <w:rPr>
          <w:color w:val="000000"/>
          <w:spacing w:val="0"/>
          <w:w w:val="100"/>
          <w:position w:val="0"/>
        </w:rPr>
        <w:t>组织采编业务培训，强化公司采编人员业务能力和水平。累计组织多场“四 力讲堂”，围绕两会报道中的新技术新应用、建党百年报道安全管理、大数据技术与应用、新华 云直播业务等展开研讨、交流和分享。</w:t>
      </w: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758, </w:t>
            </w:r>
            <w:r>
              <w:rPr>
                <w:color w:val="000000"/>
                <w:spacing w:val="0"/>
                <w:w w:val="100"/>
                <w:position w:val="0"/>
                <w:sz w:val="18"/>
                <w:szCs w:val="18"/>
              </w:rPr>
              <w:t xml:space="preserve">046.46 </w:t>
            </w:r>
            <w:r>
              <w:rPr>
                <w:color w:val="000000"/>
                <w:spacing w:val="0"/>
                <w:w w:val="100"/>
                <w:position w:val="0"/>
              </w:rPr>
              <w:t>小时</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46,083,074.65 </w:t>
            </w:r>
            <w:r>
              <w:rPr>
                <w:color w:val="000000"/>
                <w:spacing w:val="0"/>
                <w:w w:val="100"/>
                <w:position w:val="0"/>
              </w:rPr>
              <w:t>元</w:t>
            </w:r>
          </w:p>
        </w:tc>
      </w:tr>
    </w:tbl>
    <w:p>
      <w:pPr>
        <w:widowControl w:val="0"/>
        <w:spacing w:after="219" w:line="1" w:lineRule="exact"/>
      </w:pPr>
    </w:p>
    <w:p>
      <w:pPr>
        <w:pStyle w:val="Style12"/>
        <w:keepNext/>
        <w:keepLines/>
        <w:widowControl w:val="0"/>
        <w:shd w:val="clear" w:color="auto" w:fill="auto"/>
        <w:bidi w:val="0"/>
        <w:spacing w:before="0" w:line="361" w:lineRule="exact"/>
        <w:ind w:left="0" w:right="0" w:firstLine="0"/>
        <w:jc w:val="left"/>
      </w:pPr>
      <w:bookmarkStart w:id="325" w:name="bookmark325"/>
      <w:bookmarkStart w:id="326" w:name="bookmark326"/>
      <w:bookmarkStart w:id="327" w:name="bookmark327"/>
      <w:r>
        <w:rPr>
          <w:color w:val="000000"/>
          <w:spacing w:val="0"/>
          <w:w w:val="100"/>
          <w:position w:val="0"/>
        </w:rPr>
        <w:t>十、利润分配或资本公积金转增预案</w:t>
      </w:r>
      <w:bookmarkEnd w:id="325"/>
      <w:bookmarkEnd w:id="326"/>
      <w:bookmarkEnd w:id="327"/>
    </w:p>
    <w:p>
      <w:pPr>
        <w:pStyle w:val="Style12"/>
        <w:keepNext/>
        <w:keepLines/>
        <w:widowControl w:val="0"/>
        <w:shd w:val="clear" w:color="auto" w:fill="auto"/>
        <w:tabs>
          <w:tab w:pos="526" w:val="left"/>
        </w:tabs>
        <w:bidi w:val="0"/>
        <w:spacing w:before="0" w:after="0" w:line="240" w:lineRule="auto"/>
        <w:ind w:left="0" w:right="0" w:firstLine="0"/>
        <w:jc w:val="left"/>
      </w:pPr>
      <w:bookmarkStart w:id="325" w:name="bookmark325"/>
      <w:bookmarkStart w:id="326" w:name="bookmark326"/>
      <w:bookmarkStart w:id="328" w:name="bookmark328"/>
      <w:bookmarkStart w:id="329" w:name="bookmark329"/>
      <w:r>
        <w:rPr>
          <w:rFonts w:ascii="Calibri" w:eastAsia="Calibri" w:hAnsi="Calibri" w:cs="Calibri"/>
          <w:color w:val="000000"/>
          <w:spacing w:val="0"/>
          <w:w w:val="100"/>
          <w:position w:val="0"/>
          <w:sz w:val="20"/>
          <w:szCs w:val="20"/>
        </w:rPr>
        <w:t>（</w:t>
      </w:r>
      <w:bookmarkEnd w:id="328"/>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25"/>
      <w:bookmarkEnd w:id="326"/>
      <w:bookmarkEnd w:id="329"/>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公司以实施权益分派股权登记日登记的总股本为基数，拟向全体股东每</w:t>
      </w:r>
      <w:r>
        <w:rPr>
          <w:color w:val="000000"/>
          <w:spacing w:val="0"/>
          <w:w w:val="100"/>
          <w:position w:val="0"/>
          <w:sz w:val="18"/>
          <w:szCs w:val="18"/>
        </w:rPr>
        <w:t>10</w:t>
      </w:r>
      <w:r>
        <w:rPr>
          <w:color w:val="000000"/>
          <w:spacing w:val="0"/>
          <w:w w:val="100"/>
          <w:position w:val="0"/>
        </w:rPr>
        <w:t>股派发现金红利人 民币</w:t>
      </w:r>
      <w:r>
        <w:rPr>
          <w:color w:val="000000"/>
          <w:spacing w:val="0"/>
          <w:w w:val="100"/>
          <w:position w:val="0"/>
          <w:sz w:val="18"/>
          <w:szCs w:val="18"/>
        </w:rPr>
        <w:t>1.63</w:t>
      </w:r>
      <w:r>
        <w:rPr>
          <w:color w:val="000000"/>
          <w:spacing w:val="0"/>
          <w:w w:val="100"/>
          <w:position w:val="0"/>
        </w:rPr>
        <w:t>元（含税）</w:t>
      </w:r>
      <w:r>
        <w:rPr>
          <w:color w:val="000000"/>
          <w:spacing w:val="0"/>
          <w:w w:val="100"/>
          <w:position w:val="0"/>
          <w:sz w:val="18"/>
          <w:szCs w:val="18"/>
        </w:rPr>
        <w:t>，</w:t>
      </w:r>
      <w:r>
        <w:rPr>
          <w:color w:val="000000"/>
          <w:spacing w:val="0"/>
          <w:w w:val="100"/>
          <w:position w:val="0"/>
        </w:rPr>
        <w:t>共派发红利总额</w:t>
      </w:r>
      <w:r>
        <w:rPr>
          <w:color w:val="000000"/>
          <w:spacing w:val="0"/>
          <w:w w:val="100"/>
          <w:position w:val="0"/>
          <w:sz w:val="18"/>
          <w:szCs w:val="18"/>
        </w:rPr>
        <w:t>84,601,785.68</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剩余未分配利润将结转入下 一年度。上述利润分配方案尚需提交公司股东大会审议通过。</w:t>
      </w:r>
    </w:p>
    <w:p>
      <w:pPr>
        <w:pStyle w:val="Style5"/>
        <w:keepNext w:val="0"/>
        <w:keepLines w:val="0"/>
        <w:widowControl w:val="0"/>
        <w:shd w:val="clear" w:color="auto" w:fill="auto"/>
        <w:bidi w:val="0"/>
        <w:spacing w:before="0" w:after="100" w:line="361" w:lineRule="exact"/>
        <w:ind w:left="0" w:right="0" w:firstLine="520"/>
        <w:jc w:val="both"/>
      </w:pPr>
      <w:r>
        <w:rPr>
          <w:color w:val="000000"/>
          <w:spacing w:val="0"/>
          <w:w w:val="100"/>
          <w:position w:val="0"/>
        </w:rPr>
        <w:t>公司严格按照法律法规、《公司章程》及股东大会决议的要求实行利润分配，决策程序和机 制完备，分红标准和比例明确和清晰，独立董事对公司利润分配情况发表客观、公正的独立意见， 能够充分保护投资者特别是中小投资者的合法权益。</w:t>
      </w:r>
    </w:p>
    <w:p>
      <w:pPr>
        <w:pStyle w:val="Style5"/>
        <w:keepNext w:val="0"/>
        <w:keepLines w:val="0"/>
        <w:widowControl w:val="0"/>
        <w:shd w:val="clear" w:color="auto" w:fill="auto"/>
        <w:tabs>
          <w:tab w:pos="526" w:val="left"/>
        </w:tabs>
        <w:bidi w:val="0"/>
        <w:spacing w:before="0" w:after="0" w:line="350" w:lineRule="auto"/>
        <w:ind w:left="0" w:right="0" w:firstLine="0"/>
        <w:jc w:val="left"/>
      </w:pPr>
      <w:bookmarkStart w:id="330" w:name="bookmark330"/>
      <w:r>
        <w:rPr>
          <w:rFonts w:ascii="Calibri" w:eastAsia="Calibri" w:hAnsi="Calibri" w:cs="Calibri"/>
          <w:b/>
          <w:bCs/>
          <w:color w:val="000000"/>
          <w:spacing w:val="0"/>
          <w:w w:val="100"/>
          <w:position w:val="0"/>
          <w:sz w:val="20"/>
          <w:szCs w:val="20"/>
        </w:rPr>
        <w:t>（</w:t>
      </w:r>
      <w:bookmarkEnd w:id="33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现金分红政策的专项说明</w:t>
      </w:r>
    </w:p>
    <w:p>
      <w:pPr>
        <w:pStyle w:val="Style5"/>
        <w:keepNext w:val="0"/>
        <w:keepLines w:val="0"/>
        <w:widowControl w:val="0"/>
        <w:shd w:val="clear" w:color="auto" w:fill="auto"/>
        <w:bidi w:val="0"/>
        <w:spacing w:before="0" w:after="4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061"/>
        <w:gridCol w:w="200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bl>
    <w:p>
      <w:pPr>
        <w:widowControl w:val="0"/>
        <w:spacing w:after="299" w:line="1" w:lineRule="exact"/>
      </w:pPr>
    </w:p>
    <w:p>
      <w:pPr>
        <w:pStyle w:val="Style12"/>
        <w:keepNext/>
        <w:keepLines/>
        <w:widowControl w:val="0"/>
        <w:shd w:val="clear" w:color="auto" w:fill="auto"/>
        <w:bidi w:val="0"/>
        <w:spacing w:before="0" w:after="40" w:line="283" w:lineRule="exact"/>
        <w:ind w:left="520" w:right="0" w:hanging="520"/>
        <w:jc w:val="left"/>
      </w:pPr>
      <w:bookmarkStart w:id="331" w:name="bookmark331"/>
      <w:bookmarkStart w:id="332" w:name="bookmark332"/>
      <w:bookmarkStart w:id="333" w:name="bookmark333"/>
      <w:bookmarkStart w:id="334" w:name="bookmark334"/>
      <w:r>
        <w:rPr>
          <w:rFonts w:ascii="Calibri" w:eastAsia="Calibri" w:hAnsi="Calibri" w:cs="Calibri"/>
          <w:color w:val="000000"/>
          <w:spacing w:val="0"/>
          <w:w w:val="100"/>
          <w:position w:val="0"/>
          <w:sz w:val="20"/>
          <w:szCs w:val="20"/>
        </w:rPr>
        <w:t>（</w:t>
      </w:r>
      <w:bookmarkEnd w:id="333"/>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31"/>
      <w:bookmarkEnd w:id="332"/>
      <w:bookmarkEnd w:id="334"/>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tabs>
          <w:tab w:pos="536" w:val="left"/>
        </w:tabs>
        <w:bidi w:val="0"/>
        <w:spacing w:before="0" w:after="40" w:line="283" w:lineRule="exact"/>
        <w:ind w:left="0" w:right="0" w:firstLine="0"/>
        <w:jc w:val="left"/>
      </w:pPr>
      <w:bookmarkStart w:id="335" w:name="bookmark335"/>
      <w:r>
        <w:rPr>
          <w:b/>
          <w:bCs/>
          <w:color w:val="000000"/>
          <w:spacing w:val="0"/>
          <w:w w:val="100"/>
          <w:position w:val="0"/>
        </w:rPr>
        <w:t>（</w:t>
      </w:r>
      <w:bookmarkEnd w:id="335"/>
      <w:r>
        <w:rPr>
          <w:b/>
          <w:bCs/>
          <w:color w:val="000000"/>
          <w:spacing w:val="0"/>
          <w:w w:val="100"/>
          <w:position w:val="0"/>
        </w:rPr>
        <w:t>一）</w:t>
        <w:tab/>
        <w:t>相关激励事项已在临时公告披露且后续实施无进展或变化的</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83" w:lineRule="exact"/>
        <w:ind w:left="0" w:right="0" w:firstLine="0"/>
        <w:jc w:val="left"/>
      </w:pPr>
      <w:bookmarkStart w:id="336" w:name="bookmark336"/>
      <w:r>
        <w:rPr>
          <w:b/>
          <w:bCs/>
          <w:color w:val="000000"/>
          <w:spacing w:val="0"/>
          <w:w w:val="100"/>
          <w:position w:val="0"/>
        </w:rPr>
        <w:t>（</w:t>
      </w:r>
      <w:bookmarkEnd w:id="336"/>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83" w:lineRule="exact"/>
        <w:ind w:left="0" w:right="0" w:firstLine="0"/>
        <w:jc w:val="left"/>
      </w:pPr>
      <w:bookmarkStart w:id="337" w:name="bookmark337"/>
      <w:r>
        <w:rPr>
          <w:b/>
          <w:bCs/>
          <w:color w:val="000000"/>
          <w:spacing w:val="0"/>
          <w:w w:val="100"/>
          <w:position w:val="0"/>
        </w:rPr>
        <w:t>（</w:t>
      </w:r>
      <w:bookmarkEnd w:id="337"/>
      <w:r>
        <w:rPr>
          <w:b/>
          <w:bCs/>
          <w:color w:val="000000"/>
          <w:spacing w:val="0"/>
          <w:w w:val="100"/>
          <w:position w:val="0"/>
        </w:rPr>
        <w:t>三）</w:t>
        <w:tab/>
        <w:t>董事、高级管理人员报告期内被授予的股权激励情况</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83" w:lineRule="exact"/>
        <w:ind w:left="0" w:right="0" w:firstLine="0"/>
        <w:jc w:val="left"/>
      </w:pPr>
      <w:bookmarkStart w:id="338" w:name="bookmark338"/>
      <w:r>
        <w:rPr>
          <w:b/>
          <w:bCs/>
          <w:color w:val="000000"/>
          <w:spacing w:val="0"/>
          <w:w w:val="100"/>
          <w:position w:val="0"/>
        </w:rPr>
        <w:t>（</w:t>
      </w:r>
      <w:bookmarkEnd w:id="338"/>
      <w:r>
        <w:rPr>
          <w:b/>
          <w:bCs/>
          <w:color w:val="000000"/>
          <w:spacing w:val="0"/>
          <w:w w:val="100"/>
          <w:position w:val="0"/>
        </w:rPr>
        <w:t>四）</w:t>
        <w:tab/>
        <w:t>报告期内对高级管理人员的考评机制，以及激励机制的建立、实施情况</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3" w:lineRule="exact"/>
        <w:ind w:left="0" w:right="0" w:firstLine="520"/>
        <w:jc w:val="left"/>
      </w:pPr>
      <w:r>
        <w:rPr>
          <w:color w:val="000000"/>
          <w:spacing w:val="0"/>
          <w:w w:val="100"/>
          <w:position w:val="0"/>
        </w:rPr>
        <w:t>公司建立了绩效考评标准，对高级管理人员的工作业绩进行评估、考核。公司高级管理人员</w:t>
      </w:r>
    </w:p>
    <w:p>
      <w:pPr>
        <w:pStyle w:val="Style5"/>
        <w:keepNext w:val="0"/>
        <w:keepLines w:val="0"/>
        <w:widowControl w:val="0"/>
        <w:shd w:val="clear" w:color="auto" w:fill="auto"/>
        <w:bidi w:val="0"/>
        <w:spacing w:before="0" w:after="100" w:line="283" w:lineRule="exact"/>
        <w:ind w:left="0" w:right="0" w:firstLine="0"/>
        <w:jc w:val="left"/>
      </w:pPr>
      <w:r>
        <w:rPr>
          <w:color w:val="000000"/>
          <w:spacing w:val="0"/>
          <w:w w:val="100"/>
          <w:position w:val="0"/>
        </w:rPr>
        <w:t>的聘任程序公开、透明，符合法律法规及《公司章程》等相关规定。</w:t>
      </w:r>
    </w:p>
    <w:p>
      <w:pPr>
        <w:pStyle w:val="Style33"/>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532" w:right="1158" w:bottom="1196" w:left="1680" w:header="0" w:footer="3" w:gutter="0"/>
          <w:cols w:space="720"/>
          <w:noEndnote/>
          <w:rtlGutter w:val="0"/>
          <w:docGrid w:linePitch="360"/>
        </w:sectPr>
      </w:pPr>
      <w:r>
        <w:rPr>
          <w:color w:val="000000"/>
          <w:spacing w:val="0"/>
          <w:w w:val="100"/>
          <w:position w:val="0"/>
        </w:rPr>
        <w:t xml:space="preserve">48 </w:t>
      </w:r>
      <w:r>
        <w:rPr>
          <w:b w:val="0"/>
          <w:bCs w:val="0"/>
          <w:color w:val="000000"/>
          <w:spacing w:val="0"/>
          <w:w w:val="100"/>
          <w:position w:val="0"/>
        </w:rPr>
        <w:t xml:space="preserve">/ </w:t>
      </w:r>
      <w:r>
        <w:rPr>
          <w:color w:val="000000"/>
          <w:spacing w:val="0"/>
          <w:w w:val="100"/>
          <w:position w:val="0"/>
        </w:rPr>
        <w:t>212</w:t>
      </w:r>
    </w:p>
    <w:p>
      <w:pPr>
        <w:pStyle w:val="Style12"/>
        <w:keepNext/>
        <w:keepLines/>
        <w:widowControl w:val="0"/>
        <w:shd w:val="clear" w:color="auto" w:fill="auto"/>
        <w:tabs>
          <w:tab w:pos="806" w:val="left"/>
        </w:tabs>
        <w:bidi w:val="0"/>
        <w:spacing w:before="0" w:after="0" w:line="361" w:lineRule="exact"/>
        <w:ind w:left="0" w:right="0" w:firstLine="0"/>
        <w:jc w:val="left"/>
      </w:pPr>
      <w:bookmarkStart w:id="339" w:name="bookmark339"/>
      <w:bookmarkStart w:id="340" w:name="bookmark340"/>
      <w:bookmarkStart w:id="341" w:name="bookmark341"/>
      <w:r>
        <w:rPr>
          <w:color w:val="000000"/>
          <w:spacing w:val="0"/>
          <w:w w:val="100"/>
          <w:position w:val="0"/>
        </w:rPr>
        <w:t>十二、</w:t>
        <w:tab/>
        <w:t>报告期内的内部控制制度建设及实施情况</w:t>
      </w:r>
      <w:bookmarkEnd w:id="339"/>
      <w:bookmarkEnd w:id="340"/>
      <w:bookmarkEnd w:id="341"/>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报告期内，公司在严格依照中国证监会、上海证券交易所及《公司法》《公司章程》等法律 法规要求建立了严密的内控管理体系基础上，结合行业特征及企业经营实际，对内控制度进行持 续完善与细化，提高企业决策效率，为企业经营管理的合法合规及资产安全提供了保障，有效促 进公司战略的稳步实施。</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公司内部控制体系结构合理，内部控制制度框架符合财政部、中国证监会等五部委对于内部 控制体系完整性、合理性、有效性的要求，能够适应公司管理和发展的需要。公司不断健全内控 体系，内控运行机制有效，达到了内部控制预期目标，保障了公司及全体股东的利益。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公司第四届董事会第十三次会议审议通过了《公司</w:t>
      </w:r>
      <w:r>
        <w:rPr>
          <w:color w:val="000000"/>
          <w:spacing w:val="0"/>
          <w:w w:val="100"/>
          <w:position w:val="0"/>
          <w:sz w:val="18"/>
          <w:szCs w:val="18"/>
        </w:rPr>
        <w:t>2021</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具体内容 详见与本报告同日刊登在上海证券交易所网站</w:t>
      </w:r>
      <w:r>
        <w:rPr>
          <w:color w:val="000000"/>
          <w:spacing w:val="0"/>
          <w:w w:val="100"/>
          <w:position w:val="0"/>
          <w:sz w:val="18"/>
          <w:szCs w:val="18"/>
        </w:rPr>
        <w:t>(www.sse.com.cn)</w:t>
      </w:r>
      <w:r>
        <w:rPr>
          <w:color w:val="000000"/>
          <w:spacing w:val="0"/>
          <w:w w:val="100"/>
          <w:position w:val="0"/>
        </w:rPr>
        <w:t>的《新华网股份有限公司</w:t>
      </w:r>
      <w:r>
        <w:rPr>
          <w:color w:val="000000"/>
          <w:spacing w:val="0"/>
          <w:w w:val="100"/>
          <w:position w:val="0"/>
          <w:sz w:val="18"/>
          <w:szCs w:val="18"/>
        </w:rPr>
        <w:t xml:space="preserve">2021 </w:t>
      </w:r>
      <w:r>
        <w:rPr>
          <w:color w:val="000000"/>
          <w:spacing w:val="0"/>
          <w:w w:val="100"/>
          <w:position w:val="0"/>
        </w:rPr>
        <w:t>年度内部控制评价报告》。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6" w:val="left"/>
        </w:tabs>
        <w:bidi w:val="0"/>
        <w:spacing w:before="0" w:after="0" w:line="360" w:lineRule="exact"/>
        <w:ind w:left="0" w:right="0" w:firstLine="0"/>
        <w:jc w:val="left"/>
      </w:pPr>
      <w:r>
        <w:rPr>
          <w:b/>
          <w:bCs/>
          <w:color w:val="000000"/>
          <w:spacing w:val="0"/>
          <w:w w:val="100"/>
          <w:position w:val="0"/>
        </w:rPr>
        <w:t>十三、</w:t>
        <w:tab/>
        <w:t>报告期内对子公司的管理控制情况</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报告期内，公司根据《公司法》《公司章程》等相关法律法规与规章制度的规定，加强对子 公司管理。一是督促子公司对关联交易、对外投资、委托理财等重大事项事前向公司报告，并及 时跟踪子公司日常经营情况及重大事项进展情况，确保合法合规，提高了子公司规范运作水平； 二是按照相关法律法规，对子公司财务管理、人事管理、经营决策管理等方面进行指导、管理及 监督，保证公司经营管理合规、资产安全、财务报告及相关信息真实完整，提高了公司整体运作 效率和风险管控能力。</w:t>
      </w:r>
    </w:p>
    <w:p>
      <w:pPr>
        <w:pStyle w:val="Style5"/>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十四、内部控制审计报告的相关情况说明</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具体内容详见与本报告同日刊登在上海证券交易所网站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的《新华网股份 有限公司内部控制审计报告》。</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rPr>
        <w:t>内部控制审计报告意见类型：标准的无保留意见</w:t>
      </w:r>
    </w:p>
    <w:p>
      <w:pPr>
        <w:pStyle w:val="Style5"/>
        <w:keepNext w:val="0"/>
        <w:keepLines w:val="0"/>
        <w:widowControl w:val="0"/>
        <w:shd w:val="clear" w:color="auto" w:fill="auto"/>
        <w:bidi w:val="0"/>
        <w:spacing w:before="0" w:after="0" w:line="365" w:lineRule="exact"/>
        <w:ind w:left="0" w:right="0" w:firstLine="0"/>
        <w:jc w:val="left"/>
      </w:pPr>
      <w:r>
        <w:rPr>
          <w:b/>
          <w:bCs/>
          <w:color w:val="000000"/>
          <w:spacing w:val="0"/>
          <w:w w:val="100"/>
          <w:position w:val="0"/>
        </w:rPr>
        <w:t>十五、上市公司治理专项行动自查问题整改情况</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上市公司治理专项自查清单中，自查发现问题主要是公司尚未制定《公司投资者关系管理工 作制度》</w:t>
      </w:r>
      <w:r>
        <w:rPr>
          <w:color w:val="000000"/>
          <w:spacing w:val="0"/>
          <w:w w:val="100"/>
          <w:position w:val="0"/>
          <w:sz w:val="18"/>
          <w:szCs w:val="18"/>
        </w:rPr>
        <w:t>，</w:t>
      </w:r>
      <w:r>
        <w:rPr>
          <w:color w:val="000000"/>
          <w:spacing w:val="0"/>
          <w:w w:val="100"/>
          <w:position w:val="0"/>
        </w:rPr>
        <w:t>主要系</w:t>
      </w:r>
      <w:r>
        <w:rPr>
          <w:color w:val="000000"/>
          <w:spacing w:val="0"/>
          <w:w w:val="100"/>
          <w:position w:val="0"/>
          <w:sz w:val="18"/>
          <w:szCs w:val="18"/>
        </w:rPr>
        <w:t>2021</w:t>
      </w:r>
      <w:r>
        <w:rPr>
          <w:color w:val="000000"/>
          <w:spacing w:val="0"/>
          <w:w w:val="100"/>
          <w:position w:val="0"/>
        </w:rPr>
        <w:t>年度《上市公司投资者关系管理指引(征求意见稿)》处于公开征求意见， 中国证监会于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日发布《上市公司投资者关系管理工作指引》，公司将根据该指引 于上半年完成相关制度制定。</w:t>
      </w:r>
    </w:p>
    <w:p>
      <w:pPr>
        <w:pStyle w:val="Style5"/>
        <w:keepNext w:val="0"/>
        <w:keepLines w:val="0"/>
        <w:widowControl w:val="0"/>
        <w:shd w:val="clear" w:color="auto" w:fill="auto"/>
        <w:bidi w:val="0"/>
        <w:spacing w:before="0" w:after="80" w:line="360" w:lineRule="exact"/>
        <w:ind w:left="0" w:right="0" w:firstLine="0"/>
        <w:jc w:val="left"/>
      </w:pPr>
      <w:r>
        <w:rPr>
          <w:b/>
          <w:bCs/>
          <w:color w:val="000000"/>
          <w:spacing w:val="0"/>
          <w:w w:val="100"/>
          <w:position w:val="0"/>
        </w:rPr>
        <w:t>十六、其他</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180" w:line="240" w:lineRule="auto"/>
        <w:ind w:left="0" w:right="0" w:firstLine="0"/>
        <w:jc w:val="center"/>
      </w:pPr>
      <w:bookmarkStart w:id="342" w:name="bookmark342"/>
      <w:bookmarkStart w:id="343" w:name="bookmark343"/>
      <w:bookmarkStart w:id="344" w:name="bookmark344"/>
      <w:r>
        <w:rPr>
          <w:color w:val="000000"/>
          <w:spacing w:val="0"/>
          <w:w w:val="100"/>
          <w:position w:val="0"/>
        </w:rPr>
        <w:t>第五节环境与社会责任</w:t>
      </w:r>
      <w:bookmarkEnd w:id="342"/>
      <w:bookmarkEnd w:id="343"/>
      <w:bookmarkEnd w:id="344"/>
    </w:p>
    <w:p>
      <w:pPr>
        <w:pStyle w:val="Style12"/>
        <w:keepNext/>
        <w:keepLines/>
        <w:widowControl w:val="0"/>
        <w:shd w:val="clear" w:color="auto" w:fill="auto"/>
        <w:tabs>
          <w:tab w:pos="478" w:val="left"/>
        </w:tabs>
        <w:bidi w:val="0"/>
        <w:spacing w:before="0" w:after="0" w:line="341" w:lineRule="exact"/>
        <w:ind w:left="0" w:right="0" w:firstLine="0"/>
        <w:jc w:val="left"/>
      </w:pPr>
      <w:bookmarkStart w:id="345" w:name="bookmark345"/>
      <w:bookmarkStart w:id="346" w:name="bookmark346"/>
      <w:bookmarkStart w:id="347" w:name="bookmark347"/>
      <w:bookmarkStart w:id="348" w:name="bookmark348"/>
      <w:bookmarkStart w:id="349" w:name="bookmark349"/>
      <w:r>
        <w:rPr>
          <w:color w:val="000000"/>
          <w:spacing w:val="0"/>
          <w:w w:val="100"/>
          <w:position w:val="0"/>
        </w:rPr>
        <w:t>一</w:t>
      </w:r>
      <w:bookmarkEnd w:id="348"/>
      <w:r>
        <w:rPr>
          <w:color w:val="000000"/>
          <w:spacing w:val="0"/>
          <w:w w:val="100"/>
          <w:position w:val="0"/>
        </w:rPr>
        <w:t>、</w:t>
        <w:tab/>
        <w:t>环境信息情况</w:t>
      </w:r>
      <w:bookmarkEnd w:id="346"/>
      <w:bookmarkEnd w:id="347"/>
      <w:bookmarkEnd w:id="349"/>
      <w:bookmarkEnd w:id="345"/>
    </w:p>
    <w:p>
      <w:pPr>
        <w:pStyle w:val="Style12"/>
        <w:keepNext/>
        <w:keepLines/>
        <w:widowControl w:val="0"/>
        <w:shd w:val="clear" w:color="auto" w:fill="auto"/>
        <w:tabs>
          <w:tab w:pos="536" w:val="left"/>
        </w:tabs>
        <w:bidi w:val="0"/>
        <w:spacing w:before="0" w:after="0" w:line="341" w:lineRule="exact"/>
        <w:ind w:left="0" w:right="0" w:firstLine="0"/>
        <w:jc w:val="left"/>
      </w:pPr>
      <w:bookmarkStart w:id="346" w:name="bookmark346"/>
      <w:bookmarkStart w:id="347" w:name="bookmark347"/>
      <w:bookmarkStart w:id="350" w:name="bookmark350"/>
      <w:bookmarkStart w:id="351" w:name="bookmark351"/>
      <w:r>
        <w:rPr>
          <w:color w:val="000000"/>
          <w:spacing w:val="0"/>
          <w:w w:val="100"/>
          <w:position w:val="0"/>
        </w:rPr>
        <w:t>（</w:t>
      </w:r>
      <w:bookmarkEnd w:id="350"/>
      <w:r>
        <w:rPr>
          <w:color w:val="000000"/>
          <w:spacing w:val="0"/>
          <w:w w:val="100"/>
          <w:position w:val="0"/>
        </w:rPr>
        <w:t>一）</w:t>
        <w:tab/>
        <w:t>属于环境保护部门公布的重点排污单位的公司及其主要子公司的环保情况说明</w:t>
      </w:r>
      <w:bookmarkEnd w:id="346"/>
      <w:bookmarkEnd w:id="347"/>
      <w:bookmarkEnd w:id="351"/>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41" w:lineRule="exact"/>
        <w:ind w:left="0" w:right="0" w:firstLine="0"/>
        <w:jc w:val="left"/>
      </w:pPr>
      <w:bookmarkStart w:id="352" w:name="bookmark352"/>
      <w:r>
        <w:rPr>
          <w:b/>
          <w:bCs/>
          <w:color w:val="000000"/>
          <w:spacing w:val="0"/>
          <w:w w:val="100"/>
          <w:position w:val="0"/>
        </w:rPr>
        <w:t>（</w:t>
      </w:r>
      <w:bookmarkEnd w:id="352"/>
      <w:r>
        <w:rPr>
          <w:b/>
          <w:bCs/>
          <w:color w:val="000000"/>
          <w:spacing w:val="0"/>
          <w:w w:val="100"/>
          <w:position w:val="0"/>
        </w:rPr>
        <w:t>二）</w:t>
        <w:tab/>
        <w:t>重点排污单位之外的公司环保情况说明</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41" w:lineRule="exact"/>
        <w:ind w:left="0" w:right="0" w:firstLine="0"/>
        <w:jc w:val="left"/>
      </w:pPr>
      <w:bookmarkStart w:id="353" w:name="bookmark353"/>
      <w:r>
        <w:rPr>
          <w:b/>
          <w:bCs/>
          <w:color w:val="000000"/>
          <w:spacing w:val="0"/>
          <w:w w:val="100"/>
          <w:position w:val="0"/>
        </w:rPr>
        <w:t>（</w:t>
      </w:r>
      <w:bookmarkEnd w:id="353"/>
      <w:r>
        <w:rPr>
          <w:b/>
          <w:bCs/>
          <w:color w:val="000000"/>
          <w:spacing w:val="0"/>
          <w:w w:val="100"/>
          <w:position w:val="0"/>
        </w:rPr>
        <w:t>三）</w:t>
        <w:tab/>
        <w:t>有利于保护生态、防治污染、履行环境责任的相关信息</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41" w:lineRule="exact"/>
        <w:ind w:left="0" w:right="0" w:firstLine="0"/>
        <w:jc w:val="left"/>
      </w:pPr>
      <w:bookmarkStart w:id="354" w:name="bookmark354"/>
      <w:r>
        <w:rPr>
          <w:b/>
          <w:bCs/>
          <w:color w:val="000000"/>
          <w:spacing w:val="0"/>
          <w:w w:val="100"/>
          <w:position w:val="0"/>
        </w:rPr>
        <w:t>（</w:t>
      </w:r>
      <w:bookmarkEnd w:id="354"/>
      <w:r>
        <w:rPr>
          <w:b/>
          <w:bCs/>
          <w:color w:val="000000"/>
          <w:spacing w:val="0"/>
          <w:w w:val="100"/>
          <w:position w:val="0"/>
        </w:rPr>
        <w:t>四）</w:t>
        <w:tab/>
        <w:t>在报告期内为减少其碳排放所采取的措施及效果</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0" w:line="341" w:lineRule="exact"/>
        <w:ind w:left="0" w:right="0" w:firstLine="0"/>
        <w:jc w:val="left"/>
      </w:pPr>
      <w:bookmarkStart w:id="355" w:name="bookmark355"/>
      <w:r>
        <w:rPr>
          <w:b/>
          <w:bCs/>
          <w:color w:val="000000"/>
          <w:spacing w:val="0"/>
          <w:w w:val="100"/>
          <w:position w:val="0"/>
        </w:rPr>
        <w:t>二</w:t>
      </w:r>
      <w:bookmarkEnd w:id="355"/>
      <w:r>
        <w:rPr>
          <w:b/>
          <w:bCs/>
          <w:color w:val="000000"/>
          <w:spacing w:val="0"/>
          <w:w w:val="100"/>
          <w:position w:val="0"/>
        </w:rPr>
        <w:t>、</w:t>
        <w:tab/>
        <w:t>社会责任工作情况</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41" w:lineRule="exact"/>
        <w:ind w:left="0" w:right="0" w:firstLine="440"/>
        <w:jc w:val="both"/>
      </w:pPr>
      <w:r>
        <w:rPr>
          <w:color w:val="000000"/>
          <w:spacing w:val="0"/>
          <w:w w:val="100"/>
          <w:position w:val="0"/>
        </w:rPr>
        <w:t>公司报告期内履行社会责任的工作情况，具体内容详见与本报告同日刊登在上海证券交易所 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的《新华网社会责任报告</w:t>
      </w:r>
      <w:r>
        <w:rPr>
          <w:color w:val="000000"/>
          <w:spacing w:val="0"/>
          <w:w w:val="100"/>
          <w:position w:val="0"/>
          <w:sz w:val="18"/>
          <w:szCs w:val="18"/>
        </w:rPr>
        <w:t>（2021</w:t>
      </w:r>
      <w:r>
        <w:rPr>
          <w:color w:val="000000"/>
          <w:spacing w:val="0"/>
          <w:w w:val="100"/>
          <w:position w:val="0"/>
        </w:rPr>
        <w:t>年度）》。</w:t>
      </w:r>
    </w:p>
    <w:p>
      <w:pPr>
        <w:pStyle w:val="Style5"/>
        <w:keepNext w:val="0"/>
        <w:keepLines w:val="0"/>
        <w:widowControl w:val="0"/>
        <w:shd w:val="clear" w:color="auto" w:fill="auto"/>
        <w:tabs>
          <w:tab w:pos="483" w:val="left"/>
        </w:tabs>
        <w:bidi w:val="0"/>
        <w:spacing w:before="0" w:after="0" w:line="341" w:lineRule="exact"/>
        <w:ind w:left="0" w:right="0" w:firstLine="0"/>
        <w:jc w:val="left"/>
      </w:pPr>
      <w:bookmarkStart w:id="356" w:name="bookmark356"/>
      <w:r>
        <w:rPr>
          <w:b/>
          <w:bCs/>
          <w:color w:val="000000"/>
          <w:spacing w:val="0"/>
          <w:w w:val="100"/>
          <w:position w:val="0"/>
        </w:rPr>
        <w:t>三</w:t>
      </w:r>
      <w:bookmarkEnd w:id="356"/>
      <w:r>
        <w:rPr>
          <w:b/>
          <w:bCs/>
          <w:color w:val="000000"/>
          <w:spacing w:val="0"/>
          <w:w w:val="100"/>
          <w:position w:val="0"/>
        </w:rPr>
        <w:t>、</w:t>
        <w:tab/>
        <w:t>巩固拓展脱贫攻坚成果、乡村振兴等工作具体情况</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为贯彻落实党中央巩固拓展脱贫攻坚成果、实施乡村振兴的战略目标，新华网继续充分发挥 自身移动互联网传播优势和平台优势，积极对接企业、公益机构、影响力人物等资源，开展电商 直播助农、教育资源帮扶等工作，促进美丽乡村建设，继续抓好乡村振兴等系列主题报道，为拓 展脱贫攻坚成果，推进实施乡村振兴战略贡献力量。具体如下：</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推出“看得见的改变”大型主题公益活动及村村振兴计划。活动现场开展脱贫攻坚成果及乡 村振兴面貌的主题展，展示定点帮扶县贵州石阡、江西瑞金的宣传小片及贵州石阡的农特产品。 助力贵州石阡巩固拓展脱贫攻坚成果，开设专场公益助农电商直播，为贵州石阡特色农产品赋能。 为创新消费扶贫方式，拓宽农产品有效销路，新华网引进医联集团等采购新河农特产。依托原创 栏目《振兴记录者》，用镜头聚焦乡村振兴，宣传新河、石阡“美丽乡村”的发展振兴成果，常 态化呈现当地特色美食、美景和人文风情。</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为推动定点帮扶县实现脱贫攻坚成果、同乡村振兴有效衔接，新华网联合中国足球发展基金 会共同发起“县域青少年快乐足球公益行”活动，向河北新河、贵州石阡、江西瑞金三地连续三 年发放足球运动相关物资，并配有课程指导，新华网联合壹基金向石阡的困难学生捐赠温暖包， 在贵州石阡学校援建多功能运动场，通过配备体育教学设备和器材，开发以儿童为中心的趣味体 育游戏活动，培训体育教师等方式帮扶，促进乡村儿童的身心健康发展。</w:t>
      </w:r>
    </w:p>
    <w:p>
      <w:pPr>
        <w:pStyle w:val="Style5"/>
        <w:keepNext w:val="0"/>
        <w:keepLines w:val="0"/>
        <w:widowControl w:val="0"/>
        <w:shd w:val="clear" w:color="auto" w:fill="auto"/>
        <w:bidi w:val="0"/>
        <w:spacing w:before="0" w:after="0" w:line="360" w:lineRule="exact"/>
        <w:ind w:left="0" w:right="0" w:firstLine="440"/>
        <w:jc w:val="both"/>
        <w:sectPr>
          <w:footnotePr>
            <w:pos w:val="pageBottom"/>
            <w:numFmt w:val="decimal"/>
            <w:numRestart w:val="continuous"/>
          </w:footnotePr>
          <w:pgSz w:w="11900" w:h="16840"/>
          <w:pgMar w:top="1402" w:right="1249" w:bottom="2890" w:left="1771" w:header="0" w:footer="3" w:gutter="0"/>
          <w:cols w:space="720"/>
          <w:noEndnote/>
          <w:rtlGutter w:val="0"/>
          <w:docGrid w:linePitch="360"/>
        </w:sectPr>
      </w:pPr>
      <w:r>
        <w:rPr>
          <w:color w:val="000000"/>
          <w:spacing w:val="0"/>
          <w:w w:val="100"/>
          <w:position w:val="0"/>
        </w:rPr>
        <w:t>围绕教育精准持续帮扶，新华网坚持“乡村振兴，教育先行”。为让山区地区的孩子们持续 开展乡村阅读计划，</w:t>
      </w:r>
      <w:r>
        <w:rPr>
          <w:color w:val="000000"/>
          <w:spacing w:val="0"/>
          <w:w w:val="100"/>
          <w:position w:val="0"/>
          <w:sz w:val="18"/>
          <w:szCs w:val="18"/>
        </w:rPr>
        <w:t>2021</w:t>
      </w:r>
      <w:r>
        <w:rPr>
          <w:color w:val="000000"/>
          <w:spacing w:val="0"/>
          <w:w w:val="100"/>
          <w:position w:val="0"/>
        </w:rPr>
        <w:t>年，新华网接续引入中华思源工程扶贫基金会“善举的力量阅读计划项 目”，先后向河北新河、贵州石阡、江西瑞金捐赠图书，助推新河、石阡、瑞金地区教育质量全 方位提升。</w:t>
      </w:r>
    </w:p>
    <w:p>
      <w:pPr>
        <w:pStyle w:val="Style10"/>
        <w:keepNext/>
        <w:keepLines/>
        <w:widowControl w:val="0"/>
        <w:shd w:val="clear" w:color="auto" w:fill="auto"/>
        <w:bidi w:val="0"/>
        <w:spacing w:before="80" w:after="260" w:line="240" w:lineRule="auto"/>
        <w:ind w:left="0" w:right="0" w:firstLine="0"/>
        <w:jc w:val="center"/>
      </w:pPr>
      <w:bookmarkStart w:id="357" w:name="bookmark357"/>
      <w:bookmarkStart w:id="358" w:name="bookmark358"/>
      <w:bookmarkStart w:id="359" w:name="bookmark359"/>
      <w:r>
        <w:rPr>
          <w:color w:val="000000"/>
          <w:spacing w:val="0"/>
          <w:w w:val="100"/>
          <w:position w:val="0"/>
        </w:rPr>
        <w:t>第六节重要事项</w:t>
      </w:r>
      <w:bookmarkEnd w:id="357"/>
      <w:bookmarkEnd w:id="358"/>
      <w:bookmarkEnd w:id="359"/>
    </w:p>
    <w:p>
      <w:pPr>
        <w:pStyle w:val="Style21"/>
        <w:keepNext w:val="0"/>
        <w:keepLines w:val="0"/>
        <w:widowControl w:val="0"/>
        <w:shd w:val="clear" w:color="auto" w:fill="auto"/>
        <w:bidi w:val="0"/>
        <w:spacing w:before="0" w:after="80" w:line="240" w:lineRule="auto"/>
        <w:ind w:left="274" w:right="0" w:firstLine="0"/>
        <w:jc w:val="left"/>
      </w:pPr>
      <w:bookmarkStart w:id="360" w:name="bookmark360"/>
      <w:r>
        <w:rPr>
          <w:b/>
          <w:bCs/>
          <w:color w:val="000000"/>
          <w:spacing w:val="0"/>
          <w:w w:val="100"/>
          <w:position w:val="0"/>
        </w:rPr>
        <w:t>一、承诺事项履行情况</w:t>
      </w:r>
      <w:bookmarkEnd w:id="360"/>
    </w:p>
    <w:p>
      <w:pPr>
        <w:pStyle w:val="Style21"/>
        <w:keepNext w:val="0"/>
        <w:keepLines w:val="0"/>
        <w:widowControl w:val="0"/>
        <w:shd w:val="clear" w:color="auto" w:fill="auto"/>
        <w:bidi w:val="0"/>
        <w:spacing w:before="0" w:after="80" w:line="240" w:lineRule="auto"/>
        <w:ind w:left="274"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1"/>
        <w:keepNext w:val="0"/>
        <w:keepLines w:val="0"/>
        <w:widowControl w:val="0"/>
        <w:shd w:val="clear" w:color="auto" w:fill="auto"/>
        <w:bidi w:val="0"/>
        <w:spacing w:before="0" w:after="80" w:line="240" w:lineRule="auto"/>
        <w:ind w:left="27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74"/>
        <w:gridCol w:w="840"/>
        <w:gridCol w:w="1272"/>
        <w:gridCol w:w="6518"/>
        <w:gridCol w:w="1138"/>
        <w:gridCol w:w="850"/>
        <w:gridCol w:w="994"/>
        <w:gridCol w:w="1133"/>
        <w:gridCol w:w="1003"/>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14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如未能 及时履 行应说 明下一</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步计划</w:t>
            </w:r>
          </w:p>
        </w:tc>
      </w:tr>
      <w:tr>
        <w:trPr>
          <w:trHeight w:val="54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新华通讯 社、中国经 济信息社有 限公司、中 国新闻发展 深圳有限公 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rPr>
              <w:t>发行人控股股东及其一致行动人关于持有及减持股份意向的承诺：</w:t>
            </w:r>
          </w:p>
          <w:p>
            <w:pPr>
              <w:pStyle w:val="Style19"/>
              <w:keepNext w:val="0"/>
              <w:keepLines w:val="0"/>
              <w:widowControl w:val="0"/>
              <w:shd w:val="clear" w:color="auto" w:fill="auto"/>
              <w:tabs>
                <w:tab w:pos="302" w:val="left"/>
              </w:tabs>
              <w:bidi w:val="0"/>
              <w:spacing w:before="0" w:after="0" w:line="273" w:lineRule="exact"/>
              <w:ind w:left="0" w:right="0" w:firstLine="0"/>
              <w:jc w:val="left"/>
            </w:pPr>
            <w:r>
              <w:rPr>
                <w:color w:val="000000"/>
                <w:spacing w:val="0"/>
                <w:w w:val="100"/>
                <w:position w:val="0"/>
                <w:sz w:val="18"/>
                <w:szCs w:val="18"/>
              </w:rPr>
              <w:t>1</w:t>
            </w:r>
            <w:r>
              <w:rPr>
                <w:color w:val="000000"/>
                <w:spacing w:val="0"/>
                <w:w w:val="100"/>
                <w:position w:val="0"/>
              </w:rPr>
              <w:t>、</w:t>
              <w:tab/>
              <w:t>减持数量</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锁定期满后第</w:t>
            </w:r>
            <w:r>
              <w:rPr>
                <w:color w:val="000000"/>
                <w:spacing w:val="0"/>
                <w:w w:val="100"/>
                <w:position w:val="0"/>
                <w:sz w:val="18"/>
                <w:szCs w:val="18"/>
              </w:rPr>
              <w:t>1</w:t>
            </w:r>
            <w:r>
              <w:rPr>
                <w:color w:val="000000"/>
                <w:spacing w:val="0"/>
                <w:w w:val="100"/>
                <w:position w:val="0"/>
              </w:rPr>
              <w:t>至第</w:t>
            </w:r>
            <w:r>
              <w:rPr>
                <w:color w:val="000000"/>
                <w:spacing w:val="0"/>
                <w:w w:val="100"/>
                <w:position w:val="0"/>
                <w:sz w:val="18"/>
                <w:szCs w:val="18"/>
              </w:rPr>
              <w:t>24</w:t>
            </w:r>
            <w:r>
              <w:rPr>
                <w:color w:val="000000"/>
                <w:spacing w:val="0"/>
                <w:w w:val="100"/>
                <w:position w:val="0"/>
              </w:rPr>
              <w:t>个月，承诺方累计净转让股份（累计转让股份 扣除累计增持股份后的余额）的比例应不超过承诺方直接或间接持有 新华网股票数量的</w:t>
            </w:r>
            <w:r>
              <w:rPr>
                <w:color w:val="000000"/>
                <w:spacing w:val="0"/>
                <w:w w:val="100"/>
                <w:position w:val="0"/>
                <w:sz w:val="18"/>
                <w:szCs w:val="18"/>
              </w:rPr>
              <w:t>50%</w:t>
            </w:r>
            <w:r>
              <w:rPr>
                <w:color w:val="000000"/>
                <w:spacing w:val="0"/>
                <w:w w:val="100"/>
                <w:position w:val="0"/>
              </w:rPr>
              <w:t>。自锁定期满后第</w:t>
            </w:r>
            <w:r>
              <w:rPr>
                <w:color w:val="000000"/>
                <w:spacing w:val="0"/>
                <w:w w:val="100"/>
                <w:position w:val="0"/>
                <w:sz w:val="18"/>
                <w:szCs w:val="18"/>
              </w:rPr>
              <w:t>25</w:t>
            </w:r>
            <w:r>
              <w:rPr>
                <w:color w:val="000000"/>
                <w:spacing w:val="0"/>
                <w:w w:val="100"/>
                <w:position w:val="0"/>
              </w:rPr>
              <w:t>个月开始，承诺方可视情 况自行决定减持。</w:t>
            </w:r>
          </w:p>
          <w:p>
            <w:pPr>
              <w:pStyle w:val="Style19"/>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sz w:val="18"/>
                <w:szCs w:val="18"/>
              </w:rPr>
              <w:t>2</w:t>
            </w:r>
            <w:r>
              <w:rPr>
                <w:color w:val="000000"/>
                <w:spacing w:val="0"/>
                <w:w w:val="100"/>
                <w:position w:val="0"/>
              </w:rPr>
              <w:t>、</w:t>
              <w:tab/>
              <w:t>减持方式</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承诺方减持新华网股份将通过大宗交易和二级市场集中竞价相结合等 法律法规允许的方式进行。</w:t>
            </w:r>
          </w:p>
          <w:p>
            <w:pPr>
              <w:pStyle w:val="Style19"/>
              <w:keepNext w:val="0"/>
              <w:keepLines w:val="0"/>
              <w:widowControl w:val="0"/>
              <w:shd w:val="clear" w:color="auto" w:fill="auto"/>
              <w:tabs>
                <w:tab w:pos="312" w:val="left"/>
              </w:tabs>
              <w:bidi w:val="0"/>
              <w:spacing w:before="0" w:after="0" w:line="273" w:lineRule="exact"/>
              <w:ind w:left="0" w:right="0" w:firstLine="0"/>
              <w:jc w:val="both"/>
            </w:pPr>
            <w:r>
              <w:rPr>
                <w:color w:val="000000"/>
                <w:spacing w:val="0"/>
                <w:w w:val="100"/>
                <w:position w:val="0"/>
                <w:sz w:val="18"/>
                <w:szCs w:val="18"/>
              </w:rPr>
              <w:t>3</w:t>
            </w:r>
            <w:r>
              <w:rPr>
                <w:color w:val="000000"/>
                <w:spacing w:val="0"/>
                <w:w w:val="100"/>
                <w:position w:val="0"/>
              </w:rPr>
              <w:t>、</w:t>
              <w:tab/>
              <w:t>减持价格</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承诺方在锁定期满后第</w:t>
            </w:r>
            <w:r>
              <w:rPr>
                <w:color w:val="000000"/>
                <w:spacing w:val="0"/>
                <w:w w:val="100"/>
                <w:position w:val="0"/>
                <w:sz w:val="18"/>
                <w:szCs w:val="18"/>
              </w:rPr>
              <w:t>1</w:t>
            </w:r>
            <w:r>
              <w:rPr>
                <w:color w:val="000000"/>
                <w:spacing w:val="0"/>
                <w:w w:val="100"/>
                <w:position w:val="0"/>
              </w:rPr>
              <w:t>至第</w:t>
            </w:r>
            <w:r>
              <w:rPr>
                <w:color w:val="000000"/>
                <w:spacing w:val="0"/>
                <w:w w:val="100"/>
                <w:position w:val="0"/>
                <w:sz w:val="18"/>
                <w:szCs w:val="18"/>
              </w:rPr>
              <w:t>24</w:t>
            </w:r>
            <w:r>
              <w:rPr>
                <w:color w:val="000000"/>
                <w:spacing w:val="0"/>
                <w:w w:val="100"/>
                <w:position w:val="0"/>
              </w:rPr>
              <w:t>个月内减持的，每次减持价格不低于 新华网首次公开发行股票的股票发行价。新华网发生派发股利、转增 股本等除息、除权行为的，上述发行价格亦将作相应调整。</w:t>
            </w:r>
          </w:p>
          <w:p>
            <w:pPr>
              <w:pStyle w:val="Style19"/>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sz w:val="18"/>
                <w:szCs w:val="18"/>
              </w:rPr>
              <w:t>4</w:t>
            </w:r>
            <w:r>
              <w:rPr>
                <w:color w:val="000000"/>
                <w:spacing w:val="0"/>
                <w:w w:val="100"/>
                <w:position w:val="0"/>
              </w:rPr>
              <w:t>、</w:t>
              <w:tab/>
              <w:t>其他事项</w:t>
            </w:r>
          </w:p>
          <w:p>
            <w:pPr>
              <w:pStyle w:val="Style19"/>
              <w:keepNext w:val="0"/>
              <w:keepLines w:val="0"/>
              <w:widowControl w:val="0"/>
              <w:shd w:val="clear" w:color="auto" w:fill="auto"/>
              <w:tabs>
                <w:tab w:pos="475" w:val="left"/>
              </w:tabs>
              <w:bidi w:val="0"/>
              <w:spacing w:before="0" w:after="0" w:line="273" w:lineRule="exact"/>
              <w:ind w:left="0" w:right="0" w:firstLine="0"/>
              <w:jc w:val="both"/>
            </w:pPr>
            <w:r>
              <w:rPr>
                <w:color w:val="000000"/>
                <w:spacing w:val="0"/>
                <w:w w:val="100"/>
                <w:position w:val="0"/>
                <w:sz w:val="18"/>
                <w:szCs w:val="18"/>
              </w:rPr>
              <w:t>（1）</w:t>
              <w:tab/>
            </w:r>
            <w:r>
              <w:rPr>
                <w:color w:val="000000"/>
                <w:spacing w:val="0"/>
                <w:w w:val="100"/>
                <w:position w:val="0"/>
              </w:rPr>
              <w:t>承诺方所做该等减持计划不对抗现行证监会、交易所等监管部门 对控股股东股份减持所做的相关规定。若未来监管部门对控股股东股 份减持所出台的相关规定比本减持计划更为严格，承诺方将严格按照 监管部门相关规定修改减持计划。</w:t>
            </w:r>
          </w:p>
          <w:p>
            <w:pPr>
              <w:pStyle w:val="Style19"/>
              <w:keepNext w:val="0"/>
              <w:keepLines w:val="0"/>
              <w:widowControl w:val="0"/>
              <w:shd w:val="clear" w:color="auto" w:fill="auto"/>
              <w:tabs>
                <w:tab w:pos="528" w:val="left"/>
              </w:tabs>
              <w:bidi w:val="0"/>
              <w:spacing w:before="0" w:after="0" w:line="288" w:lineRule="exact"/>
              <w:ind w:left="0" w:right="0" w:firstLine="0"/>
              <w:jc w:val="both"/>
            </w:pPr>
            <w:r>
              <w:rPr>
                <w:color w:val="000000"/>
                <w:spacing w:val="0"/>
                <w:w w:val="100"/>
                <w:position w:val="0"/>
                <w:sz w:val="18"/>
                <w:szCs w:val="18"/>
              </w:rPr>
              <w:t>（2）</w:t>
              <w:tab/>
            </w:r>
            <w:r>
              <w:rPr>
                <w:color w:val="000000"/>
                <w:spacing w:val="0"/>
                <w:w w:val="100"/>
                <w:position w:val="0"/>
              </w:rPr>
              <w:t>承诺方将及时、充分履行股份减持的信息披露义务，减持前</w:t>
            </w:r>
            <w:r>
              <w:rPr>
                <w:color w:val="000000"/>
                <w:spacing w:val="0"/>
                <w:w w:val="100"/>
                <w:position w:val="0"/>
                <w:sz w:val="18"/>
                <w:szCs w:val="18"/>
              </w:rPr>
              <w:t xml:space="preserve">3 </w:t>
            </w:r>
            <w:r>
              <w:rPr>
                <w:color w:val="000000"/>
                <w:spacing w:val="0"/>
                <w:w w:val="100"/>
                <w:position w:val="0"/>
              </w:rPr>
              <w:t>个工作日将通过新华网发布减持提示性公告。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日至 </w:t>
            </w: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4"/>
        <w:gridCol w:w="1272"/>
        <w:gridCol w:w="6518"/>
        <w:gridCol w:w="1138"/>
        <w:gridCol w:w="850"/>
        <w:gridCol w:w="994"/>
        <w:gridCol w:w="1133"/>
        <w:gridCol w:w="1003"/>
      </w:tblGrid>
      <w:tr>
        <w:trPr>
          <w:trHeight w:val="21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tabs>
                <w:tab w:pos="475" w:val="left"/>
              </w:tabs>
              <w:bidi w:val="0"/>
              <w:spacing w:before="0" w:after="0" w:line="274" w:lineRule="exact"/>
              <w:ind w:left="0" w:right="0" w:firstLine="0"/>
              <w:jc w:val="both"/>
            </w:pPr>
            <w:r>
              <w:rPr>
                <w:color w:val="000000"/>
                <w:spacing w:val="0"/>
                <w:w w:val="100"/>
                <w:position w:val="0"/>
                <w:sz w:val="18"/>
                <w:szCs w:val="18"/>
              </w:rPr>
              <w:t>（3）</w:t>
              <w:tab/>
            </w:r>
            <w:r>
              <w:rPr>
                <w:color w:val="000000"/>
                <w:spacing w:val="0"/>
                <w:w w:val="100"/>
                <w:position w:val="0"/>
              </w:rPr>
              <w:t>若承诺方发生需向新华网或投资者赔偿，且必须减持股份以进行 赔偿的情形，在该等情况下发生的减持行为无需遵守本减持计划。</w:t>
            </w:r>
          </w:p>
          <w:p>
            <w:pPr>
              <w:pStyle w:val="Style19"/>
              <w:keepNext w:val="0"/>
              <w:keepLines w:val="0"/>
              <w:widowControl w:val="0"/>
              <w:shd w:val="clear" w:color="auto" w:fill="auto"/>
              <w:tabs>
                <w:tab w:pos="475" w:val="left"/>
              </w:tabs>
              <w:bidi w:val="0"/>
              <w:spacing w:before="0" w:after="0" w:line="274" w:lineRule="exact"/>
              <w:ind w:left="0" w:right="0" w:firstLine="0"/>
              <w:jc w:val="both"/>
            </w:pPr>
            <w:r>
              <w:rPr>
                <w:color w:val="000000"/>
                <w:spacing w:val="0"/>
                <w:w w:val="100"/>
                <w:position w:val="0"/>
                <w:sz w:val="18"/>
                <w:szCs w:val="18"/>
              </w:rPr>
              <w:t>（4）</w:t>
              <w:tab/>
            </w:r>
            <w:r>
              <w:rPr>
                <w:color w:val="000000"/>
                <w:spacing w:val="0"/>
                <w:w w:val="100"/>
                <w:position w:val="0"/>
              </w:rPr>
              <w:t>承诺方承诺未来将严格按照本减持计划进行股份减持。若其未履 行上述承诺，将在中国证监会指定报刊上公开说明未履行的具体原因 并向股东和社会公众投资者道歉；若承诺方因未履行上述承诺而获得 收入的，所得收入归公司所有，其将在获得收入的</w:t>
            </w:r>
            <w:r>
              <w:rPr>
                <w:color w:val="000000"/>
                <w:spacing w:val="0"/>
                <w:w w:val="100"/>
                <w:position w:val="0"/>
                <w:sz w:val="18"/>
                <w:szCs w:val="18"/>
              </w:rPr>
              <w:t>5</w:t>
            </w:r>
            <w:r>
              <w:rPr>
                <w:color w:val="000000"/>
                <w:spacing w:val="0"/>
                <w:w w:val="100"/>
                <w:position w:val="0"/>
              </w:rPr>
              <w:t>日内将前述收入 支付给公司指定账户。如果因其未履行上述承诺事项给公司或者其他 投资者造成损失的，其将向公司或者其他投资者依法承担赔偿责任。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新华通讯 社、中国经 济信息社有 限公司、中 国新闻发展 深圳有限公 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发行人控股股东及其一致行动人对因虚假承诺导致的回购、赔偿义务 的承诺：</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对因发行人首次公开发行招股说明书有虚假记载、误导性陈述或重大 遗漏，对判断发行人是否符合法律规定的发行条件构成重大、实质影 响，致使投资者在证券交易中遭受损失，并已由有权部门作出行政处 罚或人民法院作出最终判决的，本单位将依法赔偿投资者损失。与此 同时，本单位将依法购回已转让的发行人原限售股份，购回价格按照 发行价（若发行人股票在此期间发生派息、送股、资本公积转增股本 等除权除息事项的，发行价应相应调整）加算银行同期存款利息确定， 并根据相关法律法规规定的程序实施。本单位同时承诺将督促发行人 履行股份回购事宜的决策程序，并在发行人召开股东大会对回购股份 事宜进行审议时，就该等回购股份的相关议案投赞成票。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新华通讯 社、中国经 济信息社有 限公司、中 国新闻发展 深圳有限公 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发行人控股股东及其一致行动人关于未履行承诺相关事宜的承诺：</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、如本单位承诺未能履行、确已无法履行或无法按期履行的（因相关 法律法规、政策变化、自然灾害及其他不可抗力等本单位无法控制的 客观原因导致的除外），本单位将采取以下措施：</w:t>
            </w:r>
          </w:p>
          <w:p>
            <w:pPr>
              <w:pStyle w:val="Style19"/>
              <w:keepNext w:val="0"/>
              <w:keepLines w:val="0"/>
              <w:widowControl w:val="0"/>
              <w:shd w:val="clear" w:color="auto" w:fill="auto"/>
              <w:tabs>
                <w:tab w:pos="494" w:val="left"/>
              </w:tabs>
              <w:bidi w:val="0"/>
              <w:spacing w:before="0" w:after="0" w:line="254"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通过发行人及时、充分披露本单位承诺未能履行、无法履行或无 法按期履行的具体原因；</w:t>
            </w:r>
          </w:p>
          <w:p>
            <w:pPr>
              <w:pStyle w:val="Style19"/>
              <w:keepNext w:val="0"/>
              <w:keepLines w:val="0"/>
              <w:widowControl w:val="0"/>
              <w:shd w:val="clear" w:color="auto" w:fill="auto"/>
              <w:tabs>
                <w:tab w:pos="490" w:val="left"/>
              </w:tabs>
              <w:bidi w:val="0"/>
              <w:spacing w:before="0" w:after="0" w:line="278"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 行人及其投资者的权益；</w:t>
            </w:r>
          </w:p>
          <w:p>
            <w:pPr>
              <w:pStyle w:val="Style19"/>
              <w:keepNext w:val="0"/>
              <w:keepLines w:val="0"/>
              <w:widowControl w:val="0"/>
              <w:shd w:val="clear" w:color="auto" w:fill="auto"/>
              <w:tabs>
                <w:tab w:pos="475" w:val="left"/>
              </w:tabs>
              <w:bidi w:val="0"/>
              <w:spacing w:before="0" w:after="0" w:line="278" w:lineRule="exact"/>
              <w:ind w:left="0" w:right="0" w:firstLine="0"/>
              <w:jc w:val="both"/>
            </w:pPr>
            <w:r>
              <w:rPr>
                <w:color w:val="000000"/>
                <w:spacing w:val="0"/>
                <w:w w:val="100"/>
                <w:position w:val="0"/>
                <w:sz w:val="18"/>
                <w:szCs w:val="18"/>
              </w:rPr>
              <w:t>（3）</w:t>
              <w:tab/>
            </w:r>
            <w:r>
              <w:rPr>
                <w:color w:val="000000"/>
                <w:spacing w:val="0"/>
                <w:w w:val="100"/>
                <w:position w:val="0"/>
              </w:rPr>
              <w:t>本单位违反本单位承诺所得收益将归属于发行人。因本单位违反 承诺给发行人或投资者造成损失、并已由有权部门作出行政处罚或人 民法院作出最终判决的，本单位将依法对发行人或投资者进行赔偿，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4"/>
        <w:gridCol w:w="1272"/>
        <w:gridCol w:w="6518"/>
        <w:gridCol w:w="1138"/>
        <w:gridCol w:w="850"/>
        <w:gridCol w:w="994"/>
        <w:gridCol w:w="1133"/>
        <w:gridCol w:w="1003"/>
      </w:tblGrid>
      <w:tr>
        <w:trPr>
          <w:trHeight w:val="355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并按照下述程序进行赔偿：</w:t>
            </w:r>
          </w:p>
          <w:p>
            <w:pPr>
              <w:pStyle w:val="Style19"/>
              <w:keepNext w:val="0"/>
              <w:keepLines w:val="0"/>
              <w:widowControl w:val="0"/>
              <w:numPr>
                <w:ilvl w:val="0"/>
                <w:numId w:val="37"/>
              </w:numPr>
              <w:shd w:val="clear" w:color="auto" w:fill="auto"/>
              <w:tabs>
                <w:tab w:pos="206" w:val="left"/>
              </w:tabs>
              <w:bidi w:val="0"/>
              <w:spacing w:before="0" w:after="0" w:line="312" w:lineRule="exact"/>
              <w:ind w:left="0" w:right="0" w:firstLine="0"/>
              <w:jc w:val="both"/>
            </w:pPr>
            <w:r>
              <w:rPr>
                <w:color w:val="000000"/>
                <w:spacing w:val="0"/>
                <w:w w:val="100"/>
                <w:position w:val="0"/>
              </w:rPr>
              <w:t>将本单位应得的现金分红由发行人直接用于执行未履行的承诺或用 于赔偿因未履行承诺而给发行人或投资者带来的损失；</w:t>
            </w:r>
          </w:p>
          <w:p>
            <w:pPr>
              <w:pStyle w:val="Style19"/>
              <w:keepNext w:val="0"/>
              <w:keepLines w:val="0"/>
              <w:widowControl w:val="0"/>
              <w:numPr>
                <w:ilvl w:val="0"/>
                <w:numId w:val="37"/>
              </w:numPr>
              <w:shd w:val="clear" w:color="auto" w:fill="auto"/>
              <w:tabs>
                <w:tab w:pos="216" w:val="left"/>
              </w:tabs>
              <w:bidi w:val="0"/>
              <w:spacing w:before="0" w:after="0" w:line="278" w:lineRule="exact"/>
              <w:ind w:left="0" w:right="0" w:firstLine="0"/>
              <w:jc w:val="both"/>
            </w:pPr>
            <w:r>
              <w:rPr>
                <w:color w:val="000000"/>
                <w:spacing w:val="0"/>
                <w:w w:val="100"/>
                <w:position w:val="0"/>
              </w:rPr>
              <w:t>若本单位在赔偿完毕前进行股份减持，则减持所获资金交由发行人 董事会监管并专项用于履行承诺或用于赔偿，直至本单位承诺履行完 毕或弥补完发行人、投资者的损失为止。</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、如因相关法律法规、政策变化、自然灾害及其他不可抗力等本单位 无法控制的客观原因导致本单位承诺未能履行、确已无法履行或无法 按期履行的，本单位将采取以下措施：</w:t>
            </w:r>
          </w:p>
          <w:p>
            <w:pPr>
              <w:pStyle w:val="Style19"/>
              <w:keepNext w:val="0"/>
              <w:keepLines w:val="0"/>
              <w:widowControl w:val="0"/>
              <w:shd w:val="clear" w:color="auto" w:fill="auto"/>
              <w:tabs>
                <w:tab w:pos="494" w:val="left"/>
              </w:tabs>
              <w:bidi w:val="0"/>
              <w:spacing w:before="0" w:after="0" w:line="278"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通过发行人及时、充分披露本单位承诺未能履行、无法履行或无 法按期履行的具体原因；</w:t>
            </w:r>
          </w:p>
          <w:p>
            <w:pPr>
              <w:pStyle w:val="Style19"/>
              <w:keepNext w:val="0"/>
              <w:keepLines w:val="0"/>
              <w:widowControl w:val="0"/>
              <w:shd w:val="clear" w:color="auto" w:fill="auto"/>
              <w:tabs>
                <w:tab w:pos="490" w:val="left"/>
              </w:tabs>
              <w:bidi w:val="0"/>
              <w:spacing w:before="0" w:after="0" w:line="278"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 行人及其投资者的权益。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2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业竞争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发行人控股股东新华社出具了《新华通讯社关于避免与新华网股份有 限公司同业竞争有关事项的承诺函》，承诺如下：</w:t>
            </w:r>
          </w:p>
          <w:p>
            <w:pPr>
              <w:pStyle w:val="Style19"/>
              <w:keepNext w:val="0"/>
              <w:keepLines w:val="0"/>
              <w:widowControl w:val="0"/>
              <w:shd w:val="clear" w:color="auto" w:fill="auto"/>
              <w:tabs>
                <w:tab w:pos="269" w:val="left"/>
              </w:tabs>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w:t>
              <w:tab/>
              <w:t>确定“新华网</w:t>
            </w:r>
            <w:r>
              <w:rPr>
                <w:color w:val="000000"/>
                <w:spacing w:val="0"/>
                <w:w w:val="100"/>
                <w:position w:val="0"/>
                <w:sz w:val="18"/>
                <w:szCs w:val="18"/>
              </w:rPr>
              <w:t>xinhuanet”</w:t>
            </w:r>
            <w:r>
              <w:rPr>
                <w:color w:val="000000"/>
                <w:spacing w:val="0"/>
                <w:w w:val="100"/>
                <w:position w:val="0"/>
              </w:rPr>
              <w:t xml:space="preserve">为新华社所属唯一的国家级综合新闻类 经营性门户网站（搜索引擎除外），新华网基于和依托“新华网 </w:t>
            </w:r>
            <w:r>
              <w:rPr>
                <w:color w:val="000000"/>
                <w:spacing w:val="0"/>
                <w:w w:val="100"/>
                <w:position w:val="0"/>
                <w:sz w:val="18"/>
                <w:szCs w:val="18"/>
              </w:rPr>
              <w:t>xinhuanet”</w:t>
            </w:r>
            <w:r>
              <w:rPr>
                <w:color w:val="000000"/>
                <w:spacing w:val="0"/>
                <w:w w:val="100"/>
                <w:position w:val="0"/>
              </w:rPr>
              <w:t>开展网络广告、信息服务、网站建设及技术服务、移动增 值业务，形成以“新华网</w:t>
            </w:r>
            <w:r>
              <w:rPr>
                <w:color w:val="000000"/>
                <w:spacing w:val="0"/>
                <w:w w:val="100"/>
                <w:position w:val="0"/>
                <w:sz w:val="18"/>
                <w:szCs w:val="18"/>
              </w:rPr>
              <w:t>xinhuanet”</w:t>
            </w:r>
            <w:r>
              <w:rPr>
                <w:color w:val="000000"/>
                <w:spacing w:val="0"/>
                <w:w w:val="100"/>
                <w:position w:val="0"/>
              </w:rPr>
              <w:t>为核心和基础的盈利模式，建 立具有市场竞争力的产品链。</w:t>
            </w:r>
          </w:p>
          <w:p>
            <w:pPr>
              <w:pStyle w:val="Style19"/>
              <w:keepNext w:val="0"/>
              <w:keepLines w:val="0"/>
              <w:widowControl w:val="0"/>
              <w:shd w:val="clear" w:color="auto" w:fill="auto"/>
              <w:tabs>
                <w:tab w:pos="264" w:val="left"/>
              </w:tabs>
              <w:bidi w:val="0"/>
              <w:spacing w:before="0" w:after="0" w:line="275" w:lineRule="exact"/>
              <w:ind w:left="0" w:right="0" w:firstLine="0"/>
              <w:jc w:val="both"/>
            </w:pPr>
            <w:r>
              <w:rPr>
                <w:color w:val="000000"/>
                <w:spacing w:val="0"/>
                <w:w w:val="100"/>
                <w:position w:val="0"/>
                <w:sz w:val="18"/>
                <w:szCs w:val="18"/>
              </w:rPr>
              <w:t>2</w:t>
            </w:r>
            <w:r>
              <w:rPr>
                <w:color w:val="000000"/>
                <w:spacing w:val="0"/>
                <w:w w:val="100"/>
                <w:position w:val="0"/>
              </w:rPr>
              <w:t>、</w:t>
              <w:tab/>
              <w:t>基于新华社业务与新华网主营业务差异性的说明，新华社及下属机 构没有直接或间接从事与新华网主营业务构成同业竞争的业务，也没 有投资与新华网主营业务存在直接或间接竞争的公司（企业）或项目。 新华社下属机构不存在未予披露的与新华网主营业务相同或类似的经 营性资产以及从事该业务的其他机构。</w:t>
            </w:r>
          </w:p>
          <w:p>
            <w:pPr>
              <w:pStyle w:val="Style19"/>
              <w:keepNext w:val="0"/>
              <w:keepLines w:val="0"/>
              <w:widowControl w:val="0"/>
              <w:shd w:val="clear" w:color="auto" w:fill="auto"/>
              <w:tabs>
                <w:tab w:pos="216" w:val="left"/>
              </w:tabs>
              <w:bidi w:val="0"/>
              <w:spacing w:before="0" w:after="0" w:line="275" w:lineRule="exact"/>
              <w:ind w:left="0" w:right="0" w:firstLine="0"/>
              <w:jc w:val="both"/>
            </w:pPr>
            <w:r>
              <w:rPr>
                <w:color w:val="000000"/>
                <w:spacing w:val="0"/>
                <w:w w:val="100"/>
                <w:position w:val="0"/>
                <w:sz w:val="18"/>
                <w:szCs w:val="18"/>
              </w:rPr>
              <w:t>3</w:t>
            </w:r>
            <w:r>
              <w:rPr>
                <w:color w:val="000000"/>
                <w:spacing w:val="0"/>
                <w:w w:val="100"/>
                <w:position w:val="0"/>
              </w:rPr>
              <w:t>、</w:t>
              <w:tab/>
              <w:t>新华社及下属机构如从任何第三方获得的商业机会与新华网的主营 业务构成竞争，则新华社将尽力协调相关机构将该商业机会按合理的 条款和条件优先提供给新华网。新华社将促使下属机构不会直接或间 接从事可能与新华网主营业务存在同业竞争的业务。</w:t>
            </w:r>
          </w:p>
          <w:p>
            <w:pPr>
              <w:pStyle w:val="Style19"/>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sz w:val="18"/>
                <w:szCs w:val="18"/>
              </w:rPr>
              <w:t>4</w:t>
            </w:r>
            <w:r>
              <w:rPr>
                <w:color w:val="000000"/>
                <w:spacing w:val="0"/>
                <w:w w:val="100"/>
                <w:position w:val="0"/>
              </w:rPr>
              <w:t>、</w:t>
              <w:tab/>
              <w:t>新华社及下属机构如与新华网开展交易或共同投资、联营等合作， 均会以一般商业性原则及市场公平的条款和价格进行。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4"/>
        <w:gridCol w:w="1272"/>
        <w:gridCol w:w="6518"/>
        <w:gridCol w:w="1138"/>
        <w:gridCol w:w="850"/>
        <w:gridCol w:w="994"/>
        <w:gridCol w:w="1133"/>
        <w:gridCol w:w="1003"/>
      </w:tblGrid>
      <w:tr>
        <w:trPr>
          <w:trHeight w:val="8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tabs>
                <w:tab w:pos="264" w:val="left"/>
              </w:tabs>
              <w:bidi w:val="0"/>
              <w:spacing w:before="0" w:after="0" w:line="274" w:lineRule="exact"/>
              <w:ind w:left="0" w:right="0" w:firstLine="0"/>
              <w:jc w:val="both"/>
            </w:pPr>
            <w:r>
              <w:rPr>
                <w:color w:val="000000"/>
                <w:spacing w:val="0"/>
                <w:w w:val="100"/>
                <w:position w:val="0"/>
                <w:sz w:val="18"/>
                <w:szCs w:val="18"/>
              </w:rPr>
              <w:t>5</w:t>
            </w:r>
            <w:r>
              <w:rPr>
                <w:color w:val="000000"/>
                <w:spacing w:val="0"/>
                <w:w w:val="100"/>
                <w:position w:val="0"/>
              </w:rPr>
              <w:t>、</w:t>
              <w:tab/>
              <w:t>如因新华社未履行本承诺函的承诺而造成新华网损失的，将补偿新 华网因此遭受的实际损失。</w:t>
            </w:r>
          </w:p>
          <w:p>
            <w:pPr>
              <w:pStyle w:val="Style19"/>
              <w:keepNext w:val="0"/>
              <w:keepLines w:val="0"/>
              <w:widowControl w:val="0"/>
              <w:shd w:val="clear" w:color="auto" w:fill="auto"/>
              <w:tabs>
                <w:tab w:pos="341" w:val="left"/>
              </w:tabs>
              <w:bidi w:val="0"/>
              <w:spacing w:before="0" w:after="0" w:line="274" w:lineRule="exact"/>
              <w:ind w:left="0" w:right="0" w:firstLine="0"/>
              <w:jc w:val="both"/>
            </w:pPr>
            <w:r>
              <w:rPr>
                <w:color w:val="000000"/>
                <w:spacing w:val="0"/>
                <w:w w:val="100"/>
                <w:position w:val="0"/>
                <w:sz w:val="18"/>
                <w:szCs w:val="18"/>
              </w:rPr>
              <w:t>6</w:t>
            </w:r>
            <w:r>
              <w:rPr>
                <w:color w:val="000000"/>
                <w:spacing w:val="0"/>
                <w:w w:val="100"/>
                <w:position w:val="0"/>
              </w:rPr>
              <w:t>、</w:t>
              <w:tab/>
              <w:t>以上承诺于新华社作为新华网控股股东期间持续有效。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公司、公司 董事、监事 及高级管理 人员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公司、公司董事、监事、高级管理人员对因虚假承诺导致的回购、赔 偿义务的承诺：</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公司承诺：</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“如因发行人首次公开发行招股说明书有虚假记载、误导性陈述或重 大遗漏，对判断发行人是否符合法律规定的发行条件构成重大、实质 影响，致使投资者在证券交易中遭受损失，并已由有权部门作出行政 处罚或人民法院作出最终判决的，发行人将依法赔偿投资者损失，并 在相关行政处罚或判决作出之日起</w:t>
            </w:r>
            <w:r>
              <w:rPr>
                <w:color w:val="000000"/>
                <w:spacing w:val="0"/>
                <w:w w:val="100"/>
                <w:position w:val="0"/>
                <w:sz w:val="18"/>
                <w:szCs w:val="18"/>
              </w:rPr>
              <w:t>5</w:t>
            </w:r>
            <w:r>
              <w:rPr>
                <w:color w:val="000000"/>
                <w:spacing w:val="0"/>
                <w:w w:val="100"/>
                <w:position w:val="0"/>
              </w:rPr>
              <w:t>个交易日内，召开董事会并作出 决议，通过股份回购的具体方案，并进行公告。发行人将按照股份回 购的具体方案回购首次公开发行的全部新股，回购价格按照发行价(若 发行人股票在此期间发生派息、送股、资本公积转增股本等除权除息 事项的，发行价应相应调整)加算银行同期存款利息确定，并根据相 关法律法规规定的程序实施。” 公司全体董事、监事、高级管理人员承诺：</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“发行人首次公开发行招股说明书及其摘要不存在虚假记载、误导性 陈述或重大遗漏，并对其真实性、准确性、完整性承担个别和连带的 法律责任。如因招股说明书有虚假记载、误导性陈述或者重大遗漏， 致使投资者在证券交易中遭受损失，并已由有权部门做出行政处罚或 人民法院做出最终判决的，将依法赔偿投资者损失。”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公司、公司 董事、监事 及高级管理 人员</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公司、公司董事、监事及高级管理人员关于未履行承诺相关事宜的承</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诺：</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公司承诺：</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、如本公司承诺未能履行、确已无法履行或无法按期履行的(因相关 法律法规、政策变化、自然灾害及其他不可抗力等本公司无法控制的 客观原因导致的除外)，本公司将采取以下措施：</w:t>
            </w:r>
          </w:p>
          <w:p>
            <w:pPr>
              <w:pStyle w:val="Style19"/>
              <w:keepNext w:val="0"/>
              <w:keepLines w:val="0"/>
              <w:widowControl w:val="0"/>
              <w:numPr>
                <w:ilvl w:val="0"/>
                <w:numId w:val="39"/>
              </w:numPr>
              <w:shd w:val="clear" w:color="auto" w:fill="auto"/>
              <w:tabs>
                <w:tab w:pos="480" w:val="left"/>
              </w:tabs>
              <w:bidi w:val="0"/>
              <w:spacing w:before="0" w:after="0" w:line="274" w:lineRule="exact"/>
              <w:ind w:left="0" w:right="0" w:firstLine="0"/>
              <w:jc w:val="both"/>
            </w:pPr>
            <w:r>
              <w:rPr>
                <w:color w:val="000000"/>
                <w:spacing w:val="0"/>
                <w:w w:val="100"/>
                <w:position w:val="0"/>
              </w:rPr>
              <w:t>及时、充分披露本公司承诺未能履行、无法履行或无法按期履行 的具体原因；</w:t>
            </w:r>
          </w:p>
          <w:p>
            <w:pPr>
              <w:pStyle w:val="Style19"/>
              <w:keepNext w:val="0"/>
              <w:keepLines w:val="0"/>
              <w:widowControl w:val="0"/>
              <w:numPr>
                <w:ilvl w:val="0"/>
                <w:numId w:val="39"/>
              </w:numPr>
              <w:shd w:val="clear" w:color="auto" w:fill="auto"/>
              <w:tabs>
                <w:tab w:pos="379" w:val="left"/>
              </w:tabs>
              <w:bidi w:val="0"/>
              <w:spacing w:before="0" w:after="0" w:line="274" w:lineRule="exact"/>
              <w:ind w:left="0" w:right="0" w:firstLine="0"/>
              <w:jc w:val="both"/>
            </w:pPr>
            <w:r>
              <w:rPr>
                <w:color w:val="000000"/>
                <w:spacing w:val="0"/>
                <w:w w:val="100"/>
                <w:position w:val="0"/>
              </w:rPr>
              <w:t>向本公司投资者提出补充承诺或替代承诺，以尽可能保护投资者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4"/>
        <w:gridCol w:w="1272"/>
        <w:gridCol w:w="6518"/>
        <w:gridCol w:w="1138"/>
        <w:gridCol w:w="850"/>
        <w:gridCol w:w="994"/>
        <w:gridCol w:w="1133"/>
        <w:gridCol w:w="1003"/>
      </w:tblGrid>
      <w:tr>
        <w:trPr>
          <w:trHeight w:val="818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的权益；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（3）</w:t>
            </w:r>
            <w:r>
              <w:rPr>
                <w:color w:val="000000"/>
                <w:spacing w:val="0"/>
                <w:w w:val="100"/>
                <w:position w:val="0"/>
              </w:rPr>
              <w:t>将上述补充承诺或替代承诺提交股东大会审议。</w:t>
            </w:r>
          </w:p>
          <w:p>
            <w:pPr>
              <w:pStyle w:val="Style19"/>
              <w:keepNext w:val="0"/>
              <w:keepLines w:val="0"/>
              <w:widowControl w:val="0"/>
              <w:shd w:val="clear" w:color="auto" w:fill="auto"/>
              <w:tabs>
                <w:tab w:pos="283" w:val="left"/>
              </w:tabs>
              <w:bidi w:val="0"/>
              <w:spacing w:before="0" w:after="0" w:line="280" w:lineRule="exact"/>
              <w:ind w:left="0" w:right="0" w:firstLine="0"/>
              <w:jc w:val="both"/>
            </w:pPr>
            <w:r>
              <w:rPr>
                <w:color w:val="000000"/>
                <w:spacing w:val="0"/>
                <w:w w:val="100"/>
                <w:position w:val="0"/>
                <w:sz w:val="18"/>
                <w:szCs w:val="18"/>
              </w:rPr>
              <w:t>2</w:t>
            </w:r>
            <w:r>
              <w:rPr>
                <w:color w:val="000000"/>
                <w:spacing w:val="0"/>
                <w:w w:val="100"/>
                <w:position w:val="0"/>
              </w:rPr>
              <w:t>、</w:t>
              <w:tab/>
              <w:t>如因相关法律法规、政策变化、自然灾害及其他不可抗力等本公司 无法控制的客观原因导致本公司承诺未能履行、确已无法履行或无法 按期履行的，本公司将采取以下措施：</w:t>
            </w:r>
          </w:p>
          <w:p>
            <w:pPr>
              <w:pStyle w:val="Style19"/>
              <w:keepNext w:val="0"/>
              <w:keepLines w:val="0"/>
              <w:widowControl w:val="0"/>
              <w:shd w:val="clear" w:color="auto" w:fill="auto"/>
              <w:tabs>
                <w:tab w:pos="480" w:val="left"/>
              </w:tabs>
              <w:bidi w:val="0"/>
              <w:spacing w:before="0" w:after="0" w:line="280" w:lineRule="exact"/>
              <w:ind w:left="0" w:right="0" w:firstLine="0"/>
              <w:jc w:val="both"/>
            </w:pPr>
            <w:r>
              <w:rPr>
                <w:color w:val="000000"/>
                <w:spacing w:val="0"/>
                <w:w w:val="100"/>
                <w:position w:val="0"/>
                <w:sz w:val="18"/>
                <w:szCs w:val="18"/>
              </w:rPr>
              <w:t>（1）</w:t>
              <w:tab/>
            </w:r>
            <w:r>
              <w:rPr>
                <w:color w:val="000000"/>
                <w:spacing w:val="0"/>
                <w:w w:val="100"/>
                <w:position w:val="0"/>
              </w:rPr>
              <w:t>及时、充分披露本公司承诺未能履行、无法履行或无法按期履行 的具体原因；</w:t>
            </w:r>
          </w:p>
          <w:p>
            <w:pPr>
              <w:pStyle w:val="Style19"/>
              <w:keepNext w:val="0"/>
              <w:keepLines w:val="0"/>
              <w:widowControl w:val="0"/>
              <w:shd w:val="clear" w:color="auto" w:fill="auto"/>
              <w:tabs>
                <w:tab w:pos="494" w:val="left"/>
              </w:tabs>
              <w:bidi w:val="0"/>
              <w:spacing w:before="0" w:after="0" w:line="283" w:lineRule="exact"/>
              <w:ind w:left="0" w:right="0" w:firstLine="0"/>
              <w:jc w:val="both"/>
            </w:pPr>
            <w:r>
              <w:rPr>
                <w:color w:val="000000"/>
                <w:spacing w:val="0"/>
                <w:w w:val="100"/>
                <w:position w:val="0"/>
                <w:sz w:val="18"/>
                <w:szCs w:val="18"/>
              </w:rPr>
              <w:t>（2）</w:t>
              <w:tab/>
            </w:r>
            <w:r>
              <w:rPr>
                <w:color w:val="000000"/>
                <w:spacing w:val="0"/>
                <w:w w:val="100"/>
                <w:position w:val="0"/>
              </w:rPr>
              <w:t>向本公司投资者提出补充承诺或替代承诺，以尽可能保护本公司 投资者的权益。</w:t>
            </w:r>
          </w:p>
          <w:p>
            <w:pPr>
              <w:pStyle w:val="Style19"/>
              <w:keepNext w:val="0"/>
              <w:keepLines w:val="0"/>
              <w:widowControl w:val="0"/>
              <w:shd w:val="clear" w:color="auto" w:fill="auto"/>
              <w:tabs>
                <w:tab w:pos="283" w:val="left"/>
              </w:tabs>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w:t>
              <w:tab/>
              <w:t>如因本公司未能履行承诺，致使投资者在证券交易中遭受损失，并 已由有权部门做出行政处罚或人民法院作出最终判决的，本公司将依 法赔偿投资者损失。</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公司董事、监事、高级管理人员承诺：</w:t>
            </w:r>
          </w:p>
          <w:p>
            <w:pPr>
              <w:pStyle w:val="Style19"/>
              <w:keepNext w:val="0"/>
              <w:keepLines w:val="0"/>
              <w:widowControl w:val="0"/>
              <w:shd w:val="clear" w:color="auto" w:fill="auto"/>
              <w:tabs>
                <w:tab w:pos="283" w:val="left"/>
              </w:tabs>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w:t>
              <w:tab/>
              <w:t>如本人承诺未能履行、确已无法履行或无法按期履行的（因相关法 律法规、政策变化、自然灾害及其他不可抗力等本人无法控制的客观 原因导致的除外），本人将采取以下措施：</w:t>
            </w:r>
          </w:p>
          <w:p>
            <w:pPr>
              <w:pStyle w:val="Style19"/>
              <w:keepNext w:val="0"/>
              <w:keepLines w:val="0"/>
              <w:widowControl w:val="0"/>
              <w:shd w:val="clear" w:color="auto" w:fill="auto"/>
              <w:tabs>
                <w:tab w:pos="490" w:val="left"/>
              </w:tabs>
              <w:bidi w:val="0"/>
              <w:spacing w:before="0" w:after="0" w:line="272"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 按期履行的具体原因；</w:t>
            </w:r>
          </w:p>
          <w:p>
            <w:pPr>
              <w:pStyle w:val="Style19"/>
              <w:keepNext w:val="0"/>
              <w:keepLines w:val="0"/>
              <w:widowControl w:val="0"/>
              <w:shd w:val="clear" w:color="auto" w:fill="auto"/>
              <w:tabs>
                <w:tab w:pos="490" w:val="left"/>
              </w:tabs>
              <w:bidi w:val="0"/>
              <w:spacing w:before="0" w:after="0" w:line="272"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 行人及其投资者的权益；</w:t>
            </w:r>
          </w:p>
          <w:p>
            <w:pPr>
              <w:pStyle w:val="Style19"/>
              <w:keepNext w:val="0"/>
              <w:keepLines w:val="0"/>
              <w:widowControl w:val="0"/>
              <w:shd w:val="clear" w:color="auto" w:fill="auto"/>
              <w:tabs>
                <w:tab w:pos="475" w:val="left"/>
              </w:tabs>
              <w:bidi w:val="0"/>
              <w:spacing w:before="0" w:after="0" w:line="272" w:lineRule="exact"/>
              <w:ind w:left="0" w:right="0" w:firstLine="0"/>
              <w:jc w:val="both"/>
            </w:pPr>
            <w:r>
              <w:rPr>
                <w:color w:val="000000"/>
                <w:spacing w:val="0"/>
                <w:w w:val="100"/>
                <w:position w:val="0"/>
                <w:sz w:val="18"/>
                <w:szCs w:val="18"/>
              </w:rPr>
              <w:t>（3）</w:t>
              <w:tab/>
            </w:r>
            <w:r>
              <w:rPr>
                <w:color w:val="000000"/>
                <w:spacing w:val="0"/>
                <w:w w:val="100"/>
                <w:position w:val="0"/>
              </w:rPr>
              <w:t>本人违反本人承诺所得收益将归属于发行人。因本人违反承诺给 发行人或投资者造成损失、并已由有权部门作出行政处罚或人民法院 作出最终判决的，将依法对该等实际损失进行赔偿。</w:t>
            </w:r>
          </w:p>
          <w:p>
            <w:pPr>
              <w:pStyle w:val="Style19"/>
              <w:keepNext w:val="0"/>
              <w:keepLines w:val="0"/>
              <w:widowControl w:val="0"/>
              <w:shd w:val="clear" w:color="auto" w:fill="auto"/>
              <w:tabs>
                <w:tab w:pos="283" w:val="left"/>
              </w:tabs>
              <w:bidi w:val="0"/>
              <w:spacing w:before="0" w:after="0" w:line="272" w:lineRule="exact"/>
              <w:ind w:left="0" w:right="0" w:firstLine="0"/>
              <w:jc w:val="both"/>
            </w:pPr>
            <w:r>
              <w:rPr>
                <w:color w:val="000000"/>
                <w:spacing w:val="0"/>
                <w:w w:val="100"/>
                <w:position w:val="0"/>
                <w:sz w:val="18"/>
                <w:szCs w:val="18"/>
              </w:rPr>
              <w:t>2</w:t>
            </w:r>
            <w:r>
              <w:rPr>
                <w:color w:val="000000"/>
                <w:spacing w:val="0"/>
                <w:w w:val="100"/>
                <w:position w:val="0"/>
              </w:rPr>
              <w:t>、</w:t>
              <w:tab/>
              <w:t>如因相关法律法规、政策变化、自然灾害及其他不可抗力等本人无 法控制的客观原因导致本人承诺未能履行、确已无法履行或无法按期 履行，本人将采取以下措施：</w:t>
            </w:r>
          </w:p>
          <w:p>
            <w:pPr>
              <w:pStyle w:val="Style19"/>
              <w:keepNext w:val="0"/>
              <w:keepLines w:val="0"/>
              <w:widowControl w:val="0"/>
              <w:shd w:val="clear" w:color="auto" w:fill="auto"/>
              <w:tabs>
                <w:tab w:pos="490" w:val="left"/>
              </w:tabs>
              <w:bidi w:val="0"/>
              <w:spacing w:before="0" w:after="0" w:line="272"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 按期履行的具体原因；</w:t>
            </w:r>
          </w:p>
          <w:p>
            <w:pPr>
              <w:pStyle w:val="Style19"/>
              <w:keepNext w:val="0"/>
              <w:keepLines w:val="0"/>
              <w:widowControl w:val="0"/>
              <w:shd w:val="clear" w:color="auto" w:fill="auto"/>
              <w:tabs>
                <w:tab w:pos="490" w:val="left"/>
              </w:tabs>
              <w:bidi w:val="0"/>
              <w:spacing w:before="0" w:after="0" w:line="272"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 行人及其投资者的权益。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公司、公司董事、监事、高级管理人员失信补救措施的承诺：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4"/>
        <w:gridCol w:w="1272"/>
        <w:gridCol w:w="6518"/>
        <w:gridCol w:w="1138"/>
        <w:gridCol w:w="850"/>
        <w:gridCol w:w="994"/>
        <w:gridCol w:w="1133"/>
        <w:gridCol w:w="1003"/>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董事、监事 及高级管理 人员</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公司承诺：</w:t>
            </w:r>
          </w:p>
          <w:p>
            <w:pPr>
              <w:pStyle w:val="Style19"/>
              <w:keepNext w:val="0"/>
              <w:keepLines w:val="0"/>
              <w:widowControl w:val="0"/>
              <w:shd w:val="clear" w:color="auto" w:fill="auto"/>
              <w:tabs>
                <w:tab w:pos="283" w:val="left"/>
              </w:tabs>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w:t>
              <w:tab/>
              <w:t>如本公司承诺未能履行、确已无法履行或无法按期履行的（因相关 法律法规、政策变化、自然灾害及其他不可抗力等本公司无法控制的 客观原因导致的除外），本公司将采取以下措施：</w:t>
            </w:r>
            <w:r>
              <w:rPr>
                <w:color w:val="000000"/>
                <w:spacing w:val="0"/>
                <w:w w:val="100"/>
                <w:position w:val="0"/>
                <w:sz w:val="18"/>
                <w:szCs w:val="18"/>
              </w:rPr>
              <w:t>（1）</w:t>
            </w:r>
            <w:r>
              <w:rPr>
                <w:color w:val="000000"/>
                <w:spacing w:val="0"/>
                <w:w w:val="100"/>
                <w:position w:val="0"/>
              </w:rPr>
              <w:t>及时、充分披 露本公司承诺未能履行、无法履行或无法按期履行的具体原因；</w:t>
            </w:r>
            <w:r>
              <w:rPr>
                <w:color w:val="000000"/>
                <w:spacing w:val="0"/>
                <w:w w:val="100"/>
                <w:position w:val="0"/>
                <w:sz w:val="18"/>
                <w:szCs w:val="18"/>
              </w:rPr>
              <w:t xml:space="preserve">（2） </w:t>
            </w:r>
            <w:r>
              <w:rPr>
                <w:color w:val="000000"/>
                <w:spacing w:val="0"/>
                <w:w w:val="100"/>
                <w:position w:val="0"/>
              </w:rPr>
              <w:t>向本公司投资者提出补充承诺或替代承诺，以尽可能保护投资者的权 益；</w:t>
            </w:r>
            <w:r>
              <w:rPr>
                <w:color w:val="000000"/>
                <w:spacing w:val="0"/>
                <w:w w:val="100"/>
                <w:position w:val="0"/>
                <w:sz w:val="18"/>
                <w:szCs w:val="18"/>
              </w:rPr>
              <w:t>（3）</w:t>
            </w:r>
            <w:r>
              <w:rPr>
                <w:color w:val="000000"/>
                <w:spacing w:val="0"/>
                <w:w w:val="100"/>
                <w:position w:val="0"/>
              </w:rPr>
              <w:t>将上述补充承诺或替代承诺提交股东大会审议。</w:t>
            </w:r>
          </w:p>
          <w:p>
            <w:pPr>
              <w:pStyle w:val="Style19"/>
              <w:keepNext w:val="0"/>
              <w:keepLines w:val="0"/>
              <w:widowControl w:val="0"/>
              <w:shd w:val="clear" w:color="auto" w:fill="auto"/>
              <w:tabs>
                <w:tab w:pos="283" w:val="left"/>
              </w:tabs>
              <w:bidi w:val="0"/>
              <w:spacing w:before="0" w:after="0" w:line="273" w:lineRule="exact"/>
              <w:ind w:left="0" w:right="0" w:firstLine="0"/>
              <w:jc w:val="both"/>
            </w:pPr>
            <w:r>
              <w:rPr>
                <w:color w:val="000000"/>
                <w:spacing w:val="0"/>
                <w:w w:val="100"/>
                <w:position w:val="0"/>
                <w:sz w:val="18"/>
                <w:szCs w:val="18"/>
              </w:rPr>
              <w:t>2</w:t>
            </w:r>
            <w:r>
              <w:rPr>
                <w:color w:val="000000"/>
                <w:spacing w:val="0"/>
                <w:w w:val="100"/>
                <w:position w:val="0"/>
              </w:rPr>
              <w:t>、</w:t>
              <w:tab/>
              <w:t>如因相关法律法规、政策变化、自然灾害及其他不可抗力等本公司 无法控制的客观原因导致本公司承诺未能履行、确已无法履行或无法 按期履行的，本公司将采取以下措施：</w:t>
            </w:r>
          </w:p>
          <w:p>
            <w:pPr>
              <w:pStyle w:val="Style19"/>
              <w:keepNext w:val="0"/>
              <w:keepLines w:val="0"/>
              <w:widowControl w:val="0"/>
              <w:shd w:val="clear" w:color="auto" w:fill="auto"/>
              <w:tabs>
                <w:tab w:pos="480" w:val="left"/>
              </w:tabs>
              <w:bidi w:val="0"/>
              <w:spacing w:before="0" w:after="0" w:line="273" w:lineRule="exact"/>
              <w:ind w:left="0" w:right="0" w:firstLine="0"/>
              <w:jc w:val="both"/>
            </w:pPr>
            <w:r>
              <w:rPr>
                <w:color w:val="000000"/>
                <w:spacing w:val="0"/>
                <w:w w:val="100"/>
                <w:position w:val="0"/>
                <w:sz w:val="18"/>
                <w:szCs w:val="18"/>
              </w:rPr>
              <w:t>（1）</w:t>
              <w:tab/>
            </w:r>
            <w:r>
              <w:rPr>
                <w:color w:val="000000"/>
                <w:spacing w:val="0"/>
                <w:w w:val="100"/>
                <w:position w:val="0"/>
              </w:rPr>
              <w:t>及时、充分披露本公司承诺未能履行、无法履行或无法按期履行 的具体原因；</w:t>
            </w:r>
          </w:p>
          <w:p>
            <w:pPr>
              <w:pStyle w:val="Style19"/>
              <w:keepNext w:val="0"/>
              <w:keepLines w:val="0"/>
              <w:widowControl w:val="0"/>
              <w:shd w:val="clear" w:color="auto" w:fill="auto"/>
              <w:tabs>
                <w:tab w:pos="485" w:val="left"/>
              </w:tabs>
              <w:bidi w:val="0"/>
              <w:spacing w:before="0" w:after="0" w:line="273" w:lineRule="exact"/>
              <w:ind w:left="0" w:right="0" w:firstLine="0"/>
              <w:jc w:val="both"/>
            </w:pPr>
            <w:r>
              <w:rPr>
                <w:color w:val="000000"/>
                <w:spacing w:val="0"/>
                <w:w w:val="100"/>
                <w:position w:val="0"/>
                <w:sz w:val="18"/>
                <w:szCs w:val="18"/>
              </w:rPr>
              <w:t>（2）</w:t>
              <w:tab/>
            </w:r>
            <w:r>
              <w:rPr>
                <w:color w:val="000000"/>
                <w:spacing w:val="0"/>
                <w:w w:val="100"/>
                <w:position w:val="0"/>
              </w:rPr>
              <w:t>向本公司的投资者提出补充承诺或替代承诺，以尽可能保护本公 司投资者的权益。</w:t>
            </w:r>
          </w:p>
          <w:p>
            <w:pPr>
              <w:pStyle w:val="Style19"/>
              <w:keepNext w:val="0"/>
              <w:keepLines w:val="0"/>
              <w:widowControl w:val="0"/>
              <w:shd w:val="clear" w:color="auto" w:fill="auto"/>
              <w:tabs>
                <w:tab w:pos="283" w:val="left"/>
              </w:tabs>
              <w:bidi w:val="0"/>
              <w:spacing w:before="0" w:after="0" w:line="273" w:lineRule="exact"/>
              <w:ind w:left="0" w:right="0" w:firstLine="0"/>
              <w:jc w:val="both"/>
            </w:pPr>
            <w:r>
              <w:rPr>
                <w:color w:val="000000"/>
                <w:spacing w:val="0"/>
                <w:w w:val="100"/>
                <w:position w:val="0"/>
                <w:sz w:val="18"/>
                <w:szCs w:val="18"/>
              </w:rPr>
              <w:t>3</w:t>
            </w:r>
            <w:r>
              <w:rPr>
                <w:color w:val="000000"/>
                <w:spacing w:val="0"/>
                <w:w w:val="100"/>
                <w:position w:val="0"/>
              </w:rPr>
              <w:t>、</w:t>
              <w:tab/>
              <w:t>如因本公司未能履行承诺，致使投资者在证券交易中遭受损失，并 已由有权部门做出行政处罚或人民法院作出最终判决的，本公司将依 法赔偿投资者损失。</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公司董事、监事及高级管理人员承诺：</w:t>
            </w:r>
          </w:p>
          <w:p>
            <w:pPr>
              <w:pStyle w:val="Style19"/>
              <w:keepNext w:val="0"/>
              <w:keepLines w:val="0"/>
              <w:widowControl w:val="0"/>
              <w:shd w:val="clear" w:color="auto" w:fill="auto"/>
              <w:tabs>
                <w:tab w:pos="283" w:val="left"/>
              </w:tabs>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w:t>
              <w:tab/>
              <w:t>如本人承诺未能履行、确已无法履行或无法按期履行的（因相关法 律法规、政策变化、自然灾害及其他不可抗力等本人无法控制的客观 原因导致的除外），本人将采取以下措施：</w:t>
            </w:r>
          </w:p>
          <w:p>
            <w:pPr>
              <w:pStyle w:val="Style19"/>
              <w:keepNext w:val="0"/>
              <w:keepLines w:val="0"/>
              <w:widowControl w:val="0"/>
              <w:shd w:val="clear" w:color="auto" w:fill="auto"/>
              <w:tabs>
                <w:tab w:pos="490" w:val="left"/>
              </w:tabs>
              <w:bidi w:val="0"/>
              <w:spacing w:before="0" w:after="0" w:line="273"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 按期履行的具体原因；</w:t>
            </w:r>
          </w:p>
          <w:p>
            <w:pPr>
              <w:pStyle w:val="Style19"/>
              <w:keepNext w:val="0"/>
              <w:keepLines w:val="0"/>
              <w:widowControl w:val="0"/>
              <w:shd w:val="clear" w:color="auto" w:fill="auto"/>
              <w:tabs>
                <w:tab w:pos="490" w:val="left"/>
              </w:tabs>
              <w:bidi w:val="0"/>
              <w:spacing w:before="0" w:after="0" w:line="273"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 行人及其投资者的权益；</w:t>
            </w:r>
          </w:p>
          <w:p>
            <w:pPr>
              <w:pStyle w:val="Style19"/>
              <w:keepNext w:val="0"/>
              <w:keepLines w:val="0"/>
              <w:widowControl w:val="0"/>
              <w:shd w:val="clear" w:color="auto" w:fill="auto"/>
              <w:tabs>
                <w:tab w:pos="475" w:val="left"/>
              </w:tabs>
              <w:bidi w:val="0"/>
              <w:spacing w:before="0" w:after="0" w:line="273" w:lineRule="exact"/>
              <w:ind w:left="0" w:right="0" w:firstLine="0"/>
              <w:jc w:val="both"/>
            </w:pPr>
            <w:r>
              <w:rPr>
                <w:color w:val="000000"/>
                <w:spacing w:val="0"/>
                <w:w w:val="100"/>
                <w:position w:val="0"/>
                <w:sz w:val="18"/>
                <w:szCs w:val="18"/>
              </w:rPr>
              <w:t>（3）</w:t>
              <w:tab/>
            </w:r>
            <w:r>
              <w:rPr>
                <w:color w:val="000000"/>
                <w:spacing w:val="0"/>
                <w:w w:val="100"/>
                <w:position w:val="0"/>
              </w:rPr>
              <w:t>本人违反本人承诺所得收益将归属于发行人。因本人违反承诺给 发行人或投资者造成损失、并已由有权部门作出行政处罚或人民法院 作出最终判决的，将依法对该等实际损失进行赔偿。</w:t>
            </w:r>
          </w:p>
          <w:p>
            <w:pPr>
              <w:pStyle w:val="Style19"/>
              <w:keepNext w:val="0"/>
              <w:keepLines w:val="0"/>
              <w:widowControl w:val="0"/>
              <w:shd w:val="clear" w:color="auto" w:fill="auto"/>
              <w:tabs>
                <w:tab w:pos="283" w:val="left"/>
              </w:tabs>
              <w:bidi w:val="0"/>
              <w:spacing w:before="0" w:after="0" w:line="273" w:lineRule="exact"/>
              <w:ind w:left="0" w:right="0" w:firstLine="0"/>
              <w:jc w:val="both"/>
            </w:pPr>
            <w:r>
              <w:rPr>
                <w:color w:val="000000"/>
                <w:spacing w:val="0"/>
                <w:w w:val="100"/>
                <w:position w:val="0"/>
                <w:sz w:val="18"/>
                <w:szCs w:val="18"/>
              </w:rPr>
              <w:t>2</w:t>
            </w:r>
            <w:r>
              <w:rPr>
                <w:color w:val="000000"/>
                <w:spacing w:val="0"/>
                <w:w w:val="100"/>
                <w:position w:val="0"/>
              </w:rPr>
              <w:t>、</w:t>
              <w:tab/>
              <w:t>如因相关法律法规、政策变化、自然灾害及其他不可抗力等本人无 法控制的客观原因导致本人承诺未能履行、确已无法履行或无法按期 履行的，本人将采取以下措施：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4"/>
        <w:gridCol w:w="1272"/>
        <w:gridCol w:w="6518"/>
        <w:gridCol w:w="1138"/>
        <w:gridCol w:w="850"/>
        <w:gridCol w:w="994"/>
        <w:gridCol w:w="1133"/>
        <w:gridCol w:w="1003"/>
      </w:tblGrid>
      <w:tr>
        <w:trPr>
          <w:trHeight w:val="110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tabs>
                <w:tab w:pos="490" w:val="left"/>
              </w:tabs>
              <w:bidi w:val="0"/>
              <w:spacing w:before="0" w:after="0" w:line="276" w:lineRule="exact"/>
              <w:ind w:left="0" w:right="0" w:firstLine="0"/>
              <w:jc w:val="both"/>
            </w:pPr>
            <w:r>
              <w:rPr>
                <w:color w:val="000000"/>
                <w:spacing w:val="0"/>
                <w:w w:val="100"/>
                <w:position w:val="0"/>
                <w:sz w:val="18"/>
                <w:szCs w:val="18"/>
              </w:rPr>
              <w:t>（1）</w:t>
              <w:tab/>
            </w:r>
            <w:r>
              <w:rPr>
                <w:color w:val="000000"/>
                <w:spacing w:val="0"/>
                <w:w w:val="100"/>
                <w:position w:val="0"/>
              </w:rPr>
              <w:t>通过发行人及时、充分披露本人承诺未能履行、无法履行或无法 按期履行的具体原因；</w:t>
            </w:r>
          </w:p>
          <w:p>
            <w:pPr>
              <w:pStyle w:val="Style19"/>
              <w:keepNext w:val="0"/>
              <w:keepLines w:val="0"/>
              <w:widowControl w:val="0"/>
              <w:shd w:val="clear" w:color="auto" w:fill="auto"/>
              <w:tabs>
                <w:tab w:pos="490" w:val="left"/>
              </w:tabs>
              <w:bidi w:val="0"/>
              <w:spacing w:before="0" w:after="0" w:line="276" w:lineRule="exact"/>
              <w:ind w:left="0" w:right="0" w:firstLine="0"/>
              <w:jc w:val="both"/>
            </w:pPr>
            <w:r>
              <w:rPr>
                <w:color w:val="000000"/>
                <w:spacing w:val="0"/>
                <w:w w:val="100"/>
                <w:position w:val="0"/>
                <w:sz w:val="18"/>
                <w:szCs w:val="18"/>
              </w:rPr>
              <w:t>（2）</w:t>
              <w:tab/>
            </w:r>
            <w:r>
              <w:rPr>
                <w:color w:val="000000"/>
                <w:spacing w:val="0"/>
                <w:w w:val="100"/>
                <w:position w:val="0"/>
              </w:rPr>
              <w:t>向发行人及其投资者提出补充承诺或替代承诺，以尽可能保护发 行人及其投资者的权益。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公司董事、</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高级管理人</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填补被摊薄即期回报措施的承诺：</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新华网全体董事、高级管理人员承诺：</w:t>
            </w:r>
          </w:p>
          <w:p>
            <w:pPr>
              <w:pStyle w:val="Style19"/>
              <w:keepNext w:val="0"/>
              <w:keepLines w:val="0"/>
              <w:widowControl w:val="0"/>
              <w:shd w:val="clear" w:color="auto" w:fill="auto"/>
              <w:tabs>
                <w:tab w:pos="312" w:val="left"/>
              </w:tabs>
              <w:bidi w:val="0"/>
              <w:spacing w:before="0" w:after="0" w:line="317" w:lineRule="exact"/>
              <w:ind w:left="0" w:right="0" w:firstLine="0"/>
              <w:jc w:val="both"/>
            </w:pPr>
            <w:r>
              <w:rPr>
                <w:color w:val="000000"/>
                <w:spacing w:val="0"/>
                <w:w w:val="100"/>
                <w:position w:val="0"/>
                <w:sz w:val="18"/>
                <w:szCs w:val="18"/>
              </w:rPr>
              <w:t>1</w:t>
            </w:r>
            <w:r>
              <w:rPr>
                <w:color w:val="000000"/>
                <w:spacing w:val="0"/>
                <w:w w:val="100"/>
                <w:position w:val="0"/>
              </w:rPr>
              <w:t>、</w:t>
              <w:tab/>
              <w:t>本人承诺将不无偿或以不公平条件向其他单位或者个人输送利益， 也不采用其他方式损害公司利益；</w:t>
            </w:r>
          </w:p>
          <w:p>
            <w:pPr>
              <w:pStyle w:val="Style19"/>
              <w:keepNext w:val="0"/>
              <w:keepLines w:val="0"/>
              <w:widowControl w:val="0"/>
              <w:shd w:val="clear" w:color="auto" w:fill="auto"/>
              <w:tabs>
                <w:tab w:pos="264" w:val="left"/>
              </w:tabs>
              <w:bidi w:val="0"/>
              <w:spacing w:before="0" w:after="0" w:line="283" w:lineRule="exact"/>
              <w:ind w:left="0" w:right="0" w:firstLine="0"/>
              <w:jc w:val="both"/>
            </w:pPr>
            <w:r>
              <w:rPr>
                <w:color w:val="000000"/>
                <w:spacing w:val="0"/>
                <w:w w:val="100"/>
                <w:position w:val="0"/>
                <w:sz w:val="18"/>
                <w:szCs w:val="18"/>
              </w:rPr>
              <w:t>2</w:t>
            </w:r>
            <w:r>
              <w:rPr>
                <w:color w:val="000000"/>
                <w:spacing w:val="0"/>
                <w:w w:val="100"/>
                <w:position w:val="0"/>
              </w:rPr>
              <w:t>、</w:t>
              <w:tab/>
              <w:t>本人将严格自律并积极使公司采取实际有效措施，对公司董事和高 级管理人员的职务消费行为进行约束；</w:t>
            </w:r>
          </w:p>
          <w:p>
            <w:pPr>
              <w:pStyle w:val="Style19"/>
              <w:keepNext w:val="0"/>
              <w:keepLines w:val="0"/>
              <w:widowControl w:val="0"/>
              <w:shd w:val="clear" w:color="auto" w:fill="auto"/>
              <w:tabs>
                <w:tab w:pos="206" w:val="left"/>
              </w:tabs>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w:t>
              <w:tab/>
              <w:t>本人将不动用公司资产从事与本人履行职责无关的投资、消费活动；</w:t>
            </w:r>
          </w:p>
          <w:p>
            <w:pPr>
              <w:pStyle w:val="Style19"/>
              <w:keepNext w:val="0"/>
              <w:keepLines w:val="0"/>
              <w:widowControl w:val="0"/>
              <w:shd w:val="clear" w:color="auto" w:fill="auto"/>
              <w:tabs>
                <w:tab w:pos="264" w:val="left"/>
              </w:tabs>
              <w:bidi w:val="0"/>
              <w:spacing w:before="0" w:after="0" w:line="278" w:lineRule="exact"/>
              <w:ind w:left="0" w:right="0" w:firstLine="0"/>
              <w:jc w:val="both"/>
            </w:pPr>
            <w:r>
              <w:rPr>
                <w:color w:val="000000"/>
                <w:spacing w:val="0"/>
                <w:w w:val="100"/>
                <w:position w:val="0"/>
                <w:sz w:val="18"/>
                <w:szCs w:val="18"/>
              </w:rPr>
              <w:t>4</w:t>
            </w:r>
            <w:r>
              <w:rPr>
                <w:color w:val="000000"/>
                <w:spacing w:val="0"/>
                <w:w w:val="100"/>
                <w:position w:val="0"/>
              </w:rPr>
              <w:t>、</w:t>
              <w:tab/>
              <w:t>本人将积极促使由公司董事会或薪酬委员会制定、修改的薪酬制度 与上述公司填补回报措施的执行情况相挂钩；</w:t>
            </w:r>
          </w:p>
          <w:p>
            <w:pPr>
              <w:pStyle w:val="Style19"/>
              <w:keepNext w:val="0"/>
              <w:keepLines w:val="0"/>
              <w:widowControl w:val="0"/>
              <w:shd w:val="clear" w:color="auto" w:fill="auto"/>
              <w:tabs>
                <w:tab w:pos="259" w:val="left"/>
              </w:tabs>
              <w:bidi w:val="0"/>
              <w:spacing w:before="0" w:after="0" w:line="278" w:lineRule="exact"/>
              <w:ind w:left="0" w:right="0" w:firstLine="0"/>
              <w:jc w:val="both"/>
            </w:pPr>
            <w:r>
              <w:rPr>
                <w:color w:val="000000"/>
                <w:spacing w:val="0"/>
                <w:w w:val="100"/>
                <w:position w:val="0"/>
                <w:sz w:val="18"/>
                <w:szCs w:val="18"/>
              </w:rPr>
              <w:t>5</w:t>
            </w:r>
            <w:r>
              <w:rPr>
                <w:color w:val="000000"/>
                <w:spacing w:val="0"/>
                <w:w w:val="100"/>
                <w:position w:val="0"/>
              </w:rPr>
              <w:t>、</w:t>
              <w:tab/>
              <w:t>本人将积极促使公司未来制定、修改的股权激励的行权条件与上述 公司填补回报措施的执行情况相挂钩。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融股份有限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保荐机构中国国际金融股份有限公司承诺：</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如因本公司未能依照适用的法律法规、规范性文件及行业准则的要求 勤勉尽责地履行法定职责而导致本公司为发行人首次公开发行制作、 出具的文件有虚假记载、误导性陈述或者重大遗漏，给投资者造成实 际损失的，本公司将按照有管辖权的人民法院依照法律程序作出的有 效司法裁决，依法赔偿投资者损失。如果由于本机构为发行人首次公 开发行股票制作、出具的文件有虚假记载、误导性陈述或者重大遗漏， 给投资者造成损失的，本机构将先行赔偿投资者损失。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北京市金杜</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律师事务所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发行人律师北京市金杜律师事务所承诺：</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如因本所未能依照适用的法律法规、规范性文件及行业准则的要求勤</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勉尽责地履行法定职责而导致本所为发行人首次公开发行制作、出具 的文件有虚假记载、误导性陈述或者重大遗漏，给投资者造成实际损 失的，本所将按照有管辖权的人民法院依照法律程序作出的有效司法 裁决，依法赔偿投资者损失。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瑞华会计师 事务所（特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会计师事务所瑞华会计师事务所（特殊普通合伙）承诺：</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“我们接受委托，为新华网股份有限公司首次公开发行股份出具了财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4"/>
        <w:gridCol w:w="1272"/>
        <w:gridCol w:w="6518"/>
        <w:gridCol w:w="1138"/>
        <w:gridCol w:w="850"/>
        <w:gridCol w:w="994"/>
        <w:gridCol w:w="1133"/>
        <w:gridCol w:w="1003"/>
      </w:tblGrid>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殊普通合 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务报表审计报告（报告编号：瑞华审字</w:t>
            </w:r>
            <w:r>
              <w:rPr>
                <w:color w:val="000000"/>
                <w:spacing w:val="0"/>
                <w:w w:val="100"/>
                <w:position w:val="0"/>
                <w:sz w:val="18"/>
                <w:szCs w:val="18"/>
              </w:rPr>
              <w:t>[2016]01520065</w:t>
            </w:r>
            <w:r>
              <w:rPr>
                <w:color w:val="000000"/>
                <w:spacing w:val="0"/>
                <w:w w:val="100"/>
                <w:position w:val="0"/>
              </w:rPr>
              <w:t>号）、内部控 制鉴证报告（报告编号：瑞华核字</w:t>
            </w:r>
            <w:r>
              <w:rPr>
                <w:color w:val="000000"/>
                <w:spacing w:val="0"/>
                <w:w w:val="100"/>
                <w:position w:val="0"/>
                <w:sz w:val="18"/>
                <w:szCs w:val="18"/>
              </w:rPr>
              <w:t>[2016]01520027</w:t>
            </w:r>
            <w:r>
              <w:rPr>
                <w:color w:val="000000"/>
                <w:spacing w:val="0"/>
                <w:w w:val="100"/>
                <w:position w:val="0"/>
              </w:rPr>
              <w:t>号）、非经常性损 益的专项审核报告（报告编号：瑞华核字</w:t>
            </w:r>
            <w:r>
              <w:rPr>
                <w:color w:val="000000"/>
                <w:spacing w:val="0"/>
                <w:w w:val="100"/>
                <w:position w:val="0"/>
                <w:sz w:val="18"/>
                <w:szCs w:val="18"/>
              </w:rPr>
              <w:t>[2016]01520024</w:t>
            </w:r>
            <w:r>
              <w:rPr>
                <w:color w:val="000000"/>
                <w:spacing w:val="0"/>
                <w:w w:val="100"/>
                <w:position w:val="0"/>
              </w:rPr>
              <w:t>号）、主要 税种纳税情况的专项审核报告（瑞华核字</w:t>
            </w:r>
            <w:r>
              <w:rPr>
                <w:color w:val="000000"/>
                <w:spacing w:val="0"/>
                <w:w w:val="100"/>
                <w:position w:val="0"/>
                <w:sz w:val="18"/>
                <w:szCs w:val="18"/>
              </w:rPr>
              <w:t>[2016]01520026</w:t>
            </w:r>
            <w:r>
              <w:rPr>
                <w:color w:val="000000"/>
                <w:spacing w:val="0"/>
                <w:w w:val="100"/>
                <w:position w:val="0"/>
              </w:rPr>
              <w:t xml:space="preserve">号）及原始 财务报表与申报财务报表差异情况的专项审核报告（瑞华核字 </w:t>
            </w:r>
            <w:r>
              <w:rPr>
                <w:color w:val="000000"/>
                <w:spacing w:val="0"/>
                <w:w w:val="100"/>
                <w:position w:val="0"/>
                <w:sz w:val="18"/>
                <w:szCs w:val="18"/>
              </w:rPr>
              <w:t>[2016]01520025</w:t>
            </w:r>
            <w:r>
              <w:rPr>
                <w:color w:val="000000"/>
                <w:spacing w:val="0"/>
                <w:w w:val="100"/>
                <w:position w:val="0"/>
              </w:rPr>
              <w:t>号）。根据中国证券监督管理委员会《中国证监会关 于进一步推进新股发行体制改革的意见》（证监会公告</w:t>
            </w:r>
            <w:r>
              <w:rPr>
                <w:color w:val="000000"/>
                <w:spacing w:val="0"/>
                <w:w w:val="100"/>
                <w:position w:val="0"/>
                <w:sz w:val="18"/>
                <w:szCs w:val="18"/>
              </w:rPr>
              <w:t>[2013]42</w:t>
            </w:r>
            <w:r>
              <w:rPr>
                <w:color w:val="000000"/>
                <w:spacing w:val="0"/>
                <w:w w:val="100"/>
                <w:position w:val="0"/>
              </w:rPr>
              <w:t>号） 及中国证券监督管理委员会《公开发行证券的公司信息披露编报规则 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w:t>
            </w:r>
            <w:r>
              <w:rPr>
                <w:color w:val="000000"/>
                <w:spacing w:val="0"/>
                <w:w w:val="100"/>
                <w:position w:val="0"/>
                <w:sz w:val="18"/>
                <w:szCs w:val="18"/>
              </w:rPr>
              <w:t>，</w:t>
            </w:r>
            <w:r>
              <w:rPr>
                <w:color w:val="000000"/>
                <w:spacing w:val="0"/>
                <w:w w:val="100"/>
                <w:position w:val="0"/>
              </w:rPr>
              <w:t>我们承诺如下： “如果因我们出具上述文件的执业行为存在过错，违反了法律法规、 中国注册会计师协会依法拟定并经国务院财政部门批准后施行的执业 准则和规则以及诚信公允的原则，从而导致上述文件中存在虚假记载、 误导性陈述或者重大遗漏，并由此给基于对该等文件的合理信赖而将 其用于新华网股份有限公司股票投资决策的投资者造成损失的，我们 将依照相关法律法规的规定对该等投资者承担相应的法律责任。”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新华通讯社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新华通讯社在未来</w:t>
            </w:r>
            <w:r>
              <w:rPr>
                <w:color w:val="000000"/>
                <w:spacing w:val="0"/>
                <w:w w:val="100"/>
                <w:position w:val="0"/>
                <w:sz w:val="18"/>
                <w:szCs w:val="18"/>
              </w:rPr>
              <w:t>12</w:t>
            </w:r>
            <w:r>
              <w:rPr>
                <w:color w:val="000000"/>
                <w:spacing w:val="0"/>
                <w:w w:val="100"/>
                <w:position w:val="0"/>
              </w:rPr>
              <w:t>个月内不减少其在新华网中拥有权益的股份。</w:t>
            </w:r>
          </w:p>
        </w:tc>
        <w:tc>
          <w:tcPr>
            <w:tcBorders>
              <w:top w:val="single" w:sz="4"/>
              <w:left w:val="single" w:sz="4"/>
            </w:tcBorders>
            <w:shd w:val="clear" w:color="auto" w:fill="FFFFFF"/>
            <w:vAlign w:val="bottom"/>
          </w:tcPr>
          <w:p>
            <w:pPr>
              <w:pStyle w:val="Style19"/>
              <w:keepNext w:val="0"/>
              <w:keepLines w:val="0"/>
              <w:widowControl w:val="0"/>
              <w:numPr>
                <w:ilvl w:val="0"/>
                <w:numId w:val="41"/>
              </w:numPr>
              <w:shd w:val="clear" w:color="auto" w:fill="auto"/>
              <w:tabs>
                <w:tab w:pos="509" w:val="left"/>
              </w:tabs>
              <w:bidi w:val="0"/>
              <w:spacing w:before="0" w:after="0" w:line="288"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p>
          <w:p>
            <w:pPr>
              <w:pStyle w:val="Style19"/>
              <w:keepNext w:val="0"/>
              <w:keepLines w:val="0"/>
              <w:widowControl w:val="0"/>
              <w:numPr>
                <w:ilvl w:val="0"/>
                <w:numId w:val="41"/>
              </w:numPr>
              <w:shd w:val="clear" w:color="auto" w:fill="auto"/>
              <w:tabs>
                <w:tab w:pos="475" w:val="left"/>
              </w:tabs>
              <w:bidi w:val="0"/>
              <w:spacing w:before="0" w:after="0" w:line="288"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新华社投资</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控股有限公</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新华社投资控股有限公司在未来</w:t>
            </w:r>
            <w:r>
              <w:rPr>
                <w:color w:val="000000"/>
                <w:spacing w:val="0"/>
                <w:w w:val="100"/>
                <w:position w:val="0"/>
                <w:sz w:val="18"/>
                <w:szCs w:val="18"/>
              </w:rPr>
              <w:t>12</w:t>
            </w:r>
            <w:r>
              <w:rPr>
                <w:color w:val="000000"/>
                <w:spacing w:val="0"/>
                <w:w w:val="100"/>
                <w:position w:val="0"/>
              </w:rPr>
              <w:t>个月内不减少其在新华网中拥有 权益的股份。</w:t>
            </w:r>
          </w:p>
        </w:tc>
        <w:tc>
          <w:tcPr>
            <w:tcBorders>
              <w:top w:val="single" w:sz="4"/>
              <w:left w:val="single" w:sz="4"/>
              <w:bottom w:val="single" w:sz="4"/>
            </w:tcBorders>
            <w:shd w:val="clear" w:color="auto" w:fill="FFFFFF"/>
            <w:vAlign w:val="top"/>
          </w:tcPr>
          <w:p>
            <w:pPr>
              <w:pStyle w:val="Style19"/>
              <w:keepNext w:val="0"/>
              <w:keepLines w:val="0"/>
              <w:widowControl w:val="0"/>
              <w:numPr>
                <w:ilvl w:val="0"/>
                <w:numId w:val="43"/>
              </w:numPr>
              <w:shd w:val="clear" w:color="auto" w:fill="auto"/>
              <w:tabs>
                <w:tab w:pos="509" w:val="left"/>
              </w:tabs>
              <w:bidi w:val="0"/>
              <w:spacing w:before="0" w:after="0" w:line="288"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p>
          <w:p>
            <w:pPr>
              <w:pStyle w:val="Style19"/>
              <w:keepNext w:val="0"/>
              <w:keepLines w:val="0"/>
              <w:widowControl w:val="0"/>
              <w:numPr>
                <w:ilvl w:val="0"/>
                <w:numId w:val="43"/>
              </w:numPr>
              <w:shd w:val="clear" w:color="auto" w:fill="auto"/>
              <w:tabs>
                <w:tab w:pos="475" w:val="left"/>
              </w:tabs>
              <w:bidi w:val="0"/>
              <w:spacing w:before="0" w:after="0" w:line="288" w:lineRule="exact"/>
              <w:ind w:left="0" w:right="0" w:firstLine="0"/>
              <w:jc w:val="center"/>
            </w:pP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071" w:bottom="1598" w:left="1148" w:header="0" w:footer="3" w:gutter="0"/>
          <w:cols w:space="720"/>
          <w:noEndnote/>
          <w:rtlGutter w:val="0"/>
          <w:docGrid w:linePitch="360"/>
        </w:sectPr>
      </w:pPr>
    </w:p>
    <w:p>
      <w:pPr>
        <w:pStyle w:val="Style12"/>
        <w:keepNext/>
        <w:keepLines/>
        <w:widowControl w:val="0"/>
        <w:shd w:val="clear" w:color="auto" w:fill="auto"/>
        <w:tabs>
          <w:tab w:pos="526" w:val="left"/>
        </w:tabs>
        <w:bidi w:val="0"/>
        <w:spacing w:before="0" w:line="362" w:lineRule="exact"/>
        <w:ind w:left="0" w:right="0" w:firstLine="0"/>
        <w:jc w:val="both"/>
      </w:pPr>
      <w:bookmarkStart w:id="361" w:name="bookmark361"/>
      <w:bookmarkStart w:id="362" w:name="bookmark362"/>
      <w:bookmarkStart w:id="363" w:name="bookmark363"/>
      <w:bookmarkStart w:id="364" w:name="bookmark364"/>
      <w:r>
        <w:rPr>
          <w:rFonts w:ascii="Calibri" w:eastAsia="Calibri" w:hAnsi="Calibri" w:cs="Calibri"/>
          <w:color w:val="000000"/>
          <w:spacing w:val="0"/>
          <w:w w:val="100"/>
          <w:position w:val="0"/>
          <w:sz w:val="20"/>
          <w:szCs w:val="20"/>
        </w:rPr>
        <w:t>（</w:t>
      </w:r>
      <w:bookmarkEnd w:id="36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w:t>
      </w:r>
      <w:bookmarkEnd w:id="361"/>
      <w:bookmarkEnd w:id="362"/>
      <w:bookmarkEnd w:id="364"/>
    </w:p>
    <w:p>
      <w:pPr>
        <w:pStyle w:val="Style12"/>
        <w:keepNext/>
        <w:keepLines/>
        <w:widowControl w:val="0"/>
        <w:shd w:val="clear" w:color="auto" w:fill="auto"/>
        <w:bidi w:val="0"/>
        <w:spacing w:before="0" w:after="0" w:line="240" w:lineRule="auto"/>
        <w:ind w:left="0" w:right="0" w:firstLine="0"/>
        <w:jc w:val="both"/>
      </w:pPr>
      <w:bookmarkStart w:id="361" w:name="bookmark361"/>
      <w:bookmarkStart w:id="362" w:name="bookmark362"/>
      <w:bookmarkStart w:id="365" w:name="bookmark365"/>
      <w:r>
        <w:rPr>
          <w:color w:val="000000"/>
          <w:spacing w:val="0"/>
          <w:w w:val="100"/>
          <w:position w:val="0"/>
        </w:rPr>
        <w:t>是否达到原盈利预测及其原因作出说明</w:t>
      </w:r>
      <w:bookmarkEnd w:id="361"/>
      <w:bookmarkEnd w:id="362"/>
      <w:bookmarkEnd w:id="3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62" w:lineRule="exact"/>
        <w:ind w:left="0" w:right="0" w:firstLine="0"/>
        <w:jc w:val="both"/>
      </w:pPr>
      <w:bookmarkStart w:id="366" w:name="bookmark366"/>
      <w:r>
        <w:rPr>
          <w:rFonts w:ascii="Calibri" w:eastAsia="Calibri" w:hAnsi="Calibri" w:cs="Calibri"/>
          <w:b/>
          <w:bCs/>
          <w:color w:val="000000"/>
          <w:spacing w:val="0"/>
          <w:w w:val="100"/>
          <w:position w:val="0"/>
          <w:sz w:val="20"/>
          <w:szCs w:val="20"/>
        </w:rPr>
        <w:t>（</w:t>
      </w:r>
      <w:bookmarkEnd w:id="36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100" w:line="36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both"/>
      </w:pPr>
      <w:bookmarkStart w:id="367" w:name="bookmark367"/>
      <w:r>
        <w:rPr>
          <w:b/>
          <w:bCs/>
          <w:color w:val="000000"/>
          <w:spacing w:val="0"/>
          <w:w w:val="100"/>
          <w:position w:val="0"/>
        </w:rPr>
        <w:t>二</w:t>
      </w:r>
      <w:bookmarkEnd w:id="367"/>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62" w:lineRule="exact"/>
        <w:ind w:left="0" w:right="0" w:firstLine="0"/>
        <w:jc w:val="both"/>
      </w:pPr>
      <w:bookmarkStart w:id="368" w:name="bookmark368"/>
      <w:r>
        <w:rPr>
          <w:b/>
          <w:bCs/>
          <w:color w:val="000000"/>
          <w:spacing w:val="0"/>
          <w:w w:val="100"/>
          <w:position w:val="0"/>
        </w:rPr>
        <w:t>三</w:t>
      </w:r>
      <w:bookmarkEnd w:id="368"/>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36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both"/>
      </w:pPr>
      <w:bookmarkStart w:id="369" w:name="bookmark369"/>
      <w:r>
        <w:rPr>
          <w:b/>
          <w:bCs/>
          <w:color w:val="000000"/>
          <w:spacing w:val="0"/>
          <w:w w:val="100"/>
          <w:position w:val="0"/>
        </w:rPr>
        <w:t>四</w:t>
      </w:r>
      <w:bookmarkEnd w:id="369"/>
      <w:r>
        <w:rPr>
          <w:b/>
          <w:bCs/>
          <w:color w:val="000000"/>
          <w:spacing w:val="0"/>
          <w:w w:val="100"/>
          <w:position w:val="0"/>
        </w:rPr>
        <w:t>、</w:t>
        <w:tab/>
        <w:t>公司董事会对会计师事务所“非标准意见审计报告”的说明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both"/>
      </w:pPr>
      <w:bookmarkStart w:id="370" w:name="bookmark370"/>
      <w:r>
        <w:rPr>
          <w:b/>
          <w:bCs/>
          <w:color w:val="000000"/>
          <w:spacing w:val="0"/>
          <w:w w:val="100"/>
          <w:position w:val="0"/>
        </w:rPr>
        <w:t>五</w:t>
      </w:r>
      <w:bookmarkEnd w:id="370"/>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bidi w:val="0"/>
        <w:spacing w:before="0" w:after="0" w:line="240" w:lineRule="auto"/>
        <w:ind w:left="0" w:right="0" w:firstLine="0"/>
        <w:jc w:val="both"/>
      </w:pPr>
      <w:bookmarkStart w:id="371" w:name="bookmark371"/>
      <w:r>
        <w:rPr>
          <w:b/>
          <w:bCs/>
          <w:color w:val="000000"/>
          <w:spacing w:val="0"/>
          <w:w w:val="100"/>
          <w:position w:val="0"/>
        </w:rPr>
        <w:t>（</w:t>
      </w:r>
      <w:bookmarkEnd w:id="371"/>
      <w:r>
        <w:rPr>
          <w:b/>
          <w:bCs/>
          <w:color w:val="000000"/>
          <w:spacing w:val="0"/>
          <w:w w:val="100"/>
          <w:position w:val="0"/>
        </w:rPr>
        <w:t>一）公司对会计政策、会计估计变更原因及影响的分析说明</w:t>
      </w:r>
    </w:p>
    <w:p>
      <w:pPr>
        <w:pStyle w:val="Style5"/>
        <w:keepNext w:val="0"/>
        <w:keepLines w:val="0"/>
        <w:widowControl w:val="0"/>
        <w:shd w:val="clear" w:color="auto" w:fill="auto"/>
        <w:bidi w:val="0"/>
        <w:spacing w:before="0" w:after="0" w:line="36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362" w:lineRule="exact"/>
        <w:ind w:left="0" w:right="0" w:firstLine="52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日修订发布了《关于修订印发〈企业会计准则第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w:t>
      </w:r>
      <w:r>
        <w:rPr>
          <w:color w:val="000000"/>
          <w:spacing w:val="0"/>
          <w:w w:val="100"/>
          <w:position w:val="0"/>
        </w:rPr>
        <w:t>的通 知》（财会</w:t>
      </w:r>
      <w:r>
        <w:rPr>
          <w:color w:val="000000"/>
          <w:spacing w:val="0"/>
          <w:w w:val="100"/>
          <w:position w:val="0"/>
          <w:sz w:val="18"/>
          <w:szCs w:val="18"/>
        </w:rPr>
        <w:t>[2018]35</w:t>
      </w:r>
      <w:r>
        <w:rPr>
          <w:color w:val="000000"/>
          <w:spacing w:val="0"/>
          <w:w w:val="100"/>
          <w:position w:val="0"/>
        </w:rPr>
        <w:t>号，以下简称“新租赁准则”）</w:t>
      </w:r>
      <w:r>
        <w:rPr>
          <w:color w:val="000000"/>
          <w:spacing w:val="0"/>
          <w:w w:val="100"/>
          <w:position w:val="0"/>
          <w:sz w:val="18"/>
          <w:szCs w:val="18"/>
        </w:rPr>
        <w:t>，</w:t>
      </w:r>
      <w:r>
        <w:rPr>
          <w:color w:val="000000"/>
          <w:spacing w:val="0"/>
          <w:w w:val="100"/>
          <w:position w:val="0"/>
        </w:rPr>
        <w:t>并要求在境内外同时上市的企业以及在境 外上市并按《国际财务报告准则》或《企业会计准则》编制财务报表的企业自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实施；其他执行企业会计准则的企业自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日起实施；同时，允许母公司或子公司在境 外上市且按照《国际财务报告准则》或《企业会计准则》编制其境外财务报表的企业提前实施。</w:t>
      </w:r>
    </w:p>
    <w:tbl>
      <w:tblPr>
        <w:tblOverlap w:val="never"/>
        <w:jc w:val="center"/>
        <w:tblLayout w:type="fixed"/>
      </w:tblPr>
      <w:tblGrid>
        <w:gridCol w:w="4714"/>
        <w:gridCol w:w="2083"/>
        <w:gridCol w:w="2266"/>
      </w:tblGrid>
      <w:tr>
        <w:trPr>
          <w:trHeight w:val="274"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按照要求，公司自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日起执行新租赁孑</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幸则。会计政策及审批;</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呈序等具体内容如下：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影响内容说明</w:t>
            </w:r>
          </w:p>
        </w:tc>
      </w:tr>
      <w:tr>
        <w:trPr>
          <w:trHeight w:val="546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新租赁准则在租赁定义和识别、承租人会计 处理等方面做了较大修改，出租人会计处理基本 延续现有规定。修订的主要内容如下：</w:t>
            </w:r>
          </w:p>
          <w:p>
            <w:pPr>
              <w:pStyle w:val="Style19"/>
              <w:keepNext w:val="0"/>
              <w:keepLines w:val="0"/>
              <w:widowControl w:val="0"/>
              <w:shd w:val="clear" w:color="auto" w:fill="auto"/>
              <w:tabs>
                <w:tab w:pos="725" w:val="left"/>
              </w:tabs>
              <w:bidi w:val="0"/>
              <w:spacing w:before="0" w:after="0" w:line="277" w:lineRule="exact"/>
              <w:ind w:left="0" w:right="0" w:firstLine="520"/>
              <w:jc w:val="both"/>
            </w:pPr>
            <w:r>
              <w:rPr>
                <w:color w:val="000000"/>
                <w:spacing w:val="0"/>
                <w:w w:val="100"/>
                <w:position w:val="0"/>
                <w:sz w:val="18"/>
                <w:szCs w:val="18"/>
              </w:rPr>
              <w:t>1</w:t>
            </w:r>
            <w:r>
              <w:rPr>
                <w:color w:val="000000"/>
                <w:spacing w:val="0"/>
                <w:w w:val="100"/>
                <w:position w:val="0"/>
              </w:rPr>
              <w:t>、</w:t>
              <w:tab/>
              <w:t>完善了租赁的定义，增加了租赁识别、分 拆、合并等内容；</w:t>
            </w:r>
          </w:p>
          <w:p>
            <w:pPr>
              <w:pStyle w:val="Style19"/>
              <w:keepNext w:val="0"/>
              <w:keepLines w:val="0"/>
              <w:widowControl w:val="0"/>
              <w:shd w:val="clear" w:color="auto" w:fill="auto"/>
              <w:tabs>
                <w:tab w:pos="739" w:val="left"/>
              </w:tabs>
              <w:bidi w:val="0"/>
              <w:spacing w:before="0" w:after="0" w:line="276" w:lineRule="exact"/>
              <w:ind w:left="0" w:right="0" w:firstLine="520"/>
              <w:jc w:val="both"/>
            </w:pPr>
            <w:r>
              <w:rPr>
                <w:color w:val="000000"/>
                <w:spacing w:val="0"/>
                <w:w w:val="100"/>
                <w:position w:val="0"/>
                <w:sz w:val="18"/>
                <w:szCs w:val="18"/>
              </w:rPr>
              <w:t>2</w:t>
            </w:r>
            <w:r>
              <w:rPr>
                <w:color w:val="000000"/>
                <w:spacing w:val="0"/>
                <w:w w:val="100"/>
                <w:position w:val="0"/>
              </w:rPr>
              <w:t>、</w:t>
              <w:tab/>
              <w:t>取消承租人经营租赁和融资租赁的分别， 要求对所有租赁（短期租赁和低价值资产租赁外） 确认使用权资产和租赁负债；</w:t>
            </w:r>
          </w:p>
          <w:p>
            <w:pPr>
              <w:pStyle w:val="Style19"/>
              <w:keepNext w:val="0"/>
              <w:keepLines w:val="0"/>
              <w:widowControl w:val="0"/>
              <w:shd w:val="clear" w:color="auto" w:fill="auto"/>
              <w:tabs>
                <w:tab w:pos="725" w:val="left"/>
              </w:tabs>
              <w:bidi w:val="0"/>
              <w:spacing w:before="0" w:after="0" w:line="276" w:lineRule="exact"/>
              <w:ind w:left="0" w:right="0" w:firstLine="520"/>
              <w:jc w:val="both"/>
            </w:pPr>
            <w:r>
              <w:rPr>
                <w:color w:val="000000"/>
                <w:spacing w:val="0"/>
                <w:w w:val="100"/>
                <w:position w:val="0"/>
                <w:sz w:val="18"/>
                <w:szCs w:val="18"/>
              </w:rPr>
              <w:t>3</w:t>
            </w:r>
            <w:r>
              <w:rPr>
                <w:color w:val="000000"/>
                <w:spacing w:val="0"/>
                <w:w w:val="100"/>
                <w:position w:val="0"/>
              </w:rPr>
              <w:t>、</w:t>
              <w:tab/>
              <w:t>改进承租人后续计量，增加选择权重估和 租赁变更情形下的会计处理；</w:t>
            </w:r>
          </w:p>
          <w:p>
            <w:pPr>
              <w:pStyle w:val="Style19"/>
              <w:keepNext w:val="0"/>
              <w:keepLines w:val="0"/>
              <w:widowControl w:val="0"/>
              <w:shd w:val="clear" w:color="auto" w:fill="auto"/>
              <w:tabs>
                <w:tab w:pos="720" w:val="left"/>
              </w:tabs>
              <w:bidi w:val="0"/>
              <w:spacing w:before="0" w:after="0" w:line="276" w:lineRule="exact"/>
              <w:ind w:left="0" w:right="0" w:firstLine="520"/>
              <w:jc w:val="both"/>
            </w:pPr>
            <w:r>
              <w:rPr>
                <w:color w:val="000000"/>
                <w:spacing w:val="0"/>
                <w:w w:val="100"/>
                <w:position w:val="0"/>
                <w:sz w:val="18"/>
                <w:szCs w:val="18"/>
              </w:rPr>
              <w:t>4</w:t>
            </w:r>
            <w:r>
              <w:rPr>
                <w:color w:val="000000"/>
                <w:spacing w:val="0"/>
                <w:w w:val="100"/>
                <w:position w:val="0"/>
              </w:rPr>
              <w:t>、</w:t>
              <w:tab/>
              <w:t>丰富出租人披露内容，为报表使用者提供 更多有用信息。</w:t>
            </w:r>
          </w:p>
          <w:p>
            <w:pPr>
              <w:pStyle w:val="Style19"/>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与原准则相比，承租人会计处理不再区分经 营租赁和融资租赁，除采用简化处理的短期租赁 和低价值资产租赁外，对所有租赁均确认使用权 资产和租赁负债，参照固定资产准则对使用权资 产计提折旧，采用固定的周期性利率确认每期利 息费用。准则仍将出租人租赁分为融资租赁和经 营租赁两大类，并分别规定了不同的会计处理方 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相关会计政策变更已 经公司第四届董事会 第三次（临时）会议、 第四届监事会第二次 （临时）会议和第四 届董事会审计委员会 会议</w:t>
            </w:r>
            <w:r>
              <w:rPr>
                <w:color w:val="000000"/>
                <w:spacing w:val="0"/>
                <w:w w:val="100"/>
                <w:position w:val="0"/>
                <w:sz w:val="18"/>
                <w:szCs w:val="18"/>
              </w:rPr>
              <w:t>（2021</w:t>
            </w:r>
            <w:r>
              <w:rPr>
                <w:color w:val="000000"/>
                <w:spacing w:val="0"/>
                <w:w w:val="100"/>
                <w:position w:val="0"/>
              </w:rPr>
              <w:t xml:space="preserve">年第一 次）审议通过。具体 内容详见公司于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 xml:space="preserve">日在指 定信息披露媒体及上 海证券交易所网站 </w:t>
            </w:r>
            <w:r>
              <w:rPr>
                <w:color w:val="000000"/>
                <w:spacing w:val="0"/>
                <w:w w:val="100"/>
                <w:position w:val="0"/>
                <w:sz w:val="18"/>
                <w:szCs w:val="18"/>
              </w:rPr>
              <w:t xml:space="preserve">（www. sse. com. cn） </w:t>
            </w:r>
            <w:r>
              <w:rPr>
                <w:color w:val="000000"/>
                <w:spacing w:val="0"/>
                <w:w w:val="100"/>
                <w:position w:val="0"/>
              </w:rPr>
              <w:t>披露的《新华网股份 有限公司关于会计政 策变更的公告》（公 告编号：</w:t>
            </w:r>
            <w:r>
              <w:rPr>
                <w:color w:val="000000"/>
                <w:spacing w:val="0"/>
                <w:w w:val="100"/>
                <w:position w:val="0"/>
                <w:sz w:val="18"/>
                <w:szCs w:val="18"/>
              </w:rPr>
              <w:t>2021-004）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根据新旧准则衔接规 定，公司根据首次执行 本准则的累积影响数， 调整首次执行本准则 当年年初留存收益及 财务报表其他相关项 目金额，不调整可比期 间信息。据此，公司将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 实施新租赁准则，并自 </w:t>
            </w:r>
            <w:r>
              <w:rPr>
                <w:color w:val="000000"/>
                <w:spacing w:val="0"/>
                <w:w w:val="100"/>
                <w:position w:val="0"/>
                <w:sz w:val="18"/>
                <w:szCs w:val="18"/>
              </w:rPr>
              <w:t>2021</w:t>
            </w:r>
            <w:r>
              <w:rPr>
                <w:color w:val="000000"/>
                <w:spacing w:val="0"/>
                <w:w w:val="100"/>
                <w:position w:val="0"/>
              </w:rPr>
              <w:t xml:space="preserve">年一季度起按新 租赁准则要求进行会 计报表披露，不重述 </w:t>
            </w:r>
            <w:r>
              <w:rPr>
                <w:color w:val="000000"/>
                <w:spacing w:val="0"/>
                <w:w w:val="100"/>
                <w:position w:val="0"/>
                <w:sz w:val="18"/>
                <w:szCs w:val="18"/>
              </w:rPr>
              <w:t>2020</w:t>
            </w:r>
            <w:r>
              <w:rPr>
                <w:color w:val="000000"/>
                <w:spacing w:val="0"/>
                <w:w w:val="100"/>
                <w:position w:val="0"/>
              </w:rPr>
              <w:t>年末可比数据。 本次会计政策变更不 会对公司财务状况和 经营成果产生重大影 响。</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二）公司对重大会计差错更正原因及影响的分析说明</w:t>
      </w:r>
      <w:bookmarkEnd w:id="372"/>
      <w:bookmarkEnd w:id="373"/>
      <w:bookmarkEnd w:id="37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594" w:val="left"/>
        </w:tabs>
        <w:bidi w:val="0"/>
        <w:spacing w:before="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三）</w:t>
        <w:tab/>
        <w:t>与前任会计师事务所进行的沟通情况</w:t>
      </w:r>
      <w:bookmarkEnd w:id="376"/>
      <w:bookmarkEnd w:id="377"/>
      <w:bookmarkEnd w:id="379"/>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100" w:line="240" w:lineRule="auto"/>
        <w:ind w:left="0" w:right="0" w:firstLine="0"/>
        <w:jc w:val="left"/>
      </w:pPr>
      <w:bookmarkStart w:id="380" w:name="bookmark380"/>
      <w:r>
        <w:rPr>
          <w:b/>
          <w:bCs/>
          <w:color w:val="000000"/>
          <w:spacing w:val="0"/>
          <w:w w:val="100"/>
          <w:position w:val="0"/>
        </w:rPr>
        <w:t>（</w:t>
      </w:r>
      <w:bookmarkEnd w:id="380"/>
      <w:r>
        <w:rPr>
          <w:b/>
          <w:bCs/>
          <w:color w:val="000000"/>
          <w:spacing w:val="0"/>
          <w:w w:val="100"/>
          <w:position w:val="0"/>
        </w:rPr>
        <w:t>四）</w:t>
        <w:tab/>
        <w:t>其他说明</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381" w:name="bookmark381"/>
      <w:r>
        <w:rPr>
          <w:b/>
          <w:bCs/>
          <w:color w:val="000000"/>
          <w:spacing w:val="0"/>
          <w:w w:val="100"/>
          <w:position w:val="0"/>
        </w:rPr>
        <w:t>六</w:t>
      </w:r>
      <w:bookmarkEnd w:id="381"/>
      <w:r>
        <w:rPr>
          <w:b/>
          <w:bCs/>
          <w:color w:val="000000"/>
          <w:spacing w:val="0"/>
          <w:w w:val="100"/>
          <w:position w:val="0"/>
        </w:rPr>
        <w:t>、聘任、解聘会计师事务所情况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中审众环会计师事务所（特殊普通合伙）</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86"/>
        <w:gridCol w:w="3830"/>
        <w:gridCol w:w="21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中审众环会计师事务所（特殊普通合伙）</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bl>
    <w:p>
      <w:pPr>
        <w:widowControl w:val="0"/>
        <w:spacing w:after="259" w:line="1" w:lineRule="exact"/>
      </w:pP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0" w:lineRule="exact"/>
        <w:ind w:left="0" w:right="0" w:firstLine="5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召开第四届董事会第六次会议，审议通过了《关于续聘会计师事务所 的议案》</w:t>
      </w:r>
      <w:r>
        <w:rPr>
          <w:color w:val="000000"/>
          <w:spacing w:val="0"/>
          <w:w w:val="100"/>
          <w:position w:val="0"/>
          <w:sz w:val="18"/>
          <w:szCs w:val="18"/>
        </w:rPr>
        <w:t>，</w:t>
      </w:r>
      <w:r>
        <w:rPr>
          <w:color w:val="000000"/>
          <w:spacing w:val="0"/>
          <w:w w:val="100"/>
          <w:position w:val="0"/>
        </w:rPr>
        <w:t>同意聘请中审众环会计师事务所（特殊普通合伙）为公司</w:t>
      </w:r>
      <w:r>
        <w:rPr>
          <w:color w:val="000000"/>
          <w:spacing w:val="0"/>
          <w:w w:val="100"/>
          <w:position w:val="0"/>
          <w:sz w:val="18"/>
          <w:szCs w:val="18"/>
        </w:rPr>
        <w:t>2021</w:t>
      </w:r>
      <w:r>
        <w:rPr>
          <w:color w:val="000000"/>
          <w:spacing w:val="0"/>
          <w:w w:val="100"/>
          <w:position w:val="0"/>
        </w:rPr>
        <w:t>年度财务审计与内部控 制审计机构，财务审计费用为</w:t>
      </w:r>
      <w:r>
        <w:rPr>
          <w:color w:val="000000"/>
          <w:spacing w:val="0"/>
          <w:w w:val="100"/>
          <w:position w:val="0"/>
          <w:sz w:val="18"/>
          <w:szCs w:val="18"/>
        </w:rPr>
        <w:t>100</w:t>
      </w:r>
      <w:r>
        <w:rPr>
          <w:color w:val="000000"/>
          <w:spacing w:val="0"/>
          <w:w w:val="100"/>
          <w:position w:val="0"/>
        </w:rPr>
        <w:t>万元，内部控制审计费用为</w:t>
      </w:r>
      <w:r>
        <w:rPr>
          <w:color w:val="000000"/>
          <w:spacing w:val="0"/>
          <w:w w:val="100"/>
          <w:position w:val="0"/>
          <w:sz w:val="18"/>
          <w:szCs w:val="18"/>
        </w:rPr>
        <w:t>25</w:t>
      </w:r>
      <w:r>
        <w:rPr>
          <w:color w:val="000000"/>
          <w:spacing w:val="0"/>
          <w:w w:val="100"/>
          <w:position w:val="0"/>
        </w:rPr>
        <w:t>万元，聘期一年。该议案已经公 司</w:t>
      </w:r>
      <w:r>
        <w:rPr>
          <w:color w:val="000000"/>
          <w:spacing w:val="0"/>
          <w:w w:val="100"/>
          <w:position w:val="0"/>
          <w:sz w:val="18"/>
          <w:szCs w:val="18"/>
        </w:rPr>
        <w:t>2020</w:t>
      </w:r>
      <w:r>
        <w:rPr>
          <w:color w:val="000000"/>
          <w:spacing w:val="0"/>
          <w:w w:val="100"/>
          <w:position w:val="0"/>
        </w:rPr>
        <w:t>年年度股东大会审议通过。</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0" w:lineRule="exact"/>
        <w:ind w:left="0" w:right="0" w:firstLine="0"/>
        <w:jc w:val="left"/>
      </w:pPr>
      <w:bookmarkStart w:id="382" w:name="bookmark382"/>
      <w:r>
        <w:rPr>
          <w:b/>
          <w:bCs/>
          <w:color w:val="000000"/>
          <w:spacing w:val="0"/>
          <w:w w:val="100"/>
          <w:position w:val="0"/>
        </w:rPr>
        <w:t>七</w:t>
      </w:r>
      <w:bookmarkEnd w:id="382"/>
      <w:r>
        <w:rPr>
          <w:b/>
          <w:bCs/>
          <w:color w:val="000000"/>
          <w:spacing w:val="0"/>
          <w:w w:val="100"/>
          <w:position w:val="0"/>
        </w:rPr>
        <w:t>、</w:t>
        <w:tab/>
        <w:t>面临退市风险的情况</w:t>
      </w:r>
    </w:p>
    <w:p>
      <w:pPr>
        <w:pStyle w:val="Style5"/>
        <w:keepNext w:val="0"/>
        <w:keepLines w:val="0"/>
        <w:widowControl w:val="0"/>
        <w:shd w:val="clear" w:color="auto" w:fill="auto"/>
        <w:tabs>
          <w:tab w:pos="536" w:val="left"/>
        </w:tabs>
        <w:bidi w:val="0"/>
        <w:spacing w:before="0" w:after="40" w:line="270" w:lineRule="exact"/>
        <w:ind w:left="0" w:right="0" w:firstLine="0"/>
        <w:jc w:val="left"/>
      </w:pPr>
      <w:bookmarkStart w:id="383" w:name="bookmark383"/>
      <w:r>
        <w:rPr>
          <w:b/>
          <w:bCs/>
          <w:color w:val="000000"/>
          <w:spacing w:val="0"/>
          <w:w w:val="100"/>
          <w:position w:val="0"/>
        </w:rPr>
        <w:t>（</w:t>
      </w:r>
      <w:bookmarkEnd w:id="383"/>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0" w:lineRule="exact"/>
        <w:ind w:left="0" w:right="0" w:firstLine="0"/>
        <w:jc w:val="left"/>
      </w:pPr>
      <w:bookmarkStart w:id="384" w:name="bookmark384"/>
      <w:r>
        <w:rPr>
          <w:b/>
          <w:bCs/>
          <w:color w:val="000000"/>
          <w:spacing w:val="0"/>
          <w:w w:val="100"/>
          <w:position w:val="0"/>
        </w:rPr>
        <w:t>（</w:t>
      </w:r>
      <w:bookmarkEnd w:id="384"/>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0" w:lineRule="exact"/>
        <w:ind w:left="0" w:right="0" w:firstLine="0"/>
        <w:jc w:val="left"/>
      </w:pPr>
      <w:bookmarkStart w:id="385" w:name="bookmark385"/>
      <w:r>
        <w:rPr>
          <w:b/>
          <w:bCs/>
          <w:color w:val="000000"/>
          <w:spacing w:val="0"/>
          <w:w w:val="100"/>
          <w:position w:val="0"/>
        </w:rPr>
        <w:t>（</w:t>
      </w:r>
      <w:bookmarkEnd w:id="385"/>
      <w:r>
        <w:rPr>
          <w:b/>
          <w:bCs/>
          <w:color w:val="000000"/>
          <w:spacing w:val="0"/>
          <w:w w:val="100"/>
          <w:position w:val="0"/>
        </w:rPr>
        <w:t>三）</w:t>
        <w:tab/>
        <w:t>面临终止上市的情况和原因</w:t>
      </w:r>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0" w:lineRule="exact"/>
        <w:ind w:left="0" w:right="0" w:firstLine="0"/>
        <w:jc w:val="left"/>
      </w:pPr>
      <w:bookmarkStart w:id="386" w:name="bookmark386"/>
      <w:r>
        <w:rPr>
          <w:b/>
          <w:bCs/>
          <w:color w:val="000000"/>
          <w:spacing w:val="0"/>
          <w:w w:val="100"/>
          <w:position w:val="0"/>
        </w:rPr>
        <w:t>八</w:t>
      </w:r>
      <w:bookmarkEnd w:id="386"/>
      <w:r>
        <w:rPr>
          <w:b/>
          <w:bCs/>
          <w:color w:val="000000"/>
          <w:spacing w:val="0"/>
          <w:w w:val="100"/>
          <w:position w:val="0"/>
        </w:rPr>
        <w:t>、</w:t>
        <w:tab/>
        <w:t>破产重整相关事项</w:t>
      </w:r>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0" w:lineRule="exact"/>
        <w:ind w:left="0" w:right="0" w:firstLine="0"/>
        <w:jc w:val="left"/>
      </w:pPr>
      <w:bookmarkStart w:id="387" w:name="bookmark387"/>
      <w:r>
        <w:rPr>
          <w:b/>
          <w:bCs/>
          <w:color w:val="000000"/>
          <w:spacing w:val="0"/>
          <w:w w:val="100"/>
          <w:position w:val="0"/>
        </w:rPr>
        <w:t>九</w:t>
      </w:r>
      <w:bookmarkEnd w:id="387"/>
      <w:r>
        <w:rPr>
          <w:b/>
          <w:bCs/>
          <w:color w:val="000000"/>
          <w:spacing w:val="0"/>
          <w:w w:val="100"/>
          <w:position w:val="0"/>
        </w:rPr>
        <w:t>、</w:t>
        <w:tab/>
        <w:t>重大诉讼、仲裁事项</w:t>
      </w:r>
    </w:p>
    <w:p>
      <w:pPr>
        <w:pStyle w:val="Style5"/>
        <w:keepNext w:val="0"/>
        <w:keepLines w:val="0"/>
        <w:widowControl w:val="0"/>
        <w:shd w:val="clear" w:color="auto" w:fill="auto"/>
        <w:bidi w:val="0"/>
        <w:spacing w:before="0" w:after="100" w:line="270" w:lineRule="exact"/>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40" w:line="270" w:lineRule="exact"/>
        <w:ind w:left="0" w:right="0" w:firstLine="0"/>
        <w:jc w:val="left"/>
      </w:pPr>
      <w:bookmarkStart w:id="388" w:name="bookmark388"/>
      <w:r>
        <w:rPr>
          <w:rFonts w:ascii="Calibri" w:eastAsia="Calibri" w:hAnsi="Calibri" w:cs="Calibri"/>
          <w:b/>
          <w:bCs/>
          <w:color w:val="000000"/>
          <w:spacing w:val="0"/>
          <w:w w:val="100"/>
          <w:position w:val="0"/>
          <w:sz w:val="20"/>
          <w:szCs w:val="20"/>
        </w:rPr>
        <w:t>（</w:t>
      </w:r>
      <w:bookmarkEnd w:id="38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46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福建宝融科技有限公司以广告合同纠纷为由起 诉公司，涉案金额人民币</w:t>
            </w:r>
            <w:r>
              <w:rPr>
                <w:color w:val="000000"/>
                <w:spacing w:val="0"/>
                <w:w w:val="100"/>
                <w:position w:val="0"/>
                <w:sz w:val="18"/>
                <w:szCs w:val="18"/>
              </w:rPr>
              <w:t>40,731,294</w:t>
            </w:r>
            <w:r>
              <w:rPr>
                <w:color w:val="000000"/>
                <w:spacing w:val="0"/>
                <w:w w:val="100"/>
                <w:position w:val="0"/>
              </w:rPr>
              <w:t>元。本次 诉讼立案后，北京市大兴区人民法院公开开庭进 行了审理，并做出一审判决，驳回福建宝融科技 有限公司的全部诉讼请求。福建宝融科技有限公 司不服北京市大兴区人民法院</w:t>
            </w:r>
            <w:r>
              <w:rPr>
                <w:color w:val="000000"/>
                <w:spacing w:val="0"/>
                <w:w w:val="100"/>
                <w:position w:val="0"/>
                <w:sz w:val="18"/>
                <w:szCs w:val="18"/>
              </w:rPr>
              <w:t>（2021）</w:t>
            </w:r>
            <w:r>
              <w:rPr>
                <w:color w:val="000000"/>
                <w:spacing w:val="0"/>
                <w:w w:val="100"/>
                <w:position w:val="0"/>
              </w:rPr>
              <w:t>京</w:t>
            </w:r>
            <w:r>
              <w:rPr>
                <w:color w:val="000000"/>
                <w:spacing w:val="0"/>
                <w:w w:val="100"/>
                <w:position w:val="0"/>
                <w:sz w:val="18"/>
                <w:szCs w:val="18"/>
              </w:rPr>
              <w:t xml:space="preserve">0115 </w:t>
            </w:r>
            <w:r>
              <w:rPr>
                <w:color w:val="000000"/>
                <w:spacing w:val="0"/>
                <w:w w:val="100"/>
                <w:position w:val="0"/>
              </w:rPr>
              <w:t>民初</w:t>
            </w:r>
            <w:r>
              <w:rPr>
                <w:color w:val="000000"/>
                <w:spacing w:val="0"/>
                <w:w w:val="100"/>
                <w:position w:val="0"/>
                <w:sz w:val="18"/>
                <w:szCs w:val="18"/>
              </w:rPr>
              <w:t>10493</w:t>
            </w:r>
            <w:r>
              <w:rPr>
                <w:color w:val="000000"/>
                <w:spacing w:val="0"/>
                <w:w w:val="100"/>
                <w:position w:val="0"/>
              </w:rPr>
              <w:t>号民事判决书，依法提起上诉，请 求撤销北京市大兴区人民法院</w:t>
            </w:r>
            <w:r>
              <w:rPr>
                <w:color w:val="000000"/>
                <w:spacing w:val="0"/>
                <w:w w:val="100"/>
                <w:position w:val="0"/>
                <w:sz w:val="18"/>
                <w:szCs w:val="18"/>
              </w:rPr>
              <w:t>（2021）</w:t>
            </w:r>
            <w:r>
              <w:rPr>
                <w:color w:val="000000"/>
                <w:spacing w:val="0"/>
                <w:w w:val="100"/>
                <w:position w:val="0"/>
              </w:rPr>
              <w:t>京</w:t>
            </w:r>
            <w:r>
              <w:rPr>
                <w:color w:val="000000"/>
                <w:spacing w:val="0"/>
                <w:w w:val="100"/>
                <w:position w:val="0"/>
                <w:sz w:val="18"/>
                <w:szCs w:val="18"/>
              </w:rPr>
              <w:t xml:space="preserve">0115 </w:t>
            </w:r>
            <w:r>
              <w:rPr>
                <w:color w:val="000000"/>
                <w:spacing w:val="0"/>
                <w:w w:val="100"/>
                <w:position w:val="0"/>
              </w:rPr>
              <w:t>民初</w:t>
            </w:r>
            <w:r>
              <w:rPr>
                <w:color w:val="000000"/>
                <w:spacing w:val="0"/>
                <w:w w:val="100"/>
                <w:position w:val="0"/>
                <w:sz w:val="18"/>
                <w:szCs w:val="18"/>
              </w:rPr>
              <w:t>10493</w:t>
            </w:r>
            <w:r>
              <w:rPr>
                <w:color w:val="000000"/>
                <w:spacing w:val="0"/>
                <w:w w:val="100"/>
                <w:position w:val="0"/>
              </w:rPr>
              <w:t>号民事判决书，改判支持福建宝融</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具体内容详见公司分别于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 </w:t>
            </w: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18 </w:t>
            </w:r>
            <w:r>
              <w:rPr>
                <w:color w:val="000000"/>
                <w:spacing w:val="0"/>
                <w:w w:val="100"/>
                <w:position w:val="0"/>
              </w:rPr>
              <w:t>日、</w:t>
            </w: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4 </w:t>
            </w:r>
            <w:r>
              <w:rPr>
                <w:color w:val="000000"/>
                <w:spacing w:val="0"/>
                <w:w w:val="100"/>
                <w:position w:val="0"/>
              </w:rPr>
              <w:t>日、</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日在指定信息披露媒体及上海证券交 易所网站</w:t>
            </w:r>
            <w:r>
              <w:rPr>
                <w:color w:val="000000"/>
                <w:spacing w:val="0"/>
                <w:w w:val="100"/>
                <w:position w:val="0"/>
                <w:sz w:val="18"/>
                <w:szCs w:val="18"/>
              </w:rPr>
              <w:t>（www.sse.com.cn）</w:t>
            </w:r>
            <w:r>
              <w:rPr>
                <w:color w:val="000000"/>
                <w:spacing w:val="0"/>
                <w:w w:val="100"/>
                <w:position w:val="0"/>
              </w:rPr>
              <w:t xml:space="preserve">披露的《新华网股 份有限公司涉及诉讼的公告》（公告编号： </w:t>
            </w:r>
            <w:r>
              <w:rPr>
                <w:color w:val="000000"/>
                <w:spacing w:val="0"/>
                <w:w w:val="100"/>
                <w:position w:val="0"/>
                <w:sz w:val="18"/>
                <w:szCs w:val="18"/>
              </w:rPr>
              <w:t>2021-024）</w:t>
            </w:r>
            <w:r>
              <w:rPr>
                <w:color w:val="000000"/>
                <w:spacing w:val="0"/>
                <w:w w:val="100"/>
                <w:position w:val="0"/>
              </w:rPr>
              <w:t>、《新华网股份有限公司涉及诉讼的 进展公告》（公告编号：</w:t>
            </w:r>
            <w:r>
              <w:rPr>
                <w:color w:val="000000"/>
                <w:spacing w:val="0"/>
                <w:w w:val="100"/>
                <w:position w:val="0"/>
                <w:sz w:val="18"/>
                <w:szCs w:val="18"/>
              </w:rPr>
              <w:t>2021-057）</w:t>
            </w:r>
            <w:r>
              <w:rPr>
                <w:color w:val="000000"/>
                <w:spacing w:val="0"/>
                <w:w w:val="100"/>
                <w:position w:val="0"/>
              </w:rPr>
              <w:t xml:space="preserve">、《新华网 股份有限公司涉及诉讼的进展公告》（公告编号： </w:t>
            </w:r>
            <w:r>
              <w:rPr>
                <w:color w:val="000000"/>
                <w:spacing w:val="0"/>
                <w:w w:val="100"/>
                <w:position w:val="0"/>
                <w:sz w:val="18"/>
                <w:szCs w:val="18"/>
              </w:rPr>
              <w:t>2021-060）</w:t>
            </w:r>
            <w:r>
              <w:rPr>
                <w:color w:val="000000"/>
                <w:spacing w:val="0"/>
                <w:w w:val="100"/>
                <w:position w:val="0"/>
              </w:rPr>
              <w:t>及《新华网股份有限公司涉及诉讼结</w:t>
            </w:r>
          </w:p>
        </w:tc>
      </w:tr>
    </w:tbl>
    <w:p>
      <w:pPr>
        <w:sectPr>
          <w:footnotePr>
            <w:pos w:val="pageBottom"/>
            <w:numFmt w:val="decimal"/>
            <w:numRestart w:val="continuous"/>
          </w:footnotePr>
          <w:pgSz w:w="11900" w:h="16840"/>
          <w:pgMar w:top="1508" w:right="1158" w:bottom="1594" w:left="1680" w:header="0" w:footer="3" w:gutter="0"/>
          <w:cols w:space="720"/>
          <w:noEndnote/>
          <w:rtlGutter w:val="0"/>
          <w:docGrid w:linePitch="360"/>
        </w:sectPr>
      </w:pPr>
    </w:p>
    <w:tbl>
      <w:tblPr>
        <w:tblOverlap w:val="never"/>
        <w:jc w:val="center"/>
        <w:tblLayout w:type="fixed"/>
      </w:tblPr>
      <w:tblGrid>
        <w:gridCol w:w="4526"/>
        <w:gridCol w:w="4536"/>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科技有限公司的诉讼请求。</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月，福建 宝融科技有限公司撤回起诉，北京市第二中级人 民法院撤销北京市大兴区人民法院</w:t>
            </w:r>
            <w:r>
              <w:rPr>
                <w:color w:val="000000"/>
                <w:spacing w:val="0"/>
                <w:w w:val="100"/>
                <w:position w:val="0"/>
                <w:sz w:val="18"/>
                <w:szCs w:val="18"/>
              </w:rPr>
              <w:t>（2021）</w:t>
            </w:r>
            <w:r>
              <w:rPr>
                <w:color w:val="000000"/>
                <w:spacing w:val="0"/>
                <w:w w:val="100"/>
                <w:position w:val="0"/>
              </w:rPr>
              <w:t xml:space="preserve">京 </w:t>
            </w:r>
            <w:r>
              <w:rPr>
                <w:color w:val="000000"/>
                <w:spacing w:val="0"/>
                <w:w w:val="100"/>
                <w:position w:val="0"/>
                <w:sz w:val="18"/>
                <w:szCs w:val="18"/>
              </w:rPr>
              <w:t>0115</w:t>
            </w:r>
            <w:r>
              <w:rPr>
                <w:color w:val="000000"/>
                <w:spacing w:val="0"/>
                <w:w w:val="100"/>
                <w:position w:val="0"/>
              </w:rPr>
              <w:t>民初</w:t>
            </w:r>
            <w:r>
              <w:rPr>
                <w:color w:val="000000"/>
                <w:spacing w:val="0"/>
                <w:w w:val="100"/>
                <w:position w:val="0"/>
                <w:sz w:val="18"/>
                <w:szCs w:val="18"/>
              </w:rPr>
              <w:t>10493</w:t>
            </w:r>
            <w:r>
              <w:rPr>
                <w:color w:val="000000"/>
                <w:spacing w:val="0"/>
                <w:w w:val="100"/>
                <w:position w:val="0"/>
              </w:rPr>
              <w:t>号民事判决。</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果的公告》（公告编号：</w:t>
            </w:r>
            <w:r>
              <w:rPr>
                <w:color w:val="000000"/>
                <w:spacing w:val="0"/>
                <w:w w:val="100"/>
                <w:position w:val="0"/>
                <w:sz w:val="18"/>
                <w:szCs w:val="18"/>
              </w:rPr>
              <w:t>2022-004）</w:t>
            </w:r>
            <w:r>
              <w:rPr>
                <w:color w:val="000000"/>
                <w:spacing w:val="0"/>
                <w:w w:val="100"/>
                <w:position w:val="0"/>
              </w:rPr>
              <w:t>。</w:t>
            </w:r>
          </w:p>
        </w:tc>
      </w:tr>
    </w:tbl>
    <w:p>
      <w:pPr>
        <w:widowControl w:val="0"/>
        <w:spacing w:after="239" w:line="1" w:lineRule="exact"/>
      </w:pPr>
    </w:p>
    <w:p>
      <w:pPr>
        <w:pStyle w:val="Style12"/>
        <w:keepNext/>
        <w:keepLines/>
        <w:widowControl w:val="0"/>
        <w:shd w:val="clear" w:color="auto" w:fill="auto"/>
        <w:tabs>
          <w:tab w:pos="1366" w:val="left"/>
        </w:tabs>
        <w:bidi w:val="0"/>
        <w:spacing w:before="0" w:after="0" w:line="362" w:lineRule="exact"/>
        <w:ind w:left="0" w:right="0" w:firstLine="840"/>
        <w:jc w:val="both"/>
      </w:pPr>
      <w:bookmarkStart w:id="389" w:name="bookmark389"/>
      <w:bookmarkStart w:id="390" w:name="bookmark390"/>
      <w:bookmarkStart w:id="391" w:name="bookmark391"/>
      <w:bookmarkStart w:id="392" w:name="bookmark392"/>
      <w:r>
        <w:rPr>
          <w:rFonts w:ascii="Calibri" w:eastAsia="Calibri" w:hAnsi="Calibri" w:cs="Calibri"/>
          <w:color w:val="000000"/>
          <w:spacing w:val="0"/>
          <w:w w:val="100"/>
          <w:position w:val="0"/>
          <w:sz w:val="20"/>
          <w:szCs w:val="20"/>
        </w:rPr>
        <w:t>（</w:t>
      </w:r>
      <w:bookmarkEnd w:id="39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389"/>
      <w:bookmarkEnd w:id="390"/>
      <w:bookmarkEnd w:id="392"/>
    </w:p>
    <w:p>
      <w:pPr>
        <w:pStyle w:val="Style5"/>
        <w:keepNext w:val="0"/>
        <w:keepLines w:val="0"/>
        <w:widowControl w:val="0"/>
        <w:shd w:val="clear" w:color="auto" w:fill="auto"/>
        <w:bidi w:val="0"/>
        <w:spacing w:before="0" w:after="0" w:line="362"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66" w:val="left"/>
        </w:tabs>
        <w:bidi w:val="0"/>
        <w:spacing w:before="0" w:after="0" w:line="362" w:lineRule="exact"/>
        <w:ind w:left="0" w:right="0" w:firstLine="840"/>
        <w:jc w:val="both"/>
      </w:pPr>
      <w:bookmarkStart w:id="393" w:name="bookmark393"/>
      <w:r>
        <w:rPr>
          <w:rFonts w:ascii="Calibri" w:eastAsia="Calibri" w:hAnsi="Calibri" w:cs="Calibri"/>
          <w:b/>
          <w:bCs/>
          <w:color w:val="000000"/>
          <w:spacing w:val="0"/>
          <w:w w:val="100"/>
          <w:position w:val="0"/>
          <w:sz w:val="20"/>
          <w:szCs w:val="20"/>
        </w:rPr>
        <w:t>（</w:t>
      </w:r>
      <w:bookmarkEnd w:id="39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其他说明</w:t>
      </w:r>
    </w:p>
    <w:p>
      <w:pPr>
        <w:pStyle w:val="Style5"/>
        <w:keepNext w:val="0"/>
        <w:keepLines w:val="0"/>
        <w:widowControl w:val="0"/>
        <w:shd w:val="clear" w:color="auto" w:fill="auto"/>
        <w:bidi w:val="0"/>
        <w:spacing w:before="0" w:after="60" w:line="362" w:lineRule="exact"/>
        <w:ind w:left="0" w:right="0" w:firstLine="8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8" w:lineRule="exact"/>
        <w:ind w:left="1260" w:right="0" w:hanging="420"/>
        <w:jc w:val="both"/>
      </w:pPr>
      <w:r>
        <w:rPr>
          <w:b/>
          <w:bCs/>
          <w:color w:val="000000"/>
          <w:spacing w:val="0"/>
          <w:w w:val="100"/>
          <w:position w:val="0"/>
        </w:rPr>
        <w:t>十、上市公司及其董事、监事、高级管理人员、控股股东、实际控制人涉嫌违法违规、受到处罚 及整改情况</w:t>
      </w:r>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62" w:lineRule="exact"/>
        <w:ind w:left="0" w:right="0" w:firstLine="840"/>
        <w:jc w:val="both"/>
      </w:pPr>
      <w:r>
        <w:rPr>
          <w:b/>
          <w:bCs/>
          <w:color w:val="000000"/>
          <w:spacing w:val="0"/>
          <w:w w:val="100"/>
          <w:position w:val="0"/>
        </w:rPr>
        <w:t>十一、报告期内公司及其控股股东、实际控制人诚信状况的说明</w:t>
      </w:r>
    </w:p>
    <w:p>
      <w:pPr>
        <w:pStyle w:val="Style5"/>
        <w:keepNext w:val="0"/>
        <w:keepLines w:val="0"/>
        <w:widowControl w:val="0"/>
        <w:shd w:val="clear" w:color="auto" w:fill="auto"/>
        <w:bidi w:val="0"/>
        <w:spacing w:before="0" w:after="0" w:line="362"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840" w:right="0" w:firstLine="420"/>
        <w:jc w:val="both"/>
      </w:pPr>
      <w:r>
        <w:rPr>
          <w:color w:val="000000"/>
          <w:spacing w:val="0"/>
          <w:w w:val="100"/>
          <w:position w:val="0"/>
        </w:rPr>
        <w:t>报告期内公司及其控股股东、实际控制人的诚信状况良好，不存在重大失信情况，包括但不 限于未履行法院生效判决、未按期偿还大额债务、未履行承诺、被证监会采取行政监管措施或受 到证券交易所纪律处分的情况等。</w:t>
      </w:r>
    </w:p>
    <w:p>
      <w:pPr>
        <w:pStyle w:val="Style5"/>
        <w:keepNext w:val="0"/>
        <w:keepLines w:val="0"/>
        <w:widowControl w:val="0"/>
        <w:shd w:val="clear" w:color="auto" w:fill="auto"/>
        <w:bidi w:val="0"/>
        <w:spacing w:before="0" w:after="0" w:line="362" w:lineRule="exact"/>
        <w:ind w:left="0" w:right="0" w:firstLine="840"/>
        <w:jc w:val="both"/>
      </w:pPr>
      <w:r>
        <w:rPr>
          <w:b/>
          <w:bCs/>
          <w:color w:val="000000"/>
          <w:spacing w:val="0"/>
          <w:w w:val="100"/>
          <w:position w:val="0"/>
        </w:rPr>
        <w:t>十二、重大关联交易</w:t>
      </w:r>
    </w:p>
    <w:p>
      <w:pPr>
        <w:pStyle w:val="Style5"/>
        <w:keepNext w:val="0"/>
        <w:keepLines w:val="0"/>
        <w:widowControl w:val="0"/>
        <w:shd w:val="clear" w:color="auto" w:fill="auto"/>
        <w:bidi w:val="0"/>
        <w:spacing w:before="0" w:after="0" w:line="362" w:lineRule="exact"/>
        <w:ind w:left="0" w:right="0" w:firstLine="840"/>
        <w:jc w:val="both"/>
      </w:pPr>
      <w:bookmarkStart w:id="394" w:name="bookmark394"/>
      <w:r>
        <w:rPr>
          <w:rFonts w:ascii="Calibri" w:eastAsia="Calibri" w:hAnsi="Calibri" w:cs="Calibri"/>
          <w:b/>
          <w:bCs/>
          <w:color w:val="000000"/>
          <w:spacing w:val="0"/>
          <w:w w:val="100"/>
          <w:position w:val="0"/>
          <w:sz w:val="20"/>
          <w:szCs w:val="20"/>
        </w:rPr>
        <w:t>（</w:t>
      </w:r>
      <w:bookmarkEnd w:id="394"/>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tabs>
          <w:tab w:pos="1269" w:val="left"/>
        </w:tabs>
        <w:bidi w:val="0"/>
        <w:spacing w:before="0" w:after="60" w:line="362" w:lineRule="exact"/>
        <w:ind w:left="0" w:right="0" w:firstLine="840"/>
        <w:jc w:val="both"/>
      </w:pPr>
      <w:bookmarkStart w:id="395" w:name="bookmark395"/>
      <w:r>
        <w:rPr>
          <w:b/>
          <w:bCs/>
          <w:color w:val="000000"/>
          <w:spacing w:val="0"/>
          <w:w w:val="100"/>
          <w:position w:val="0"/>
        </w:rPr>
        <w:t>1</w:t>
      </w:r>
      <w:bookmarkEnd w:id="395"/>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69" w:val="left"/>
        </w:tabs>
        <w:bidi w:val="0"/>
        <w:spacing w:before="0" w:after="0" w:line="240" w:lineRule="auto"/>
        <w:ind w:left="0" w:right="0" w:firstLine="840"/>
        <w:jc w:val="both"/>
      </w:pPr>
      <w:bookmarkStart w:id="396" w:name="bookmark396"/>
      <w:bookmarkStart w:id="397" w:name="bookmark397"/>
      <w:bookmarkStart w:id="398" w:name="bookmark398"/>
      <w:bookmarkStart w:id="399" w:name="bookmark399"/>
      <w:r>
        <w:rPr>
          <w:color w:val="000000"/>
          <w:spacing w:val="0"/>
          <w:w w:val="100"/>
          <w:position w:val="0"/>
        </w:rPr>
        <w:t>2</w:t>
      </w:r>
      <w:bookmarkEnd w:id="398"/>
      <w:r>
        <w:rPr>
          <w:color w:val="000000"/>
          <w:spacing w:val="0"/>
          <w:w w:val="100"/>
          <w:position w:val="0"/>
        </w:rPr>
        <w:t>、</w:t>
        <w:tab/>
        <w:t>已在临时公告披露，但有后续实施的进展或变化的事项</w:t>
      </w:r>
      <w:bookmarkEnd w:id="396"/>
      <w:bookmarkEnd w:id="397"/>
      <w:bookmarkEnd w:id="399"/>
    </w:p>
    <w:p>
      <w:pPr>
        <w:pStyle w:val="Style5"/>
        <w:keepNext w:val="0"/>
        <w:keepLines w:val="0"/>
        <w:widowControl w:val="0"/>
        <w:shd w:val="clear" w:color="auto" w:fill="auto"/>
        <w:bidi w:val="0"/>
        <w:spacing w:before="0" w:after="280" w:line="362" w:lineRule="exact"/>
        <w:ind w:left="0" w:right="0" w:firstLine="84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日召开的第四届董事会第六次会议以及</w:t>
            </w:r>
            <w:r>
              <w:rPr>
                <w:color w:val="000000"/>
                <w:spacing w:val="0"/>
                <w:w w:val="100"/>
                <w:position w:val="0"/>
                <w:sz w:val="18"/>
                <w:szCs w:val="18"/>
              </w:rPr>
              <w:t>2020</w:t>
            </w:r>
            <w:r>
              <w:rPr>
                <w:color w:val="000000"/>
                <w:spacing w:val="0"/>
                <w:w w:val="100"/>
                <w:position w:val="0"/>
              </w:rPr>
              <w:t>年 年度股东大会审议通过了《关于公司</w:t>
            </w:r>
            <w:r>
              <w:rPr>
                <w:color w:val="000000"/>
                <w:spacing w:val="0"/>
                <w:w w:val="100"/>
                <w:position w:val="0"/>
                <w:sz w:val="18"/>
                <w:szCs w:val="18"/>
              </w:rPr>
              <w:t>2020</w:t>
            </w:r>
            <w:r>
              <w:rPr>
                <w:color w:val="000000"/>
                <w:spacing w:val="0"/>
                <w:w w:val="100"/>
                <w:position w:val="0"/>
              </w:rPr>
              <w:t xml:space="preserve">年度 日常关联交易履行情况及提请股东大会授权 </w:t>
            </w:r>
            <w:r>
              <w:rPr>
                <w:color w:val="000000"/>
                <w:spacing w:val="0"/>
                <w:w w:val="100"/>
                <w:position w:val="0"/>
                <w:sz w:val="18"/>
                <w:szCs w:val="18"/>
              </w:rPr>
              <w:t>2021</w:t>
            </w:r>
            <w:r>
              <w:rPr>
                <w:color w:val="000000"/>
                <w:spacing w:val="0"/>
                <w:w w:val="100"/>
                <w:position w:val="0"/>
              </w:rPr>
              <w:t>年度日常关联交易预计额度的议案》。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日在指定信息披露媒体及上海证券交 易所网站</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com. cn）</w:t>
            </w:r>
            <w:r>
              <w:rPr>
                <w:color w:val="000000"/>
                <w:spacing w:val="0"/>
                <w:w w:val="100"/>
                <w:position w:val="0"/>
              </w:rPr>
              <w:t>披露的《新华网股 份有限公司关于公司</w:t>
            </w:r>
            <w:r>
              <w:rPr>
                <w:color w:val="000000"/>
                <w:spacing w:val="0"/>
                <w:w w:val="100"/>
                <w:position w:val="0"/>
                <w:sz w:val="18"/>
                <w:szCs w:val="18"/>
              </w:rPr>
              <w:t>2020</w:t>
            </w:r>
            <w:r>
              <w:rPr>
                <w:color w:val="000000"/>
                <w:spacing w:val="0"/>
                <w:w w:val="100"/>
                <w:position w:val="0"/>
              </w:rPr>
              <w:t>年度日常关联交易履 行情况及提请股东大会授权</w:t>
            </w:r>
            <w:r>
              <w:rPr>
                <w:color w:val="000000"/>
                <w:spacing w:val="0"/>
                <w:w w:val="100"/>
                <w:position w:val="0"/>
                <w:sz w:val="18"/>
                <w:szCs w:val="18"/>
              </w:rPr>
              <w:t>2021</w:t>
            </w:r>
            <w:r>
              <w:rPr>
                <w:color w:val="000000"/>
                <w:spacing w:val="0"/>
                <w:w w:val="100"/>
                <w:position w:val="0"/>
              </w:rPr>
              <w:t>年度日常关联 交易预计额度的公告》（公告编号：</w:t>
            </w:r>
            <w:r>
              <w:rPr>
                <w:color w:val="000000"/>
                <w:spacing w:val="0"/>
                <w:w w:val="100"/>
                <w:position w:val="0"/>
                <w:sz w:val="18"/>
                <w:szCs w:val="18"/>
              </w:rPr>
              <w:t xml:space="preserve">2021-016） </w:t>
            </w:r>
            <w:r>
              <w:rPr>
                <w:color w:val="000000"/>
                <w:spacing w:val="0"/>
                <w:w w:val="100"/>
                <w:position w:val="0"/>
              </w:rPr>
              <w:t>及《新华网股份有限公司</w:t>
            </w:r>
            <w:r>
              <w:rPr>
                <w:color w:val="000000"/>
                <w:spacing w:val="0"/>
                <w:w w:val="100"/>
                <w:position w:val="0"/>
                <w:sz w:val="18"/>
                <w:szCs w:val="18"/>
              </w:rPr>
              <w:t>2020</w:t>
            </w:r>
            <w:r>
              <w:rPr>
                <w:color w:val="000000"/>
                <w:spacing w:val="0"/>
                <w:w w:val="100"/>
                <w:position w:val="0"/>
              </w:rPr>
              <w:t>年年度股东大会 决议公告》（公告编号：</w:t>
            </w:r>
            <w:r>
              <w:rPr>
                <w:color w:val="000000"/>
                <w:spacing w:val="0"/>
                <w:w w:val="100"/>
                <w:position w:val="0"/>
                <w:sz w:val="18"/>
                <w:szCs w:val="18"/>
              </w:rPr>
              <w:t>2021-025）</w:t>
            </w:r>
            <w:r>
              <w:rPr>
                <w:color w:val="000000"/>
                <w:spacing w:val="0"/>
                <w:w w:val="100"/>
                <w:position w:val="0"/>
              </w:rPr>
              <w:t>。</w:t>
            </w:r>
          </w:p>
        </w:tc>
      </w:tr>
    </w:tbl>
    <w:p>
      <w:pPr>
        <w:pStyle w:val="Style5"/>
        <w:keepNext w:val="0"/>
        <w:keepLines w:val="0"/>
        <w:widowControl w:val="0"/>
        <w:shd w:val="clear" w:color="auto" w:fill="auto"/>
        <w:bidi w:val="0"/>
        <w:spacing w:before="0" w:after="60" w:line="269" w:lineRule="exact"/>
        <w:ind w:left="840" w:right="0" w:firstLine="0"/>
        <w:jc w:val="both"/>
      </w:pPr>
      <w:r>
        <w:rPr>
          <w:color w:val="000000"/>
          <w:spacing w:val="0"/>
          <w:w w:val="100"/>
          <w:position w:val="0"/>
        </w:rPr>
        <w:t>注：关于日常关联交易后续实际履行情况，请参见本报告“第十节、财务报告之关联方及关联交 易”。</w:t>
      </w:r>
    </w:p>
    <w:p>
      <w:pPr>
        <w:pStyle w:val="Style12"/>
        <w:keepNext/>
        <w:keepLines/>
        <w:widowControl w:val="0"/>
        <w:shd w:val="clear" w:color="auto" w:fill="auto"/>
        <w:bidi w:val="0"/>
        <w:spacing w:before="0" w:after="60" w:line="269" w:lineRule="exact"/>
        <w:ind w:left="840" w:right="0" w:firstLine="0"/>
        <w:jc w:val="both"/>
      </w:pPr>
      <w:bookmarkStart w:id="400" w:name="bookmark400"/>
      <w:bookmarkStart w:id="401" w:name="bookmark401"/>
      <w:bookmarkStart w:id="402" w:name="bookmark402"/>
      <w:bookmarkStart w:id="403" w:name="bookmark403"/>
      <w:r>
        <w:rPr>
          <w:color w:val="000000"/>
          <w:spacing w:val="0"/>
          <w:w w:val="100"/>
          <w:position w:val="0"/>
        </w:rPr>
        <w:t>3</w:t>
      </w:r>
      <w:bookmarkEnd w:id="402"/>
      <w:r>
        <w:rPr>
          <w:color w:val="000000"/>
          <w:spacing w:val="0"/>
          <w:w w:val="100"/>
          <w:position w:val="0"/>
        </w:rPr>
        <w:t>、临时公告未披露的事项</w:t>
      </w:r>
      <w:bookmarkEnd w:id="400"/>
      <w:bookmarkEnd w:id="401"/>
      <w:bookmarkEnd w:id="403"/>
    </w:p>
    <w:p>
      <w:pPr>
        <w:pStyle w:val="Style5"/>
        <w:keepNext w:val="0"/>
        <w:keepLines w:val="0"/>
        <w:widowControl w:val="0"/>
        <w:shd w:val="clear" w:color="auto" w:fill="auto"/>
        <w:bidi w:val="0"/>
        <w:spacing w:before="0" w:after="60" w:line="269" w:lineRule="exact"/>
        <w:ind w:left="8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9" w:lineRule="exact"/>
        <w:ind w:left="0" w:right="0" w:firstLine="840"/>
        <w:jc w:val="both"/>
      </w:pPr>
      <w:bookmarkStart w:id="404" w:name="bookmark404"/>
      <w:r>
        <w:rPr>
          <w:b/>
          <w:bCs/>
          <w:color w:val="000000"/>
          <w:spacing w:val="0"/>
          <w:w w:val="100"/>
          <w:position w:val="0"/>
        </w:rPr>
        <w:t>（</w:t>
      </w:r>
      <w:bookmarkEnd w:id="404"/>
      <w:r>
        <w:rPr>
          <w:b/>
          <w:bCs/>
          <w:color w:val="000000"/>
          <w:spacing w:val="0"/>
          <w:w w:val="100"/>
          <w:position w:val="0"/>
        </w:rPr>
        <w:t>二）资产或股权收购、出售发生的关联交易</w:t>
      </w:r>
    </w:p>
    <w:p>
      <w:pPr>
        <w:pStyle w:val="Style5"/>
        <w:keepNext w:val="0"/>
        <w:keepLines w:val="0"/>
        <w:widowControl w:val="0"/>
        <w:shd w:val="clear" w:color="auto" w:fill="auto"/>
        <w:tabs>
          <w:tab w:pos="1269" w:val="left"/>
        </w:tabs>
        <w:bidi w:val="0"/>
        <w:spacing w:before="0" w:after="60" w:line="269" w:lineRule="exact"/>
        <w:ind w:left="0" w:right="0" w:firstLine="840"/>
        <w:jc w:val="both"/>
      </w:pPr>
      <w:bookmarkStart w:id="405" w:name="bookmark405"/>
      <w:r>
        <w:rPr>
          <w:b/>
          <w:bCs/>
          <w:color w:val="000000"/>
          <w:spacing w:val="0"/>
          <w:w w:val="100"/>
          <w:position w:val="0"/>
        </w:rPr>
        <w:t>1</w:t>
      </w:r>
      <w:bookmarkEnd w:id="405"/>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60" w:line="269"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69" w:val="left"/>
        </w:tabs>
        <w:bidi w:val="0"/>
        <w:spacing w:before="0" w:after="60" w:line="269" w:lineRule="exact"/>
        <w:ind w:left="0" w:right="0" w:firstLine="840"/>
        <w:jc w:val="both"/>
      </w:pPr>
      <w:bookmarkStart w:id="406" w:name="bookmark406"/>
      <w:bookmarkStart w:id="407" w:name="bookmark407"/>
      <w:bookmarkStart w:id="408" w:name="bookmark408"/>
      <w:bookmarkStart w:id="409" w:name="bookmark409"/>
      <w:r>
        <w:rPr>
          <w:color w:val="000000"/>
          <w:spacing w:val="0"/>
          <w:w w:val="100"/>
          <w:position w:val="0"/>
        </w:rPr>
        <w:t>2</w:t>
      </w:r>
      <w:bookmarkEnd w:id="408"/>
      <w:r>
        <w:rPr>
          <w:color w:val="000000"/>
          <w:spacing w:val="0"/>
          <w:w w:val="100"/>
          <w:position w:val="0"/>
        </w:rPr>
        <w:t>、</w:t>
        <w:tab/>
        <w:t>已在临时公告披露，但有后续实施的进展或变化的事项</w:t>
      </w:r>
      <w:bookmarkEnd w:id="406"/>
      <w:bookmarkEnd w:id="407"/>
      <w:bookmarkEnd w:id="409"/>
    </w:p>
    <w:p>
      <w:pPr>
        <w:pStyle w:val="Style5"/>
        <w:keepNext w:val="0"/>
        <w:keepLines w:val="0"/>
        <w:widowControl w:val="0"/>
        <w:shd w:val="clear" w:color="auto" w:fill="auto"/>
        <w:bidi w:val="0"/>
        <w:spacing w:before="0" w:after="60" w:line="269" w:lineRule="exact"/>
        <w:ind w:left="0" w:right="0" w:firstLine="8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69" w:val="left"/>
        </w:tabs>
        <w:bidi w:val="0"/>
        <w:spacing w:before="0" w:after="60" w:line="269" w:lineRule="exact"/>
        <w:ind w:left="0" w:right="0" w:firstLine="840"/>
        <w:jc w:val="both"/>
      </w:pPr>
      <w:bookmarkStart w:id="410" w:name="bookmark410"/>
      <w:bookmarkStart w:id="411" w:name="bookmark411"/>
      <w:bookmarkStart w:id="412" w:name="bookmark412"/>
      <w:bookmarkStart w:id="413" w:name="bookmark413"/>
      <w:r>
        <w:rPr>
          <w:color w:val="000000"/>
          <w:spacing w:val="0"/>
          <w:w w:val="100"/>
          <w:position w:val="0"/>
        </w:rPr>
        <w:t>3</w:t>
      </w:r>
      <w:bookmarkEnd w:id="412"/>
      <w:r>
        <w:rPr>
          <w:color w:val="000000"/>
          <w:spacing w:val="0"/>
          <w:w w:val="100"/>
          <w:position w:val="0"/>
        </w:rPr>
        <w:t>、</w:t>
        <w:tab/>
        <w:t>临时公告未披露的事项</w:t>
      </w:r>
      <w:bookmarkEnd w:id="410"/>
      <w:bookmarkEnd w:id="411"/>
      <w:bookmarkEnd w:id="413"/>
    </w:p>
    <w:p>
      <w:pPr>
        <w:pStyle w:val="Style5"/>
        <w:keepNext w:val="0"/>
        <w:keepLines w:val="0"/>
        <w:widowControl w:val="0"/>
        <w:shd w:val="clear" w:color="auto" w:fill="auto"/>
        <w:bidi w:val="0"/>
        <w:spacing w:before="0" w:after="60" w:line="269"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80" w:line="240" w:lineRule="auto"/>
        <w:ind w:left="0" w:right="0" w:firstLine="840"/>
        <w:jc w:val="left"/>
      </w:pPr>
      <w:bookmarkStart w:id="414" w:name="bookmark414"/>
      <w:bookmarkStart w:id="415" w:name="bookmark415"/>
      <w:bookmarkStart w:id="416" w:name="bookmark416"/>
      <w:bookmarkStart w:id="417" w:name="bookmark417"/>
      <w:r>
        <w:rPr>
          <w:color w:val="000000"/>
          <w:spacing w:val="0"/>
          <w:w w:val="100"/>
          <w:position w:val="0"/>
        </w:rPr>
        <w:t>4</w:t>
      </w:r>
      <w:bookmarkEnd w:id="416"/>
      <w:r>
        <w:rPr>
          <w:color w:val="000000"/>
          <w:spacing w:val="0"/>
          <w:w w:val="100"/>
          <w:position w:val="0"/>
        </w:rPr>
        <w:t>、涉及业绩约定的，应当披露报告期内的业绩实现情况</w:t>
      </w:r>
      <w:bookmarkEnd w:id="414"/>
      <w:bookmarkEnd w:id="415"/>
      <w:bookmarkEnd w:id="417"/>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66" w:val="left"/>
        </w:tabs>
        <w:bidi w:val="0"/>
        <w:spacing w:before="0" w:after="80" w:line="240" w:lineRule="auto"/>
        <w:ind w:left="0" w:right="0" w:firstLine="840"/>
        <w:jc w:val="left"/>
      </w:pPr>
      <w:bookmarkStart w:id="418" w:name="bookmark418"/>
      <w:r>
        <w:rPr>
          <w:rFonts w:ascii="Calibri" w:eastAsia="Calibri" w:hAnsi="Calibri" w:cs="Calibri"/>
          <w:b/>
          <w:bCs/>
          <w:color w:val="000000"/>
          <w:spacing w:val="0"/>
          <w:w w:val="100"/>
          <w:position w:val="0"/>
          <w:sz w:val="20"/>
          <w:szCs w:val="20"/>
        </w:rPr>
        <w:t>（</w:t>
      </w:r>
      <w:bookmarkEnd w:id="418"/>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1242" w:val="left"/>
        </w:tabs>
        <w:bidi w:val="0"/>
        <w:spacing w:before="0" w:after="80" w:line="240" w:lineRule="auto"/>
        <w:ind w:left="0" w:right="0" w:firstLine="840"/>
        <w:jc w:val="left"/>
      </w:pPr>
      <w:bookmarkStart w:id="419" w:name="bookmark419"/>
      <w:r>
        <w:rPr>
          <w:b/>
          <w:bCs/>
          <w:color w:val="000000"/>
          <w:spacing w:val="0"/>
          <w:w w:val="100"/>
          <w:position w:val="0"/>
        </w:rPr>
        <w:t>1</w:t>
      </w:r>
      <w:bookmarkEnd w:id="41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42" w:val="left"/>
        </w:tabs>
        <w:bidi w:val="0"/>
        <w:spacing w:before="0" w:after="80" w:line="240" w:lineRule="auto"/>
        <w:ind w:left="0" w:right="0" w:firstLine="840"/>
        <w:jc w:val="left"/>
      </w:pPr>
      <w:bookmarkStart w:id="420" w:name="bookmark420"/>
      <w:bookmarkStart w:id="421" w:name="bookmark421"/>
      <w:bookmarkStart w:id="422" w:name="bookmark422"/>
      <w:bookmarkStart w:id="423" w:name="bookmark423"/>
      <w:r>
        <w:rPr>
          <w:color w:val="000000"/>
          <w:spacing w:val="0"/>
          <w:w w:val="100"/>
          <w:position w:val="0"/>
        </w:rPr>
        <w:t>2</w:t>
      </w:r>
      <w:bookmarkEnd w:id="422"/>
      <w:r>
        <w:rPr>
          <w:color w:val="000000"/>
          <w:spacing w:val="0"/>
          <w:w w:val="100"/>
          <w:position w:val="0"/>
        </w:rPr>
        <w:t>、</w:t>
        <w:tab/>
        <w:t>已在临时公告披露，但有后续实施的进展或变化的事项</w:t>
      </w:r>
      <w:bookmarkEnd w:id="420"/>
      <w:bookmarkEnd w:id="421"/>
      <w:bookmarkEnd w:id="423"/>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42" w:val="left"/>
        </w:tabs>
        <w:bidi w:val="0"/>
        <w:spacing w:before="0" w:after="80" w:line="240" w:lineRule="auto"/>
        <w:ind w:left="0" w:right="0" w:firstLine="840"/>
        <w:jc w:val="left"/>
      </w:pPr>
      <w:bookmarkStart w:id="424" w:name="bookmark424"/>
      <w:bookmarkStart w:id="425" w:name="bookmark425"/>
      <w:bookmarkStart w:id="426" w:name="bookmark426"/>
      <w:bookmarkStart w:id="427" w:name="bookmark427"/>
      <w:r>
        <w:rPr>
          <w:color w:val="000000"/>
          <w:spacing w:val="0"/>
          <w:w w:val="100"/>
          <w:position w:val="0"/>
        </w:rPr>
        <w:t>3</w:t>
      </w:r>
      <w:bookmarkEnd w:id="426"/>
      <w:r>
        <w:rPr>
          <w:color w:val="000000"/>
          <w:spacing w:val="0"/>
          <w:w w:val="100"/>
          <w:position w:val="0"/>
        </w:rPr>
        <w:t>、</w:t>
        <w:tab/>
        <w:t>临时公告未披露的事项</w:t>
      </w:r>
      <w:bookmarkEnd w:id="424"/>
      <w:bookmarkEnd w:id="425"/>
      <w:bookmarkEnd w:id="427"/>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66" w:val="left"/>
        </w:tabs>
        <w:bidi w:val="0"/>
        <w:spacing w:before="0" w:after="80" w:line="240" w:lineRule="auto"/>
        <w:ind w:left="0" w:right="0" w:firstLine="840"/>
        <w:jc w:val="left"/>
      </w:pPr>
      <w:bookmarkStart w:id="428" w:name="bookmark428"/>
      <w:r>
        <w:rPr>
          <w:rFonts w:ascii="Calibri" w:eastAsia="Calibri" w:hAnsi="Calibri" w:cs="Calibri"/>
          <w:b/>
          <w:bCs/>
          <w:color w:val="000000"/>
          <w:spacing w:val="0"/>
          <w:w w:val="100"/>
          <w:position w:val="0"/>
          <w:sz w:val="20"/>
          <w:szCs w:val="20"/>
        </w:rPr>
        <w:t>（</w:t>
      </w:r>
      <w:bookmarkEnd w:id="428"/>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1242" w:val="left"/>
        </w:tabs>
        <w:bidi w:val="0"/>
        <w:spacing w:before="0" w:after="80" w:line="240" w:lineRule="auto"/>
        <w:ind w:left="0" w:right="0" w:firstLine="840"/>
        <w:jc w:val="left"/>
      </w:pPr>
      <w:bookmarkStart w:id="429" w:name="bookmark429"/>
      <w:r>
        <w:rPr>
          <w:b/>
          <w:bCs/>
          <w:color w:val="000000"/>
          <w:spacing w:val="0"/>
          <w:w w:val="100"/>
          <w:position w:val="0"/>
        </w:rPr>
        <w:t>1</w:t>
      </w:r>
      <w:bookmarkEnd w:id="42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42" w:val="left"/>
        </w:tabs>
        <w:bidi w:val="0"/>
        <w:spacing w:before="0" w:after="80" w:line="240" w:lineRule="auto"/>
        <w:ind w:left="0" w:right="0" w:firstLine="840"/>
        <w:jc w:val="left"/>
      </w:pPr>
      <w:bookmarkStart w:id="430" w:name="bookmark430"/>
      <w:bookmarkStart w:id="431" w:name="bookmark431"/>
      <w:bookmarkStart w:id="432" w:name="bookmark432"/>
      <w:bookmarkStart w:id="433" w:name="bookmark433"/>
      <w:r>
        <w:rPr>
          <w:color w:val="000000"/>
          <w:spacing w:val="0"/>
          <w:w w:val="100"/>
          <w:position w:val="0"/>
        </w:rPr>
        <w:t>2</w:t>
      </w:r>
      <w:bookmarkEnd w:id="432"/>
      <w:r>
        <w:rPr>
          <w:color w:val="000000"/>
          <w:spacing w:val="0"/>
          <w:w w:val="100"/>
          <w:position w:val="0"/>
        </w:rPr>
        <w:t>、</w:t>
        <w:tab/>
        <w:t>已在临时公告披露，但有后续实施的进展或变化的事项</w:t>
      </w:r>
      <w:bookmarkEnd w:id="430"/>
      <w:bookmarkEnd w:id="431"/>
      <w:bookmarkEnd w:id="433"/>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42" w:val="left"/>
        </w:tabs>
        <w:bidi w:val="0"/>
        <w:spacing w:before="0" w:after="80" w:line="240" w:lineRule="auto"/>
        <w:ind w:left="0" w:right="0" w:firstLine="840"/>
        <w:jc w:val="left"/>
      </w:pPr>
      <w:bookmarkStart w:id="434" w:name="bookmark434"/>
      <w:bookmarkStart w:id="435" w:name="bookmark435"/>
      <w:bookmarkStart w:id="436" w:name="bookmark436"/>
      <w:bookmarkStart w:id="437" w:name="bookmark437"/>
      <w:r>
        <w:rPr>
          <w:color w:val="000000"/>
          <w:spacing w:val="0"/>
          <w:w w:val="100"/>
          <w:position w:val="0"/>
        </w:rPr>
        <w:t>3</w:t>
      </w:r>
      <w:bookmarkEnd w:id="436"/>
      <w:r>
        <w:rPr>
          <w:color w:val="000000"/>
          <w:spacing w:val="0"/>
          <w:w w:val="100"/>
          <w:position w:val="0"/>
        </w:rPr>
        <w:t>、</w:t>
        <w:tab/>
        <w:t>临时公告未披露的事项</w:t>
      </w:r>
      <w:bookmarkEnd w:id="434"/>
      <w:bookmarkEnd w:id="435"/>
      <w:bookmarkEnd w:id="437"/>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76" w:val="left"/>
        </w:tabs>
        <w:bidi w:val="0"/>
        <w:spacing w:before="0" w:after="80" w:line="240" w:lineRule="auto"/>
        <w:ind w:left="0" w:right="0" w:firstLine="840"/>
        <w:jc w:val="left"/>
      </w:pPr>
      <w:bookmarkStart w:id="438" w:name="bookmark438"/>
      <w:r>
        <w:rPr>
          <w:b/>
          <w:bCs/>
          <w:color w:val="000000"/>
          <w:spacing w:val="0"/>
          <w:w w:val="100"/>
          <w:position w:val="0"/>
        </w:rPr>
        <w:t>（</w:t>
      </w:r>
      <w:bookmarkEnd w:id="438"/>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76" w:val="left"/>
        </w:tabs>
        <w:bidi w:val="0"/>
        <w:spacing w:before="0" w:after="80" w:line="240" w:lineRule="auto"/>
        <w:ind w:left="0" w:right="0" w:firstLine="840"/>
        <w:jc w:val="left"/>
      </w:pPr>
      <w:bookmarkStart w:id="439" w:name="bookmark439"/>
      <w:r>
        <w:rPr>
          <w:rFonts w:ascii="Calibri" w:eastAsia="Calibri" w:hAnsi="Calibri" w:cs="Calibri"/>
          <w:b/>
          <w:bCs/>
          <w:color w:val="000000"/>
          <w:spacing w:val="0"/>
          <w:w w:val="100"/>
          <w:position w:val="0"/>
          <w:sz w:val="20"/>
          <w:szCs w:val="20"/>
        </w:rPr>
        <w:t>（</w:t>
      </w:r>
      <w:bookmarkEnd w:id="439"/>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84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80" w:line="240" w:lineRule="auto"/>
        <w:ind w:left="0" w:right="0" w:firstLine="840"/>
        <w:jc w:val="left"/>
      </w:pPr>
      <w:bookmarkStart w:id="440" w:name="bookmark440"/>
      <w:r>
        <w:rPr>
          <w:b/>
          <w:bCs/>
          <w:color w:val="000000"/>
          <w:spacing w:val="0"/>
          <w:w w:val="100"/>
          <w:position w:val="0"/>
        </w:rPr>
        <w:t>（</w:t>
      </w:r>
      <w:bookmarkEnd w:id="440"/>
      <w:r>
        <w:rPr>
          <w:b/>
          <w:bCs/>
          <w:color w:val="000000"/>
          <w:spacing w:val="0"/>
          <w:w w:val="100"/>
          <w:position w:val="0"/>
        </w:rPr>
        <w:t>一）托管、承包、租赁事项</w:t>
      </w:r>
    </w:p>
    <w:p>
      <w:pPr>
        <w:pStyle w:val="Style5"/>
        <w:keepNext w:val="0"/>
        <w:keepLines w:val="0"/>
        <w:widowControl w:val="0"/>
        <w:shd w:val="clear" w:color="auto" w:fill="auto"/>
        <w:tabs>
          <w:tab w:pos="1242" w:val="left"/>
        </w:tabs>
        <w:bidi w:val="0"/>
        <w:spacing w:before="0" w:after="80" w:line="240" w:lineRule="auto"/>
        <w:ind w:left="0" w:right="0" w:firstLine="840"/>
        <w:jc w:val="left"/>
      </w:pPr>
      <w:bookmarkStart w:id="441" w:name="bookmark441"/>
      <w:r>
        <w:rPr>
          <w:b/>
          <w:bCs/>
          <w:color w:val="000000"/>
          <w:spacing w:val="0"/>
          <w:w w:val="100"/>
          <w:position w:val="0"/>
        </w:rPr>
        <w:t>1</w:t>
      </w:r>
      <w:bookmarkEnd w:id="441"/>
      <w:r>
        <w:rPr>
          <w:b/>
          <w:bCs/>
          <w:color w:val="000000"/>
          <w:spacing w:val="0"/>
          <w:w w:val="100"/>
          <w:position w:val="0"/>
        </w:rPr>
        <w:t>、</w:t>
        <w:tab/>
        <w:t>托管情况</w:t>
      </w:r>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42" w:val="left"/>
        </w:tabs>
        <w:bidi w:val="0"/>
        <w:spacing w:before="0" w:after="80" w:line="240" w:lineRule="auto"/>
        <w:ind w:left="0" w:right="0" w:firstLine="840"/>
        <w:jc w:val="left"/>
      </w:pPr>
      <w:bookmarkStart w:id="442" w:name="bookmark442"/>
      <w:bookmarkStart w:id="443" w:name="bookmark443"/>
      <w:bookmarkStart w:id="444" w:name="bookmark444"/>
      <w:bookmarkStart w:id="445" w:name="bookmark445"/>
      <w:r>
        <w:rPr>
          <w:color w:val="000000"/>
          <w:spacing w:val="0"/>
          <w:w w:val="100"/>
          <w:position w:val="0"/>
        </w:rPr>
        <w:t>2</w:t>
      </w:r>
      <w:bookmarkEnd w:id="444"/>
      <w:r>
        <w:rPr>
          <w:color w:val="000000"/>
          <w:spacing w:val="0"/>
          <w:w w:val="100"/>
          <w:position w:val="0"/>
        </w:rPr>
        <w:t>、</w:t>
        <w:tab/>
        <w:t>承包情况</w:t>
      </w:r>
      <w:bookmarkEnd w:id="442"/>
      <w:bookmarkEnd w:id="443"/>
      <w:bookmarkEnd w:id="445"/>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1242" w:val="left"/>
        </w:tabs>
        <w:bidi w:val="0"/>
        <w:spacing w:before="0" w:after="80" w:line="240" w:lineRule="auto"/>
        <w:ind w:left="0" w:right="0" w:firstLine="840"/>
        <w:jc w:val="left"/>
      </w:pPr>
      <w:bookmarkStart w:id="446" w:name="bookmark446"/>
      <w:bookmarkStart w:id="447" w:name="bookmark447"/>
      <w:bookmarkStart w:id="448" w:name="bookmark448"/>
      <w:bookmarkStart w:id="449" w:name="bookmark449"/>
      <w:r>
        <w:rPr>
          <w:color w:val="000000"/>
          <w:spacing w:val="0"/>
          <w:w w:val="100"/>
          <w:position w:val="0"/>
        </w:rPr>
        <w:t>3</w:t>
      </w:r>
      <w:bookmarkEnd w:id="448"/>
      <w:r>
        <w:rPr>
          <w:color w:val="000000"/>
          <w:spacing w:val="0"/>
          <w:w w:val="100"/>
          <w:position w:val="0"/>
        </w:rPr>
        <w:t>、</w:t>
        <w:tab/>
        <w:t>租赁情况</w:t>
      </w:r>
      <w:bookmarkEnd w:id="446"/>
      <w:bookmarkEnd w:id="447"/>
      <w:bookmarkEnd w:id="449"/>
    </w:p>
    <w:p>
      <w:pPr>
        <w:pStyle w:val="Style5"/>
        <w:keepNext w:val="0"/>
        <w:keepLines w:val="0"/>
        <w:widowControl w:val="0"/>
        <w:shd w:val="clear" w:color="auto" w:fill="auto"/>
        <w:bidi w:val="0"/>
        <w:spacing w:before="0" w:after="8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9"/>
        <w:gridCol w:w="835"/>
        <w:gridCol w:w="1646"/>
        <w:gridCol w:w="1579"/>
        <w:gridCol w:w="1195"/>
        <w:gridCol w:w="1267"/>
        <w:gridCol w:w="422"/>
        <w:gridCol w:w="672"/>
        <w:gridCol w:w="653"/>
        <w:gridCol w:w="427"/>
        <w:gridCol w:w="720"/>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出租方名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租赁</w:t>
            </w:r>
          </w:p>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租赁资产涉及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租赁收益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0" w:right="0" w:firstLine="0"/>
              <w:jc w:val="left"/>
            </w:pPr>
            <w:r>
              <w:rPr>
                <w:color w:val="000000"/>
                <w:spacing w:val="0"/>
                <w:w w:val="100"/>
                <w:position w:val="0"/>
              </w:rPr>
              <w:t>租赁 收益 确定 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租赁 收益 对公 司影 响</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是否关联交易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北京金隅 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新华 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 xml:space="preserve">北京市西城区 宣武门西大街 </w:t>
            </w:r>
            <w:r>
              <w:rPr>
                <w:color w:val="000000"/>
                <w:spacing w:val="0"/>
                <w:w w:val="100"/>
                <w:position w:val="0"/>
                <w:sz w:val="18"/>
                <w:szCs w:val="18"/>
              </w:rPr>
              <w:t>129</w:t>
            </w:r>
            <w:r>
              <w:rPr>
                <w:color w:val="000000"/>
                <w:spacing w:val="0"/>
                <w:w w:val="100"/>
                <w:position w:val="0"/>
                <w:sz w:val="20"/>
                <w:szCs w:val="20"/>
              </w:rPr>
              <w:t xml:space="preserve">号金隅大厦 </w:t>
            </w:r>
            <w:r>
              <w:rPr>
                <w:color w:val="000000"/>
                <w:spacing w:val="0"/>
                <w:w w:val="100"/>
                <w:position w:val="0"/>
                <w:sz w:val="18"/>
                <w:szCs w:val="18"/>
              </w:rPr>
              <w:t xml:space="preserve">4-8 </w:t>
            </w:r>
            <w:r>
              <w:rPr>
                <w:color w:val="000000"/>
                <w:spacing w:val="0"/>
                <w:w w:val="100"/>
                <w:position w:val="0"/>
                <w:sz w:val="20"/>
                <w:szCs w:val="20"/>
              </w:rPr>
              <w:t>层、</w:t>
            </w:r>
            <w:r>
              <w:rPr>
                <w:color w:val="000000"/>
                <w:spacing w:val="0"/>
                <w:w w:val="100"/>
                <w:position w:val="0"/>
                <w:sz w:val="18"/>
                <w:szCs w:val="18"/>
              </w:rPr>
              <w:t xml:space="preserve">10 </w:t>
            </w:r>
            <w:r>
              <w:rPr>
                <w:color w:val="000000"/>
                <w:spacing w:val="0"/>
                <w:w w:val="100"/>
                <w:position w:val="0"/>
                <w:sz w:val="20"/>
                <w:szCs w:val="20"/>
              </w:rPr>
              <w:t xml:space="preserve">层、 </w:t>
            </w:r>
            <w:r>
              <w:rPr>
                <w:color w:val="000000"/>
                <w:spacing w:val="0"/>
                <w:w w:val="100"/>
                <w:position w:val="0"/>
                <w:sz w:val="18"/>
                <w:szCs w:val="18"/>
              </w:rPr>
              <w:t xml:space="preserve">12B </w:t>
            </w:r>
            <w:r>
              <w:rPr>
                <w:color w:val="000000"/>
                <w:spacing w:val="0"/>
                <w:w w:val="100"/>
                <w:position w:val="0"/>
                <w:sz w:val="20"/>
                <w:szCs w:val="20"/>
              </w:rPr>
              <w:t>层、</w:t>
            </w:r>
            <w:r>
              <w:rPr>
                <w:color w:val="000000"/>
                <w:spacing w:val="0"/>
                <w:w w:val="100"/>
                <w:position w:val="0"/>
                <w:sz w:val="18"/>
                <w:szCs w:val="18"/>
              </w:rPr>
              <w:t>15A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49,682,675.31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北京天宁 华韵文化 科技有限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新华 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北京市西城区 莲花池东路</w:t>
            </w:r>
            <w:r>
              <w:rPr>
                <w:color w:val="000000"/>
                <w:spacing w:val="0"/>
                <w:w w:val="100"/>
                <w:position w:val="0"/>
                <w:sz w:val="18"/>
                <w:szCs w:val="18"/>
              </w:rPr>
              <w:t xml:space="preserve">16 </w:t>
            </w:r>
            <w:r>
              <w:rPr>
                <w:color w:val="000000"/>
                <w:spacing w:val="0"/>
                <w:w w:val="100"/>
                <w:position w:val="0"/>
              </w:rPr>
              <w:t>号天宁</w:t>
            </w:r>
            <w:r>
              <w:rPr>
                <w:color w:val="000000"/>
                <w:spacing w:val="0"/>
                <w:w w:val="100"/>
                <w:position w:val="0"/>
                <w:sz w:val="18"/>
                <w:szCs w:val="18"/>
              </w:rPr>
              <w:t>1</w:t>
            </w:r>
            <w:r>
              <w:rPr>
                <w:color w:val="000000"/>
                <w:spacing w:val="0"/>
                <w:w w:val="100"/>
                <w:position w:val="0"/>
              </w:rPr>
              <w:t>号文化 科技创新园</w:t>
            </w:r>
            <w:r>
              <w:rPr>
                <w:color w:val="000000"/>
                <w:spacing w:val="0"/>
                <w:w w:val="100"/>
                <w:position w:val="0"/>
                <w:sz w:val="18"/>
                <w:szCs w:val="18"/>
              </w:rPr>
              <w:t>33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6,538, </w:t>
            </w:r>
            <w:r>
              <w:rPr>
                <w:color w:val="000000"/>
                <w:spacing w:val="0"/>
                <w:w w:val="100"/>
                <w:position w:val="0"/>
                <w:sz w:val="18"/>
                <w:szCs w:val="18"/>
              </w:rPr>
              <w:t xml:space="preserve">698.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09"/>
        <w:gridCol w:w="835"/>
        <w:gridCol w:w="1646"/>
        <w:gridCol w:w="1579"/>
        <w:gridCol w:w="1195"/>
        <w:gridCol w:w="1267"/>
        <w:gridCol w:w="422"/>
        <w:gridCol w:w="672"/>
        <w:gridCol w:w="653"/>
        <w:gridCol w:w="427"/>
        <w:gridCol w:w="72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w:t>
            </w:r>
            <w:r>
              <w:rPr>
                <w:color w:val="000000"/>
                <w:spacing w:val="0"/>
                <w:w w:val="100"/>
                <w:position w:val="0"/>
                <w:sz w:val="18"/>
                <w:szCs w:val="18"/>
              </w:rPr>
              <w:t>36</w:t>
            </w:r>
            <w:r>
              <w:rPr>
                <w:color w:val="000000"/>
                <w:spacing w:val="0"/>
                <w:w w:val="100"/>
                <w:position w:val="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新华社印</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务有限责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新华 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北京市西城区 宣武门西大街 </w:t>
            </w:r>
            <w:r>
              <w:rPr>
                <w:color w:val="000000"/>
                <w:spacing w:val="0"/>
                <w:w w:val="100"/>
                <w:position w:val="0"/>
                <w:sz w:val="18"/>
                <w:szCs w:val="18"/>
              </w:rPr>
              <w:t>97</w:t>
            </w:r>
            <w:r>
              <w:rPr>
                <w:color w:val="000000"/>
                <w:spacing w:val="0"/>
                <w:w w:val="100"/>
                <w:position w:val="0"/>
              </w:rPr>
              <w:t>号南楼三层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4,552, </w:t>
            </w:r>
            <w:r>
              <w:rPr>
                <w:color w:val="000000"/>
                <w:spacing w:val="0"/>
                <w:w w:val="100"/>
                <w:position w:val="0"/>
                <w:sz w:val="18"/>
                <w:szCs w:val="18"/>
              </w:rPr>
              <w:t xml:space="preserve">552.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母公 司的 全资 子公 司</w:t>
            </w:r>
          </w:p>
        </w:tc>
      </w:tr>
    </w:tbl>
    <w:p>
      <w:pPr>
        <w:widowControl w:val="0"/>
        <w:spacing w:after="99" w:line="1" w:lineRule="exact"/>
      </w:pPr>
    </w:p>
    <w:p>
      <w:pPr>
        <w:pStyle w:val="Style5"/>
        <w:keepNext w:val="0"/>
        <w:keepLines w:val="0"/>
        <w:widowControl w:val="0"/>
        <w:shd w:val="clear" w:color="auto" w:fill="auto"/>
        <w:bidi w:val="0"/>
        <w:spacing w:before="0" w:after="0" w:line="403" w:lineRule="exact"/>
        <w:ind w:left="0" w:right="0" w:firstLine="840"/>
        <w:jc w:val="both"/>
      </w:pPr>
      <w:r>
        <w:rPr>
          <w:color w:val="000000"/>
          <w:spacing w:val="0"/>
          <w:w w:val="100"/>
          <w:position w:val="0"/>
        </w:rPr>
        <w:t>租赁情况说明</w:t>
      </w:r>
    </w:p>
    <w:p>
      <w:pPr>
        <w:pStyle w:val="Style5"/>
        <w:keepNext w:val="0"/>
        <w:keepLines w:val="0"/>
        <w:widowControl w:val="0"/>
        <w:shd w:val="clear" w:color="auto" w:fill="auto"/>
        <w:bidi w:val="0"/>
        <w:spacing w:before="0" w:after="100" w:line="403" w:lineRule="exact"/>
        <w:ind w:left="840" w:right="0" w:firstLine="420"/>
        <w:jc w:val="both"/>
      </w:pPr>
      <w:r>
        <w:rPr>
          <w:color w:val="000000"/>
          <w:spacing w:val="0"/>
          <w:w w:val="100"/>
          <w:position w:val="0"/>
        </w:rPr>
        <w:t>以上北京金隅股份有限公司、北京天宁华韵文化科技有限公司、新华社印务有限责任公司租 赁资产涉及金额为</w:t>
      </w:r>
      <w:r>
        <w:rPr>
          <w:color w:val="000000"/>
          <w:spacing w:val="0"/>
          <w:w w:val="100"/>
          <w:position w:val="0"/>
          <w:sz w:val="18"/>
          <w:szCs w:val="18"/>
        </w:rPr>
        <w:t>2021</w:t>
      </w:r>
      <w:r>
        <w:rPr>
          <w:color w:val="000000"/>
          <w:spacing w:val="0"/>
          <w:w w:val="100"/>
          <w:position w:val="0"/>
        </w:rPr>
        <w:t>年度确认的租赁费及融资费用金额。</w:t>
      </w:r>
    </w:p>
    <w:p>
      <w:pPr>
        <w:pStyle w:val="Style5"/>
        <w:keepNext w:val="0"/>
        <w:keepLines w:val="0"/>
        <w:widowControl w:val="0"/>
        <w:shd w:val="clear" w:color="auto" w:fill="auto"/>
        <w:bidi w:val="0"/>
        <w:spacing w:before="0" w:after="240" w:line="408" w:lineRule="exact"/>
        <w:ind w:left="840" w:right="0" w:firstLine="420"/>
        <w:jc w:val="both"/>
      </w:pPr>
      <w:r>
        <w:rPr>
          <w:color w:val="000000"/>
          <w:spacing w:val="0"/>
          <w:w w:val="100"/>
          <w:position w:val="0"/>
        </w:rPr>
        <w:t>本公司租赁北京金隅股份有限公司北京市西城区宣武门西大街</w:t>
      </w:r>
      <w:r>
        <w:rPr>
          <w:color w:val="000000"/>
          <w:spacing w:val="0"/>
          <w:w w:val="100"/>
          <w:position w:val="0"/>
          <w:sz w:val="18"/>
          <w:szCs w:val="18"/>
        </w:rPr>
        <w:t>129</w:t>
      </w:r>
      <w:r>
        <w:rPr>
          <w:color w:val="000000"/>
          <w:spacing w:val="0"/>
          <w:w w:val="100"/>
          <w:position w:val="0"/>
        </w:rPr>
        <w:t>号金隅大厦办公室按不同 楼层分别签订合同，其中：</w:t>
      </w:r>
      <w:r>
        <w:rPr>
          <w:color w:val="000000"/>
          <w:spacing w:val="0"/>
          <w:w w:val="100"/>
          <w:position w:val="0"/>
          <w:sz w:val="18"/>
          <w:szCs w:val="18"/>
        </w:rPr>
        <w:t>4-8</w:t>
      </w:r>
      <w:r>
        <w:rPr>
          <w:color w:val="000000"/>
          <w:spacing w:val="0"/>
          <w:w w:val="100"/>
          <w:position w:val="0"/>
        </w:rPr>
        <w:t>层租赁合同期间为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10</w:t>
      </w:r>
      <w:r>
        <w:rPr>
          <w:color w:val="000000"/>
          <w:spacing w:val="0"/>
          <w:w w:val="100"/>
          <w:position w:val="0"/>
        </w:rPr>
        <w:t>层租 赁合同期间为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12B</w:t>
      </w:r>
      <w:r>
        <w:rPr>
          <w:color w:val="000000"/>
          <w:spacing w:val="0"/>
          <w:w w:val="100"/>
          <w:position w:val="0"/>
        </w:rPr>
        <w:t>层租赁合同期间为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 </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15A</w:t>
      </w:r>
      <w:r>
        <w:rPr>
          <w:color w:val="000000"/>
          <w:spacing w:val="0"/>
          <w:w w:val="100"/>
          <w:position w:val="0"/>
        </w:rPr>
        <w:t>层租赁合同期间为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2"/>
        <w:keepNext/>
        <w:keepLines/>
        <w:widowControl w:val="0"/>
        <w:shd w:val="clear" w:color="auto" w:fill="auto"/>
        <w:tabs>
          <w:tab w:pos="1376" w:val="left"/>
        </w:tabs>
        <w:bidi w:val="0"/>
        <w:spacing w:before="0" w:line="240" w:lineRule="auto"/>
        <w:ind w:left="0" w:right="0" w:firstLine="840"/>
        <w:jc w:val="both"/>
      </w:pPr>
      <w:bookmarkStart w:id="450" w:name="bookmark450"/>
      <w:bookmarkStart w:id="451" w:name="bookmark451"/>
      <w:bookmarkStart w:id="452" w:name="bookmark452"/>
      <w:bookmarkStart w:id="453" w:name="bookmark453"/>
      <w:r>
        <w:rPr>
          <w:color w:val="000000"/>
          <w:spacing w:val="0"/>
          <w:w w:val="100"/>
          <w:position w:val="0"/>
        </w:rPr>
        <w:t>（</w:t>
      </w:r>
      <w:bookmarkEnd w:id="452"/>
      <w:r>
        <w:rPr>
          <w:color w:val="000000"/>
          <w:spacing w:val="0"/>
          <w:w w:val="100"/>
          <w:position w:val="0"/>
        </w:rPr>
        <w:t>二）</w:t>
        <w:tab/>
        <w:t>担保情况</w:t>
      </w:r>
      <w:bookmarkEnd w:id="450"/>
      <w:bookmarkEnd w:id="451"/>
      <w:bookmarkEnd w:id="453"/>
    </w:p>
    <w:p>
      <w:pPr>
        <w:pStyle w:val="Style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76" w:val="left"/>
        </w:tabs>
        <w:bidi w:val="0"/>
        <w:spacing w:before="0" w:after="100" w:line="240" w:lineRule="auto"/>
        <w:ind w:left="0" w:right="0" w:firstLine="840"/>
        <w:jc w:val="both"/>
      </w:pPr>
      <w:bookmarkStart w:id="454" w:name="bookmark454"/>
      <w:r>
        <w:rPr>
          <w:b/>
          <w:bCs/>
          <w:color w:val="000000"/>
          <w:spacing w:val="0"/>
          <w:w w:val="100"/>
          <w:position w:val="0"/>
        </w:rPr>
        <w:t>（</w:t>
      </w:r>
      <w:bookmarkEnd w:id="454"/>
      <w:r>
        <w:rPr>
          <w:b/>
          <w:bCs/>
          <w:color w:val="000000"/>
          <w:spacing w:val="0"/>
          <w:w w:val="100"/>
          <w:position w:val="0"/>
        </w:rPr>
        <w:t>三）</w:t>
        <w:tab/>
        <w:t>委托他人进行现金资产管理的情况</w:t>
      </w:r>
    </w:p>
    <w:p>
      <w:pPr>
        <w:pStyle w:val="Style5"/>
        <w:keepNext w:val="0"/>
        <w:keepLines w:val="0"/>
        <w:widowControl w:val="0"/>
        <w:numPr>
          <w:ilvl w:val="0"/>
          <w:numId w:val="45"/>
        </w:numPr>
        <w:shd w:val="clear" w:color="auto" w:fill="auto"/>
        <w:bidi w:val="0"/>
        <w:spacing w:before="0" w:after="100" w:line="240" w:lineRule="auto"/>
        <w:ind w:left="0" w:right="0" w:firstLine="840"/>
        <w:jc w:val="both"/>
      </w:pPr>
      <w:bookmarkStart w:id="455" w:name="bookmark455"/>
      <w:bookmarkEnd w:id="455"/>
      <w:r>
        <w:rPr>
          <w:b/>
          <w:bCs/>
          <w:color w:val="000000"/>
          <w:spacing w:val="0"/>
          <w:w w:val="100"/>
          <w:position w:val="0"/>
        </w:rPr>
        <w:t>委托理财情况</w:t>
      </w:r>
    </w:p>
    <w:p>
      <w:pPr>
        <w:pStyle w:val="Style5"/>
        <w:keepNext w:val="0"/>
        <w:keepLines w:val="0"/>
        <w:widowControl w:val="0"/>
        <w:shd w:val="clear" w:color="auto" w:fill="auto"/>
        <w:bidi w:val="0"/>
        <w:spacing w:before="0" w:after="100" w:line="240" w:lineRule="auto"/>
        <w:ind w:left="0" w:right="0" w:firstLine="840"/>
        <w:jc w:val="both"/>
      </w:pPr>
      <w:bookmarkStart w:id="456" w:name="bookmark456"/>
      <w:r>
        <w:rPr>
          <w:b/>
          <w:bCs/>
          <w:color w:val="000000"/>
          <w:spacing w:val="0"/>
          <w:w w:val="100"/>
          <w:position w:val="0"/>
        </w:rPr>
        <w:t>（</w:t>
      </w:r>
      <w:bookmarkEnd w:id="456"/>
      <w:r>
        <w:rPr>
          <w:b/>
          <w:bCs/>
          <w:color w:val="000000"/>
          <w:spacing w:val="0"/>
          <w:w w:val="100"/>
          <w:position w:val="0"/>
        </w:rPr>
        <w:t>1）委托理财总体情况</w:t>
      </w:r>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704"/>
        <w:gridCol w:w="1699"/>
        <w:gridCol w:w="1704"/>
        <w:gridCol w:w="228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资金来源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48,000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48,000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85,000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15,000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79" w:line="1" w:lineRule="exact"/>
      </w:pPr>
    </w:p>
    <w:p>
      <w:pPr>
        <w:pStyle w:val="Style12"/>
        <w:keepNext/>
        <w:keepLines/>
        <w:widowControl w:val="0"/>
        <w:shd w:val="clear" w:color="auto" w:fill="auto"/>
        <w:bidi w:val="0"/>
        <w:spacing w:before="0" w:after="0" w:line="240" w:lineRule="auto"/>
        <w:ind w:left="0" w:right="0" w:firstLine="840"/>
        <w:jc w:val="both"/>
      </w:pPr>
      <w:bookmarkStart w:id="457" w:name="bookmark457"/>
      <w:bookmarkStart w:id="458" w:name="bookmark458"/>
      <w:bookmarkStart w:id="459" w:name="bookmark459"/>
      <w:r>
        <w:rPr>
          <w:color w:val="000000"/>
          <w:spacing w:val="0"/>
          <w:w w:val="100"/>
          <w:position w:val="0"/>
        </w:rPr>
        <w:t>其他情况</w:t>
      </w:r>
      <w:bookmarkEnd w:id="457"/>
      <w:bookmarkEnd w:id="458"/>
      <w:bookmarkEnd w:id="459"/>
    </w:p>
    <w:p>
      <w:pPr>
        <w:pStyle w:val="Style5"/>
        <w:keepNext w:val="0"/>
        <w:keepLines w:val="0"/>
        <w:widowControl w:val="0"/>
        <w:shd w:val="clear" w:color="auto" w:fill="auto"/>
        <w:bidi w:val="0"/>
        <w:spacing w:before="0" w:after="100" w:line="240" w:lineRule="auto"/>
        <w:ind w:left="0" w:right="0" w:firstLine="840"/>
        <w:jc w:val="both"/>
        <w:sectPr>
          <w:footnotePr>
            <w:pos w:val="pageBottom"/>
            <w:numFmt w:val="decimal"/>
            <w:numRestart w:val="continuous"/>
          </w:footnotePr>
          <w:pgSz w:w="11900" w:h="16840"/>
          <w:pgMar w:top="1141" w:right="429" w:bottom="1591" w:left="94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28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2）单项委托理财情况</w:t>
      </w:r>
      <w:bookmarkEnd w:id="460"/>
      <w:bookmarkEnd w:id="461"/>
      <w:bookmarkEnd w:id="463"/>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受托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资金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报酬确定方式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60" w:after="40" w:line="240" w:lineRule="auto"/>
              <w:ind w:left="0" w:right="0" w:firstLine="0"/>
              <w:jc w:val="center"/>
            </w:pPr>
            <w:r>
              <w:rPr>
                <w:color w:val="000000"/>
                <w:spacing w:val="0"/>
                <w:w w:val="100"/>
                <w:position w:val="0"/>
              </w:rPr>
              <w:t>预期</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收益</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 收益或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本金投资于银行存款和 衍生金融工具。衍生金 融工具包括但不限于信 用、权益、商品、外汇、 利率期权等衍生金融工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该产品为内嵌金融衍生 工具的人民币结构性存 款产品，银行将募集的 结构性存款资金投资于 银行定期存款，同时以 该笔定期存款的收益上 限为限在国内或国际金 融市场进行金融衍生交 易（包括但不限于期权 和互换等衍生交易形 式）投资，所产生的金 融衍生交易投资损益与 银行存款利息之和共同 构成结构性存款产品收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本金部分作为基础存款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19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 产品市场， 产品最终收益与衍生产 品挂钩。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本金投资于银行存款和 衍生金融工具。衍生金 融工具包括但不限于信 用、权益、商品、外汇、 利率期权等衍生金融工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2021-03-30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该产品为内嵌金融衍生 工具的人民币结构性存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3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款产品，银行将募集的 结构性存款资金投资于 银行定期存款，同时以 该笔定期存款的收益上 限为限在国内或国际金 融市场进行金融衍生交 易（包括但不限于期权 和互换等衍生交易形 式）投资，所产生的金 融衍生交易投资损益与 银行存款利息之和共同 构成结构性存款产品收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本金投资于银行存款和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衍生金融工具。衍生金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融工具包括但不限于信 用、权益、商品、外汇、 利率期权等衍生金融工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本金投资于银行存款和 衍生金融工具。衍生金 融工具包括但不限于信 用、权益、商品、外汇、 利率期权等衍生金融工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2021-06-30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2021-09-30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该产品为内嵌金融衍生 工具的人民币结构性存 款产品，银行将募集的 结构性存款资金投资于 银行定期存款，同时以 该笔定期存款的收益上 限为限在国内或国际金 融市场进行金融衍生交 易（包括但不限于期权 和互换等衍生交易形 式）投资，所产生的金 融衍生交易投资损益与 银行存款利息之和共同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构成结构性存款产品收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本金部分纳入中国建设 银行内部资金统一管 理，收益部分投资于金 融衍生产品，产品收益 与金融衍生品表现挂 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该产品为内嵌金融衍生 工具的人民币结构性存 款产品，银行将募集的 结构性存款资金投资于 银行定期存款，同时以 该笔定期存款的收益上 限为限在国内或国际金 融市场进行金融衍生交 易（包括但不限于期权 和互换等衍生交易形 式）投资，所产生的金 融衍生交易投资损益与 银行存款利息之和共同 构成结构性存款产品收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本金投资于银行存款和 衍生金融工具。衍生金 融工具包括但不限于信 用、权益、商品、外汇、 利率期权等衍生金融工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本金投资于银行存款和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衍生金融工具。衍生金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融工具包括但不限于信 用、权益、商品、外汇、 利率期权等衍生金融工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该产品为内嵌金融衍生 工具的人民币结构性存 款产品，银行将募集的 结构性存款资金投资于 银行定期存款，同时以 该笔定期存款的收益上 限为限在国内或国际金 融市场进行金融衍生交 易（包括但不限于期权 和互换等衍生交易形 式）投资，所产生的金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2" w:lineRule="exact"/>
              <w:ind w:left="0" w:right="0" w:firstLine="0"/>
              <w:jc w:val="both"/>
            </w:pPr>
            <w:r>
              <w:rPr>
                <w:color w:val="000000"/>
                <w:spacing w:val="0"/>
                <w:w w:val="100"/>
                <w:position w:val="0"/>
              </w:rPr>
              <w:t xml:space="preserve">融衍生交易投资损益与 银行存款利息之和共同 构成结构性存款产品收 </w:t>
            </w:r>
            <w:r>
              <w:rPr>
                <w:rFonts w:ascii="Courier New" w:eastAsia="Courier New" w:hAnsi="Courier New" w:cs="Courier New"/>
                <w:color w:val="000000"/>
                <w:spacing w:val="0"/>
                <w:w w:val="100"/>
                <w:position w:val="0"/>
                <w:sz w:val="10"/>
                <w:szCs w:val="10"/>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2021-09-30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该产品为内嵌金融衍生 工具的人民币结构性存 款产品，银行将募集的 结构性存款资金投资于 银行定期存款，同时以 该笔定期存款的收益上 限为限在国内或国际金 融市场进行金融衍生交 易（包括但不限于期权 和互换等衍生交易形 式）投资，所产生的金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2" w:lineRule="exact"/>
              <w:ind w:left="0" w:right="0" w:firstLine="0"/>
              <w:jc w:val="both"/>
            </w:pPr>
            <w:r>
              <w:rPr>
                <w:color w:val="000000"/>
                <w:spacing w:val="0"/>
                <w:w w:val="100"/>
                <w:position w:val="0"/>
              </w:rPr>
              <w:t xml:space="preserve">融衍生交易投资损益与 银行存款利息之和共同 构成结构性存款产品收 </w:t>
            </w:r>
            <w:r>
              <w:rPr>
                <w:rFonts w:ascii="Courier New" w:eastAsia="Courier New" w:hAnsi="Courier New" w:cs="Courier New"/>
                <w:color w:val="000000"/>
                <w:spacing w:val="0"/>
                <w:w w:val="100"/>
                <w:position w:val="0"/>
                <w:sz w:val="10"/>
                <w:szCs w:val="10"/>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该产品为内嵌金融衍生 工具的人民币结构性存 款产品，银行将募集的 结构性存款资金投资于 银行定期存款，同时以 该笔定期存款的收益上 限为限在国内或国际金 融市场进行金融衍生交 易（包括但不限于期权 和互换等衍生交易形 式）投资，所产生的金 融衍生交易投资损益与 银行存款利息之和共同 构成结构性存款产品收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本金投资于银行存款和 衍生金融工具。衍生金 融工具包括但不限于信 用、权益、商品、外汇、 利率期权等衍生金融工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 内尚未 到期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50"/>
        <w:gridCol w:w="1162"/>
        <w:gridCol w:w="1267"/>
        <w:gridCol w:w="1267"/>
        <w:gridCol w:w="696"/>
        <w:gridCol w:w="2410"/>
        <w:gridCol w:w="566"/>
        <w:gridCol w:w="850"/>
        <w:gridCol w:w="710"/>
        <w:gridCol w:w="850"/>
        <w:gridCol w:w="850"/>
        <w:gridCol w:w="710"/>
        <w:gridCol w:w="710"/>
        <w:gridCol w:w="66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品最终收益与衍生产品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银行理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本金部分作为基础存款 纳入南京银行内部资金 统一运作管理。产品内 嵌衍生产品部分投资于 利率、汇率、商品、指 数等衍生产品市场，产 品最终收益与衍生产品 挂钩。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 内尚未 到期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412" w:bottom="1493" w:left="1148" w:header="0" w:footer="3" w:gutter="0"/>
          <w:cols w:space="720"/>
          <w:noEndnote/>
          <w:rtlGutter w:val="0"/>
          <w:docGrid w:linePitch="360"/>
        </w:sectPr>
      </w:pPr>
    </w:p>
    <w:p>
      <w:pPr>
        <w:pStyle w:val="Style5"/>
        <w:keepNext w:val="0"/>
        <w:keepLines w:val="0"/>
        <w:widowControl w:val="0"/>
        <w:shd w:val="clear" w:color="auto" w:fill="auto"/>
        <w:bidi w:val="0"/>
        <w:spacing w:before="340" w:after="40" w:line="240" w:lineRule="auto"/>
        <w:ind w:left="0" w:right="0" w:firstLine="660"/>
        <w:jc w:val="left"/>
      </w:pPr>
      <w:r>
        <w:rPr>
          <w:b/>
          <w:bCs/>
          <w:color w:val="000000"/>
          <w:spacing w:val="0"/>
          <w:w w:val="100"/>
          <w:position w:val="0"/>
        </w:rPr>
        <w:t>其他情况</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60"/>
        <w:jc w:val="left"/>
      </w:pPr>
      <w:bookmarkStart w:id="464" w:name="bookmark464"/>
      <w:r>
        <w:rPr>
          <w:b/>
          <w:bCs/>
          <w:color w:val="000000"/>
          <w:spacing w:val="0"/>
          <w:w w:val="100"/>
          <w:position w:val="0"/>
        </w:rPr>
        <w:t>（</w:t>
      </w:r>
      <w:bookmarkEnd w:id="464"/>
      <w:r>
        <w:rPr>
          <w:b/>
          <w:bCs/>
          <w:color w:val="000000"/>
          <w:spacing w:val="0"/>
          <w:w w:val="100"/>
          <w:position w:val="0"/>
        </w:rPr>
        <w:t>3）委托理财减值准备</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47"/>
        </w:numPr>
        <w:shd w:val="clear" w:color="auto" w:fill="auto"/>
        <w:tabs>
          <w:tab w:pos="1082" w:val="left"/>
        </w:tabs>
        <w:bidi w:val="0"/>
        <w:spacing w:before="0" w:after="100" w:line="240" w:lineRule="auto"/>
        <w:ind w:left="0" w:right="0" w:firstLine="660"/>
        <w:jc w:val="left"/>
      </w:pPr>
      <w:bookmarkStart w:id="465" w:name="bookmark465"/>
      <w:bookmarkEnd w:id="465"/>
      <w:r>
        <w:rPr>
          <w:b/>
          <w:bCs/>
          <w:color w:val="000000"/>
          <w:spacing w:val="0"/>
          <w:w w:val="100"/>
          <w:position w:val="0"/>
        </w:rPr>
        <w:t>委托贷款情况</w:t>
      </w:r>
    </w:p>
    <w:p>
      <w:pPr>
        <w:pStyle w:val="Style5"/>
        <w:keepNext w:val="0"/>
        <w:keepLines w:val="0"/>
        <w:widowControl w:val="0"/>
        <w:shd w:val="clear" w:color="auto" w:fill="auto"/>
        <w:tabs>
          <w:tab w:pos="1090" w:val="left"/>
        </w:tabs>
        <w:bidi w:val="0"/>
        <w:spacing w:before="0" w:after="100" w:line="240" w:lineRule="auto"/>
        <w:ind w:left="0" w:right="0" w:firstLine="660"/>
        <w:jc w:val="left"/>
      </w:pPr>
      <w:bookmarkStart w:id="466" w:name="bookmark466"/>
      <w:r>
        <w:rPr>
          <w:b/>
          <w:bCs/>
          <w:color w:val="000000"/>
          <w:spacing w:val="0"/>
          <w:w w:val="100"/>
          <w:position w:val="0"/>
        </w:rPr>
        <w:t>（</w:t>
      </w:r>
      <w:bookmarkEnd w:id="466"/>
      <w:r>
        <w:rPr>
          <w:b/>
          <w:bCs/>
          <w:color w:val="000000"/>
          <w:spacing w:val="0"/>
          <w:w w:val="100"/>
          <w:position w:val="0"/>
        </w:rPr>
        <w:t>1）</w:t>
        <w:tab/>
        <w:t>委托贷款总体情况</w:t>
      </w:r>
    </w:p>
    <w:p>
      <w:pPr>
        <w:pStyle w:val="Style5"/>
        <w:keepNext w:val="0"/>
        <w:keepLines w:val="0"/>
        <w:widowControl w:val="0"/>
        <w:shd w:val="clear" w:color="auto" w:fill="auto"/>
        <w:bidi w:val="0"/>
        <w:spacing w:before="0" w:after="40" w:line="240" w:lineRule="auto"/>
        <w:ind w:left="0" w:right="0" w:firstLine="6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60"/>
        <w:jc w:val="left"/>
      </w:pPr>
      <w:r>
        <w:rPr>
          <w:b/>
          <w:bCs/>
          <w:color w:val="000000"/>
          <w:spacing w:val="0"/>
          <w:w w:val="100"/>
          <w:position w:val="0"/>
        </w:rPr>
        <w:t>其他情况</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0" w:val="left"/>
        </w:tabs>
        <w:bidi w:val="0"/>
        <w:spacing w:before="0" w:after="100" w:line="240" w:lineRule="auto"/>
        <w:ind w:left="0" w:right="0" w:firstLine="660"/>
        <w:jc w:val="left"/>
      </w:pPr>
      <w:bookmarkStart w:id="467" w:name="bookmark467"/>
      <w:r>
        <w:rPr>
          <w:b/>
          <w:bCs/>
          <w:color w:val="000000"/>
          <w:spacing w:val="0"/>
          <w:w w:val="100"/>
          <w:position w:val="0"/>
        </w:rPr>
        <w:t>（</w:t>
      </w:r>
      <w:bookmarkEnd w:id="467"/>
      <w:r>
        <w:rPr>
          <w:b/>
          <w:bCs/>
          <w:color w:val="000000"/>
          <w:spacing w:val="0"/>
          <w:w w:val="100"/>
          <w:position w:val="0"/>
        </w:rPr>
        <w:t>2）</w:t>
        <w:tab/>
        <w:t>单项委托贷款情况</w:t>
      </w:r>
    </w:p>
    <w:p>
      <w:pPr>
        <w:pStyle w:val="Style5"/>
        <w:keepNext w:val="0"/>
        <w:keepLines w:val="0"/>
        <w:widowControl w:val="0"/>
        <w:shd w:val="clear" w:color="auto" w:fill="auto"/>
        <w:tabs>
          <w:tab w:pos="1514" w:val="left"/>
        </w:tabs>
        <w:bidi w:val="0"/>
        <w:spacing w:before="0" w:after="4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60"/>
        <w:jc w:val="left"/>
      </w:pPr>
      <w:r>
        <w:rPr>
          <w:b/>
          <w:bCs/>
          <w:color w:val="000000"/>
          <w:spacing w:val="0"/>
          <w:w w:val="100"/>
          <w:position w:val="0"/>
        </w:rPr>
        <w:t>其他情况</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0" w:val="left"/>
        </w:tabs>
        <w:bidi w:val="0"/>
        <w:spacing w:before="0" w:after="100" w:line="240" w:lineRule="auto"/>
        <w:ind w:left="0" w:right="0" w:firstLine="660"/>
        <w:jc w:val="left"/>
      </w:pPr>
      <w:bookmarkStart w:id="468" w:name="bookmark468"/>
      <w:r>
        <w:rPr>
          <w:b/>
          <w:bCs/>
          <w:color w:val="000000"/>
          <w:spacing w:val="0"/>
          <w:w w:val="100"/>
          <w:position w:val="0"/>
        </w:rPr>
        <w:t>（</w:t>
      </w:r>
      <w:bookmarkEnd w:id="468"/>
      <w:r>
        <w:rPr>
          <w:b/>
          <w:bCs/>
          <w:color w:val="000000"/>
          <w:spacing w:val="0"/>
          <w:w w:val="100"/>
          <w:position w:val="0"/>
        </w:rPr>
        <w:t>3）</w:t>
        <w:tab/>
        <w:t>委托贷款减值准备</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47"/>
        </w:numPr>
        <w:shd w:val="clear" w:color="auto" w:fill="auto"/>
        <w:tabs>
          <w:tab w:pos="1082" w:val="left"/>
        </w:tabs>
        <w:bidi w:val="0"/>
        <w:spacing w:before="0" w:after="100" w:line="240" w:lineRule="auto"/>
        <w:ind w:left="0" w:right="0" w:firstLine="660"/>
        <w:jc w:val="left"/>
      </w:pPr>
      <w:bookmarkStart w:id="469" w:name="bookmark469"/>
      <w:bookmarkEnd w:id="469"/>
      <w:r>
        <w:rPr>
          <w:b/>
          <w:bCs/>
          <w:color w:val="000000"/>
          <w:spacing w:val="0"/>
          <w:w w:val="100"/>
          <w:position w:val="0"/>
        </w:rPr>
        <w:t>其他情况</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60"/>
        <w:jc w:val="left"/>
      </w:pPr>
      <w:bookmarkStart w:id="470" w:name="bookmark470"/>
      <w:r>
        <w:rPr>
          <w:b/>
          <w:bCs/>
          <w:color w:val="000000"/>
          <w:spacing w:val="0"/>
          <w:w w:val="100"/>
          <w:position w:val="0"/>
        </w:rPr>
        <w:t>（</w:t>
      </w:r>
      <w:bookmarkEnd w:id="470"/>
      <w:r>
        <w:rPr>
          <w:b/>
          <w:bCs/>
          <w:color w:val="000000"/>
          <w:spacing w:val="0"/>
          <w:w w:val="100"/>
          <w:position w:val="0"/>
        </w:rPr>
        <w:t>四）其他重大合同</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6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360" w:line="240" w:lineRule="auto"/>
        <w:ind w:left="0" w:right="0" w:firstLine="660"/>
        <w:jc w:val="both"/>
      </w:pPr>
      <w:bookmarkStart w:id="471" w:name="bookmark471"/>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71"/>
    </w:p>
    <w:p>
      <w:pPr>
        <w:pStyle w:val="Style10"/>
        <w:keepNext/>
        <w:keepLines/>
        <w:widowControl w:val="0"/>
        <w:shd w:val="clear" w:color="auto" w:fill="auto"/>
        <w:bidi w:val="0"/>
        <w:spacing w:before="0" w:after="620" w:line="240" w:lineRule="auto"/>
        <w:ind w:left="0" w:right="0" w:firstLine="0"/>
        <w:jc w:val="center"/>
      </w:pPr>
      <w:bookmarkStart w:id="472" w:name="bookmark472"/>
      <w:bookmarkStart w:id="473" w:name="bookmark473"/>
      <w:bookmarkStart w:id="474" w:name="bookmark474"/>
      <w:r>
        <w:rPr>
          <w:color w:val="000000"/>
          <w:spacing w:val="0"/>
          <w:w w:val="100"/>
          <w:position w:val="0"/>
        </w:rPr>
        <w:t>第七节股份变动及股东情况</w:t>
      </w:r>
      <w:bookmarkEnd w:id="472"/>
      <w:bookmarkEnd w:id="473"/>
      <w:bookmarkEnd w:id="474"/>
    </w:p>
    <w:p>
      <w:pPr>
        <w:pStyle w:val="Style5"/>
        <w:keepNext w:val="0"/>
        <w:keepLines w:val="0"/>
        <w:widowControl w:val="0"/>
        <w:shd w:val="clear" w:color="auto" w:fill="auto"/>
        <w:tabs>
          <w:tab w:pos="1138" w:val="left"/>
        </w:tabs>
        <w:bidi w:val="0"/>
        <w:spacing w:before="0" w:after="100" w:line="240" w:lineRule="auto"/>
        <w:ind w:left="0" w:right="0" w:firstLine="660"/>
        <w:jc w:val="left"/>
      </w:pPr>
      <w:bookmarkStart w:id="475" w:name="bookmark475"/>
      <w:r>
        <w:rPr>
          <w:b/>
          <w:bCs/>
          <w:color w:val="000000"/>
          <w:spacing w:val="0"/>
          <w:w w:val="100"/>
          <w:position w:val="0"/>
        </w:rPr>
        <w:t>一</w:t>
      </w:r>
      <w:bookmarkEnd w:id="475"/>
      <w:r>
        <w:rPr>
          <w:b/>
          <w:bCs/>
          <w:color w:val="000000"/>
          <w:spacing w:val="0"/>
          <w:w w:val="100"/>
          <w:position w:val="0"/>
        </w:rPr>
        <w:t>、</w:t>
        <w:tab/>
        <w:t>股本变动情况</w:t>
      </w:r>
    </w:p>
    <w:p>
      <w:pPr>
        <w:pStyle w:val="Style5"/>
        <w:keepNext w:val="0"/>
        <w:keepLines w:val="0"/>
        <w:widowControl w:val="0"/>
        <w:shd w:val="clear" w:color="auto" w:fill="auto"/>
        <w:tabs>
          <w:tab w:pos="1186" w:val="left"/>
        </w:tabs>
        <w:bidi w:val="0"/>
        <w:spacing w:before="0" w:after="100" w:line="240" w:lineRule="auto"/>
        <w:ind w:left="0" w:right="0" w:firstLine="660"/>
        <w:jc w:val="left"/>
      </w:pPr>
      <w:bookmarkStart w:id="476" w:name="bookmark476"/>
      <w:r>
        <w:rPr>
          <w:rFonts w:ascii="Calibri" w:eastAsia="Calibri" w:hAnsi="Calibri" w:cs="Calibri"/>
          <w:b/>
          <w:bCs/>
          <w:color w:val="000000"/>
          <w:spacing w:val="0"/>
          <w:w w:val="100"/>
          <w:position w:val="0"/>
          <w:sz w:val="20"/>
          <w:szCs w:val="20"/>
        </w:rPr>
        <w:t>（</w:t>
      </w:r>
      <w:bookmarkEnd w:id="47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5"/>
        <w:keepNext w:val="0"/>
        <w:keepLines w:val="0"/>
        <w:widowControl w:val="0"/>
        <w:shd w:val="clear" w:color="auto" w:fill="auto"/>
        <w:tabs>
          <w:tab w:pos="1082" w:val="left"/>
        </w:tabs>
        <w:bidi w:val="0"/>
        <w:spacing w:before="0" w:after="100" w:line="240" w:lineRule="auto"/>
        <w:ind w:left="0" w:right="0" w:firstLine="660"/>
        <w:jc w:val="left"/>
      </w:pPr>
      <w:bookmarkStart w:id="477" w:name="bookmark477"/>
      <w:r>
        <w:rPr>
          <w:b/>
          <w:bCs/>
          <w:color w:val="000000"/>
          <w:spacing w:val="0"/>
          <w:w w:val="100"/>
          <w:position w:val="0"/>
        </w:rPr>
        <w:t>1</w:t>
      </w:r>
      <w:bookmarkEnd w:id="477"/>
      <w:r>
        <w:rPr>
          <w:b/>
          <w:bCs/>
          <w:color w:val="000000"/>
          <w:spacing w:val="0"/>
          <w:w w:val="100"/>
          <w:position w:val="0"/>
        </w:rPr>
        <w:t>、</w:t>
        <w:tab/>
        <w:t>股份变动情况表</w:t>
      </w:r>
    </w:p>
    <w:p>
      <w:pPr>
        <w:pStyle w:val="Style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报告期内，公司股份总数及股本结构未发生变化。</w:t>
      </w:r>
    </w:p>
    <w:p>
      <w:pPr>
        <w:pStyle w:val="Style5"/>
        <w:keepNext w:val="0"/>
        <w:keepLines w:val="0"/>
        <w:widowControl w:val="0"/>
        <w:shd w:val="clear" w:color="auto" w:fill="auto"/>
        <w:tabs>
          <w:tab w:pos="1082" w:val="left"/>
        </w:tabs>
        <w:bidi w:val="0"/>
        <w:spacing w:before="0" w:after="100" w:line="240" w:lineRule="auto"/>
        <w:ind w:left="0" w:right="0" w:firstLine="660"/>
        <w:jc w:val="both"/>
      </w:pPr>
      <w:bookmarkStart w:id="478" w:name="bookmark478"/>
      <w:r>
        <w:rPr>
          <w:b/>
          <w:bCs/>
          <w:color w:val="000000"/>
          <w:spacing w:val="0"/>
          <w:w w:val="100"/>
          <w:position w:val="0"/>
        </w:rPr>
        <w:t>2</w:t>
      </w:r>
      <w:bookmarkEnd w:id="478"/>
      <w:r>
        <w:rPr>
          <w:b/>
          <w:bCs/>
          <w:color w:val="000000"/>
          <w:spacing w:val="0"/>
          <w:w w:val="100"/>
          <w:position w:val="0"/>
        </w:rPr>
        <w:t>、</w:t>
        <w:tab/>
        <w:t>股份变动情况说明</w:t>
      </w:r>
    </w:p>
    <w:p>
      <w:pPr>
        <w:pStyle w:val="Style5"/>
        <w:keepNext w:val="0"/>
        <w:keepLines w:val="0"/>
        <w:widowControl w:val="0"/>
        <w:shd w:val="clear" w:color="auto" w:fill="auto"/>
        <w:tabs>
          <w:tab w:pos="1514" w:val="left"/>
        </w:tabs>
        <w:bidi w:val="0"/>
        <w:spacing w:before="0" w:after="100" w:line="240" w:lineRule="auto"/>
        <w:ind w:left="0" w:right="0" w:firstLine="6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82" w:val="left"/>
        </w:tabs>
        <w:bidi w:val="0"/>
        <w:spacing w:before="0" w:after="100" w:line="240" w:lineRule="auto"/>
        <w:ind w:left="0" w:right="0" w:firstLine="660"/>
        <w:jc w:val="left"/>
      </w:pPr>
      <w:bookmarkStart w:id="479" w:name="bookmark479"/>
      <w:r>
        <w:rPr>
          <w:b/>
          <w:bCs/>
          <w:color w:val="000000"/>
          <w:spacing w:val="0"/>
          <w:w w:val="100"/>
          <w:position w:val="0"/>
        </w:rPr>
        <w:t>3</w:t>
      </w:r>
      <w:bookmarkEnd w:id="479"/>
      <w:r>
        <w:rPr>
          <w:b/>
          <w:bCs/>
          <w:color w:val="000000"/>
          <w:spacing w:val="0"/>
          <w:w w:val="100"/>
          <w:position w:val="0"/>
        </w:rPr>
        <w:t>、</w:t>
        <w:tab/>
        <w:t>股份变动对最近一年和最近一期每股收益、每股净资产等财务指标的影响（如有）</w:t>
      </w:r>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82" w:val="left"/>
        </w:tabs>
        <w:bidi w:val="0"/>
        <w:spacing w:before="0" w:after="100" w:line="240" w:lineRule="auto"/>
        <w:ind w:left="0" w:right="0" w:firstLine="660"/>
        <w:jc w:val="left"/>
      </w:pPr>
      <w:bookmarkStart w:id="480" w:name="bookmark480"/>
      <w:r>
        <w:rPr>
          <w:b/>
          <w:bCs/>
          <w:color w:val="000000"/>
          <w:spacing w:val="0"/>
          <w:w w:val="100"/>
          <w:position w:val="0"/>
        </w:rPr>
        <w:t>4</w:t>
      </w:r>
      <w:bookmarkEnd w:id="480"/>
      <w:r>
        <w:rPr>
          <w:b/>
          <w:bCs/>
          <w:color w:val="000000"/>
          <w:spacing w:val="0"/>
          <w:w w:val="100"/>
          <w:position w:val="0"/>
        </w:rPr>
        <w:t>、</w:t>
        <w:tab/>
        <w:t>公司认为必要或证券监管机构要求披露的其他内容</w:t>
      </w:r>
    </w:p>
    <w:p>
      <w:pPr>
        <w:pStyle w:val="Style5"/>
        <w:keepNext w:val="0"/>
        <w:keepLines w:val="0"/>
        <w:widowControl w:val="0"/>
        <w:shd w:val="clear" w:color="auto" w:fill="auto"/>
        <w:tabs>
          <w:tab w:pos="1514" w:val="left"/>
        </w:tabs>
        <w:bidi w:val="0"/>
        <w:spacing w:before="0" w:after="100" w:line="240" w:lineRule="auto"/>
        <w:ind w:left="0" w:right="0" w:firstLine="6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86" w:val="left"/>
        </w:tabs>
        <w:bidi w:val="0"/>
        <w:spacing w:before="0" w:after="40" w:line="240" w:lineRule="auto"/>
        <w:ind w:left="0" w:right="0" w:firstLine="660"/>
        <w:jc w:val="both"/>
      </w:pPr>
      <w:bookmarkStart w:id="481" w:name="bookmark481"/>
      <w:r>
        <w:rPr>
          <w:rFonts w:ascii="Calibri" w:eastAsia="Calibri" w:hAnsi="Calibri" w:cs="Calibri"/>
          <w:b/>
          <w:bCs/>
          <w:color w:val="000000"/>
          <w:spacing w:val="0"/>
          <w:w w:val="100"/>
          <w:position w:val="0"/>
          <w:sz w:val="20"/>
          <w:szCs w:val="20"/>
        </w:rPr>
        <w:t>（</w:t>
      </w:r>
      <w:bookmarkEnd w:id="48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5"/>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38" w:val="left"/>
        </w:tabs>
        <w:bidi w:val="0"/>
        <w:spacing w:before="0" w:after="100" w:line="240" w:lineRule="auto"/>
        <w:ind w:left="0" w:right="0" w:firstLine="660"/>
        <w:jc w:val="both"/>
      </w:pPr>
      <w:bookmarkStart w:id="482" w:name="bookmark482"/>
      <w:r>
        <w:rPr>
          <w:b/>
          <w:bCs/>
          <w:color w:val="000000"/>
          <w:spacing w:val="0"/>
          <w:w w:val="100"/>
          <w:position w:val="0"/>
        </w:rPr>
        <w:t>二</w:t>
      </w:r>
      <w:bookmarkEnd w:id="482"/>
      <w:r>
        <w:rPr>
          <w:b/>
          <w:bCs/>
          <w:color w:val="000000"/>
          <w:spacing w:val="0"/>
          <w:w w:val="100"/>
          <w:position w:val="0"/>
        </w:rPr>
        <w:t>、</w:t>
        <w:tab/>
        <w:t>证券发行与上市情况</w:t>
      </w:r>
    </w:p>
    <w:p>
      <w:pPr>
        <w:pStyle w:val="Style5"/>
        <w:keepNext w:val="0"/>
        <w:keepLines w:val="0"/>
        <w:widowControl w:val="0"/>
        <w:shd w:val="clear" w:color="auto" w:fill="auto"/>
        <w:bidi w:val="0"/>
        <w:spacing w:before="0" w:after="100" w:line="240" w:lineRule="auto"/>
        <w:ind w:left="0" w:right="0" w:firstLine="660"/>
        <w:jc w:val="both"/>
      </w:pPr>
      <w:bookmarkStart w:id="483" w:name="bookmark483"/>
      <w:r>
        <w:rPr>
          <w:b/>
          <w:bCs/>
          <w:color w:val="000000"/>
          <w:spacing w:val="0"/>
          <w:w w:val="100"/>
          <w:position w:val="0"/>
        </w:rPr>
        <w:t>（</w:t>
      </w:r>
      <w:bookmarkEnd w:id="483"/>
      <w:r>
        <w:rPr>
          <w:b/>
          <w:bCs/>
          <w:color w:val="000000"/>
          <w:spacing w:val="0"/>
          <w:w w:val="100"/>
          <w:position w:val="0"/>
        </w:rPr>
        <w:t>一）截至报告期内证券发行情况</w:t>
      </w:r>
    </w:p>
    <w:p>
      <w:pPr>
        <w:pStyle w:val="Style5"/>
        <w:keepNext w:val="0"/>
        <w:keepLines w:val="0"/>
        <w:widowControl w:val="0"/>
        <w:shd w:val="clear" w:color="auto" w:fill="auto"/>
        <w:bidi w:val="0"/>
        <w:spacing w:before="0" w:after="4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6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2"/>
        <w:keepNext/>
        <w:keepLines/>
        <w:widowControl w:val="0"/>
        <w:shd w:val="clear" w:color="auto" w:fill="auto"/>
        <w:tabs>
          <w:tab w:pos="1196" w:val="left"/>
        </w:tabs>
        <w:bidi w:val="0"/>
        <w:spacing w:before="0" w:line="240" w:lineRule="auto"/>
        <w:ind w:left="0" w:right="0" w:firstLine="66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二）</w:t>
        <w:tab/>
        <w:t>公司股份总数及股东结构变动及公司资产和负债结构的变动情况</w:t>
      </w:r>
      <w:bookmarkEnd w:id="484"/>
      <w:bookmarkEnd w:id="485"/>
      <w:bookmarkEnd w:id="487"/>
    </w:p>
    <w:p>
      <w:pPr>
        <w:pStyle w:val="Style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96" w:val="left"/>
        </w:tabs>
        <w:bidi w:val="0"/>
        <w:spacing w:before="0" w:after="100" w:line="240" w:lineRule="auto"/>
        <w:ind w:left="0" w:right="0" w:firstLine="660"/>
        <w:jc w:val="left"/>
      </w:pPr>
      <w:bookmarkStart w:id="488" w:name="bookmark488"/>
      <w:r>
        <w:rPr>
          <w:b/>
          <w:bCs/>
          <w:color w:val="000000"/>
          <w:spacing w:val="0"/>
          <w:w w:val="100"/>
          <w:position w:val="0"/>
        </w:rPr>
        <w:t>（</w:t>
      </w:r>
      <w:bookmarkEnd w:id="488"/>
      <w:r>
        <w:rPr>
          <w:b/>
          <w:bCs/>
          <w:color w:val="000000"/>
          <w:spacing w:val="0"/>
          <w:w w:val="100"/>
          <w:position w:val="0"/>
        </w:rPr>
        <w:t>三）</w:t>
        <w:tab/>
        <w:t>现存的内部职工股情况</w:t>
      </w:r>
    </w:p>
    <w:p>
      <w:pPr>
        <w:pStyle w:val="Style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60"/>
        <w:jc w:val="left"/>
      </w:pPr>
      <w:bookmarkStart w:id="489" w:name="bookmark489"/>
      <w:r>
        <w:rPr>
          <w:b/>
          <w:bCs/>
          <w:color w:val="000000"/>
          <w:spacing w:val="0"/>
          <w:w w:val="100"/>
          <w:position w:val="0"/>
        </w:rPr>
        <w:t>三</w:t>
      </w:r>
      <w:bookmarkEnd w:id="489"/>
      <w:r>
        <w:rPr>
          <w:b/>
          <w:bCs/>
          <w:color w:val="000000"/>
          <w:spacing w:val="0"/>
          <w:w w:val="100"/>
          <w:position w:val="0"/>
        </w:rPr>
        <w:t>、股东和实际控制人情况</w:t>
      </w:r>
    </w:p>
    <w:p>
      <w:pPr>
        <w:pStyle w:val="Style5"/>
        <w:keepNext w:val="0"/>
        <w:keepLines w:val="0"/>
        <w:widowControl w:val="0"/>
        <w:shd w:val="clear" w:color="auto" w:fill="auto"/>
        <w:bidi w:val="0"/>
        <w:spacing w:before="0" w:after="40" w:line="240" w:lineRule="auto"/>
        <w:ind w:left="0" w:right="0" w:firstLine="660"/>
        <w:jc w:val="both"/>
      </w:pPr>
      <w:bookmarkStart w:id="490" w:name="bookmark490"/>
      <w:r>
        <w:rPr>
          <w:rFonts w:ascii="Calibri" w:eastAsia="Calibri" w:hAnsi="Calibri" w:cs="Calibri"/>
          <w:b/>
          <w:bCs/>
          <w:color w:val="000000"/>
          <w:spacing w:val="0"/>
          <w:w w:val="100"/>
          <w:position w:val="0"/>
          <w:sz w:val="20"/>
          <w:szCs w:val="20"/>
        </w:rPr>
        <w:t>（</w:t>
      </w:r>
      <w:bookmarkEnd w:id="49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542"/>
        <w:gridCol w:w="252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29,179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40,518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widowControl w:val="0"/>
        <w:spacing w:after="3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03"/>
        <w:gridCol w:w="1277"/>
        <w:gridCol w:w="994"/>
        <w:gridCol w:w="413"/>
        <w:gridCol w:w="859"/>
        <w:gridCol w:w="283"/>
        <w:gridCol w:w="710"/>
        <w:gridCol w:w="994"/>
        <w:gridCol w:w="706"/>
        <w:gridCol w:w="1123"/>
      </w:tblGrid>
      <w:tr>
        <w:trPr>
          <w:trHeight w:val="288" w:hRule="exact"/>
        </w:trPr>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前十名股东持月</w:t>
            </w:r>
          </w:p>
        </w:tc>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报告期内增 减</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质押、标记或冻 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340" w:right="0" w:firstLine="0"/>
              <w:jc w:val="left"/>
            </w:pPr>
            <w:r>
              <w:rPr>
                <w:color w:val="000000"/>
                <w:spacing w:val="0"/>
                <w:w w:val="100"/>
                <w:position w:val="0"/>
              </w:rPr>
              <w:t>股东 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w:t>
            </w:r>
          </w:p>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状态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264,679,740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45,622,680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5,594, 461</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9,168, 608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1.77</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8,477, 190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7,170, 800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安徽新华传媒股份有限公司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3,835, 390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0.74</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广东南方报业传媒集团有限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3,763, 228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0.73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3,762, 965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0.73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招商银行股份有限公司一中 欧互联网先锋混合型证券投 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3,701,800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3,701,800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0.71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7" w:lineRule="exact"/>
              <w:ind w:left="0" w:right="0" w:firstLine="0"/>
              <w:jc w:val="left"/>
            </w:pPr>
            <w:r>
              <w:rPr>
                <w:color w:val="000000"/>
                <w:spacing w:val="0"/>
                <w:w w:val="100"/>
                <w:position w:val="0"/>
              </w:rPr>
              <w:t>上海浦东发展银行股份有限 公司一中欧创新未来</w:t>
            </w:r>
            <w:r>
              <w:rPr>
                <w:color w:val="000000"/>
                <w:spacing w:val="0"/>
                <w:w w:val="100"/>
                <w:position w:val="0"/>
                <w:sz w:val="18"/>
                <w:szCs w:val="18"/>
              </w:rPr>
              <w:t>18</w:t>
            </w:r>
            <w:r>
              <w:rPr>
                <w:color w:val="000000"/>
                <w:spacing w:val="0"/>
                <w:w w:val="100"/>
                <w:position w:val="0"/>
              </w:rPr>
              <w:t>个月 封闭运作混合型证券投资基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3,134, 900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3,134,900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0.60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gridSpan w:val="10"/>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持有无限售条</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件流通股的数</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量</w:t>
            </w:r>
          </w:p>
        </w:tc>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542"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264,679,740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264,679,740</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新华社投资控股有限公司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45,622,680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45,622,680</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9,168, 608</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9,168, 608</w:t>
            </w:r>
          </w:p>
        </w:tc>
      </w:tr>
      <w:tr>
        <w:trPr>
          <w:trHeight w:val="278"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中国新闻发展深圳有限公司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8,477, 190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8,477, 190</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7,170, 800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7,170, 800</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安徽新华传媒股份有限公司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3,835, 390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3,835, 390</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广东南方报业传媒集团有限公司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3,763, 228</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3,763, 228</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3,762, 965</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3,762, 965</w:t>
            </w:r>
          </w:p>
        </w:tc>
      </w:tr>
      <w:tr>
        <w:trPr>
          <w:trHeight w:val="562" w:hRule="exact"/>
        </w:trPr>
        <w:tc>
          <w:tcPr>
            <w:gridSpan w:val="3"/>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招商银行股份有限公司一中欧互联网先锋混合型证券 投资基金</w:t>
            </w: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3,701,800</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3,701,800</w:t>
            </w:r>
          </w:p>
        </w:tc>
      </w:tr>
    </w:tbl>
    <w:p>
      <w:pPr>
        <w:spacing w:lineRule="exact" w:line="1"/>
        <w:rPr>
          <w:sz w:val="2"/>
          <w:szCs w:val="2"/>
        </w:rPr>
      </w:pPr>
      <w:r>
        <w:br w:type="page"/>
      </w:r>
    </w:p>
    <w:tbl>
      <w:tblPr>
        <w:tblOverlap w:val="never"/>
        <w:jc w:val="center"/>
        <w:tblLayout w:type="fixed"/>
      </w:tblPr>
      <w:tblGrid>
        <w:gridCol w:w="5074"/>
        <w:gridCol w:w="5088"/>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上海浦东发展银行股份有限公司一中欧创新未来</w:t>
            </w:r>
            <w:r>
              <w:rPr>
                <w:color w:val="000000"/>
                <w:spacing w:val="0"/>
                <w:w w:val="100"/>
                <w:position w:val="0"/>
                <w:sz w:val="18"/>
                <w:szCs w:val="18"/>
              </w:rPr>
              <w:t xml:space="preserve">18 </w:t>
            </w:r>
            <w:r>
              <w:rPr>
                <w:color w:val="000000"/>
                <w:spacing w:val="0"/>
                <w:w w:val="100"/>
                <w:position w:val="0"/>
              </w:rPr>
              <w:t>个月封闭运作混合型证券投资基金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767" w:val="left"/>
                <w:tab w:pos="4018" w:val="left"/>
              </w:tabs>
              <w:bidi w:val="0"/>
              <w:spacing w:before="0" w:after="0" w:line="240" w:lineRule="auto"/>
              <w:ind w:left="0" w:right="0" w:firstLine="500"/>
              <w:jc w:val="left"/>
              <w:rPr>
                <w:sz w:val="18"/>
                <w:szCs w:val="18"/>
              </w:rPr>
            </w:pPr>
            <w:r>
              <w:rPr>
                <w:color w:val="000000"/>
                <w:spacing w:val="0"/>
                <w:w w:val="100"/>
                <w:position w:val="0"/>
                <w:sz w:val="18"/>
                <w:szCs w:val="18"/>
              </w:rPr>
              <w:t>3,134, 900</w:t>
              <w:tab/>
            </w:r>
            <w:r>
              <w:rPr>
                <w:color w:val="000000"/>
                <w:spacing w:val="0"/>
                <w:w w:val="100"/>
                <w:position w:val="0"/>
                <w:sz w:val="20"/>
                <w:szCs w:val="20"/>
              </w:rPr>
              <w:t>人民币普通股</w:t>
              <w:tab/>
            </w:r>
            <w:r>
              <w:rPr>
                <w:color w:val="000000"/>
                <w:spacing w:val="0"/>
                <w:w w:val="100"/>
                <w:position w:val="0"/>
                <w:sz w:val="18"/>
                <w:szCs w:val="18"/>
              </w:rPr>
              <w:t>3,134, 900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上述股东委托表决权、受托表决权、放弃表决权的说 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新华通讯社、新华社投资控股有限公司、中国新闻发 展深圳有限公司及中国经济信息社有限公司为一致行 动人。公司未知上述其他股东是否存在关联关系，也 未知上述其他企业是否属于一致行动人。</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660"/>
        <w:jc w:val="left"/>
      </w:pPr>
      <w:bookmarkStart w:id="491" w:name="bookmark491"/>
      <w:r>
        <w:rPr>
          <w:rFonts w:ascii="Calibri" w:eastAsia="Calibri" w:hAnsi="Calibri" w:cs="Calibri"/>
          <w:b/>
          <w:bCs/>
          <w:color w:val="000000"/>
          <w:spacing w:val="0"/>
          <w:w w:val="100"/>
          <w:position w:val="0"/>
          <w:sz w:val="20"/>
          <w:szCs w:val="20"/>
        </w:rPr>
        <w:t>（</w:t>
      </w:r>
      <w:bookmarkEnd w:id="491"/>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5"/>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660"/>
        <w:jc w:val="left"/>
      </w:pPr>
      <w:bookmarkStart w:id="492" w:name="bookmark492"/>
      <w:r>
        <w:rPr>
          <w:b/>
          <w:bCs/>
          <w:color w:val="000000"/>
          <w:spacing w:val="0"/>
          <w:w w:val="100"/>
          <w:position w:val="0"/>
        </w:rPr>
        <w:t>四</w:t>
      </w:r>
      <w:bookmarkEnd w:id="492"/>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66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49"/>
        </w:numPr>
        <w:shd w:val="clear" w:color="auto" w:fill="auto"/>
        <w:tabs>
          <w:tab w:pos="1084" w:val="left"/>
        </w:tabs>
        <w:bidi w:val="0"/>
        <w:spacing w:before="0" w:after="80" w:line="240" w:lineRule="auto"/>
        <w:ind w:left="0" w:right="0" w:firstLine="660"/>
        <w:jc w:val="left"/>
      </w:pPr>
      <w:bookmarkStart w:id="493" w:name="bookmark493"/>
      <w:bookmarkEnd w:id="493"/>
      <w:r>
        <w:rPr>
          <w:b/>
          <w:bCs/>
          <w:color w:val="000000"/>
          <w:spacing w:val="0"/>
          <w:w w:val="100"/>
          <w:position w:val="0"/>
        </w:rPr>
        <w:t>法人</w:t>
      </w:r>
    </w:p>
    <w:p>
      <w:pPr>
        <w:pStyle w:val="Style21"/>
        <w:keepNext w:val="0"/>
        <w:keepLines w:val="0"/>
        <w:widowControl w:val="0"/>
        <w:shd w:val="clear" w:color="auto" w:fill="auto"/>
        <w:bidi w:val="0"/>
        <w:spacing w:before="0" w:after="0" w:line="240" w:lineRule="auto"/>
        <w:ind w:left="65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676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宣传党的路线、方针、政策，反映群众的愿望和要求，正确引导国内外 舆论。文字、图片、网络、音像新闻信息采集发布与相关服务、相关报 刊图书出版、国际新闻交流合作、社属单位管理。</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日，中国图片社持有北京银行（股票代码：</w:t>
            </w:r>
            <w:r>
              <w:rPr>
                <w:color w:val="000000"/>
                <w:spacing w:val="0"/>
                <w:w w:val="100"/>
                <w:position w:val="0"/>
                <w:sz w:val="18"/>
                <w:szCs w:val="18"/>
              </w:rPr>
              <w:t xml:space="preserve">601169） </w:t>
            </w:r>
            <w:r>
              <w:rPr>
                <w:color w:val="000000"/>
                <w:spacing w:val="0"/>
                <w:w w:val="100"/>
                <w:position w:val="0"/>
                <w:sz w:val="18"/>
                <w:szCs w:val="18"/>
              </w:rPr>
              <w:t>207.61</w:t>
            </w:r>
            <w:r>
              <w:rPr>
                <w:color w:val="000000"/>
                <w:spacing w:val="0"/>
                <w:w w:val="100"/>
                <w:position w:val="0"/>
              </w:rPr>
              <w:t>万股；新华社天津分社持有天津银行（股票代码</w:t>
            </w:r>
            <w:r>
              <w:rPr>
                <w:color w:val="000000"/>
                <w:spacing w:val="0"/>
                <w:w w:val="100"/>
                <w:position w:val="0"/>
                <w:sz w:val="18"/>
                <w:szCs w:val="18"/>
              </w:rPr>
              <w:t xml:space="preserve">：01578） </w:t>
            </w:r>
            <w:r>
              <w:rPr>
                <w:color w:val="000000"/>
                <w:spacing w:val="0"/>
                <w:w w:val="100"/>
                <w:position w:val="0"/>
                <w:sz w:val="18"/>
                <w:szCs w:val="18"/>
              </w:rPr>
              <w:t xml:space="preserve">40.44 </w:t>
            </w:r>
            <w:r>
              <w:rPr>
                <w:color w:val="000000"/>
                <w:spacing w:val="0"/>
                <w:w w:val="100"/>
                <w:position w:val="0"/>
              </w:rPr>
              <w:t>万股；新华社亚太总分社持有华泰瑞银（股票代码：</w:t>
            </w:r>
            <w:r>
              <w:rPr>
                <w:color w:val="000000"/>
                <w:spacing w:val="0"/>
                <w:w w:val="100"/>
                <w:position w:val="0"/>
                <w:sz w:val="18"/>
                <w:szCs w:val="18"/>
              </w:rPr>
              <w:t xml:space="preserve">08006） </w:t>
            </w:r>
            <w:r>
              <w:rPr>
                <w:color w:val="000000"/>
                <w:spacing w:val="0"/>
                <w:w w:val="100"/>
                <w:position w:val="0"/>
                <w:sz w:val="18"/>
                <w:szCs w:val="18"/>
              </w:rPr>
              <w:t>38.85</w:t>
            </w:r>
            <w:r>
              <w:rPr>
                <w:color w:val="000000"/>
                <w:spacing w:val="0"/>
                <w:w w:val="100"/>
                <w:position w:val="0"/>
              </w:rPr>
              <w:t>万股； 新华社上海分社持有豫园股份（股票代码：</w:t>
            </w:r>
            <w:r>
              <w:rPr>
                <w:color w:val="000000"/>
                <w:spacing w:val="0"/>
                <w:w w:val="100"/>
                <w:position w:val="0"/>
                <w:sz w:val="18"/>
                <w:szCs w:val="18"/>
              </w:rPr>
              <w:t xml:space="preserve">600655） </w:t>
            </w:r>
            <w:r>
              <w:rPr>
                <w:color w:val="000000"/>
                <w:spacing w:val="0"/>
                <w:w w:val="100"/>
                <w:position w:val="0"/>
                <w:sz w:val="18"/>
                <w:szCs w:val="18"/>
              </w:rPr>
              <w:t xml:space="preserve">36. </w:t>
            </w:r>
            <w:r>
              <w:rPr>
                <w:color w:val="000000"/>
                <w:spacing w:val="0"/>
                <w:w w:val="100"/>
                <w:position w:val="0"/>
                <w:sz w:val="18"/>
                <w:szCs w:val="18"/>
              </w:rPr>
              <w:t>73</w:t>
            </w:r>
            <w:r>
              <w:rPr>
                <w:color w:val="000000"/>
                <w:spacing w:val="0"/>
                <w:w w:val="100"/>
                <w:position w:val="0"/>
              </w:rPr>
              <w:t>万股。</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12"/>
        <w:keepNext/>
        <w:keepLines/>
        <w:widowControl w:val="0"/>
        <w:numPr>
          <w:ilvl w:val="0"/>
          <w:numId w:val="49"/>
        </w:numPr>
        <w:shd w:val="clear" w:color="auto" w:fill="auto"/>
        <w:tabs>
          <w:tab w:pos="1084" w:val="left"/>
        </w:tabs>
        <w:bidi w:val="0"/>
        <w:spacing w:before="0" w:after="80" w:line="240" w:lineRule="auto"/>
        <w:ind w:left="0" w:right="0" w:firstLine="660"/>
        <w:jc w:val="left"/>
      </w:pPr>
      <w:bookmarkStart w:id="494" w:name="bookmark494"/>
      <w:bookmarkStart w:id="495" w:name="bookmark495"/>
      <w:bookmarkStart w:id="496" w:name="bookmark496"/>
      <w:bookmarkStart w:id="497" w:name="bookmark497"/>
      <w:bookmarkEnd w:id="496"/>
      <w:r>
        <w:rPr>
          <w:color w:val="000000"/>
          <w:spacing w:val="0"/>
          <w:w w:val="100"/>
          <w:position w:val="0"/>
        </w:rPr>
        <w:t>自然人</w:t>
      </w:r>
      <w:bookmarkEnd w:id="494"/>
      <w:bookmarkEnd w:id="495"/>
      <w:bookmarkEnd w:id="497"/>
    </w:p>
    <w:p>
      <w:pPr>
        <w:pStyle w:val="Style5"/>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49"/>
        </w:numPr>
        <w:shd w:val="clear" w:color="auto" w:fill="auto"/>
        <w:tabs>
          <w:tab w:pos="1084" w:val="left"/>
        </w:tabs>
        <w:bidi w:val="0"/>
        <w:spacing w:before="0" w:after="80" w:line="240" w:lineRule="auto"/>
        <w:ind w:left="0" w:right="0" w:firstLine="660"/>
        <w:jc w:val="left"/>
      </w:pPr>
      <w:bookmarkStart w:id="498" w:name="bookmark498"/>
      <w:bookmarkStart w:id="499" w:name="bookmark499"/>
      <w:bookmarkStart w:id="500" w:name="bookmark500"/>
      <w:bookmarkStart w:id="501" w:name="bookmark501"/>
      <w:bookmarkEnd w:id="500"/>
      <w:r>
        <w:rPr>
          <w:color w:val="000000"/>
          <w:spacing w:val="0"/>
          <w:w w:val="100"/>
          <w:position w:val="0"/>
        </w:rPr>
        <w:t>公司不存在控股股东情况的特别说明</w:t>
      </w:r>
      <w:bookmarkEnd w:id="498"/>
      <w:bookmarkEnd w:id="499"/>
      <w:bookmarkEnd w:id="501"/>
    </w:p>
    <w:p>
      <w:pPr>
        <w:pStyle w:val="Style5"/>
        <w:keepNext w:val="0"/>
        <w:keepLines w:val="0"/>
        <w:widowControl w:val="0"/>
        <w:shd w:val="clear" w:color="auto" w:fill="auto"/>
        <w:tabs>
          <w:tab w:pos="1514" w:val="left"/>
        </w:tabs>
        <w:bidi w:val="0"/>
        <w:spacing w:before="0" w:after="8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49"/>
        </w:numPr>
        <w:shd w:val="clear" w:color="auto" w:fill="auto"/>
        <w:tabs>
          <w:tab w:pos="1084" w:val="left"/>
        </w:tabs>
        <w:bidi w:val="0"/>
        <w:spacing w:before="0" w:after="80" w:line="240" w:lineRule="auto"/>
        <w:ind w:left="0" w:right="0" w:firstLine="660"/>
        <w:jc w:val="left"/>
      </w:pPr>
      <w:bookmarkStart w:id="502" w:name="bookmark502"/>
      <w:bookmarkStart w:id="503" w:name="bookmark503"/>
      <w:bookmarkStart w:id="504" w:name="bookmark504"/>
      <w:bookmarkStart w:id="505" w:name="bookmark505"/>
      <w:bookmarkEnd w:id="504"/>
      <w:r>
        <w:rPr>
          <w:color w:val="000000"/>
          <w:spacing w:val="0"/>
          <w:w w:val="100"/>
          <w:position w:val="0"/>
        </w:rPr>
        <w:t>报告期内控股股东变更情况的说明</w:t>
      </w:r>
      <w:bookmarkEnd w:id="502"/>
      <w:bookmarkEnd w:id="503"/>
      <w:bookmarkEnd w:id="505"/>
    </w:p>
    <w:p>
      <w:pPr>
        <w:pStyle w:val="Style5"/>
        <w:keepNext w:val="0"/>
        <w:keepLines w:val="0"/>
        <w:widowControl w:val="0"/>
        <w:shd w:val="clear" w:color="auto" w:fill="auto"/>
        <w:tabs>
          <w:tab w:pos="1514" w:val="left"/>
        </w:tabs>
        <w:bidi w:val="0"/>
        <w:spacing w:before="0" w:after="8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49"/>
        </w:numPr>
        <w:shd w:val="clear" w:color="auto" w:fill="auto"/>
        <w:tabs>
          <w:tab w:pos="1084" w:val="left"/>
        </w:tabs>
        <w:bidi w:val="0"/>
        <w:spacing w:before="0" w:after="80" w:line="240" w:lineRule="auto"/>
        <w:ind w:left="0" w:right="0" w:firstLine="660"/>
        <w:jc w:val="left"/>
      </w:pPr>
      <w:bookmarkStart w:id="506" w:name="bookmark506"/>
      <w:bookmarkStart w:id="507" w:name="bookmark507"/>
      <w:bookmarkStart w:id="508" w:name="bookmark508"/>
      <w:bookmarkStart w:id="509" w:name="bookmark509"/>
      <w:bookmarkEnd w:id="508"/>
      <w:r>
        <w:rPr>
          <w:color w:val="000000"/>
          <w:spacing w:val="0"/>
          <w:w w:val="100"/>
          <w:position w:val="0"/>
        </w:rPr>
        <w:t>公司与控股股东之间的产权及控制关系的方框图</w:t>
      </w:r>
      <w:bookmarkEnd w:id="506"/>
      <w:bookmarkEnd w:id="507"/>
      <w:bookmarkEnd w:id="509"/>
    </w:p>
    <w:p>
      <w:pPr>
        <w:pStyle w:val="Style5"/>
        <w:keepNext w:val="0"/>
        <w:keepLines w:val="0"/>
        <w:widowControl w:val="0"/>
        <w:shd w:val="clear" w:color="auto" w:fill="auto"/>
        <w:bidi w:val="0"/>
        <w:spacing w:before="0" w:after="80" w:line="240" w:lineRule="auto"/>
        <w:ind w:left="0" w:right="0" w:firstLine="660"/>
        <w:jc w:val="both"/>
      </w:pPr>
      <w:r>
        <w:rPr>
          <w:color w:val="000000"/>
          <w:spacing w:val="0"/>
          <w:w w:val="100"/>
          <w:position w:val="0"/>
          <w:sz w:val="18"/>
          <w:szCs w:val="18"/>
        </w:rPr>
        <w:t>J</w:t>
      </w:r>
      <w:r>
        <w:rPr>
          <w:color w:val="000000"/>
          <w:spacing w:val="0"/>
          <w:w w:val="100"/>
          <w:position w:val="0"/>
        </w:rPr>
        <w:t>适用口不适用</w:t>
      </w:r>
      <w:r>
        <w:br w:type="page"/>
      </w:r>
    </w:p>
    <w:p>
      <w:pPr>
        <w:widowControl w:val="0"/>
        <w:jc w:val="center"/>
        <w:rPr>
          <w:sz w:val="2"/>
          <w:szCs w:val="2"/>
        </w:rPr>
      </w:pPr>
      <w:r>
        <w:drawing>
          <wp:inline>
            <wp:extent cx="3816350" cy="21272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3816350" cy="2127250"/>
                    </a:xfrm>
                    <a:prstGeom prst="rect"/>
                  </pic:spPr>
                </pic:pic>
              </a:graphicData>
            </a:graphic>
          </wp:inline>
        </w:drawing>
      </w:r>
    </w:p>
    <w:p>
      <w:pPr>
        <w:widowControl w:val="0"/>
        <w:spacing w:after="319" w:line="1" w:lineRule="exact"/>
      </w:pP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新华通讯社</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宣传党的路线、方针、政策，反映群众的愿望和要求，正确 引导国内外舆论。文字、图片、网络、音像新闻信息采集发 布与相关服务、相关报刊图书出版、国际新闻交流合作、社 属单位管理。</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日，中国图片社持有北京银行（股票 代码：</w:t>
            </w:r>
            <w:r>
              <w:rPr>
                <w:color w:val="000000"/>
                <w:spacing w:val="0"/>
                <w:w w:val="100"/>
                <w:position w:val="0"/>
                <w:sz w:val="18"/>
                <w:szCs w:val="18"/>
              </w:rPr>
              <w:t xml:space="preserve">601169） </w:t>
            </w:r>
            <w:r>
              <w:rPr>
                <w:color w:val="000000"/>
                <w:spacing w:val="0"/>
                <w:w w:val="100"/>
                <w:position w:val="0"/>
                <w:sz w:val="18"/>
                <w:szCs w:val="18"/>
              </w:rPr>
              <w:t>207.61</w:t>
            </w:r>
            <w:r>
              <w:rPr>
                <w:color w:val="000000"/>
                <w:spacing w:val="0"/>
                <w:w w:val="100"/>
                <w:position w:val="0"/>
              </w:rPr>
              <w:t>万股；新华社天津分社持有天津银行 （股票代码：</w:t>
            </w:r>
            <w:r>
              <w:rPr>
                <w:color w:val="000000"/>
                <w:spacing w:val="0"/>
                <w:w w:val="100"/>
                <w:position w:val="0"/>
                <w:sz w:val="18"/>
                <w:szCs w:val="18"/>
              </w:rPr>
              <w:t xml:space="preserve">01578） </w:t>
            </w:r>
            <w:r>
              <w:rPr>
                <w:color w:val="000000"/>
                <w:spacing w:val="0"/>
                <w:w w:val="100"/>
                <w:position w:val="0"/>
                <w:sz w:val="18"/>
                <w:szCs w:val="18"/>
              </w:rPr>
              <w:t>40.44</w:t>
            </w:r>
            <w:r>
              <w:rPr>
                <w:color w:val="000000"/>
                <w:spacing w:val="0"/>
                <w:w w:val="100"/>
                <w:position w:val="0"/>
              </w:rPr>
              <w:t>万股；新华社亚太总分社持有华 泰瑞银（股票代码</w:t>
            </w:r>
            <w:r>
              <w:rPr>
                <w:color w:val="000000"/>
                <w:spacing w:val="0"/>
                <w:w w:val="100"/>
                <w:position w:val="0"/>
                <w:sz w:val="18"/>
                <w:szCs w:val="18"/>
              </w:rPr>
              <w:t xml:space="preserve">：08006） </w:t>
            </w:r>
            <w:r>
              <w:rPr>
                <w:color w:val="000000"/>
                <w:spacing w:val="0"/>
                <w:w w:val="100"/>
                <w:position w:val="0"/>
                <w:sz w:val="18"/>
                <w:szCs w:val="18"/>
              </w:rPr>
              <w:t>38.85</w:t>
            </w:r>
            <w:r>
              <w:rPr>
                <w:color w:val="000000"/>
                <w:spacing w:val="0"/>
                <w:w w:val="100"/>
                <w:position w:val="0"/>
              </w:rPr>
              <w:t>万股；新华社上海分社持 有豫园股份（股票代码</w:t>
            </w:r>
            <w:r>
              <w:rPr>
                <w:color w:val="000000"/>
                <w:spacing w:val="0"/>
                <w:w w:val="100"/>
                <w:position w:val="0"/>
                <w:sz w:val="18"/>
                <w:szCs w:val="18"/>
              </w:rPr>
              <w:t xml:space="preserve">：600655） </w:t>
            </w:r>
            <w:r>
              <w:rPr>
                <w:color w:val="000000"/>
                <w:spacing w:val="0"/>
                <w:w w:val="100"/>
                <w:position w:val="0"/>
                <w:sz w:val="18"/>
                <w:szCs w:val="18"/>
              </w:rPr>
              <w:t xml:space="preserve">36. </w:t>
            </w:r>
            <w:r>
              <w:rPr>
                <w:color w:val="000000"/>
                <w:spacing w:val="0"/>
                <w:w w:val="100"/>
                <w:position w:val="0"/>
                <w:sz w:val="18"/>
                <w:szCs w:val="18"/>
              </w:rPr>
              <w:t>73</w:t>
            </w:r>
            <w:r>
              <w:rPr>
                <w:color w:val="000000"/>
                <w:spacing w:val="0"/>
                <w:w w:val="100"/>
                <w:position w:val="0"/>
              </w:rPr>
              <w:t>万股。</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12"/>
        <w:keepNext/>
        <w:keepLines/>
        <w:widowControl w:val="0"/>
        <w:numPr>
          <w:ilvl w:val="0"/>
          <w:numId w:val="51"/>
        </w:numPr>
        <w:shd w:val="clear" w:color="auto" w:fill="auto"/>
        <w:tabs>
          <w:tab w:pos="1094" w:val="left"/>
        </w:tabs>
        <w:bidi w:val="0"/>
        <w:spacing w:before="0" w:line="240" w:lineRule="auto"/>
        <w:ind w:left="0" w:right="0" w:firstLine="660"/>
        <w:jc w:val="left"/>
      </w:pPr>
      <w:bookmarkStart w:id="510" w:name="bookmark510"/>
      <w:bookmarkStart w:id="511" w:name="bookmark511"/>
      <w:bookmarkStart w:id="512" w:name="bookmark512"/>
      <w:bookmarkStart w:id="513" w:name="bookmark513"/>
      <w:bookmarkEnd w:id="512"/>
      <w:r>
        <w:rPr>
          <w:color w:val="000000"/>
          <w:spacing w:val="0"/>
          <w:w w:val="100"/>
          <w:position w:val="0"/>
        </w:rPr>
        <w:t>自然人</w:t>
      </w:r>
      <w:bookmarkEnd w:id="510"/>
      <w:bookmarkEnd w:id="511"/>
      <w:bookmarkEnd w:id="513"/>
    </w:p>
    <w:p>
      <w:pPr>
        <w:pStyle w:val="Style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51"/>
        </w:numPr>
        <w:shd w:val="clear" w:color="auto" w:fill="auto"/>
        <w:tabs>
          <w:tab w:pos="1094" w:val="left"/>
        </w:tabs>
        <w:bidi w:val="0"/>
        <w:spacing w:before="0" w:line="240" w:lineRule="auto"/>
        <w:ind w:left="0" w:right="0" w:firstLine="660"/>
        <w:jc w:val="left"/>
      </w:pPr>
      <w:bookmarkStart w:id="514" w:name="bookmark514"/>
      <w:bookmarkStart w:id="515" w:name="bookmark515"/>
      <w:bookmarkStart w:id="516" w:name="bookmark516"/>
      <w:bookmarkStart w:id="517" w:name="bookmark517"/>
      <w:bookmarkEnd w:id="516"/>
      <w:r>
        <w:rPr>
          <w:color w:val="000000"/>
          <w:spacing w:val="0"/>
          <w:w w:val="100"/>
          <w:position w:val="0"/>
        </w:rPr>
        <w:t>公司不存在实际控制人情况的特别说明</w:t>
      </w:r>
      <w:bookmarkEnd w:id="514"/>
      <w:bookmarkEnd w:id="515"/>
      <w:bookmarkEnd w:id="517"/>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51"/>
        </w:numPr>
        <w:shd w:val="clear" w:color="auto" w:fill="auto"/>
        <w:tabs>
          <w:tab w:pos="1094" w:val="left"/>
        </w:tabs>
        <w:bidi w:val="0"/>
        <w:spacing w:before="0" w:line="240" w:lineRule="auto"/>
        <w:ind w:left="0" w:right="0" w:firstLine="660"/>
        <w:jc w:val="left"/>
      </w:pPr>
      <w:bookmarkStart w:id="518" w:name="bookmark518"/>
      <w:bookmarkStart w:id="519" w:name="bookmark519"/>
      <w:bookmarkStart w:id="520" w:name="bookmark520"/>
      <w:bookmarkStart w:id="521" w:name="bookmark521"/>
      <w:bookmarkEnd w:id="520"/>
      <w:r>
        <w:rPr>
          <w:color w:val="000000"/>
          <w:spacing w:val="0"/>
          <w:w w:val="100"/>
          <w:position w:val="0"/>
        </w:rPr>
        <w:t>报告期内公司控制权发生变更的情况说明</w:t>
      </w:r>
      <w:bookmarkEnd w:id="518"/>
      <w:bookmarkEnd w:id="519"/>
      <w:bookmarkEnd w:id="521"/>
    </w:p>
    <w:p>
      <w:pPr>
        <w:pStyle w:val="Style5"/>
        <w:keepNext w:val="0"/>
        <w:keepLines w:val="0"/>
        <w:widowControl w:val="0"/>
        <w:shd w:val="clear" w:color="auto" w:fill="auto"/>
        <w:tabs>
          <w:tab w:pos="1514" w:val="left"/>
        </w:tabs>
        <w:bidi w:val="0"/>
        <w:spacing w:before="0" w:after="100" w:line="240" w:lineRule="auto"/>
        <w:ind w:left="0" w:right="0" w:firstLine="6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51"/>
        </w:numPr>
        <w:shd w:val="clear" w:color="auto" w:fill="auto"/>
        <w:tabs>
          <w:tab w:pos="1094" w:val="left"/>
        </w:tabs>
        <w:bidi w:val="0"/>
        <w:spacing w:before="0" w:line="240" w:lineRule="auto"/>
        <w:ind w:left="0" w:right="0" w:firstLine="660"/>
        <w:jc w:val="left"/>
      </w:pPr>
      <w:bookmarkStart w:id="522" w:name="bookmark522"/>
      <w:bookmarkStart w:id="523" w:name="bookmark523"/>
      <w:bookmarkStart w:id="524" w:name="bookmark524"/>
      <w:bookmarkStart w:id="525" w:name="bookmark525"/>
      <w:bookmarkEnd w:id="524"/>
      <w:r>
        <w:rPr>
          <w:color w:val="000000"/>
          <w:spacing w:val="0"/>
          <w:w w:val="100"/>
          <w:position w:val="0"/>
        </w:rPr>
        <w:t>公司与实际控制人之间的产权及控制关系的方框图</w:t>
      </w:r>
      <w:bookmarkEnd w:id="522"/>
      <w:bookmarkEnd w:id="523"/>
      <w:bookmarkEnd w:id="525"/>
    </w:p>
    <w:p>
      <w:pPr>
        <w:pStyle w:val="Style5"/>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"适用口不适用</w:t>
      </w:r>
    </w:p>
    <w:p>
      <w:pPr>
        <w:widowControl w:val="0"/>
        <w:jc w:val="center"/>
        <w:rPr>
          <w:sz w:val="2"/>
          <w:szCs w:val="2"/>
        </w:rPr>
      </w:pPr>
      <w:r>
        <w:drawing>
          <wp:inline>
            <wp:extent cx="3712210" cy="206629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3712210" cy="2066290"/>
                    </a:xfrm>
                    <a:prstGeom prst="rect"/>
                  </pic:spPr>
                </pic:pic>
              </a:graphicData>
            </a:graphic>
          </wp:inline>
        </w:drawing>
      </w:r>
    </w:p>
    <w:p>
      <w:pPr>
        <w:widowControl w:val="0"/>
        <w:spacing w:after="319" w:line="1" w:lineRule="exact"/>
      </w:pPr>
    </w:p>
    <w:p>
      <w:pPr>
        <w:pStyle w:val="Style5"/>
        <w:keepNext w:val="0"/>
        <w:keepLines w:val="0"/>
        <w:widowControl w:val="0"/>
        <w:numPr>
          <w:ilvl w:val="0"/>
          <w:numId w:val="51"/>
        </w:numPr>
        <w:shd w:val="clear" w:color="auto" w:fill="auto"/>
        <w:tabs>
          <w:tab w:pos="1094" w:val="left"/>
        </w:tabs>
        <w:bidi w:val="0"/>
        <w:spacing w:before="0" w:after="60" w:line="259" w:lineRule="exact"/>
        <w:ind w:left="0" w:right="0" w:firstLine="660"/>
        <w:jc w:val="both"/>
      </w:pPr>
      <w:bookmarkStart w:id="526" w:name="bookmark526"/>
      <w:bookmarkEnd w:id="526"/>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1514" w:val="left"/>
        </w:tabs>
        <w:bidi w:val="0"/>
        <w:spacing w:before="0" w:after="380" w:line="259" w:lineRule="exact"/>
        <w:ind w:left="0" w:right="0" w:firstLine="6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52" w:lineRule="auto"/>
        <w:ind w:left="0" w:right="0" w:firstLine="66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1514" w:val="left"/>
        </w:tabs>
        <w:bidi w:val="0"/>
        <w:spacing w:before="0" w:after="320" w:line="259" w:lineRule="exact"/>
        <w:ind w:left="0" w:right="0" w:firstLine="6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38" w:val="left"/>
        </w:tabs>
        <w:bidi w:val="0"/>
        <w:spacing w:before="0" w:after="60" w:line="259" w:lineRule="exact"/>
        <w:ind w:left="1100" w:right="0" w:hanging="440"/>
        <w:jc w:val="both"/>
      </w:pPr>
      <w:bookmarkStart w:id="527" w:name="bookmark527"/>
      <w:r>
        <w:rPr>
          <w:b/>
          <w:bCs/>
          <w:color w:val="000000"/>
          <w:spacing w:val="0"/>
          <w:w w:val="100"/>
          <w:position w:val="0"/>
        </w:rPr>
        <w:t>五</w:t>
      </w:r>
      <w:bookmarkEnd w:id="527"/>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60" w:line="259"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43" w:val="left"/>
        </w:tabs>
        <w:bidi w:val="0"/>
        <w:spacing w:before="0" w:after="60" w:line="259" w:lineRule="exact"/>
        <w:ind w:left="0" w:right="0" w:firstLine="660"/>
        <w:jc w:val="both"/>
      </w:pPr>
      <w:bookmarkStart w:id="528" w:name="bookmark528"/>
      <w:r>
        <w:rPr>
          <w:b/>
          <w:bCs/>
          <w:color w:val="000000"/>
          <w:spacing w:val="0"/>
          <w:w w:val="100"/>
          <w:position w:val="0"/>
        </w:rPr>
        <w:t>六</w:t>
      </w:r>
      <w:bookmarkEnd w:id="528"/>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59"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43" w:val="left"/>
        </w:tabs>
        <w:bidi w:val="0"/>
        <w:spacing w:before="0" w:after="60" w:line="259" w:lineRule="exact"/>
        <w:ind w:left="0" w:right="0" w:firstLine="660"/>
        <w:jc w:val="both"/>
      </w:pPr>
      <w:bookmarkStart w:id="529" w:name="bookmark529"/>
      <w:r>
        <w:rPr>
          <w:b/>
          <w:bCs/>
          <w:color w:val="000000"/>
          <w:spacing w:val="0"/>
          <w:w w:val="100"/>
          <w:position w:val="0"/>
        </w:rPr>
        <w:t>七</w:t>
      </w:r>
      <w:bookmarkEnd w:id="529"/>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60" w:line="259"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43" w:val="left"/>
        </w:tabs>
        <w:bidi w:val="0"/>
        <w:spacing w:before="0" w:after="60" w:line="259" w:lineRule="exact"/>
        <w:ind w:left="0" w:right="0" w:firstLine="660"/>
        <w:jc w:val="both"/>
      </w:pPr>
      <w:bookmarkStart w:id="530" w:name="bookmark530"/>
      <w:r>
        <w:rPr>
          <w:b/>
          <w:bCs/>
          <w:color w:val="000000"/>
          <w:spacing w:val="0"/>
          <w:w w:val="100"/>
          <w:position w:val="0"/>
        </w:rPr>
        <w:t>八</w:t>
      </w:r>
      <w:bookmarkEnd w:id="530"/>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380" w:line="259" w:lineRule="exact"/>
        <w:ind w:left="0" w:right="0" w:firstLine="660"/>
        <w:jc w:val="both"/>
      </w:pPr>
      <w:bookmarkStart w:id="531" w:name="bookmark531"/>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31"/>
    </w:p>
    <w:p>
      <w:pPr>
        <w:pStyle w:val="Style10"/>
        <w:keepNext/>
        <w:keepLines/>
        <w:widowControl w:val="0"/>
        <w:shd w:val="clear" w:color="auto" w:fill="auto"/>
        <w:bidi w:val="0"/>
        <w:spacing w:before="0" w:after="240" w:line="240" w:lineRule="auto"/>
        <w:ind w:left="0" w:right="0" w:firstLine="0"/>
        <w:jc w:val="center"/>
      </w:pPr>
      <w:bookmarkStart w:id="532" w:name="bookmark532"/>
      <w:bookmarkStart w:id="533" w:name="bookmark533"/>
      <w:bookmarkStart w:id="534" w:name="bookmark534"/>
      <w:r>
        <w:rPr>
          <w:color w:val="000000"/>
          <w:spacing w:val="0"/>
          <w:w w:val="100"/>
          <w:position w:val="0"/>
        </w:rPr>
        <w:t>第八节优先股相关情况</w:t>
      </w:r>
      <w:bookmarkEnd w:id="532"/>
      <w:bookmarkEnd w:id="533"/>
      <w:bookmarkEnd w:id="534"/>
    </w:p>
    <w:p>
      <w:pPr>
        <w:pStyle w:val="Style5"/>
        <w:keepNext w:val="0"/>
        <w:keepLines w:val="0"/>
        <w:widowControl w:val="0"/>
        <w:shd w:val="clear" w:color="auto" w:fill="auto"/>
        <w:bidi w:val="0"/>
        <w:spacing w:before="0" w:after="380" w:line="259" w:lineRule="exact"/>
        <w:ind w:left="0" w:right="0" w:firstLine="660"/>
        <w:jc w:val="both"/>
      </w:pPr>
      <w:bookmarkStart w:id="535" w:name="bookmark535"/>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35"/>
    </w:p>
    <w:p>
      <w:pPr>
        <w:pStyle w:val="Style10"/>
        <w:keepNext/>
        <w:keepLines/>
        <w:widowControl w:val="0"/>
        <w:shd w:val="clear" w:color="auto" w:fill="auto"/>
        <w:bidi w:val="0"/>
        <w:spacing w:before="0" w:after="240" w:line="240" w:lineRule="auto"/>
        <w:ind w:left="0" w:right="0" w:firstLine="0"/>
        <w:jc w:val="center"/>
      </w:pPr>
      <w:bookmarkStart w:id="536" w:name="bookmark536"/>
      <w:bookmarkStart w:id="537" w:name="bookmark537"/>
      <w:bookmarkStart w:id="538" w:name="bookmark538"/>
      <w:r>
        <w:rPr>
          <w:color w:val="000000"/>
          <w:spacing w:val="0"/>
          <w:w w:val="100"/>
          <w:position w:val="0"/>
        </w:rPr>
        <w:t>第九节债券相关情况</w:t>
      </w:r>
      <w:bookmarkEnd w:id="536"/>
      <w:bookmarkEnd w:id="537"/>
      <w:bookmarkEnd w:id="538"/>
    </w:p>
    <w:p>
      <w:pPr>
        <w:pStyle w:val="Style5"/>
        <w:keepNext w:val="0"/>
        <w:keepLines w:val="0"/>
        <w:widowControl w:val="0"/>
        <w:shd w:val="clear" w:color="auto" w:fill="auto"/>
        <w:tabs>
          <w:tab w:pos="1138" w:val="left"/>
        </w:tabs>
        <w:bidi w:val="0"/>
        <w:spacing w:before="0" w:after="60" w:line="259" w:lineRule="exact"/>
        <w:ind w:left="0" w:right="0" w:firstLine="660"/>
        <w:jc w:val="both"/>
      </w:pPr>
      <w:bookmarkStart w:id="539" w:name="bookmark539"/>
      <w:r>
        <w:rPr>
          <w:b/>
          <w:bCs/>
          <w:color w:val="000000"/>
          <w:spacing w:val="0"/>
          <w:w w:val="100"/>
          <w:position w:val="0"/>
        </w:rPr>
        <w:t>一</w:t>
      </w:r>
      <w:bookmarkEnd w:id="539"/>
      <w:r>
        <w:rPr>
          <w:b/>
          <w:bCs/>
          <w:color w:val="000000"/>
          <w:spacing w:val="0"/>
          <w:w w:val="100"/>
          <w:position w:val="0"/>
        </w:rPr>
        <w:t>、</w:t>
        <w:tab/>
        <w:t>企业债券、公司债券和非金融企业债务融资工具</w:t>
      </w:r>
    </w:p>
    <w:p>
      <w:pPr>
        <w:pStyle w:val="Style5"/>
        <w:keepNext w:val="0"/>
        <w:keepLines w:val="0"/>
        <w:widowControl w:val="0"/>
        <w:shd w:val="clear" w:color="auto" w:fill="auto"/>
        <w:bidi w:val="0"/>
        <w:spacing w:before="0" w:after="320" w:line="259" w:lineRule="exact"/>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138" w:val="left"/>
        </w:tabs>
        <w:bidi w:val="0"/>
        <w:spacing w:before="0" w:after="60" w:line="259" w:lineRule="exact"/>
        <w:ind w:left="0" w:right="0" w:firstLine="660"/>
        <w:jc w:val="both"/>
      </w:pPr>
      <w:bookmarkStart w:id="540" w:name="bookmark540"/>
      <w:r>
        <w:rPr>
          <w:b/>
          <w:bCs/>
          <w:color w:val="000000"/>
          <w:spacing w:val="0"/>
          <w:w w:val="100"/>
          <w:position w:val="0"/>
        </w:rPr>
        <w:t>二</w:t>
      </w:r>
      <w:bookmarkEnd w:id="540"/>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60" w:line="259" w:lineRule="exact"/>
        <w:ind w:left="0" w:right="0" w:firstLine="660"/>
        <w:jc w:val="both"/>
        <w:sectPr>
          <w:footnotePr>
            <w:pos w:val="pageBottom"/>
            <w:numFmt w:val="decimal"/>
            <w:numRestart w:val="continuous"/>
          </w:footnotePr>
          <w:pgSz w:w="11900" w:h="16840"/>
          <w:pgMar w:top="1496" w:right="611" w:bottom="1486" w:left="112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60" w:line="240" w:lineRule="auto"/>
        <w:ind w:left="0" w:right="0" w:firstLine="0"/>
        <w:jc w:val="center"/>
        <w:rPr>
          <w:sz w:val="26"/>
          <w:szCs w:val="26"/>
        </w:rPr>
      </w:pPr>
      <w:bookmarkStart w:id="545" w:name="bookmark545"/>
      <w:bookmarkStart w:id="546" w:name="bookmark546"/>
      <w:bookmarkStart w:id="547" w:name="bookmark547"/>
      <w:r>
        <w:rPr>
          <w:color w:val="000000"/>
          <w:spacing w:val="0"/>
          <w:w w:val="100"/>
          <w:position w:val="0"/>
          <w:sz w:val="26"/>
          <w:szCs w:val="26"/>
        </w:rPr>
        <w:t>第十节财务报告</w:t>
      </w:r>
      <w:bookmarkEnd w:id="545"/>
      <w:bookmarkEnd w:id="546"/>
      <w:bookmarkEnd w:id="547"/>
    </w:p>
    <w:p>
      <w:pPr>
        <w:pStyle w:val="Style12"/>
        <w:keepNext/>
        <w:keepLines/>
        <w:widowControl w:val="0"/>
        <w:shd w:val="clear" w:color="auto" w:fill="auto"/>
        <w:bidi w:val="0"/>
        <w:spacing w:before="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一、审计报告</w:t>
      </w:r>
      <w:bookmarkEnd w:id="549"/>
      <w:bookmarkEnd w:id="550"/>
      <w:bookmarkEnd w:id="551"/>
      <w:bookmarkEnd w:id="548"/>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2"/>
        <w:keepNext/>
        <w:keepLines/>
        <w:widowControl w:val="0"/>
        <w:shd w:val="clear" w:color="auto" w:fill="auto"/>
        <w:bidi w:val="0"/>
        <w:spacing w:before="0" w:after="220" w:line="240" w:lineRule="auto"/>
        <w:ind w:left="0" w:right="0" w:firstLine="0"/>
        <w:jc w:val="both"/>
      </w:pPr>
      <w:bookmarkStart w:id="552" w:name="bookmark552"/>
      <w:bookmarkStart w:id="553" w:name="bookmark553"/>
      <w:bookmarkStart w:id="554" w:name="bookmark554"/>
      <w:r>
        <w:rPr>
          <w:color w:val="000000"/>
          <w:spacing w:val="0"/>
          <w:w w:val="100"/>
          <w:position w:val="0"/>
        </w:rPr>
        <w:t>新华网股份有限公司全体股东:</w:t>
      </w:r>
      <w:bookmarkEnd w:id="552"/>
      <w:bookmarkEnd w:id="553"/>
      <w:bookmarkEnd w:id="554"/>
    </w:p>
    <w:p>
      <w:pPr>
        <w:pStyle w:val="Style12"/>
        <w:keepNext/>
        <w:keepLines/>
        <w:widowControl w:val="0"/>
        <w:shd w:val="clear" w:color="auto" w:fill="auto"/>
        <w:bidi w:val="0"/>
        <w:spacing w:before="0" w:after="0" w:line="240" w:lineRule="auto"/>
        <w:ind w:left="0" w:right="0" w:firstLine="640"/>
        <w:jc w:val="both"/>
      </w:pPr>
      <w:bookmarkStart w:id="552" w:name="bookmark552"/>
      <w:bookmarkStart w:id="553" w:name="bookmark553"/>
      <w:bookmarkStart w:id="555" w:name="bookmark555"/>
      <w:r>
        <w:rPr>
          <w:color w:val="000000"/>
          <w:spacing w:val="0"/>
          <w:w w:val="100"/>
          <w:position w:val="0"/>
        </w:rPr>
        <w:t>、审计意见</w:t>
      </w:r>
      <w:bookmarkEnd w:id="552"/>
      <w:bookmarkEnd w:id="553"/>
      <w:bookmarkEnd w:id="555"/>
    </w:p>
    <w:p>
      <w:pPr>
        <w:pStyle w:val="Style5"/>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我们审计了新华网股份有限公司（以下简称“新华网”）财务报表，包括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 司股东权益变动表以及相关财务报表附注。</w:t>
      </w:r>
    </w:p>
    <w:p>
      <w:pPr>
        <w:pStyle w:val="Style5"/>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我们认为，后附的财务报表在所有重大方面按照企业会计准则的规定编制，公允反映了新华 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年度合并及公司的经营成果和现金流量。</w:t>
      </w:r>
    </w:p>
    <w:p>
      <w:pPr>
        <w:pStyle w:val="Style12"/>
        <w:keepNext/>
        <w:keepLines/>
        <w:widowControl w:val="0"/>
        <w:shd w:val="clear" w:color="auto" w:fill="auto"/>
        <w:tabs>
          <w:tab w:pos="918" w:val="left"/>
        </w:tabs>
        <w:bidi w:val="0"/>
        <w:spacing w:before="0" w:after="0" w:line="458" w:lineRule="exact"/>
        <w:ind w:left="0" w:right="0" w:firstLine="440"/>
        <w:jc w:val="both"/>
      </w:pPr>
      <w:bookmarkStart w:id="556" w:name="bookmark556"/>
      <w:bookmarkStart w:id="557" w:name="bookmark557"/>
      <w:bookmarkStart w:id="558" w:name="bookmark558"/>
      <w:bookmarkStart w:id="559" w:name="bookmark559"/>
      <w:r>
        <w:rPr>
          <w:color w:val="000000"/>
          <w:spacing w:val="0"/>
          <w:w w:val="100"/>
          <w:position w:val="0"/>
        </w:rPr>
        <w:t>二</w:t>
      </w:r>
      <w:bookmarkEnd w:id="558"/>
      <w:r>
        <w:rPr>
          <w:color w:val="000000"/>
          <w:spacing w:val="0"/>
          <w:w w:val="100"/>
          <w:position w:val="0"/>
        </w:rPr>
        <w:t>、</w:t>
        <w:tab/>
        <w:t>形成审计意见的基础</w:t>
      </w:r>
      <w:bookmarkEnd w:id="556"/>
      <w:bookmarkEnd w:id="557"/>
      <w:bookmarkEnd w:id="559"/>
    </w:p>
    <w:p>
      <w:pPr>
        <w:pStyle w:val="Style5"/>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则，我们独立于新华网，并履行了职业道德方面的其他责任。我们相信，我们获取的审计证据是 充分、适当的，为发表审计意见提供了基础。</w:t>
      </w:r>
    </w:p>
    <w:p>
      <w:pPr>
        <w:pStyle w:val="Style12"/>
        <w:keepNext/>
        <w:keepLines/>
        <w:widowControl w:val="0"/>
        <w:shd w:val="clear" w:color="auto" w:fill="auto"/>
        <w:tabs>
          <w:tab w:pos="923" w:val="left"/>
        </w:tabs>
        <w:bidi w:val="0"/>
        <w:spacing w:before="0" w:after="0" w:line="458" w:lineRule="exact"/>
        <w:ind w:left="0" w:right="0" w:firstLine="440"/>
        <w:jc w:val="both"/>
      </w:pPr>
      <w:bookmarkStart w:id="560" w:name="bookmark560"/>
      <w:bookmarkStart w:id="561" w:name="bookmark561"/>
      <w:bookmarkStart w:id="562" w:name="bookmark562"/>
      <w:bookmarkStart w:id="563" w:name="bookmark563"/>
      <w:r>
        <w:rPr>
          <w:color w:val="000000"/>
          <w:spacing w:val="0"/>
          <w:w w:val="100"/>
          <w:position w:val="0"/>
        </w:rPr>
        <w:t>三</w:t>
      </w:r>
      <w:bookmarkEnd w:id="562"/>
      <w:r>
        <w:rPr>
          <w:color w:val="000000"/>
          <w:spacing w:val="0"/>
          <w:w w:val="100"/>
          <w:position w:val="0"/>
        </w:rPr>
        <w:t>、</w:t>
        <w:tab/>
        <w:t>关键审计事项</w:t>
      </w:r>
      <w:bookmarkEnd w:id="560"/>
      <w:bookmarkEnd w:id="561"/>
      <w:bookmarkEnd w:id="563"/>
    </w:p>
    <w:p>
      <w:pPr>
        <w:pStyle w:val="Style5"/>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5"/>
        <w:keepNext w:val="0"/>
        <w:keepLines w:val="0"/>
        <w:widowControl w:val="0"/>
        <w:shd w:val="clear" w:color="auto" w:fill="auto"/>
        <w:bidi w:val="0"/>
        <w:spacing w:before="0" w:after="100" w:line="458" w:lineRule="exact"/>
        <w:ind w:left="0" w:right="0" w:firstLine="440"/>
        <w:jc w:val="both"/>
      </w:pPr>
      <w:r>
        <w:rPr>
          <w:color w:val="000000"/>
          <w:spacing w:val="0"/>
          <w:w w:val="100"/>
          <w:position w:val="0"/>
        </w:rPr>
        <w:t>（一）收入确认</w:t>
      </w:r>
    </w:p>
    <w:p>
      <w:pPr>
        <w:pStyle w:val="Style5"/>
        <w:keepNext w:val="0"/>
        <w:keepLines w:val="0"/>
        <w:widowControl w:val="0"/>
        <w:shd w:val="clear" w:color="auto" w:fill="auto"/>
        <w:bidi w:val="0"/>
        <w:spacing w:before="0" w:after="10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1958975</wp:posOffset>
                </wp:positionH>
                <wp:positionV relativeFrom="paragraph">
                  <wp:posOffset>12700</wp:posOffset>
                </wp:positionV>
                <wp:extent cx="826135" cy="167640"/>
                <wp:wrapSquare wrapText="right"/>
                <wp:docPr id="18" name="Shape 18"/>
                <a:graphic xmlns:a="http://schemas.openxmlformats.org/drawingml/2006/main">
                  <a:graphicData uri="http://schemas.microsoft.com/office/word/2010/wordprocessingShape">
                    <wps:wsp>
                      <wps:cNvSpPr txBox="1"/>
                      <wps:spPr>
                        <a:xfrm>
                          <a:ext cx="82613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xbxContent>
                      </wps:txbx>
                      <wps:bodyPr wrap="none" lIns="0" tIns="0" rIns="0" bIns="0">
                        <a:noAutoFit/>
                      </wps:bodyPr>
                    </wps:wsp>
                  </a:graphicData>
                </a:graphic>
              </wp:anchor>
            </w:drawing>
          </mc:Choice>
          <mc:Fallback>
            <w:pict>
              <v:shape id="_x0000_s1044" type="#_x0000_t202" style="position:absolute;margin-left:154.25pt;margin-top:1.pt;width:65.049999999999997pt;height:13.20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xbxContent>
                </v:textbox>
                <w10:wrap type="square" side="right" anchorx="page"/>
              </v:shape>
            </w:pict>
          </mc:Fallback>
        </mc:AlternateContent>
      </w:r>
      <w:r>
        <w:rPr>
          <w:color w:val="000000"/>
          <w:spacing w:val="0"/>
          <w:w w:val="100"/>
          <w:position w:val="0"/>
        </w:rPr>
        <w:t>在审计中如何应对该事项</w:t>
      </w:r>
    </w:p>
    <w:p>
      <w:pPr>
        <w:widowControl w:val="0"/>
        <w:spacing w:line="1" w:lineRule="exact"/>
      </w:pPr>
      <w:r>
        <mc:AlternateContent>
          <mc:Choice Requires="wps">
            <w:drawing>
              <wp:anchor distT="241300" distB="1493520" distL="0" distR="0" simplePos="0" relativeHeight="125829382" behindDoc="0" locked="0" layoutInCell="1" allowOverlap="1">
                <wp:simplePos x="0" y="0"/>
                <wp:positionH relativeFrom="page">
                  <wp:posOffset>1123950</wp:posOffset>
                </wp:positionH>
                <wp:positionV relativeFrom="paragraph">
                  <wp:posOffset>241300</wp:posOffset>
                </wp:positionV>
                <wp:extent cx="2560320" cy="704215"/>
                <wp:wrapTopAndBottom/>
                <wp:docPr id="20" name="Shape 20"/>
                <a:graphic xmlns:a="http://schemas.openxmlformats.org/drawingml/2006/main">
                  <a:graphicData uri="http://schemas.microsoft.com/office/word/2010/wordprocessingShape">
                    <wps:wsp>
                      <wps:cNvSpPr txBox="1"/>
                      <wps:spPr>
                        <a:xfrm>
                          <a:ext cx="2560320" cy="704215"/>
                        </a:xfrm>
                        <a:prstGeom prst="rect"/>
                        <a:noFill/>
                      </wps:spPr>
                      <wps:txbx>
                        <w:txbxContent>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新华网的主要业务为网络广告、信息服务、 移动互联网、网络技术服务及数字内容，新 华网已于财务报表附注四、</w:t>
                            </w:r>
                            <w:r>
                              <w:rPr>
                                <w:rFonts w:ascii="Times New Roman" w:eastAsia="Times New Roman" w:hAnsi="Times New Roman" w:cs="Times New Roman"/>
                                <w:color w:val="000000"/>
                                <w:spacing w:val="0"/>
                                <w:w w:val="100"/>
                                <w:position w:val="0"/>
                              </w:rPr>
                              <w:t>24</w:t>
                            </w:r>
                            <w:r>
                              <w:rPr>
                                <w:color w:val="000000"/>
                                <w:spacing w:val="0"/>
                                <w:w w:val="100"/>
                                <w:position w:val="0"/>
                              </w:rPr>
                              <w:t>收入披露了 各项收入的确认原则和计量方法。</w:t>
                            </w:r>
                          </w:p>
                        </w:txbxContent>
                      </wps:txbx>
                      <wps:bodyPr lIns="0" tIns="0" rIns="0" bIns="0">
                        <a:noAutoFit/>
                      </wps:bodyPr>
                    </wps:wsp>
                  </a:graphicData>
                </a:graphic>
              </wp:anchor>
            </w:drawing>
          </mc:Choice>
          <mc:Fallback>
            <w:pict>
              <v:shape id="_x0000_s1046" type="#_x0000_t202" style="position:absolute;margin-left:88.5pt;margin-top:19.pt;width:201.59999999999999pt;height:55.450000000000003pt;z-index:-125829371;mso-wrap-distance-left:0;mso-wrap-distance-top:19.pt;mso-wrap-distance-right:0;mso-wrap-distance-bottom:117.60000000000001pt;mso-position-horizontal-relative:page" filled="f" stroked="f">
                <v:textbox inset="0,0,0,0">
                  <w:txbxContent>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新华网的主要业务为网络广告、信息服务、 移动互联网、网络技术服务及数字内容，新 华网已于财务报表附注四、</w:t>
                      </w:r>
                      <w:r>
                        <w:rPr>
                          <w:rFonts w:ascii="Times New Roman" w:eastAsia="Times New Roman" w:hAnsi="Times New Roman" w:cs="Times New Roman"/>
                          <w:color w:val="000000"/>
                          <w:spacing w:val="0"/>
                          <w:w w:val="100"/>
                          <w:position w:val="0"/>
                        </w:rPr>
                        <w:t>24</w:t>
                      </w:r>
                      <w:r>
                        <w:rPr>
                          <w:color w:val="000000"/>
                          <w:spacing w:val="0"/>
                          <w:w w:val="100"/>
                          <w:position w:val="0"/>
                        </w:rPr>
                        <w:t>收入披露了 各项收入的确认原则和计量方法。</w:t>
                      </w:r>
                    </w:p>
                  </w:txbxContent>
                </v:textbox>
                <w10:wrap type="topAndBottom" anchorx="page"/>
              </v:shape>
            </w:pict>
          </mc:Fallback>
        </mc:AlternateContent>
      </w:r>
      <w:r>
        <mc:AlternateContent>
          <mc:Choice Requires="wps">
            <w:drawing>
              <wp:anchor distT="165100" distB="1923415" distL="0" distR="0" simplePos="0" relativeHeight="125829384" behindDoc="0" locked="0" layoutInCell="1" allowOverlap="1">
                <wp:simplePos x="0" y="0"/>
                <wp:positionH relativeFrom="page">
                  <wp:posOffset>3733165</wp:posOffset>
                </wp:positionH>
                <wp:positionV relativeFrom="paragraph">
                  <wp:posOffset>165100</wp:posOffset>
                </wp:positionV>
                <wp:extent cx="2880360" cy="350520"/>
                <wp:wrapTopAndBottom/>
                <wp:docPr id="22" name="Shape 22"/>
                <a:graphic xmlns:a="http://schemas.openxmlformats.org/drawingml/2006/main">
                  <a:graphicData uri="http://schemas.microsoft.com/office/word/2010/wordprocessingShape">
                    <wps:wsp>
                      <wps:cNvSpPr txBox="1"/>
                      <wps:spPr>
                        <a:xfrm>
                          <a:ext cx="2880360" cy="350520"/>
                        </a:xfrm>
                        <a:prstGeom prst="rect"/>
                        <a:noFill/>
                      </wps:spPr>
                      <wps:txbx>
                        <w:txbxContent>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）评价、测试与收入确认相关的内部控制制度 设计和执行的有效性；</w:t>
                            </w:r>
                          </w:p>
                        </w:txbxContent>
                      </wps:txbx>
                      <wps:bodyPr lIns="0" tIns="0" rIns="0" bIns="0">
                        <a:noAutoFit/>
                      </wps:bodyPr>
                    </wps:wsp>
                  </a:graphicData>
                </a:graphic>
              </wp:anchor>
            </w:drawing>
          </mc:Choice>
          <mc:Fallback>
            <w:pict>
              <v:shape id="_x0000_s1048" type="#_x0000_t202" style="position:absolute;margin-left:293.94999999999999pt;margin-top:13.pt;width:226.80000000000001pt;height:27.600000000000001pt;z-index:-125829369;mso-wrap-distance-left:0;mso-wrap-distance-top:13.pt;mso-wrap-distance-right:0;mso-wrap-distance-bottom:151.45000000000002pt;mso-position-horizontal-relative:page" filled="f" stroked="f">
                <v:textbox inset="0,0,0,0">
                  <w:txbxContent>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）评价、测试与收入确认相关的内部控制制度 设计和执行的有效性；</w:t>
                      </w:r>
                    </w:p>
                  </w:txbxContent>
                </v:textbox>
                <w10:wrap type="topAndBottom" anchorx="page"/>
              </v:shape>
            </w:pict>
          </mc:Fallback>
        </mc:AlternateContent>
      </w:r>
      <w:r>
        <mc:AlternateContent>
          <mc:Choice Requires="wps">
            <w:drawing>
              <wp:anchor distT="948690" distB="798195" distL="0" distR="0" simplePos="0" relativeHeight="125829386" behindDoc="0" locked="0" layoutInCell="1" allowOverlap="1">
                <wp:simplePos x="0" y="0"/>
                <wp:positionH relativeFrom="page">
                  <wp:posOffset>1120775</wp:posOffset>
                </wp:positionH>
                <wp:positionV relativeFrom="paragraph">
                  <wp:posOffset>948690</wp:posOffset>
                </wp:positionV>
                <wp:extent cx="2499360" cy="692150"/>
                <wp:wrapTopAndBottom/>
                <wp:docPr id="24" name="Shape 24"/>
                <a:graphic xmlns:a="http://schemas.openxmlformats.org/drawingml/2006/main">
                  <a:graphicData uri="http://schemas.microsoft.com/office/word/2010/wordprocessingShape">
                    <wps:wsp>
                      <wps:cNvSpPr txBox="1"/>
                      <wps:spPr>
                        <a:xfrm>
                          <a:ext cx="2499360" cy="692150"/>
                        </a:xfrm>
                        <a:prstGeom prst="rect"/>
                        <a:noFill/>
                      </wps:spPr>
                      <wps:txbx>
                        <w:txbxContent>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41</w:t>
                            </w:r>
                            <w:r>
                              <w:rPr>
                                <w:color w:val="000000"/>
                                <w:spacing w:val="0"/>
                                <w:w w:val="100"/>
                                <w:position w:val="0"/>
                              </w:rPr>
                              <w:t>营业收入和营业成 本所示，新华网</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年度实现营业收入人 民币</w:t>
                            </w:r>
                            <w:r>
                              <w:rPr>
                                <w:rFonts w:ascii="Times New Roman" w:eastAsia="Times New Roman" w:hAnsi="Times New Roman" w:cs="Times New Roman"/>
                                <w:color w:val="000000"/>
                                <w:spacing w:val="0"/>
                                <w:w w:val="100"/>
                                <w:position w:val="0"/>
                              </w:rPr>
                              <w:t>1,724,073,704.74</w:t>
                            </w:r>
                            <w:r>
                              <w:rPr>
                                <w:color w:val="000000"/>
                                <w:spacing w:val="0"/>
                                <w:w w:val="100"/>
                                <w:position w:val="0"/>
                              </w:rPr>
                              <w:t>元，较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年上升 </w:t>
                            </w:r>
                            <w:r>
                              <w:rPr>
                                <w:rFonts w:ascii="Times New Roman" w:eastAsia="Times New Roman" w:hAnsi="Times New Roman" w:cs="Times New Roman"/>
                                <w:color w:val="000000"/>
                                <w:spacing w:val="0"/>
                                <w:w w:val="100"/>
                                <w:position w:val="0"/>
                              </w:rPr>
                              <w:t>20.28%</w:t>
                            </w:r>
                            <w:r>
                              <w:rPr>
                                <w:color w:val="000000"/>
                                <w:spacing w:val="0"/>
                                <w:w w:val="100"/>
                                <w:position w:val="0"/>
                              </w:rPr>
                              <w:t>。</w:t>
                            </w:r>
                          </w:p>
                        </w:txbxContent>
                      </wps:txbx>
                      <wps:bodyPr lIns="0" tIns="0" rIns="0" bIns="0">
                        <a:noAutoFit/>
                      </wps:bodyPr>
                    </wps:wsp>
                  </a:graphicData>
                </a:graphic>
              </wp:anchor>
            </w:drawing>
          </mc:Choice>
          <mc:Fallback>
            <w:pict>
              <v:shape id="_x0000_s1050" type="#_x0000_t202" style="position:absolute;margin-left:88.25pt;margin-top:74.700000000000003pt;width:196.80000000000001pt;height:54.5pt;z-index:-125829367;mso-wrap-distance-left:0;mso-wrap-distance-top:74.700000000000003pt;mso-wrap-distance-right:0;mso-wrap-distance-bottom:62.850000000000001pt;mso-position-horizontal-relative:page" filled="f" stroked="f">
                <v:textbox inset="0,0,0,0">
                  <w:txbxContent>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41</w:t>
                      </w:r>
                      <w:r>
                        <w:rPr>
                          <w:color w:val="000000"/>
                          <w:spacing w:val="0"/>
                          <w:w w:val="100"/>
                          <w:position w:val="0"/>
                        </w:rPr>
                        <w:t>营业收入和营业成 本所示，新华网</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年度实现营业收入人 民币</w:t>
                      </w:r>
                      <w:r>
                        <w:rPr>
                          <w:rFonts w:ascii="Times New Roman" w:eastAsia="Times New Roman" w:hAnsi="Times New Roman" w:cs="Times New Roman"/>
                          <w:color w:val="000000"/>
                          <w:spacing w:val="0"/>
                          <w:w w:val="100"/>
                          <w:position w:val="0"/>
                        </w:rPr>
                        <w:t>1,724,073,704.74</w:t>
                      </w:r>
                      <w:r>
                        <w:rPr>
                          <w:color w:val="000000"/>
                          <w:spacing w:val="0"/>
                          <w:w w:val="100"/>
                          <w:position w:val="0"/>
                        </w:rPr>
                        <w:t>元，较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年上升 </w:t>
                      </w:r>
                      <w:r>
                        <w:rPr>
                          <w:rFonts w:ascii="Times New Roman" w:eastAsia="Times New Roman" w:hAnsi="Times New Roman" w:cs="Times New Roman"/>
                          <w:color w:val="000000"/>
                          <w:spacing w:val="0"/>
                          <w:w w:val="100"/>
                          <w:position w:val="0"/>
                        </w:rPr>
                        <w:t>20.28%</w:t>
                      </w:r>
                      <w:r>
                        <w:rPr>
                          <w:color w:val="000000"/>
                          <w:spacing w:val="0"/>
                          <w:w w:val="100"/>
                          <w:position w:val="0"/>
                        </w:rPr>
                        <w:t>。</w:t>
                      </w:r>
                    </w:p>
                  </w:txbxContent>
                </v:textbox>
                <w10:wrap type="topAndBottom" anchorx="page"/>
              </v:shape>
            </w:pict>
          </mc:Fallback>
        </mc:AlternateContent>
      </w:r>
      <w:r>
        <mc:AlternateContent>
          <mc:Choice Requires="wps">
            <w:drawing>
              <wp:anchor distT="1643380" distB="94615" distL="0" distR="0" simplePos="0" relativeHeight="125829388" behindDoc="0" locked="0" layoutInCell="1" allowOverlap="1">
                <wp:simplePos x="0" y="0"/>
                <wp:positionH relativeFrom="page">
                  <wp:posOffset>1123950</wp:posOffset>
                </wp:positionH>
                <wp:positionV relativeFrom="paragraph">
                  <wp:posOffset>1643380</wp:posOffset>
                </wp:positionV>
                <wp:extent cx="2560320" cy="701040"/>
                <wp:wrapTopAndBottom/>
                <wp:docPr id="26" name="Shape 26"/>
                <a:graphic xmlns:a="http://schemas.openxmlformats.org/drawingml/2006/main">
                  <a:graphicData uri="http://schemas.microsoft.com/office/word/2010/wordprocessingShape">
                    <wps:wsp>
                      <wps:cNvSpPr txBox="1"/>
                      <wps:spPr>
                        <a:xfrm>
                          <a:ext cx="2560320" cy="701040"/>
                        </a:xfrm>
                        <a:prstGeom prst="rect"/>
                        <a:noFill/>
                      </wps:spPr>
                      <wps:txbx>
                        <w:txbxContent>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由于收入金额重大且为关键业绩指标之一， 从而存在管理层为达到特定目标或期望而 操纵收入确认时点的固有风险，因此我们将 收入确认识别为关键审计事项。</w:t>
                            </w:r>
                          </w:p>
                        </w:txbxContent>
                      </wps:txbx>
                      <wps:bodyPr lIns="0" tIns="0" rIns="0" bIns="0">
                        <a:noAutoFit/>
                      </wps:bodyPr>
                    </wps:wsp>
                  </a:graphicData>
                </a:graphic>
              </wp:anchor>
            </w:drawing>
          </mc:Choice>
          <mc:Fallback>
            <w:pict>
              <v:shape id="_x0000_s1052" type="#_x0000_t202" style="position:absolute;margin-left:88.5pt;margin-top:129.40000000000001pt;width:201.59999999999999pt;height:55.200000000000003pt;z-index:-125829365;mso-wrap-distance-left:0;mso-wrap-distance-top:129.40000000000001pt;mso-wrap-distance-right:0;mso-wrap-distance-bottom:7.4500000000000002pt;mso-position-horizontal-relative:page" filled="f" stroked="f">
                <v:textbox inset="0,0,0,0">
                  <w:txbxContent>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由于收入金额重大且为关键业绩指标之一， 从而存在管理层为达到特定目标或期望而 操纵收入确认时点的固有风险，因此我们将 收入确认识别为关键审计事项。</w:t>
                      </w:r>
                    </w:p>
                  </w:txbxContent>
                </v:textbox>
                <w10:wrap type="topAndBottom" anchorx="page"/>
              </v:shape>
            </w:pict>
          </mc:Fallback>
        </mc:AlternateContent>
      </w:r>
      <w:r>
        <mc:AlternateContent>
          <mc:Choice Requires="wps">
            <w:drawing>
              <wp:anchor distT="518795" distB="1231265" distL="0" distR="0" simplePos="0" relativeHeight="125829390" behindDoc="0" locked="0" layoutInCell="1" allowOverlap="1">
                <wp:simplePos x="0" y="0"/>
                <wp:positionH relativeFrom="page">
                  <wp:posOffset>3729990</wp:posOffset>
                </wp:positionH>
                <wp:positionV relativeFrom="paragraph">
                  <wp:posOffset>518795</wp:posOffset>
                </wp:positionV>
                <wp:extent cx="2883535" cy="688975"/>
                <wp:wrapTopAndBottom/>
                <wp:docPr id="28" name="Shape 28"/>
                <a:graphic xmlns:a="http://schemas.openxmlformats.org/drawingml/2006/main">
                  <a:graphicData uri="http://schemas.microsoft.com/office/word/2010/wordprocessingShape">
                    <wps:wsp>
                      <wps:cNvSpPr txBox="1"/>
                      <wps:spPr>
                        <a:xfrm>
                          <a:ext cx="2883535" cy="688975"/>
                        </a:xfrm>
                        <a:prstGeom prst="rect"/>
                        <a:noFill/>
                      </wps:spPr>
                      <wps:txbx>
                        <w:txbxContent>
                          <w:p>
                            <w:pPr>
                              <w:pStyle w:val="Style5"/>
                              <w:keepNext w:val="0"/>
                              <w:keepLines w:val="0"/>
                              <w:widowControl w:val="0"/>
                              <w:shd w:val="clear" w:color="auto" w:fill="auto"/>
                              <w:bidi w:val="0"/>
                              <w:spacing w:before="0" w:after="0" w:line="278" w:lineRule="exact"/>
                              <w:ind w:left="0" w:right="0" w:firstLine="0"/>
                              <w:jc w:val="both"/>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）选取样本检查与收入确认相关的支持性文 件，包括合同、排期单、业务执行单、客户结算 单等，评价收入确认是否符合企业会计准则的要 求；</w:t>
                            </w:r>
                          </w:p>
                        </w:txbxContent>
                      </wps:txbx>
                      <wps:bodyPr lIns="0" tIns="0" rIns="0" bIns="0">
                        <a:noAutoFit/>
                      </wps:bodyPr>
                    </wps:wsp>
                  </a:graphicData>
                </a:graphic>
              </wp:anchor>
            </w:drawing>
          </mc:Choice>
          <mc:Fallback>
            <w:pict>
              <v:shape id="_x0000_s1054" type="#_x0000_t202" style="position:absolute;margin-left:293.69999999999999pt;margin-top:40.850000000000001pt;width:227.05000000000001pt;height:54.25pt;z-index:-125829363;mso-wrap-distance-left:0;mso-wrap-distance-top:40.850000000000001pt;mso-wrap-distance-right:0;mso-wrap-distance-bottom:96.950000000000003pt;mso-position-horizontal-relative:page" filled="f" stroked="f">
                <v:textbox inset="0,0,0,0">
                  <w:txbxContent>
                    <w:p>
                      <w:pPr>
                        <w:pStyle w:val="Style5"/>
                        <w:keepNext w:val="0"/>
                        <w:keepLines w:val="0"/>
                        <w:widowControl w:val="0"/>
                        <w:shd w:val="clear" w:color="auto" w:fill="auto"/>
                        <w:bidi w:val="0"/>
                        <w:spacing w:before="0" w:after="0" w:line="278" w:lineRule="exact"/>
                        <w:ind w:left="0" w:right="0" w:firstLine="0"/>
                        <w:jc w:val="both"/>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）选取样本检查与收入确认相关的支持性文 件，包括合同、排期单、业务执行单、客户结算 单等，评价收入确认是否符合企业会计准则的要 求；</w:t>
                      </w:r>
                    </w:p>
                  </w:txbxContent>
                </v:textbox>
                <w10:wrap type="topAndBottom" anchorx="page"/>
              </v:shape>
            </w:pict>
          </mc:Fallback>
        </mc:AlternateContent>
      </w:r>
      <w:r>
        <mc:AlternateContent>
          <mc:Choice Requires="wps">
            <w:drawing>
              <wp:anchor distT="1210310" distB="884555" distL="0" distR="0" simplePos="0" relativeHeight="125829392" behindDoc="0" locked="0" layoutInCell="1" allowOverlap="1">
                <wp:simplePos x="0" y="0"/>
                <wp:positionH relativeFrom="page">
                  <wp:posOffset>3729990</wp:posOffset>
                </wp:positionH>
                <wp:positionV relativeFrom="paragraph">
                  <wp:posOffset>1210310</wp:posOffset>
                </wp:positionV>
                <wp:extent cx="2892425" cy="344170"/>
                <wp:wrapTopAndBottom/>
                <wp:docPr id="30" name="Shape 30"/>
                <a:graphic xmlns:a="http://schemas.openxmlformats.org/drawingml/2006/main">
                  <a:graphicData uri="http://schemas.microsoft.com/office/word/2010/wordprocessingShape">
                    <wps:wsp>
                      <wps:cNvSpPr txBox="1"/>
                      <wps:spPr>
                        <a:xfrm>
                          <a:ext cx="2892425" cy="344170"/>
                        </a:xfrm>
                        <a:prstGeom prst="rect"/>
                        <a:noFill/>
                      </wps:spPr>
                      <wps:txbx>
                        <w:txbxContent>
                          <w:p>
                            <w:pPr>
                              <w:pStyle w:val="Style5"/>
                              <w:keepNext w:val="0"/>
                              <w:keepLines w:val="0"/>
                              <w:widowControl w:val="0"/>
                              <w:shd w:val="clear" w:color="auto" w:fill="auto"/>
                              <w:bidi w:val="0"/>
                              <w:spacing w:before="0" w:after="0" w:line="288" w:lineRule="exact"/>
                              <w:ind w:left="0" w:right="0" w:firstLine="0"/>
                              <w:jc w:val="left"/>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rPr>
                              <w:t>3</w:t>
                            </w:r>
                            <w:r>
                              <w:rPr>
                                <w:color w:val="000000"/>
                                <w:spacing w:val="0"/>
                                <w:w w:val="100"/>
                                <w:position w:val="0"/>
                              </w:rPr>
                              <w:t>）结合收入类型对收入和成本执行分析程序， 分析毛利率变动情况，复核收入的合理性；</w:t>
                            </w:r>
                          </w:p>
                        </w:txbxContent>
                      </wps:txbx>
                      <wps:bodyPr lIns="0" tIns="0" rIns="0" bIns="0">
                        <a:noAutoFit/>
                      </wps:bodyPr>
                    </wps:wsp>
                  </a:graphicData>
                </a:graphic>
              </wp:anchor>
            </w:drawing>
          </mc:Choice>
          <mc:Fallback>
            <w:pict>
              <v:shape id="_x0000_s1056" type="#_x0000_t202" style="position:absolute;margin-left:293.69999999999999pt;margin-top:95.299999999999997pt;width:227.75pt;height:27.100000000000001pt;z-index:-125829361;mso-wrap-distance-left:0;mso-wrap-distance-top:95.299999999999997pt;mso-wrap-distance-right:0;mso-wrap-distance-bottom:69.650000000000006pt;mso-position-horizontal-relative:page" filled="f" stroked="f">
                <v:textbox inset="0,0,0,0">
                  <w:txbxContent>
                    <w:p>
                      <w:pPr>
                        <w:pStyle w:val="Style5"/>
                        <w:keepNext w:val="0"/>
                        <w:keepLines w:val="0"/>
                        <w:widowControl w:val="0"/>
                        <w:shd w:val="clear" w:color="auto" w:fill="auto"/>
                        <w:bidi w:val="0"/>
                        <w:spacing w:before="0" w:after="0" w:line="288" w:lineRule="exact"/>
                        <w:ind w:left="0" w:right="0" w:firstLine="0"/>
                        <w:jc w:val="left"/>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rPr>
                        <w:t>3</w:t>
                      </w:r>
                      <w:r>
                        <w:rPr>
                          <w:color w:val="000000"/>
                          <w:spacing w:val="0"/>
                          <w:w w:val="100"/>
                          <w:position w:val="0"/>
                        </w:rPr>
                        <w:t>）结合收入类型对收入和成本执行分析程序， 分析毛利率变动情况，复核收入的合理性；</w:t>
                      </w:r>
                    </w:p>
                  </w:txbxContent>
                </v:textbox>
                <w10:wrap type="topAndBottom" anchorx="page"/>
              </v:shape>
            </w:pict>
          </mc:Fallback>
        </mc:AlternateContent>
      </w:r>
      <w:r>
        <mc:AlternateContent>
          <mc:Choice Requires="wps">
            <w:drawing>
              <wp:anchor distT="1558290" distB="365760" distL="0" distR="0" simplePos="0" relativeHeight="125829394" behindDoc="0" locked="0" layoutInCell="1" allowOverlap="1">
                <wp:simplePos x="0" y="0"/>
                <wp:positionH relativeFrom="page">
                  <wp:posOffset>3729990</wp:posOffset>
                </wp:positionH>
                <wp:positionV relativeFrom="paragraph">
                  <wp:posOffset>1558290</wp:posOffset>
                </wp:positionV>
                <wp:extent cx="2953385" cy="514985"/>
                <wp:wrapTopAndBottom/>
                <wp:docPr id="32" name="Shape 32"/>
                <a:graphic xmlns:a="http://schemas.openxmlformats.org/drawingml/2006/main">
                  <a:graphicData uri="http://schemas.microsoft.com/office/word/2010/wordprocessingShape">
                    <wps:wsp>
                      <wps:cNvSpPr txBox="1"/>
                      <wps:spPr>
                        <a:xfrm>
                          <a:ext cx="2953385" cy="514985"/>
                        </a:xfrm>
                        <a:prstGeom prst="rect"/>
                        <a:noFill/>
                      </wps:spPr>
                      <wps:txbx>
                        <w:txbxContent>
                          <w:p>
                            <w:pPr>
                              <w:pStyle w:val="Style5"/>
                              <w:keepNext w:val="0"/>
                              <w:keepLines w:val="0"/>
                              <w:widowControl w:val="0"/>
                              <w:shd w:val="clear" w:color="auto" w:fill="auto"/>
                              <w:bidi w:val="0"/>
                              <w:spacing w:before="0" w:after="0" w:line="278" w:lineRule="exact"/>
                              <w:ind w:left="0" w:right="0" w:firstLine="0"/>
                              <w:jc w:val="left"/>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4</w:t>
                            </w:r>
                            <w:r>
                              <w:rPr>
                                <w:color w:val="000000"/>
                                <w:spacing w:val="0"/>
                                <w:w w:val="100"/>
                                <w:position w:val="0"/>
                              </w:rPr>
                              <w:t>）结合应收账款审计，函证主要客户销售金额、 业务执行情况以及合同特殊条款等，对大额应收 客户执行期后回款测试；</w:t>
                            </w:r>
                          </w:p>
                        </w:txbxContent>
                      </wps:txbx>
                      <wps:bodyPr lIns="0" tIns="0" rIns="0" bIns="0">
                        <a:noAutoFit/>
                      </wps:bodyPr>
                    </wps:wsp>
                  </a:graphicData>
                </a:graphic>
              </wp:anchor>
            </w:drawing>
          </mc:Choice>
          <mc:Fallback>
            <w:pict>
              <v:shape id="_x0000_s1058" type="#_x0000_t202" style="position:absolute;margin-left:293.69999999999999pt;margin-top:122.7pt;width:232.55000000000001pt;height:40.550000000000004pt;z-index:-125829359;mso-wrap-distance-left:0;mso-wrap-distance-top:122.7pt;mso-wrap-distance-right:0;mso-wrap-distance-bottom:28.800000000000001pt;mso-position-horizontal-relative:page" filled="f" stroked="f">
                <v:textbox inset="0,0,0,0">
                  <w:txbxContent>
                    <w:p>
                      <w:pPr>
                        <w:pStyle w:val="Style5"/>
                        <w:keepNext w:val="0"/>
                        <w:keepLines w:val="0"/>
                        <w:widowControl w:val="0"/>
                        <w:shd w:val="clear" w:color="auto" w:fill="auto"/>
                        <w:bidi w:val="0"/>
                        <w:spacing w:before="0" w:after="0" w:line="278" w:lineRule="exact"/>
                        <w:ind w:left="0" w:right="0" w:firstLine="0"/>
                        <w:jc w:val="left"/>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4</w:t>
                      </w:r>
                      <w:r>
                        <w:rPr>
                          <w:color w:val="000000"/>
                          <w:spacing w:val="0"/>
                          <w:w w:val="100"/>
                          <w:position w:val="0"/>
                        </w:rPr>
                        <w:t>）结合应收账款审计，函证主要客户销售金额、 业务执行情况以及合同特殊条款等，对大额应收 客户执行期后回款测试；</w:t>
                      </w:r>
                    </w:p>
                  </w:txbxContent>
                </v:textbox>
                <w10:wrap type="topAndBottom" anchorx="page"/>
              </v:shape>
            </w:pict>
          </mc:Fallback>
        </mc:AlternateContent>
      </w:r>
      <w:r>
        <mc:AlternateContent>
          <mc:Choice Requires="wps">
            <w:drawing>
              <wp:anchor distT="2076450" distB="0" distL="0" distR="0" simplePos="0" relativeHeight="125829396" behindDoc="0" locked="0" layoutInCell="1" allowOverlap="1">
                <wp:simplePos x="0" y="0"/>
                <wp:positionH relativeFrom="page">
                  <wp:posOffset>3729990</wp:posOffset>
                </wp:positionH>
                <wp:positionV relativeFrom="paragraph">
                  <wp:posOffset>2076450</wp:posOffset>
                </wp:positionV>
                <wp:extent cx="2953385" cy="362585"/>
                <wp:wrapTopAndBottom/>
                <wp:docPr id="34" name="Shape 34"/>
                <a:graphic xmlns:a="http://schemas.openxmlformats.org/drawingml/2006/main">
                  <a:graphicData uri="http://schemas.microsoft.com/office/word/2010/wordprocessingShape">
                    <wps:wsp>
                      <wps:cNvSpPr txBox="1"/>
                      <wps:spPr>
                        <a:xfrm>
                          <a:ext cx="2953385" cy="362585"/>
                        </a:xfrm>
                        <a:prstGeom prst="rect"/>
                        <a:noFill/>
                      </wps:spPr>
                      <wps:txbx>
                        <w:txbxContent>
                          <w:p>
                            <w:pPr>
                              <w:pStyle w:val="Style5"/>
                              <w:keepNext w:val="0"/>
                              <w:keepLines w:val="0"/>
                              <w:widowControl w:val="0"/>
                              <w:shd w:val="clear" w:color="auto" w:fill="auto"/>
                              <w:bidi w:val="0"/>
                              <w:spacing w:before="0" w:after="0" w:line="283" w:lineRule="exact"/>
                              <w:ind w:left="0" w:right="0" w:firstLine="0"/>
                              <w:jc w:val="left"/>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rPr>
                              <w:t>5</w:t>
                            </w:r>
                            <w:r>
                              <w:rPr>
                                <w:color w:val="000000"/>
                                <w:spacing w:val="0"/>
                                <w:w w:val="100"/>
                                <w:position w:val="0"/>
                              </w:rPr>
                              <w:t>）就资产负债表日前后确认的收入执行截止性 测试，以评价收入是否被记录于恰当的会计期间。</w:t>
                            </w:r>
                          </w:p>
                        </w:txbxContent>
                      </wps:txbx>
                      <wps:bodyPr lIns="0" tIns="0" rIns="0" bIns="0">
                        <a:noAutoFit/>
                      </wps:bodyPr>
                    </wps:wsp>
                  </a:graphicData>
                </a:graphic>
              </wp:anchor>
            </w:drawing>
          </mc:Choice>
          <mc:Fallback>
            <w:pict>
              <v:shape id="_x0000_s1060" type="#_x0000_t202" style="position:absolute;margin-left:293.69999999999999pt;margin-top:163.5pt;width:232.55000000000001pt;height:28.550000000000001pt;z-index:-125829357;mso-wrap-distance-left:0;mso-wrap-distance-top:163.5pt;mso-wrap-distance-right:0;mso-position-horizontal-relative:page" filled="f" stroked="f">
                <v:textbox inset="0,0,0,0">
                  <w:txbxContent>
                    <w:p>
                      <w:pPr>
                        <w:pStyle w:val="Style5"/>
                        <w:keepNext w:val="0"/>
                        <w:keepLines w:val="0"/>
                        <w:widowControl w:val="0"/>
                        <w:shd w:val="clear" w:color="auto" w:fill="auto"/>
                        <w:bidi w:val="0"/>
                        <w:spacing w:before="0" w:after="0" w:line="283" w:lineRule="exact"/>
                        <w:ind w:left="0" w:right="0" w:firstLine="0"/>
                        <w:jc w:val="left"/>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rPr>
                        <w:t>5</w:t>
                      </w:r>
                      <w:r>
                        <w:rPr>
                          <w:color w:val="000000"/>
                          <w:spacing w:val="0"/>
                          <w:w w:val="100"/>
                          <w:position w:val="0"/>
                        </w:rPr>
                        <w:t>）就资产负债表日前后确认的收入执行截止性 测试，以评价收入是否被记录于恰当的会计期间。</w:t>
                      </w:r>
                    </w:p>
                  </w:txbxContent>
                </v:textbox>
                <w10:wrap type="topAndBottom" anchorx="page"/>
              </v:shape>
            </w:pict>
          </mc:Fallback>
        </mc:AlternateContent>
      </w:r>
    </w:p>
    <w:p>
      <w:pPr>
        <w:pStyle w:val="Style21"/>
        <w:keepNext w:val="0"/>
        <w:keepLines w:val="0"/>
        <w:widowControl w:val="0"/>
        <w:shd w:val="clear" w:color="auto" w:fill="auto"/>
        <w:bidi w:val="0"/>
        <w:spacing w:before="0" w:after="0" w:line="240" w:lineRule="auto"/>
        <w:ind w:left="533" w:right="0" w:firstLine="0"/>
        <w:jc w:val="left"/>
      </w:pPr>
      <w:r>
        <w:rPr>
          <w:color w:val="000000"/>
          <w:spacing w:val="0"/>
          <w:w w:val="100"/>
          <w:position w:val="0"/>
        </w:rPr>
        <w:t>（二）应收账款预期信用损失计量</w:t>
      </w:r>
    </w:p>
    <w:tbl>
      <w:tblPr>
        <w:tblOverlap w:val="never"/>
        <w:jc w:val="center"/>
        <w:tblLayout w:type="fixed"/>
      </w:tblPr>
      <w:tblGrid>
        <w:gridCol w:w="3970"/>
        <w:gridCol w:w="4867"/>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538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4</w:t>
            </w:r>
            <w:r>
              <w:rPr>
                <w:color w:val="000000"/>
                <w:spacing w:val="0"/>
                <w:w w:val="100"/>
                <w:position w:val="0"/>
              </w:rPr>
              <w:t>应收账款所示，截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日，新华网应收账款 账面价值为人民币</w:t>
            </w:r>
            <w:r>
              <w:rPr>
                <w:rFonts w:ascii="Times New Roman" w:eastAsia="Times New Roman" w:hAnsi="Times New Roman" w:cs="Times New Roman"/>
                <w:color w:val="000000"/>
                <w:spacing w:val="0"/>
                <w:w w:val="100"/>
                <w:position w:val="0"/>
              </w:rPr>
              <w:t>375,379,444.39</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年度计提应收账款预期信用损失人 民币 </w:t>
            </w:r>
            <w:r>
              <w:rPr>
                <w:rFonts w:ascii="Times New Roman" w:eastAsia="Times New Roman" w:hAnsi="Times New Roman" w:cs="Times New Roman"/>
                <w:color w:val="000000"/>
                <w:spacing w:val="0"/>
                <w:w w:val="100"/>
                <w:position w:val="0"/>
              </w:rPr>
              <w:t xml:space="preserve">46,107,185.33 </w:t>
            </w:r>
            <w:r>
              <w:rPr>
                <w:color w:val="000000"/>
                <w:spacing w:val="0"/>
                <w:w w:val="100"/>
                <w:position w:val="0"/>
              </w:rPr>
              <w:t>元。</w:t>
            </w:r>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根据财务报表附注四、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 管理层依据信用风险特征将应收账款划 分为若干组合，在组合基础上参考历史信 用损失经验，结合当前状况及前瞻性信息 的预测，通过违约风险和预期信用损失率 计算预期信用损失。上述应收账款的账面 价值重大，并且应收账款预期信用损失的 计算需要管理层的判断和估计，因此，我 们将应收账款预期信用损失计量识别为 关键审计事项。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499" w:val="left"/>
              </w:tabs>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了解、评估及测试与应收账款日常管理及期末 预期信用损失评估相关的内部控制制度设计和执行 的有效性；</w:t>
            </w:r>
          </w:p>
          <w:p>
            <w:pPr>
              <w:pStyle w:val="Style19"/>
              <w:keepNext w:val="0"/>
              <w:keepLines w:val="0"/>
              <w:widowControl w:val="0"/>
              <w:shd w:val="clear" w:color="auto" w:fill="auto"/>
              <w:tabs>
                <w:tab w:pos="446" w:val="left"/>
              </w:tabs>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选取样本复核管理层基于客户的财务状况和资 信状况、历史还款记录以及对未来经济状况的预测 等，评价管理层对预期信用损失评估的依据是否恰 当；</w:t>
            </w:r>
          </w:p>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参考历史损失率、当前状况及前瞻性信息，评 价预期信用损失率估计的合理性；</w:t>
            </w:r>
          </w:p>
          <w:p>
            <w:pPr>
              <w:pStyle w:val="Style19"/>
              <w:keepNext w:val="0"/>
              <w:keepLines w:val="0"/>
              <w:widowControl w:val="0"/>
              <w:shd w:val="clear" w:color="auto" w:fill="auto"/>
              <w:tabs>
                <w:tab w:pos="446" w:val="left"/>
              </w:tabs>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对于按照信用风险特征组合计算预期信用损失 的应收账款，复核管理层对于信用风险特征组合的 设定，选取样本测试应收账款的信用风险组合分类 和账龄划分的准确性；</w:t>
            </w:r>
          </w:p>
          <w:p>
            <w:pPr>
              <w:pStyle w:val="Style19"/>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重新计算预期信用损失，验证其计量的准确性；</w:t>
            </w:r>
          </w:p>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 结合应收账款函证及检查期后回款情况，了解 主要客户信誉状况；</w:t>
            </w:r>
          </w:p>
          <w:p>
            <w:pPr>
              <w:pStyle w:val="Style19"/>
              <w:keepNext w:val="0"/>
              <w:keepLines w:val="0"/>
              <w:widowControl w:val="0"/>
              <w:shd w:val="clear" w:color="auto" w:fill="auto"/>
              <w:tabs>
                <w:tab w:pos="437" w:val="left"/>
              </w:tabs>
              <w:bidi w:val="0"/>
              <w:spacing w:before="0" w:after="0" w:line="27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复核财务报告中应收账款及预期信用损失披露 的完整性。</w:t>
            </w:r>
          </w:p>
        </w:tc>
      </w:tr>
    </w:tbl>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四、其他信息</w:t>
      </w:r>
    </w:p>
    <w:p>
      <w:pPr>
        <w:pStyle w:val="Style5"/>
        <w:keepNext w:val="0"/>
        <w:keepLines w:val="0"/>
        <w:widowControl w:val="0"/>
        <w:shd w:val="clear" w:color="auto" w:fill="auto"/>
        <w:bidi w:val="0"/>
        <w:spacing w:before="0" w:after="0" w:line="462" w:lineRule="exact"/>
        <w:ind w:left="0" w:right="0" w:firstLine="520"/>
        <w:jc w:val="both"/>
      </w:pPr>
      <w:r>
        <w:rPr>
          <w:color w:val="000000"/>
          <w:spacing w:val="0"/>
          <w:w w:val="100"/>
          <w:position w:val="0"/>
        </w:rPr>
        <w:t>新华网管理层对其他信息负责。其他信息包括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年年度中涵盖的信息，但不包括财务报表 和我们的审计报告。</w:t>
      </w:r>
    </w:p>
    <w:p>
      <w:pPr>
        <w:pStyle w:val="Style5"/>
        <w:keepNext w:val="0"/>
        <w:keepLines w:val="0"/>
        <w:widowControl w:val="0"/>
        <w:shd w:val="clear" w:color="auto" w:fill="auto"/>
        <w:bidi w:val="0"/>
        <w:spacing w:before="0" w:after="0" w:line="462" w:lineRule="exact"/>
        <w:ind w:left="0" w:right="0" w:firstLine="5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462" w:lineRule="exact"/>
        <w:ind w:left="0" w:right="0" w:firstLine="5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0" w:line="462" w:lineRule="exact"/>
        <w:ind w:left="0" w:right="0" w:firstLine="5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2"/>
        <w:keepNext/>
        <w:keepLines/>
        <w:widowControl w:val="0"/>
        <w:shd w:val="clear" w:color="auto" w:fill="auto"/>
        <w:bidi w:val="0"/>
        <w:spacing w:before="0" w:after="0" w:line="462" w:lineRule="exact"/>
        <w:ind w:left="0" w:right="0" w:firstLine="520"/>
        <w:jc w:val="both"/>
      </w:pPr>
      <w:bookmarkStart w:id="564" w:name="bookmark564"/>
      <w:bookmarkStart w:id="565" w:name="bookmark565"/>
      <w:bookmarkStart w:id="566" w:name="bookmark566"/>
      <w:bookmarkStart w:id="567" w:name="bookmark567"/>
      <w:r>
        <w:rPr>
          <w:color w:val="000000"/>
          <w:spacing w:val="0"/>
          <w:w w:val="100"/>
          <w:position w:val="0"/>
        </w:rPr>
        <w:t>五</w:t>
      </w:r>
      <w:bookmarkEnd w:id="566"/>
      <w:r>
        <w:rPr>
          <w:color w:val="000000"/>
          <w:spacing w:val="0"/>
          <w:w w:val="100"/>
          <w:position w:val="0"/>
        </w:rPr>
        <w:t>、管理层和治理层对财务报表的责任</w:t>
      </w:r>
      <w:bookmarkEnd w:id="564"/>
      <w:bookmarkEnd w:id="565"/>
      <w:bookmarkEnd w:id="567"/>
    </w:p>
    <w:p>
      <w:pPr>
        <w:pStyle w:val="Style5"/>
        <w:keepNext w:val="0"/>
        <w:keepLines w:val="0"/>
        <w:widowControl w:val="0"/>
        <w:shd w:val="clear" w:color="auto" w:fill="auto"/>
        <w:bidi w:val="0"/>
        <w:spacing w:before="0" w:after="0" w:line="478" w:lineRule="exact"/>
        <w:ind w:left="0" w:right="0" w:firstLine="520"/>
        <w:jc w:val="both"/>
      </w:pPr>
      <w:r>
        <w:rPr>
          <w:color w:val="000000"/>
          <w:spacing w:val="0"/>
          <w:w w:val="100"/>
          <w:position w:val="0"/>
        </w:rPr>
        <w:t>新华网管理层（以下简称“管理层”）负责按照企业会计准则的规定编制财务报表，使其实 现公允反映，并设计、执行和维护必要的内部控制，以使财务报表不存在由于舞弊或错误导致的 重大错报。</w:t>
      </w:r>
    </w:p>
    <w:p>
      <w:pPr>
        <w:pStyle w:val="Style5"/>
        <w:keepNext w:val="0"/>
        <w:keepLines w:val="0"/>
        <w:widowControl w:val="0"/>
        <w:shd w:val="clear" w:color="auto" w:fill="auto"/>
        <w:bidi w:val="0"/>
        <w:spacing w:before="0" w:after="0" w:line="456" w:lineRule="exact"/>
        <w:ind w:left="0" w:right="0" w:firstLine="520"/>
        <w:jc w:val="both"/>
      </w:pPr>
      <w:r>
        <w:rPr>
          <w:color w:val="000000"/>
          <w:spacing w:val="0"/>
          <w:w w:val="100"/>
          <w:position w:val="0"/>
        </w:rPr>
        <w:t>在编制财务报表时，管理层负责评估新华网的持续经营能力，披露与持续经营相关的事项（如 适用），并运用持续经营假设，除非管理层计划清算新华网、终止运营或别无其他现实的选择。</w:t>
      </w:r>
    </w:p>
    <w:p>
      <w:pPr>
        <w:pStyle w:val="Style5"/>
        <w:keepNext w:val="0"/>
        <w:keepLines w:val="0"/>
        <w:widowControl w:val="0"/>
        <w:shd w:val="clear" w:color="auto" w:fill="auto"/>
        <w:bidi w:val="0"/>
        <w:spacing w:before="0" w:after="0" w:line="456" w:lineRule="exact"/>
        <w:ind w:left="0" w:right="0" w:firstLine="520"/>
        <w:jc w:val="both"/>
      </w:pPr>
      <w:r>
        <w:rPr>
          <w:color w:val="000000"/>
          <w:spacing w:val="0"/>
          <w:w w:val="100"/>
          <w:position w:val="0"/>
        </w:rPr>
        <w:t>治理层负责监督新华网的财务报告过程。</w:t>
      </w:r>
    </w:p>
    <w:p>
      <w:pPr>
        <w:pStyle w:val="Style12"/>
        <w:keepNext/>
        <w:keepLines/>
        <w:widowControl w:val="0"/>
        <w:shd w:val="clear" w:color="auto" w:fill="auto"/>
        <w:bidi w:val="0"/>
        <w:spacing w:before="0" w:after="0" w:line="461" w:lineRule="exact"/>
        <w:ind w:left="0" w:right="0" w:firstLine="420"/>
        <w:jc w:val="both"/>
      </w:pPr>
      <w:bookmarkStart w:id="568" w:name="bookmark568"/>
      <w:bookmarkStart w:id="569" w:name="bookmark569"/>
      <w:bookmarkStart w:id="570" w:name="bookmark570"/>
      <w:bookmarkStart w:id="571" w:name="bookmark571"/>
      <w:r>
        <w:rPr>
          <w:color w:val="000000"/>
          <w:spacing w:val="0"/>
          <w:w w:val="100"/>
          <w:position w:val="0"/>
        </w:rPr>
        <w:t>六</w:t>
      </w:r>
      <w:bookmarkEnd w:id="570"/>
      <w:r>
        <w:rPr>
          <w:color w:val="000000"/>
          <w:spacing w:val="0"/>
          <w:w w:val="100"/>
          <w:position w:val="0"/>
        </w:rPr>
        <w:t>、注册会计师对财务报表审计的责任</w:t>
      </w:r>
      <w:bookmarkEnd w:id="568"/>
      <w:bookmarkEnd w:id="569"/>
      <w:bookmarkEnd w:id="571"/>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1077" w:val="left"/>
        </w:tabs>
        <w:bidi w:val="0"/>
        <w:spacing w:before="0" w:after="0" w:line="461" w:lineRule="exact"/>
        <w:ind w:left="0" w:right="0" w:firstLine="420"/>
        <w:jc w:val="both"/>
      </w:pPr>
      <w:bookmarkStart w:id="572" w:name="bookmark572"/>
      <w:r>
        <w:rPr>
          <w:color w:val="000000"/>
          <w:spacing w:val="0"/>
          <w:w w:val="100"/>
          <w:position w:val="0"/>
        </w:rPr>
        <w:t>（</w:t>
      </w:r>
      <w:bookmarkEnd w:id="572"/>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1017" w:val="left"/>
        </w:tabs>
        <w:bidi w:val="0"/>
        <w:spacing w:before="0" w:after="0" w:line="461" w:lineRule="exact"/>
        <w:ind w:left="0" w:right="0" w:firstLine="420"/>
        <w:jc w:val="both"/>
      </w:pPr>
      <w:bookmarkStart w:id="573" w:name="bookmark573"/>
      <w:r>
        <w:rPr>
          <w:color w:val="000000"/>
          <w:spacing w:val="0"/>
          <w:w w:val="100"/>
          <w:position w:val="0"/>
        </w:rPr>
        <w:t>（</w:t>
      </w:r>
      <w:bookmarkEnd w:id="573"/>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1017" w:val="left"/>
        </w:tabs>
        <w:bidi w:val="0"/>
        <w:spacing w:before="0" w:after="0" w:line="461" w:lineRule="exact"/>
        <w:ind w:left="0" w:right="0" w:firstLine="420"/>
        <w:jc w:val="both"/>
      </w:pPr>
      <w:bookmarkStart w:id="574" w:name="bookmark574"/>
      <w:r>
        <w:rPr>
          <w:color w:val="000000"/>
          <w:spacing w:val="0"/>
          <w:w w:val="100"/>
          <w:position w:val="0"/>
        </w:rPr>
        <w:t>（</w:t>
      </w:r>
      <w:bookmarkEnd w:id="574"/>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1077" w:val="left"/>
        </w:tabs>
        <w:bidi w:val="0"/>
        <w:spacing w:before="0" w:after="0" w:line="461" w:lineRule="exact"/>
        <w:ind w:left="0" w:right="0" w:firstLine="420"/>
        <w:jc w:val="both"/>
      </w:pPr>
      <w:bookmarkStart w:id="575" w:name="bookmark575"/>
      <w:r>
        <w:rPr>
          <w:color w:val="000000"/>
          <w:spacing w:val="0"/>
          <w:w w:val="100"/>
          <w:position w:val="0"/>
        </w:rPr>
        <w:t>（</w:t>
      </w:r>
      <w:bookmarkEnd w:id="575"/>
      <w:r>
        <w:rPr>
          <w:color w:val="000000"/>
          <w:spacing w:val="0"/>
          <w:w w:val="100"/>
          <w:position w:val="0"/>
        </w:rPr>
        <w:t>四）</w:t>
        <w:tab/>
        <w:t>对管理层使用持续经营假设的恰当性得出结论。同时，根据获取的审计证据，就可能 导致对新华网持续经营能力产生重大疑虑的事项或情况是否存在重大不确定性得出结论。如果我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日可获得的信息。然而，未来的事项或情况可能导致新华网不能持续经营。</w:t>
      </w:r>
    </w:p>
    <w:p>
      <w:pPr>
        <w:pStyle w:val="Style5"/>
        <w:keepNext w:val="0"/>
        <w:keepLines w:val="0"/>
        <w:widowControl w:val="0"/>
        <w:shd w:val="clear" w:color="auto" w:fill="auto"/>
        <w:tabs>
          <w:tab w:pos="1072" w:val="left"/>
        </w:tabs>
        <w:bidi w:val="0"/>
        <w:spacing w:before="0" w:after="0" w:line="461" w:lineRule="exact"/>
        <w:ind w:left="0" w:right="0" w:firstLine="420"/>
        <w:jc w:val="both"/>
      </w:pPr>
      <w:bookmarkStart w:id="576" w:name="bookmark576"/>
      <w:r>
        <w:rPr>
          <w:color w:val="000000"/>
          <w:spacing w:val="0"/>
          <w:w w:val="100"/>
          <w:position w:val="0"/>
        </w:rPr>
        <w:t>（</w:t>
      </w:r>
      <w:bookmarkEnd w:id="576"/>
      <w:r>
        <w:rPr>
          <w:color w:val="000000"/>
          <w:spacing w:val="0"/>
          <w:w w:val="100"/>
          <w:position w:val="0"/>
        </w:rPr>
        <w:t>五）</w:t>
        <w:tab/>
        <w:t>评价财务报表的总体列报、结构和内容，并评价财务报表是否公允反映相关交易和事 项。</w:t>
      </w:r>
    </w:p>
    <w:p>
      <w:pPr>
        <w:pStyle w:val="Style5"/>
        <w:keepNext w:val="0"/>
        <w:keepLines w:val="0"/>
        <w:widowControl w:val="0"/>
        <w:shd w:val="clear" w:color="auto" w:fill="auto"/>
        <w:tabs>
          <w:tab w:pos="1077" w:val="left"/>
        </w:tabs>
        <w:bidi w:val="0"/>
        <w:spacing w:before="0" w:after="0" w:line="461" w:lineRule="exact"/>
        <w:ind w:left="0" w:right="0" w:firstLine="420"/>
        <w:jc w:val="both"/>
      </w:pPr>
      <w:bookmarkStart w:id="577" w:name="bookmark577"/>
      <w:r>
        <w:rPr>
          <w:color w:val="000000"/>
          <w:spacing w:val="0"/>
          <w:w w:val="100"/>
          <w:position w:val="0"/>
        </w:rPr>
        <w:t>（</w:t>
      </w:r>
      <w:bookmarkEnd w:id="577"/>
      <w:r>
        <w:rPr>
          <w:color w:val="000000"/>
          <w:spacing w:val="0"/>
          <w:w w:val="100"/>
          <w:position w:val="0"/>
        </w:rPr>
        <w:t>六）</w:t>
        <w:tab/>
        <w:t>就新华网中实体或业务活动的财务信息获取充分、适当的审计证据，以对财务报表发 表意见。我们负责指导、监督和执行集团审计。我们对审计意见承担全部责任。</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r>
        <w:br w:type="page"/>
      </w:r>
    </w:p>
    <w:p>
      <w:pPr>
        <w:pStyle w:val="Style12"/>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r>
        <w:rPr>
          <w:color w:val="000000"/>
          <w:spacing w:val="0"/>
          <w:w w:val="100"/>
          <w:position w:val="0"/>
        </w:rPr>
        <w:t>二、财务报表</w:t>
      </w:r>
      <w:bookmarkEnd w:id="578"/>
      <w:bookmarkEnd w:id="579"/>
      <w:bookmarkEnd w:id="580"/>
    </w:p>
    <w:p>
      <w:pPr>
        <w:pStyle w:val="Style12"/>
        <w:keepNext/>
        <w:keepLines/>
        <w:widowControl w:val="0"/>
        <w:shd w:val="clear" w:color="auto" w:fill="auto"/>
        <w:bidi w:val="0"/>
        <w:spacing w:before="0" w:line="240" w:lineRule="auto"/>
        <w:ind w:left="0" w:right="0" w:firstLine="0"/>
        <w:jc w:val="center"/>
      </w:pPr>
      <w:bookmarkStart w:id="578" w:name="bookmark578"/>
      <w:bookmarkStart w:id="579" w:name="bookmark579"/>
      <w:bookmarkStart w:id="581" w:name="bookmark581"/>
      <w:r>
        <w:rPr>
          <w:color w:val="000000"/>
          <w:spacing w:val="0"/>
          <w:w w:val="100"/>
          <w:position w:val="0"/>
        </w:rPr>
        <w:t>合并资产负债表</w:t>
      </w:r>
      <w:bookmarkEnd w:id="578"/>
      <w:bookmarkEnd w:id="579"/>
      <w:bookmarkEnd w:id="58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编制单位：新华网股份有限公司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994"/>
        <w:gridCol w:w="2549"/>
        <w:gridCol w:w="241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2,152, 184, </w:t>
            </w:r>
            <w:r>
              <w:rPr>
                <w:color w:val="000000"/>
                <w:spacing w:val="0"/>
                <w:w w:val="100"/>
                <w:position w:val="0"/>
                <w:sz w:val="18"/>
                <w:szCs w:val="18"/>
              </w:rPr>
              <w:t>881.91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2,096, 970, </w:t>
            </w:r>
            <w:r>
              <w:rPr>
                <w:color w:val="000000"/>
                <w:spacing w:val="0"/>
                <w:w w:val="100"/>
                <w:position w:val="0"/>
                <w:sz w:val="18"/>
                <w:szCs w:val="18"/>
              </w:rPr>
              <w:t>125.47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693,529,111.16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380,773,127.94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6,879,685.92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375,379,444.39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474,888,400.46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20,264,994.30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22,747,760.53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30,583,283.46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27,542,002.29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4,311,794.56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16,748,511.91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2,591,669.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5,017,617.38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13,573,240.70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48,435,496.37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14,178,686.78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6,403,312.02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3,363,201,713.58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3,026,718,139.33</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313,816,646.83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178,666,395.30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329,572,492.76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421,079,374.62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66,158,677.76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44,705,363.68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3,320,000.00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279,749,386.99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285,829,475.59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282,691,320.30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298,458,104.54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75,704,563.29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74,173,567.51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71,315,813.64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2,029,422.01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6,865, </w:t>
            </w:r>
            <w:r>
              <w:rPr>
                <w:color w:val="000000"/>
                <w:spacing w:val="0"/>
                <w:w w:val="100"/>
                <w:position w:val="0"/>
                <w:sz w:val="18"/>
                <w:szCs w:val="18"/>
              </w:rPr>
              <w:t xml:space="preserve">673. </w:t>
            </w:r>
            <w:r>
              <w:rPr>
                <w:color w:val="000000"/>
                <w:spacing w:val="0"/>
                <w:w w:val="100"/>
                <w:position w:val="0"/>
                <w:sz w:val="18"/>
                <w:szCs w:val="18"/>
              </w:rPr>
              <w:t>51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7,164,570.96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13,002,819.81</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27,132,821.12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16,500,150.98</w:t>
            </w:r>
          </w:p>
        </w:tc>
      </w:tr>
    </w:tbl>
    <w:p>
      <w:pPr>
        <w:widowControl w:val="0"/>
        <w:spacing w:line="1" w:lineRule="exact"/>
      </w:pPr>
      <w:r>
        <w:br w:type="page"/>
      </w:r>
    </w:p>
    <w:tbl>
      <w:tblPr>
        <w:tblOverlap w:val="never"/>
        <w:jc w:val="center"/>
        <w:tblLayout w:type="fixed"/>
      </w:tblPr>
      <w:tblGrid>
        <w:gridCol w:w="3096"/>
        <w:gridCol w:w="994"/>
        <w:gridCol w:w="2549"/>
        <w:gridCol w:w="241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8,863, </w:t>
            </w:r>
            <w:r>
              <w:rPr>
                <w:color w:val="000000"/>
                <w:spacing w:val="0"/>
                <w:w w:val="100"/>
                <w:position w:val="0"/>
                <w:sz w:val="18"/>
                <w:szCs w:val="18"/>
              </w:rPr>
              <w:t>341.34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1,470,376,810.87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1,346, 992, </w:t>
            </w:r>
            <w:r>
              <w:rPr>
                <w:color w:val="000000"/>
                <w:spacing w:val="0"/>
                <w:w w:val="100"/>
                <w:position w:val="0"/>
                <w:sz w:val="18"/>
                <w:szCs w:val="18"/>
              </w:rPr>
              <w:t xml:space="preserve">221.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4,833,578,524.45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4,373,710, </w:t>
            </w:r>
            <w:r>
              <w:rPr>
                <w:color w:val="000000"/>
                <w:spacing w:val="0"/>
                <w:w w:val="100"/>
                <w:position w:val="0"/>
                <w:sz w:val="18"/>
                <w:szCs w:val="18"/>
              </w:rPr>
              <w:t xml:space="preserve">360. </w:t>
            </w:r>
            <w:r>
              <w:rPr>
                <w:color w:val="000000"/>
                <w:spacing w:val="0"/>
                <w:w w:val="100"/>
                <w:position w:val="0"/>
                <w:sz w:val="18"/>
                <w:szCs w:val="18"/>
              </w:rPr>
              <w:t>83</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137,296,302.58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266,723,502.28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175,939,896.62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287,339,293.10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249,742,385.00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84,495,594.81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80,072,563.65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29,995,428.23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21,739,648.45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78,097,602.37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88,360,248.14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46,549,020.62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3,181,702.23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5,103,337.80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933,678,446.22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621,269,249.66</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34,574,198.11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310,183,105.74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346,778,455.14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219,088,114.52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220,623,508.89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180,000,000.00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743,845,418.37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747,401,964.03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1,677,523,864.59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1,368, </w:t>
            </w:r>
            <w:r>
              <w:rPr>
                <w:color w:val="000000"/>
                <w:spacing w:val="0"/>
                <w:w w:val="100"/>
                <w:position w:val="0"/>
                <w:sz w:val="18"/>
                <w:szCs w:val="18"/>
              </w:rPr>
              <w:t>671,213.69</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519,029,360.00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994"/>
        <w:gridCol w:w="2549"/>
        <w:gridCol w:w="241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-61,164.45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-19,944,197.19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220,634,650.71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201,111,802.88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917,405,857.63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805,796,225.48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3,156, 054, </w:t>
            </w:r>
            <w:r>
              <w:rPr>
                <w:color w:val="000000"/>
                <w:spacing w:val="0"/>
                <w:w w:val="100"/>
                <w:position w:val="0"/>
                <w:sz w:val="18"/>
                <w:szCs w:val="18"/>
              </w:rPr>
              <w:t xml:space="preserve">659.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3,156,054,659.86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4,833,578,524.45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4,373, 710, </w:t>
            </w:r>
            <w:r>
              <w:rPr>
                <w:color w:val="000000"/>
                <w:spacing w:val="0"/>
                <w:w w:val="100"/>
                <w:position w:val="0"/>
                <w:sz w:val="18"/>
                <w:szCs w:val="18"/>
              </w:rPr>
              <w:t xml:space="preserve">360. </w:t>
            </w:r>
            <w:r>
              <w:rPr>
                <w:color w:val="000000"/>
                <w:spacing w:val="0"/>
                <w:w w:val="100"/>
                <w:position w:val="0"/>
                <w:sz w:val="18"/>
                <w:szCs w:val="18"/>
              </w:rPr>
              <w:t>83</w:t>
            </w:r>
          </w:p>
        </w:tc>
      </w:tr>
    </w:tbl>
    <w:p>
      <w:pPr>
        <w:pStyle w:val="Style21"/>
        <w:keepNext w:val="0"/>
        <w:keepLines w:val="0"/>
        <w:widowControl w:val="0"/>
        <w:shd w:val="clear" w:color="auto" w:fill="auto"/>
        <w:tabs>
          <w:tab w:pos="2928" w:val="left"/>
          <w:tab w:pos="6706" w:val="left"/>
        </w:tabs>
        <w:bidi w:val="0"/>
        <w:spacing w:before="0" w:after="0" w:line="240" w:lineRule="auto"/>
        <w:ind w:left="0" w:right="0" w:firstLine="0"/>
        <w:jc w:val="center"/>
      </w:pPr>
      <w:r>
        <w:rPr>
          <w:color w:val="000000"/>
          <w:spacing w:val="0"/>
          <w:w w:val="100"/>
          <w:position w:val="0"/>
        </w:rPr>
        <w:t>公司负责人：刘健</w:t>
        <w:tab/>
        <w:t>主管会计工作负责人：任劼</w:t>
        <w:tab/>
        <w:t>会计机构负责人：张燕</w:t>
      </w:r>
    </w:p>
    <w:p>
      <w:pPr>
        <w:widowControl w:val="0"/>
        <w:spacing w:after="359" w:line="1" w:lineRule="exact"/>
      </w:pPr>
    </w:p>
    <w:p>
      <w:pPr>
        <w:pStyle w:val="Style12"/>
        <w:keepNext/>
        <w:keepLines/>
        <w:widowControl w:val="0"/>
        <w:shd w:val="clear" w:color="auto" w:fill="auto"/>
        <w:bidi w:val="0"/>
        <w:spacing w:before="0" w:line="240" w:lineRule="auto"/>
        <w:ind w:left="0" w:right="0" w:firstLine="0"/>
        <w:jc w:val="center"/>
      </w:pPr>
      <w:bookmarkStart w:id="582" w:name="bookmark582"/>
      <w:bookmarkStart w:id="583" w:name="bookmark583"/>
      <w:bookmarkStart w:id="584" w:name="bookmark584"/>
      <w:r>
        <w:rPr>
          <w:color w:val="000000"/>
          <w:spacing w:val="0"/>
          <w:w w:val="100"/>
          <w:position w:val="0"/>
        </w:rPr>
        <w:t>母公司资产负债表</w:t>
      </w:r>
      <w:bookmarkEnd w:id="582"/>
      <w:bookmarkEnd w:id="583"/>
      <w:bookmarkEnd w:id="584"/>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编制单位:新华网股份有限公司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23"/>
        <w:gridCol w:w="989"/>
        <w:gridCol w:w="2410"/>
        <w:gridCol w:w="213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1,752, </w:t>
            </w:r>
            <w:r>
              <w:rPr>
                <w:color w:val="000000"/>
                <w:spacing w:val="0"/>
                <w:w w:val="100"/>
                <w:position w:val="0"/>
                <w:sz w:val="18"/>
                <w:szCs w:val="18"/>
              </w:rPr>
              <w:t>196,873.80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1,617, 949, </w:t>
            </w:r>
            <w:r>
              <w:rPr>
                <w:color w:val="000000"/>
                <w:spacing w:val="0"/>
                <w:w w:val="100"/>
                <w:position w:val="0"/>
                <w:sz w:val="18"/>
                <w:szCs w:val="18"/>
              </w:rPr>
              <w:t xml:space="preserve">748. </w:t>
            </w:r>
            <w:r>
              <w:rPr>
                <w:color w:val="000000"/>
                <w:spacing w:val="0"/>
                <w:w w:val="100"/>
                <w:position w:val="0"/>
                <w:sz w:val="18"/>
                <w:szCs w:val="18"/>
              </w:rPr>
              <w:t>57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691,372,698.11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378,728,000.00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6,879, </w:t>
            </w:r>
            <w:r>
              <w:rPr>
                <w:color w:val="000000"/>
                <w:spacing w:val="0"/>
                <w:w w:val="100"/>
                <w:position w:val="0"/>
                <w:sz w:val="18"/>
                <w:szCs w:val="18"/>
              </w:rPr>
              <w:t xml:space="preserve">685.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329,284,919.57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481,896,226.90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17,448,521.49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31,288,775.03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42,684,462.83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26,021,706.89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4,311, </w:t>
            </w:r>
            <w:r>
              <w:rPr>
                <w:color w:val="000000"/>
                <w:spacing w:val="0"/>
                <w:w w:val="100"/>
                <w:position w:val="0"/>
                <w:sz w:val="18"/>
                <w:szCs w:val="18"/>
              </w:rPr>
              <w:t xml:space="preserve">794.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6,918,353.03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2,590, </w:t>
            </w:r>
            <w:r>
              <w:rPr>
                <w:color w:val="000000"/>
                <w:spacing w:val="0"/>
                <w:w w:val="100"/>
                <w:position w:val="0"/>
                <w:sz w:val="18"/>
                <w:szCs w:val="18"/>
              </w:rPr>
              <w:t xml:space="preserve">320.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3,625, </w:t>
            </w:r>
            <w:r>
              <w:rPr>
                <w:color w:val="000000"/>
                <w:spacing w:val="0"/>
                <w:w w:val="100"/>
                <w:position w:val="0"/>
                <w:sz w:val="18"/>
                <w:szCs w:val="18"/>
              </w:rPr>
              <w:t xml:space="preserve">338.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12,360,936.20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48,435,496.37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82,427.14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2,898, </w:t>
            </w:r>
            <w:r>
              <w:rPr>
                <w:color w:val="000000"/>
                <w:spacing w:val="0"/>
                <w:w w:val="100"/>
                <w:position w:val="0"/>
                <w:sz w:val="18"/>
                <w:szCs w:val="18"/>
              </w:rPr>
              <w:t>928,777.05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2,552, </w:t>
            </w:r>
            <w:r>
              <w:rPr>
                <w:color w:val="000000"/>
                <w:spacing w:val="0"/>
                <w:w w:val="100"/>
                <w:position w:val="0"/>
                <w:sz w:val="18"/>
                <w:szCs w:val="18"/>
              </w:rPr>
              <w:t>064,213.95</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313,816,646.83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178,666,395.30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507,634,138.64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597,806,542.89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61,433,877.76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39,980,563.68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270,790,712.27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280,704,074.42</w:t>
            </w:r>
          </w:p>
        </w:tc>
      </w:tr>
    </w:tbl>
    <w:p>
      <w:pPr>
        <w:widowControl w:val="0"/>
        <w:spacing w:line="1" w:lineRule="exact"/>
      </w:pPr>
      <w:r>
        <w:br w:type="page"/>
      </w:r>
    </w:p>
    <w:tbl>
      <w:tblPr>
        <w:tblOverlap w:val="never"/>
        <w:jc w:val="center"/>
        <w:tblLayout w:type="fixed"/>
      </w:tblPr>
      <w:tblGrid>
        <w:gridCol w:w="3523"/>
        <w:gridCol w:w="989"/>
        <w:gridCol w:w="2410"/>
        <w:gridCol w:w="213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294,823,432.19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316,301,025.71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52,071,044.44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64,504,401.08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66,121,590.60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2,029, </w:t>
            </w:r>
            <w:r>
              <w:rPr>
                <w:color w:val="000000"/>
                <w:spacing w:val="0"/>
                <w:w w:val="100"/>
                <w:position w:val="0"/>
                <w:sz w:val="18"/>
                <w:szCs w:val="18"/>
              </w:rPr>
              <w:t>422.01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6,865, </w:t>
            </w:r>
            <w:r>
              <w:rPr>
                <w:color w:val="000000"/>
                <w:spacing w:val="0"/>
                <w:w w:val="100"/>
                <w:position w:val="0"/>
                <w:sz w:val="18"/>
                <w:szCs w:val="18"/>
              </w:rPr>
              <w:t>673.51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6,434, </w:t>
            </w:r>
            <w:r>
              <w:rPr>
                <w:color w:val="000000"/>
                <w:spacing w:val="0"/>
                <w:w w:val="100"/>
                <w:position w:val="0"/>
                <w:sz w:val="18"/>
                <w:szCs w:val="18"/>
              </w:rPr>
              <w:t xml:space="preserve">669.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12,517,591.35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7,806, </w:t>
            </w:r>
            <w:r>
              <w:rPr>
                <w:color w:val="000000"/>
                <w:spacing w:val="0"/>
                <w:w w:val="100"/>
                <w:position w:val="0"/>
                <w:sz w:val="18"/>
                <w:szCs w:val="18"/>
              </w:rPr>
              <w:t xml:space="preserve">030.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1,581,344,375.86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1,506,212, </w:t>
            </w:r>
            <w:r>
              <w:rPr>
                <w:color w:val="000000"/>
                <w:spacing w:val="0"/>
                <w:w w:val="100"/>
                <w:position w:val="0"/>
                <w:sz w:val="18"/>
                <w:szCs w:val="18"/>
              </w:rPr>
              <w:t>507.29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4,480, 273, </w:t>
            </w:r>
            <w:r>
              <w:rPr>
                <w:color w:val="000000"/>
                <w:spacing w:val="0"/>
                <w:w w:val="100"/>
                <w:position w:val="0"/>
                <w:sz w:val="18"/>
                <w:szCs w:val="18"/>
              </w:rPr>
              <w:t>152.91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4,058, 276, </w:t>
            </w:r>
            <w:r>
              <w:rPr>
                <w:color w:val="000000"/>
                <w:spacing w:val="0"/>
                <w:w w:val="100"/>
                <w:position w:val="0"/>
                <w:sz w:val="18"/>
                <w:szCs w:val="18"/>
              </w:rPr>
              <w:t>721.24</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137,296,302.58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210,125,813.89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163,651,005.24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250,008,447.91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179,125,137.45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68,931,415.59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68,140,772.02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22,823,775.91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14,269,914.57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73,898,733.24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83,956,246.19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37,298,786.87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3,226, </w:t>
            </w:r>
            <w:r>
              <w:rPr>
                <w:color w:val="000000"/>
                <w:spacing w:val="0"/>
                <w:w w:val="100"/>
                <w:position w:val="0"/>
                <w:sz w:val="18"/>
                <w:szCs w:val="18"/>
              </w:rPr>
              <w:t xml:space="preserve">563.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3,043,255.20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803,609,839.46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512,497,500.67</w:t>
            </w:r>
          </w:p>
        </w:tc>
      </w:tr>
      <w:tr>
        <w:trPr>
          <w:trHeight w:val="28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18,787,796.38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310,183,105.74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346,778,455.14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219,088,114.52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220,623,508.89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548,059,016.64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567,401,964.03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1,351,668,856.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1,079, 899, </w:t>
            </w:r>
            <w:r>
              <w:rPr>
                <w:color w:val="000000"/>
                <w:spacing w:val="0"/>
                <w:w w:val="100"/>
                <w:position w:val="0"/>
                <w:sz w:val="18"/>
                <w:szCs w:val="18"/>
              </w:rPr>
              <w:t xml:space="preserve">464. </w:t>
            </w:r>
            <w:r>
              <w:rPr>
                <w:color w:val="000000"/>
                <w:spacing w:val="0"/>
                <w:w w:val="100"/>
                <w:position w:val="0"/>
                <w:sz w:val="18"/>
                <w:szCs w:val="18"/>
              </w:rPr>
              <w:t>70</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519,029,360.00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23"/>
        <w:gridCol w:w="989"/>
        <w:gridCol w:w="2410"/>
        <w:gridCol w:w="213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1,463,377, </w:t>
            </w:r>
            <w:r>
              <w:rPr>
                <w:color w:val="000000"/>
                <w:spacing w:val="0"/>
                <w:w w:val="100"/>
                <w:position w:val="0"/>
                <w:sz w:val="18"/>
                <w:szCs w:val="18"/>
              </w:rPr>
              <w:t>723.33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1,463, 377, </w:t>
            </w:r>
            <w:r>
              <w:rPr>
                <w:color w:val="000000"/>
                <w:spacing w:val="0"/>
                <w:w w:val="100"/>
                <w:position w:val="0"/>
                <w:sz w:val="18"/>
                <w:szCs w:val="18"/>
              </w:rPr>
              <w:t>723.33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1,103,910.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-20,330,409.04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220,634,650.71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201,111,802.88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924,458,651.81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815,188,779.37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3,128, 604, </w:t>
            </w:r>
            <w:r>
              <w:rPr>
                <w:color w:val="000000"/>
                <w:spacing w:val="0"/>
                <w:w w:val="100"/>
                <w:position w:val="0"/>
                <w:sz w:val="18"/>
                <w:szCs w:val="18"/>
              </w:rPr>
              <w:t>296.81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2,978,377,256. </w:t>
            </w:r>
            <w:r>
              <w:rPr>
                <w:color w:val="000000"/>
                <w:spacing w:val="0"/>
                <w:w w:val="100"/>
                <w:position w:val="0"/>
                <w:sz w:val="18"/>
                <w:szCs w:val="18"/>
              </w:rPr>
              <w:t>54</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4,480, 273, </w:t>
            </w:r>
            <w:r>
              <w:rPr>
                <w:color w:val="000000"/>
                <w:spacing w:val="0"/>
                <w:w w:val="100"/>
                <w:position w:val="0"/>
                <w:sz w:val="18"/>
                <w:szCs w:val="18"/>
              </w:rPr>
              <w:t>152.91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4,058, 276, </w:t>
            </w:r>
            <w:r>
              <w:rPr>
                <w:color w:val="000000"/>
                <w:spacing w:val="0"/>
                <w:w w:val="100"/>
                <w:position w:val="0"/>
                <w:sz w:val="18"/>
                <w:szCs w:val="18"/>
              </w:rPr>
              <w:t>721.24</w:t>
            </w:r>
          </w:p>
        </w:tc>
      </w:tr>
    </w:tbl>
    <w:p>
      <w:pPr>
        <w:pStyle w:val="Style21"/>
        <w:keepNext w:val="0"/>
        <w:keepLines w:val="0"/>
        <w:widowControl w:val="0"/>
        <w:shd w:val="clear" w:color="auto" w:fill="auto"/>
        <w:tabs>
          <w:tab w:pos="3034" w:val="left"/>
          <w:tab w:pos="6706" w:val="left"/>
        </w:tabs>
        <w:bidi w:val="0"/>
        <w:spacing w:before="0" w:after="0" w:line="240" w:lineRule="auto"/>
        <w:ind w:left="0" w:right="0" w:firstLine="0"/>
        <w:jc w:val="center"/>
      </w:pPr>
      <w:r>
        <w:rPr>
          <w:color w:val="000000"/>
          <w:spacing w:val="0"/>
          <w:w w:val="100"/>
          <w:position w:val="0"/>
        </w:rPr>
        <w:t>公司负责人：刘健</w:t>
        <w:tab/>
        <w:t>主管会计工作负责人：任劼</w:t>
        <w:tab/>
        <w:t>会计机构负责人：张燕</w:t>
      </w:r>
    </w:p>
    <w:p>
      <w:pPr>
        <w:widowControl w:val="0"/>
        <w:spacing w:after="359" w:line="1" w:lineRule="exact"/>
      </w:pPr>
    </w:p>
    <w:p>
      <w:pPr>
        <w:pStyle w:val="Style12"/>
        <w:keepNext/>
        <w:keepLines/>
        <w:widowControl w:val="0"/>
        <w:shd w:val="clear" w:color="auto" w:fill="auto"/>
        <w:bidi w:val="0"/>
        <w:spacing w:before="0" w:after="60" w:line="240" w:lineRule="auto"/>
        <w:ind w:left="0" w:right="0" w:firstLine="0"/>
        <w:jc w:val="center"/>
      </w:pPr>
      <w:bookmarkStart w:id="585" w:name="bookmark585"/>
      <w:bookmarkStart w:id="586" w:name="bookmark586"/>
      <w:bookmarkStart w:id="587" w:name="bookmark587"/>
      <w:r>
        <w:rPr>
          <w:color w:val="000000"/>
          <w:spacing w:val="0"/>
          <w:w w:val="100"/>
          <w:position w:val="0"/>
        </w:rPr>
        <w:t>合并利润表</w:t>
      </w:r>
      <w:bookmarkEnd w:id="585"/>
      <w:bookmarkEnd w:id="586"/>
      <w:bookmarkEnd w:id="587"/>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946"/>
        <w:gridCol w:w="2011"/>
        <w:gridCol w:w="202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1,724, 073, </w:t>
            </w:r>
            <w:r>
              <w:rPr>
                <w:color w:val="000000"/>
                <w:spacing w:val="0"/>
                <w:w w:val="100"/>
                <w:position w:val="0"/>
                <w:sz w:val="18"/>
                <w:szCs w:val="18"/>
              </w:rPr>
              <w:t xml:space="preserve">704.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1,724, 073, </w:t>
            </w:r>
            <w:r>
              <w:rPr>
                <w:color w:val="000000"/>
                <w:spacing w:val="0"/>
                <w:w w:val="100"/>
                <w:position w:val="0"/>
                <w:sz w:val="18"/>
                <w:szCs w:val="18"/>
              </w:rPr>
              <w:t xml:space="preserve">704.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1,612, </w:t>
            </w:r>
            <w:r>
              <w:rPr>
                <w:color w:val="000000"/>
                <w:spacing w:val="0"/>
                <w:w w:val="100"/>
                <w:position w:val="0"/>
                <w:sz w:val="18"/>
                <w:szCs w:val="18"/>
              </w:rPr>
              <w:t>097,214.55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1,274, 692, </w:t>
            </w:r>
            <w:r>
              <w:rPr>
                <w:color w:val="000000"/>
                <w:spacing w:val="0"/>
                <w:w w:val="100"/>
                <w:position w:val="0"/>
                <w:sz w:val="18"/>
                <w:szCs w:val="18"/>
              </w:rPr>
              <w:t>150.51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1,197, 077, </w:t>
            </w:r>
            <w:r>
              <w:rPr>
                <w:color w:val="000000"/>
                <w:spacing w:val="0"/>
                <w:w w:val="100"/>
                <w:position w:val="0"/>
                <w:sz w:val="18"/>
                <w:szCs w:val="18"/>
              </w:rPr>
              <w:t xml:space="preserve">516.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878,147,901.71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6,535, </w:t>
            </w:r>
            <w:r>
              <w:rPr>
                <w:color w:val="000000"/>
                <w:spacing w:val="0"/>
                <w:w w:val="100"/>
                <w:position w:val="0"/>
                <w:sz w:val="18"/>
                <w:szCs w:val="18"/>
              </w:rPr>
              <w:t>503.96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5,502,179.01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256,143,377.48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229,025,425.28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118,184,091.84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113,185,163.56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67,414,845.71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72,352,128.98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-33,258,120.66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-23,520,648.03</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38,919,446.31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23,613,236.70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79,270,261.70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59,997,995.24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93,682,524.48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5,483, </w:t>
            </w:r>
            <w:r>
              <w:rPr>
                <w:color w:val="000000"/>
                <w:spacing w:val="0"/>
                <w:w w:val="100"/>
                <w:position w:val="0"/>
                <w:sz w:val="18"/>
                <w:szCs w:val="18"/>
              </w:rPr>
              <w:t xml:space="preserve">640. </w:t>
            </w:r>
            <w:r>
              <w:rPr>
                <w:color w:val="000000"/>
                <w:spacing w:val="0"/>
                <w:w w:val="100"/>
                <w:position w:val="0"/>
                <w:sz w:val="18"/>
                <w:szCs w:val="18"/>
              </w:rPr>
              <w:t>83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-12,127,782.17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-14,213,969.67</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-17,301,016.78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-47,683,641.97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-76,260,013.00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-20,765,241.64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-5,696,399.46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-2,878.41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-80,102.07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199,176,497.57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151,091,276.44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7,737,335.00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11,906,566.72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1,262, </w:t>
            </w:r>
            <w:r>
              <w:rPr>
                <w:color w:val="000000"/>
                <w:spacing w:val="0"/>
                <w:w w:val="100"/>
                <w:position w:val="0"/>
                <w:sz w:val="18"/>
                <w:szCs w:val="18"/>
              </w:rPr>
              <w:t xml:space="preserve">859.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3,488, </w:t>
            </w:r>
            <w:r>
              <w:rPr>
                <w:color w:val="000000"/>
                <w:spacing w:val="0"/>
                <w:w w:val="100"/>
                <w:position w:val="0"/>
                <w:sz w:val="18"/>
                <w:szCs w:val="18"/>
              </w:rPr>
              <w:t xml:space="preserve">963.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205,650,973.22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159,508,879.21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-4,864,599.49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-5,432,519.05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210,515,572.71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164,941,398.26</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bl>
    <w:p>
      <w:pPr>
        <w:widowControl w:val="0"/>
        <w:spacing w:line="1" w:lineRule="exact"/>
      </w:pPr>
      <w:r>
        <w:br w:type="page"/>
      </w:r>
    </w:p>
    <w:tbl>
      <w:tblPr>
        <w:tblOverlap w:val="never"/>
        <w:jc w:val="center"/>
        <w:tblLayout w:type="fixed"/>
      </w:tblPr>
      <w:tblGrid>
        <w:gridCol w:w="4080"/>
        <w:gridCol w:w="946"/>
        <w:gridCol w:w="2011"/>
        <w:gridCol w:w="202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210,515,572.71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164,941,398.26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.归属于母公司股东的净利润（净亏 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210,515,572.71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164,941,398.26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19,883,032.74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-22,248,006.04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19,883,032.74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-22,248,006.04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21,434,320.00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-21,587,192.80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sz w:val="18"/>
                <w:szCs w:val="18"/>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21,453,314.08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-21,587,192.80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-1,551,287.26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-660,813.24</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-1,551,287.26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-660,813.24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230,398,605.45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142,693,392.22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230,398,605.45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142,693,392.22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0.3178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0.3178</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216" w:val="left"/>
          <w:tab w:pos="6739" w:val="left"/>
        </w:tabs>
        <w:bidi w:val="0"/>
        <w:spacing w:before="0" w:after="620" w:line="269" w:lineRule="exact"/>
        <w:ind w:left="0" w:right="0" w:firstLine="0"/>
        <w:jc w:val="left"/>
      </w:pPr>
      <w:r>
        <w:rPr>
          <w:color w:val="000000"/>
          <w:spacing w:val="0"/>
          <w:w w:val="100"/>
          <w:position w:val="0"/>
        </w:rPr>
        <w:t>公司负责人：刘健</w:t>
        <w:tab/>
        <w:t>主管会计工作负责人：任劼</w:t>
        <w:tab/>
        <w:t>会计机构负责人：张燕</w:t>
      </w:r>
    </w:p>
    <w:p>
      <w:pPr>
        <w:pStyle w:val="Style21"/>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4070"/>
        <w:gridCol w:w="1090"/>
        <w:gridCol w:w="1944"/>
        <w:gridCol w:w="1958"/>
      </w:tblGrid>
      <w:tr>
        <w:trPr>
          <w:trHeight w:val="26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1,393, </w:t>
            </w:r>
            <w:r>
              <w:rPr>
                <w:color w:val="000000"/>
                <w:spacing w:val="0"/>
                <w:w w:val="100"/>
                <w:position w:val="0"/>
                <w:sz w:val="18"/>
                <w:szCs w:val="18"/>
              </w:rPr>
              <w:t>763,270.77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1,244, 039, </w:t>
            </w:r>
            <w:r>
              <w:rPr>
                <w:color w:val="000000"/>
                <w:spacing w:val="0"/>
                <w:w w:val="100"/>
                <w:position w:val="0"/>
                <w:sz w:val="18"/>
                <w:szCs w:val="18"/>
              </w:rPr>
              <w:t xml:space="preserve">422. </w:t>
            </w:r>
            <w:r>
              <w:rPr>
                <w:color w:val="000000"/>
                <w:spacing w:val="0"/>
                <w:w w:val="100"/>
                <w:position w:val="0"/>
                <w:sz w:val="18"/>
                <w:szCs w:val="18"/>
              </w:rPr>
              <w:t>84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974,640,943.07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766,758,638.86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5,229, </w:t>
            </w:r>
            <w:r>
              <w:rPr>
                <w:color w:val="000000"/>
                <w:spacing w:val="0"/>
                <w:w w:val="100"/>
                <w:position w:val="0"/>
                <w:sz w:val="18"/>
                <w:szCs w:val="18"/>
              </w:rPr>
              <w:t>467.81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4,345, </w:t>
            </w:r>
            <w:r>
              <w:rPr>
                <w:color w:val="000000"/>
                <w:spacing w:val="0"/>
                <w:w w:val="100"/>
                <w:position w:val="0"/>
                <w:sz w:val="18"/>
                <w:szCs w:val="18"/>
              </w:rPr>
              <w:t xml:space="preserve">653. </w:t>
            </w:r>
            <w:r>
              <w:rPr>
                <w:color w:val="000000"/>
                <w:spacing w:val="0"/>
                <w:w w:val="100"/>
                <w:position w:val="0"/>
                <w:sz w:val="18"/>
                <w:szCs w:val="18"/>
              </w:rPr>
              <w:t>33</w:t>
            </w:r>
          </w:p>
        </w:tc>
      </w:tr>
    </w:tbl>
    <w:p>
      <w:pPr>
        <w:widowControl w:val="0"/>
        <w:spacing w:line="1" w:lineRule="exact"/>
      </w:pPr>
      <w:r>
        <w:br w:type="page"/>
      </w:r>
    </w:p>
    <w:tbl>
      <w:tblPr>
        <w:tblOverlap w:val="never"/>
        <w:jc w:val="center"/>
        <w:tblLayout w:type="fixed"/>
      </w:tblPr>
      <w:tblGrid>
        <w:gridCol w:w="4070"/>
        <w:gridCol w:w="1090"/>
        <w:gridCol w:w="1944"/>
        <w:gridCol w:w="195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210,069,619.74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196,721,521.48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77,410,554.03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77,180,911.30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39,827,312.81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40,423,072.01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-29,986,224.65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-20,149,020.04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34,376,051.01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20,356,096.23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77,812,676.26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55,705,873.17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93,187,314.17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192,877.49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-10,793,304.56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-16,236,438.74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-17,355,301.89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8,892,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-46,313,814.30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-75,662,666.56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-20,763,423.71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-5,693,500.81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43,207.35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203,136,170.08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162,236,436.54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6,302, </w:t>
            </w:r>
            <w:r>
              <w:rPr>
                <w:color w:val="000000"/>
                <w:spacing w:val="0"/>
                <w:w w:val="100"/>
                <w:position w:val="0"/>
                <w:sz w:val="18"/>
                <w:szCs w:val="18"/>
              </w:rPr>
              <w:t xml:space="preserve">043.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10,686,713.91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1,262, </w:t>
            </w:r>
            <w:r>
              <w:rPr>
                <w:color w:val="000000"/>
                <w:spacing w:val="0"/>
                <w:w w:val="100"/>
                <w:position w:val="0"/>
                <w:sz w:val="18"/>
                <w:szCs w:val="18"/>
              </w:rPr>
              <w:t xml:space="preserve">400.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3,257, </w:t>
            </w:r>
            <w:r>
              <w:rPr>
                <w:color w:val="000000"/>
                <w:spacing w:val="0"/>
                <w:w w:val="100"/>
                <w:position w:val="0"/>
                <w:sz w:val="18"/>
                <w:szCs w:val="18"/>
              </w:rPr>
              <w:t>242.47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208,175,813.00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169,665,907.98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208,175,813.00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169,665,907.98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320"/>
              <w:jc w:val="both"/>
            </w:pPr>
            <w:r>
              <w:rPr>
                <w:color w:val="000000"/>
                <w:spacing w:val="0"/>
                <w:w w:val="100"/>
                <w:position w:val="0"/>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208,175,813.00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169,665,907.98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21,434,320.00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-21,587,192.80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（一）不能重分类进损益的其他综合收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21,434,320.00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-21,587,192.80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-18,994.08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21,453,314.08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-21,587,192.80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229,610,133.00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148,078,715.18</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bl>
    <w:p>
      <w:pPr>
        <w:widowControl w:val="0"/>
        <w:spacing w:line="1" w:lineRule="exact"/>
      </w:pPr>
      <w:r>
        <w:br w:type="page"/>
      </w:r>
    </w:p>
    <w:tbl>
      <w:tblPr>
        <w:tblOverlap w:val="never"/>
        <w:jc w:val="left"/>
        <w:tblLayout w:type="fixed"/>
      </w:tblPr>
      <w:tblGrid>
        <w:gridCol w:w="4070"/>
        <w:gridCol w:w="1090"/>
        <w:gridCol w:w="1944"/>
        <w:gridCol w:w="1958"/>
      </w:tblGrid>
      <w:tr>
        <w:trPr>
          <w:trHeight w:val="288" w:hRule="exact"/>
        </w:trPr>
        <w:tc>
          <w:tcPr>
            <w:tcBorders>
              <w:top w:val="single" w:sz="4"/>
              <w:left w:val="single" w:sz="4"/>
            </w:tcBorders>
            <w:shd w:val="clear" w:color="auto" w:fill="FFFFFF"/>
            <w:vAlign w:val="bottom"/>
          </w:tcPr>
          <w:p>
            <w:pPr>
              <w:pStyle w:val="Style19"/>
              <w:keepNext w:val="0"/>
              <w:keepLines w:val="0"/>
              <w:framePr w:w="9062" w:h="581" w:vSpace="547"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581"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581"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581" w:vSpace="547" w:wrap="notBeside" w:vAnchor="text" w:hAnchor="text" w:x="3"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framePr w:w="9062" w:h="581" w:vSpace="547"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581" w:vSpace="547" w:wrap="notBeside" w:vAnchor="text" w:hAnchor="text" w:x="3" w:y="1"/>
              <w:widowControl w:val="0"/>
              <w:rPr>
                <w:sz w:val="10"/>
                <w:szCs w:val="10"/>
              </w:rPr>
            </w:pPr>
          </w:p>
        </w:tc>
        <w:tc>
          <w:tcPr>
            <w:tcBorders>
              <w:top w:val="single" w:sz="4"/>
              <w:left w:val="single" w:sz="4"/>
              <w:bottom w:val="single" w:sz="4"/>
            </w:tcBorders>
            <w:shd w:val="clear" w:color="auto" w:fill="FFFFFF"/>
            <w:vAlign w:val="top"/>
          </w:tcPr>
          <w:p>
            <w:pPr>
              <w:framePr w:w="9062" w:h="581" w:vSpace="547" w:wrap="notBeside" w:vAnchor="text" w:hAnchor="text" w:x="3" w:y="1"/>
              <w:widowControl w:val="0"/>
              <w:rPr>
                <w:sz w:val="10"/>
                <w:szCs w:val="10"/>
              </w:rPr>
            </w:pPr>
          </w:p>
        </w:tc>
        <w:tc>
          <w:tcPr>
            <w:tcBorders>
              <w:top w:val="single" w:sz="4"/>
              <w:left w:val="single" w:sz="4"/>
              <w:bottom w:val="single" w:sz="4"/>
              <w:right w:val="single" w:sz="4"/>
            </w:tcBorders>
            <w:shd w:val="clear" w:color="auto" w:fill="FFFFFF"/>
            <w:vAlign w:val="top"/>
          </w:tcPr>
          <w:p>
            <w:pPr>
              <w:framePr w:w="9062" w:h="581" w:vSpace="547" w:wrap="notBeside" w:vAnchor="text" w:hAnchor="text" w:x="3" w:y="1"/>
              <w:widowControl w:val="0"/>
              <w:rPr>
                <w:sz w:val="10"/>
                <w:szCs w:val="10"/>
              </w:rPr>
            </w:pPr>
          </w:p>
        </w:tc>
      </w:tr>
    </w:tbl>
    <w:p>
      <w:pPr>
        <w:pStyle w:val="Style21"/>
        <w:keepNext w:val="0"/>
        <w:keepLines w:val="0"/>
        <w:framePr w:w="1709" w:h="269" w:hSpace="2" w:wrap="notBeside" w:vAnchor="text" w:hAnchor="text" w:x="109" w:y="860"/>
        <w:widowControl w:val="0"/>
        <w:shd w:val="clear" w:color="auto" w:fill="auto"/>
        <w:bidi w:val="0"/>
        <w:spacing w:before="0" w:after="0" w:line="240" w:lineRule="auto"/>
        <w:ind w:left="0" w:right="0" w:firstLine="0"/>
        <w:jc w:val="left"/>
      </w:pPr>
      <w:r>
        <w:rPr>
          <w:color w:val="000000"/>
          <w:spacing w:val="0"/>
          <w:w w:val="100"/>
          <w:position w:val="0"/>
        </w:rPr>
        <w:t>公司负责人：刘健</w:t>
      </w:r>
    </w:p>
    <w:p>
      <w:pPr>
        <w:pStyle w:val="Style21"/>
        <w:keepNext w:val="0"/>
        <w:keepLines w:val="0"/>
        <w:framePr w:w="5707" w:h="264" w:hSpace="2" w:wrap="notBeside" w:vAnchor="text" w:hAnchor="text" w:x="3358" w:y="860"/>
        <w:widowControl w:val="0"/>
        <w:shd w:val="clear" w:color="auto" w:fill="auto"/>
        <w:tabs>
          <w:tab w:pos="3562" w:val="left"/>
        </w:tabs>
        <w:bidi w:val="0"/>
        <w:spacing w:before="0" w:after="0" w:line="240" w:lineRule="auto"/>
        <w:ind w:left="0" w:right="0" w:firstLine="0"/>
        <w:jc w:val="center"/>
      </w:pPr>
      <w:r>
        <w:rPr>
          <w:color w:val="000000"/>
          <w:spacing w:val="0"/>
          <w:w w:val="100"/>
          <w:position w:val="0"/>
        </w:rPr>
        <w:t>主管会计工作负责人：任劼</w:t>
        <w:tab/>
        <w:t>会计机构负责人：张燕</w:t>
      </w:r>
    </w:p>
    <w:p>
      <w:pPr>
        <w:widowControl w:val="0"/>
        <w:spacing w:line="1" w:lineRule="exact"/>
      </w:pPr>
    </w:p>
    <w:p>
      <w:pPr>
        <w:pStyle w:val="Style12"/>
        <w:keepNext/>
        <w:keepLines/>
        <w:widowControl w:val="0"/>
        <w:shd w:val="clear" w:color="auto" w:fill="auto"/>
        <w:bidi w:val="0"/>
        <w:spacing w:before="0" w:after="0" w:line="240" w:lineRule="auto"/>
        <w:ind w:left="0" w:right="0" w:firstLine="0"/>
        <w:jc w:val="center"/>
      </w:pPr>
      <w:bookmarkStart w:id="588" w:name="bookmark588"/>
      <w:bookmarkStart w:id="589" w:name="bookmark589"/>
      <w:bookmarkStart w:id="590" w:name="bookmark590"/>
      <w:r>
        <w:rPr>
          <w:color w:val="000000"/>
          <w:spacing w:val="0"/>
          <w:w w:val="100"/>
          <w:position w:val="0"/>
        </w:rPr>
        <w:t>合并现金流量表</w:t>
      </w:r>
      <w:bookmarkEnd w:id="588"/>
      <w:bookmarkEnd w:id="589"/>
      <w:bookmarkEnd w:id="590"/>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4"/>
        <w:gridCol w:w="936"/>
        <w:gridCol w:w="1944"/>
        <w:gridCol w:w="195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1,758, 606, </w:t>
            </w:r>
            <w:r>
              <w:rPr>
                <w:color w:val="000000"/>
                <w:spacing w:val="0"/>
                <w:w w:val="100"/>
                <w:position w:val="0"/>
                <w:sz w:val="18"/>
                <w:szCs w:val="18"/>
              </w:rPr>
              <w:t xml:space="preserve">098.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1,563, 656, </w:t>
            </w:r>
            <w:r>
              <w:rPr>
                <w:color w:val="000000"/>
                <w:spacing w:val="0"/>
                <w:w w:val="100"/>
                <w:position w:val="0"/>
                <w:sz w:val="18"/>
                <w:szCs w:val="18"/>
              </w:rPr>
              <w:t xml:space="preserve">974. </w:t>
            </w:r>
            <w:r>
              <w:rPr>
                <w:color w:val="000000"/>
                <w:spacing w:val="0"/>
                <w:w w:val="100"/>
                <w:position w:val="0"/>
                <w:sz w:val="18"/>
                <w:szCs w:val="18"/>
              </w:rPr>
              <w:t>50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46,513,986.00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93,569,489.66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1,805, 120, </w:t>
            </w:r>
            <w:r>
              <w:rPr>
                <w:color w:val="000000"/>
                <w:spacing w:val="0"/>
                <w:w w:val="100"/>
                <w:position w:val="0"/>
                <w:sz w:val="18"/>
                <w:szCs w:val="18"/>
              </w:rPr>
              <w:t xml:space="preserve">084.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1,657, 226, </w:t>
            </w:r>
            <w:r>
              <w:rPr>
                <w:color w:val="000000"/>
                <w:spacing w:val="0"/>
                <w:w w:val="100"/>
                <w:position w:val="0"/>
                <w:sz w:val="18"/>
                <w:szCs w:val="18"/>
              </w:rPr>
              <w:t xml:space="preserve">464. </w:t>
            </w:r>
            <w:r>
              <w:rPr>
                <w:color w:val="000000"/>
                <w:spacing w:val="0"/>
                <w:w w:val="100"/>
                <w:position w:val="0"/>
                <w:sz w:val="18"/>
                <w:szCs w:val="18"/>
              </w:rPr>
              <w:t>16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722,423,730.15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576,632,513.95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597,115,691.14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495,269,438.39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59,409,084.80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49,069,129.53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159,322,173.48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155,391,324.61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1,538,270, </w:t>
            </w:r>
            <w:r>
              <w:rPr>
                <w:color w:val="000000"/>
                <w:spacing w:val="0"/>
                <w:w w:val="100"/>
                <w:position w:val="0"/>
                <w:sz w:val="18"/>
                <w:szCs w:val="18"/>
              </w:rPr>
              <w:t xml:space="preserve">679.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1,276, 362, </w:t>
            </w:r>
            <w:r>
              <w:rPr>
                <w:color w:val="000000"/>
                <w:spacing w:val="0"/>
                <w:w w:val="100"/>
                <w:position w:val="0"/>
                <w:sz w:val="18"/>
                <w:szCs w:val="18"/>
              </w:rPr>
              <w:t xml:space="preserve">406. </w:t>
            </w:r>
            <w:r>
              <w:rPr>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266,849,405.35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380,864,057.68</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300,024,860.53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4,002,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27,082,456.91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27,519,580.09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157,635.48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706,479.82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724,501,666.67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410,967,344.44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1,051,766,619.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443,195,404.35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93,064,673.87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127,374,699.47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82,000.00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101,146,300.00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1,069, 117, </w:t>
            </w:r>
            <w:r>
              <w:rPr>
                <w:color w:val="000000"/>
                <w:spacing w:val="0"/>
                <w:w w:val="100"/>
                <w:position w:val="0"/>
                <w:sz w:val="18"/>
                <w:szCs w:val="18"/>
              </w:rPr>
              <w:t xml:space="preserve">269.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504,501,666.67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1,162, 263, </w:t>
            </w:r>
            <w:r>
              <w:rPr>
                <w:color w:val="000000"/>
                <w:spacing w:val="0"/>
                <w:w w:val="100"/>
                <w:position w:val="0"/>
                <w:sz w:val="18"/>
                <w:szCs w:val="18"/>
              </w:rPr>
              <w:t xml:space="preserve">943.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733,022,666.14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-110,497,323.55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-289,827,261.79</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34,389,150.60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37,649,080.00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34,389,150.60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37,649,080.00</w:t>
            </w:r>
          </w:p>
        </w:tc>
      </w:tr>
    </w:tbl>
    <w:p>
      <w:pPr>
        <w:widowControl w:val="0"/>
        <w:spacing w:line="1" w:lineRule="exact"/>
      </w:pPr>
      <w:r>
        <w:br w:type="page"/>
      </w:r>
    </w:p>
    <w:tbl>
      <w:tblPr>
        <w:tblOverlap w:val="never"/>
        <w:jc w:val="center"/>
        <w:tblLayout w:type="fixed"/>
      </w:tblPr>
      <w:tblGrid>
        <w:gridCol w:w="4224"/>
        <w:gridCol w:w="936"/>
        <w:gridCol w:w="1944"/>
        <w:gridCol w:w="1958"/>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66,435,758.09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101,210,725.91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70,346,935.08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136,782,693.17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101,310,725.91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-102,393,542.57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-63,661,645.91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-2,323,228.60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-1,443,130.17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51,635,310.63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25,932,019.81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1,937, 390, </w:t>
            </w:r>
            <w:r>
              <w:rPr>
                <w:color w:val="000000"/>
                <w:spacing w:val="0"/>
                <w:w w:val="100"/>
                <w:position w:val="0"/>
                <w:sz w:val="18"/>
                <w:szCs w:val="18"/>
              </w:rPr>
              <w:t xml:space="preserve">389. </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r>
    </w:tbl>
    <w:p>
      <w:pPr>
        <w:widowControl w:val="0"/>
        <w:spacing w:after="259" w:line="1" w:lineRule="exact"/>
      </w:pPr>
    </w:p>
    <w:p>
      <w:pPr>
        <w:widowControl w:val="0"/>
        <w:spacing w:line="1" w:lineRule="exact"/>
      </w:pPr>
    </w:p>
    <w:tbl>
      <w:tblPr>
        <w:tblOverlap w:val="never"/>
        <w:jc w:val="center"/>
        <w:tblLayout w:type="fixed"/>
      </w:tblPr>
      <w:tblGrid>
        <w:gridCol w:w="4507"/>
        <w:gridCol w:w="653"/>
        <w:gridCol w:w="1944"/>
        <w:gridCol w:w="1958"/>
      </w:tblGrid>
      <w:tr>
        <w:trPr>
          <w:trHeight w:val="1085" w:hRule="exact"/>
        </w:trPr>
        <w:tc>
          <w:tcPr>
            <w:gridSpan w:val="3"/>
            <w:tcBorders/>
            <w:shd w:val="clear" w:color="auto" w:fill="FFFFFF"/>
            <w:vAlign w:val="top"/>
          </w:tcPr>
          <w:p>
            <w:pPr>
              <w:pStyle w:val="Style19"/>
              <w:keepNext w:val="0"/>
              <w:keepLines w:val="0"/>
              <w:widowControl w:val="0"/>
              <w:shd w:val="clear" w:color="auto" w:fill="auto"/>
              <w:tabs>
                <w:tab w:pos="3139" w:val="left"/>
                <w:tab w:pos="6696" w:val="left"/>
              </w:tabs>
              <w:bidi w:val="0"/>
              <w:spacing w:before="0" w:after="0" w:line="240" w:lineRule="auto"/>
              <w:ind w:left="0" w:right="0" w:firstLine="0"/>
              <w:jc w:val="left"/>
              <w:rPr>
                <w:sz w:val="18"/>
                <w:szCs w:val="18"/>
              </w:rPr>
            </w:pPr>
            <w:r>
              <w:rPr>
                <w:color w:val="000000"/>
                <w:spacing w:val="0"/>
                <w:w w:val="100"/>
                <w:position w:val="0"/>
                <w:sz w:val="20"/>
                <w:szCs w:val="20"/>
              </w:rPr>
              <w:t>公司负责人：刘健</w:t>
              <w:tab/>
              <w:t>主管会计工作负责人：任劼</w:t>
              <w:tab/>
              <w:t>会</w:t>
            </w:r>
            <w:r>
              <w:rPr>
                <w:color w:val="000000"/>
                <w:spacing w:val="0"/>
                <w:w w:val="100"/>
                <w:position w:val="0"/>
                <w:sz w:val="18"/>
                <w:szCs w:val="18"/>
              </w:rPr>
              <w:t>i</w:t>
            </w:r>
          </w:p>
          <w:p>
            <w:pPr>
              <w:pStyle w:val="Style19"/>
              <w:keepNext w:val="0"/>
              <w:keepLines w:val="0"/>
              <w:widowControl w:val="0"/>
              <w:shd w:val="clear" w:color="auto" w:fill="auto"/>
              <w:bidi w:val="0"/>
              <w:spacing w:before="0" w:after="0" w:line="240" w:lineRule="auto"/>
              <w:ind w:left="3680" w:right="0" w:firstLine="0"/>
              <w:jc w:val="left"/>
            </w:pPr>
            <w:r>
              <w:rPr>
                <w:b/>
                <w:bCs/>
                <w:color w:val="000000"/>
                <w:spacing w:val="0"/>
                <w:w w:val="100"/>
                <w:position w:val="0"/>
              </w:rPr>
              <w:t>母公司现金流量表</w:t>
            </w:r>
          </w:p>
          <w:p>
            <w:pPr>
              <w:pStyle w:val="Style19"/>
              <w:keepNext w:val="0"/>
              <w:keepLines w:val="0"/>
              <w:widowControl w:val="0"/>
              <w:shd w:val="clear" w:color="auto" w:fill="auto"/>
              <w:bidi w:val="0"/>
              <w:spacing w:before="0" w:after="0" w:line="240" w:lineRule="auto"/>
              <w:ind w:left="376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560" w:line="240" w:lineRule="auto"/>
              <w:ind w:left="0" w:right="0" w:firstLine="0"/>
              <w:jc w:val="both"/>
            </w:pPr>
            <w:r>
              <w:rPr>
                <w:color w:val="000000"/>
                <w:spacing w:val="0"/>
                <w:w w:val="100"/>
                <w:position w:val="0"/>
              </w:rPr>
              <w:t>十机构负责人：张燕</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1,474, </w:t>
            </w:r>
            <w:r>
              <w:rPr>
                <w:color w:val="000000"/>
                <w:spacing w:val="0"/>
                <w:w w:val="100"/>
                <w:position w:val="0"/>
                <w:sz w:val="18"/>
                <w:szCs w:val="18"/>
              </w:rPr>
              <w:t>489,371.87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1,342, 143, </w:t>
            </w:r>
            <w:r>
              <w:rPr>
                <w:color w:val="000000"/>
                <w:spacing w:val="0"/>
                <w:w w:val="100"/>
                <w:position w:val="0"/>
                <w:sz w:val="18"/>
                <w:szCs w:val="18"/>
              </w:rPr>
              <w:t xml:space="preserve">422. </w:t>
            </w:r>
            <w:r>
              <w:rPr>
                <w:color w:val="000000"/>
                <w:spacing w:val="0"/>
                <w:w w:val="100"/>
                <w:position w:val="0"/>
                <w:sz w:val="18"/>
                <w:szCs w:val="18"/>
              </w:rPr>
              <w:t>69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37,211,142.78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82,655,051.72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1,511,700,514.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1,424, 798, </w:t>
            </w:r>
            <w:r>
              <w:rPr>
                <w:color w:val="000000"/>
                <w:spacing w:val="0"/>
                <w:w w:val="100"/>
                <w:position w:val="0"/>
                <w:sz w:val="18"/>
                <w:szCs w:val="18"/>
              </w:rPr>
              <w:t xml:space="preserve">474. </w:t>
            </w:r>
            <w:r>
              <w:rPr>
                <w:color w:val="000000"/>
                <w:spacing w:val="0"/>
                <w:w w:val="100"/>
                <w:position w:val="0"/>
                <w:sz w:val="18"/>
                <w:szCs w:val="18"/>
              </w:rPr>
              <w:t>41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599,298,936.93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536,098,269.83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446,666,089.70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392,939,213.68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42,915,020.16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34,035,636.30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109,398,478.99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111,374,523.57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1,198,278, </w:t>
            </w:r>
            <w:r>
              <w:rPr>
                <w:color w:val="000000"/>
                <w:spacing w:val="0"/>
                <w:w w:val="100"/>
                <w:position w:val="0"/>
                <w:sz w:val="18"/>
                <w:szCs w:val="18"/>
              </w:rPr>
              <w:t xml:space="preserve">525.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1,074, 447, </w:t>
            </w:r>
            <w:r>
              <w:rPr>
                <w:color w:val="000000"/>
                <w:spacing w:val="0"/>
                <w:w w:val="100"/>
                <w:position w:val="0"/>
                <w:sz w:val="18"/>
                <w:szCs w:val="18"/>
              </w:rPr>
              <w:t xml:space="preserve">643. </w:t>
            </w:r>
            <w:r>
              <w:rPr>
                <w:color w:val="000000"/>
                <w:spacing w:val="0"/>
                <w:w w:val="100"/>
                <w:position w:val="0"/>
                <w:sz w:val="18"/>
                <w:szCs w:val="18"/>
              </w:rPr>
              <w:t>38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313,421,988.87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350,350,831.03</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25,252,629.52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24,251,285.82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157,635.48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606,125.84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504,501,666.67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410,967,344.44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829,911,931.67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435,824,756.10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74,753,247.83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119,961,216.73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98,142,300.00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839,117,269.27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504,501,666.67</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913,870,517.10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722,605,183.40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-83,958,585.43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-286,780,427.30</w:t>
            </w:r>
          </w:p>
        </w:tc>
      </w:tr>
      <w:tr>
        <w:trPr>
          <w:trHeight w:val="331" w:hRule="exact"/>
        </w:trPr>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bl>
    <w:p>
      <w:pPr>
        <w:widowControl w:val="0"/>
        <w:spacing w:line="1" w:lineRule="exact"/>
      </w:pPr>
      <w:r>
        <w:br w:type="page"/>
      </w:r>
    </w:p>
    <w:tbl>
      <w:tblPr>
        <w:tblOverlap w:val="never"/>
        <w:jc w:val="left"/>
        <w:tblLayout w:type="fixed"/>
      </w:tblPr>
      <w:tblGrid>
        <w:gridCol w:w="4507"/>
        <w:gridCol w:w="653"/>
        <w:gridCol w:w="1944"/>
        <w:gridCol w:w="1958"/>
      </w:tblGrid>
      <w:tr>
        <w:trPr>
          <w:trHeight w:val="331"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205" w:vSpace="547" w:wrap="notBeside" w:vAnchor="text" w:hAnchor="text" w:x="3"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205" w:vSpace="547" w:wrap="notBeside" w:vAnchor="text" w:hAnchor="text" w:x="3"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34,389,150.60</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37,649,080.00</w:t>
            </w: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34,389,150.60</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37,649,080.00</w:t>
            </w: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205" w:vSpace="547" w:wrap="notBeside" w:vAnchor="text" w:hAnchor="text" w:x="3"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66,435,758.09</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101,210,725.91</w:t>
            </w: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67,771,124.03</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134,206,882.12</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101,310,725.91</w:t>
            </w: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-99,817,731.52</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-63,661,645.91</w:t>
            </w: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205" w:vSpace="547" w:wrap="notBeside" w:vAnchor="text" w:hAnchor="text" w:x="3"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129,645,671.92</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-91,242.18</w:t>
            </w:r>
          </w:p>
        </w:tc>
      </w:tr>
      <w:tr>
        <w:trPr>
          <w:trHeight w:val="322" w:hRule="exact"/>
        </w:trPr>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1,407, 955, </w:t>
            </w:r>
            <w:r>
              <w:rPr>
                <w:color w:val="000000"/>
                <w:spacing w:val="0"/>
                <w:w w:val="100"/>
                <w:position w:val="0"/>
                <w:sz w:val="18"/>
                <w:szCs w:val="18"/>
              </w:rPr>
              <w:t xml:space="preserve">164.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1,408, 046, </w:t>
            </w:r>
            <w:r>
              <w:rPr>
                <w:color w:val="000000"/>
                <w:spacing w:val="0"/>
                <w:w w:val="100"/>
                <w:position w:val="0"/>
                <w:sz w:val="18"/>
                <w:szCs w:val="18"/>
              </w:rPr>
              <w:t xml:space="preserve">406. </w:t>
            </w:r>
            <w:r>
              <w:rPr>
                <w:color w:val="000000"/>
                <w:spacing w:val="0"/>
                <w:w w:val="100"/>
                <w:position w:val="0"/>
                <w:sz w:val="18"/>
                <w:szCs w:val="18"/>
              </w:rPr>
              <w:t>24</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2" w:h="4205" w:vSpace="547" w:wrap="notBeside" w:vAnchor="text" w:hAnchor="text" w:x="3"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1,537, 600, </w:t>
            </w:r>
            <w:r>
              <w:rPr>
                <w:color w:val="000000"/>
                <w:spacing w:val="0"/>
                <w:w w:val="100"/>
                <w:position w:val="0"/>
                <w:sz w:val="18"/>
                <w:szCs w:val="18"/>
              </w:rPr>
              <w:t xml:space="preserve">835.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19"/>
              <w:keepNext w:val="0"/>
              <w:keepLines w:val="0"/>
              <w:framePr w:w="9062" w:h="4205" w:vSpace="547" w:wrap="notBeside" w:vAnchor="text" w:hAnchor="text" w:x="3" w:y="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1,407, 955, </w:t>
            </w:r>
            <w:r>
              <w:rPr>
                <w:color w:val="000000"/>
                <w:spacing w:val="0"/>
                <w:w w:val="100"/>
                <w:position w:val="0"/>
                <w:sz w:val="18"/>
                <w:szCs w:val="18"/>
              </w:rPr>
              <w:t xml:space="preserve">164. </w:t>
            </w:r>
            <w:r>
              <w:rPr>
                <w:color w:val="000000"/>
                <w:spacing w:val="0"/>
                <w:w w:val="100"/>
                <w:position w:val="0"/>
                <w:sz w:val="18"/>
                <w:szCs w:val="18"/>
              </w:rPr>
              <w:t>06</w:t>
            </w:r>
          </w:p>
        </w:tc>
      </w:tr>
    </w:tbl>
    <w:p>
      <w:pPr>
        <w:pStyle w:val="Style21"/>
        <w:keepNext w:val="0"/>
        <w:keepLines w:val="0"/>
        <w:framePr w:w="1709" w:h="269" w:hSpace="2" w:wrap="notBeside" w:vAnchor="text" w:hAnchor="text" w:x="109" w:y="4484"/>
        <w:widowControl w:val="0"/>
        <w:shd w:val="clear" w:color="auto" w:fill="auto"/>
        <w:bidi w:val="0"/>
        <w:spacing w:before="0" w:after="0" w:line="240" w:lineRule="auto"/>
        <w:ind w:left="0" w:right="0" w:firstLine="0"/>
        <w:jc w:val="left"/>
      </w:pPr>
      <w:r>
        <w:rPr>
          <w:color w:val="000000"/>
          <w:spacing w:val="0"/>
          <w:w w:val="100"/>
          <w:position w:val="0"/>
        </w:rPr>
        <w:t>公司负责人：刘健</w:t>
      </w:r>
    </w:p>
    <w:p>
      <w:pPr>
        <w:pStyle w:val="Style21"/>
        <w:keepNext w:val="0"/>
        <w:keepLines w:val="0"/>
        <w:framePr w:w="2558" w:h="269" w:hSpace="2" w:wrap="notBeside" w:vAnchor="text" w:hAnchor="text" w:x="3358" w:y="4484"/>
        <w:widowControl w:val="0"/>
        <w:shd w:val="clear" w:color="auto" w:fill="auto"/>
        <w:bidi w:val="0"/>
        <w:spacing w:before="0" w:after="0" w:line="240" w:lineRule="auto"/>
        <w:ind w:left="0" w:right="0" w:firstLine="0"/>
        <w:jc w:val="center"/>
      </w:pPr>
      <w:r>
        <w:rPr>
          <w:color w:val="000000"/>
          <w:spacing w:val="0"/>
          <w:w w:val="100"/>
          <w:position w:val="0"/>
        </w:rPr>
        <w:t>主管会计工作负责人：任劼</w:t>
      </w:r>
    </w:p>
    <w:p>
      <w:pPr>
        <w:pStyle w:val="Style21"/>
        <w:keepNext w:val="0"/>
        <w:keepLines w:val="0"/>
        <w:framePr w:w="2141" w:h="269" w:hSpace="2" w:wrap="notBeside" w:vAnchor="text" w:hAnchor="text" w:x="6819" w:y="4484"/>
        <w:widowControl w:val="0"/>
        <w:shd w:val="clear" w:color="auto" w:fill="auto"/>
        <w:bidi w:val="0"/>
        <w:spacing w:before="0" w:after="0" w:line="240" w:lineRule="auto"/>
        <w:ind w:left="0" w:right="0" w:firstLine="0"/>
        <w:jc w:val="center"/>
      </w:pPr>
      <w:r>
        <w:rPr>
          <w:color w:val="000000"/>
          <w:spacing w:val="0"/>
          <w:w w:val="100"/>
          <w:position w:val="0"/>
        </w:rPr>
        <w:t>会计机构负责人：张燕</w:t>
      </w:r>
    </w:p>
    <w:p>
      <w:pPr>
        <w:widowControl w:val="0"/>
        <w:spacing w:line="1" w:lineRule="exact"/>
        <w:sectPr>
          <w:footnotePr>
            <w:pos w:val="pageBottom"/>
            <w:numFmt w:val="decimal"/>
            <w:numRestart w:val="continuous"/>
          </w:footnotePr>
          <w:pgSz w:w="11900" w:h="16840"/>
          <w:pgMar w:top="1473" w:right="1162" w:bottom="1490" w:left="1672" w:header="0" w:footer="3" w:gutter="0"/>
          <w:cols w:space="720"/>
          <w:noEndnote/>
          <w:rtlGutter w:val="0"/>
          <w:docGrid w:linePitch="360"/>
        </w:sectPr>
      </w:pPr>
    </w:p>
    <w:p>
      <w:pPr>
        <w:pStyle w:val="Style12"/>
        <w:keepNext/>
        <w:keepLines/>
        <w:widowControl w:val="0"/>
        <w:shd w:val="clear" w:color="auto" w:fill="auto"/>
        <w:bidi w:val="0"/>
        <w:spacing w:before="300" w:after="40" w:line="240" w:lineRule="auto"/>
        <w:ind w:left="0" w:right="0" w:firstLine="0"/>
        <w:jc w:val="center"/>
      </w:pPr>
      <w:bookmarkStart w:id="591" w:name="bookmark591"/>
      <w:bookmarkStart w:id="592" w:name="bookmark592"/>
      <w:bookmarkStart w:id="593" w:name="bookmark593"/>
      <w:r>
        <w:rPr>
          <w:color w:val="000000"/>
          <w:spacing w:val="0"/>
          <w:w w:val="100"/>
          <w:position w:val="0"/>
        </w:rPr>
        <w:t>合并所有者权益变动表</w:t>
      </w:r>
      <w:bookmarkEnd w:id="591"/>
      <w:bookmarkEnd w:id="592"/>
      <w:bookmarkEnd w:id="59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680" w:firstLine="0"/>
        <w:jc w:val="right"/>
      </w:pPr>
      <w:r>
        <w:rPr>
          <w:color w:val="000000"/>
          <w:spacing w:val="0"/>
          <w:w w:val="100"/>
          <w:position w:val="0"/>
        </w:rPr>
        <w:t>单位:元币种:人民币</w:t>
      </w:r>
    </w:p>
    <w:tbl>
      <w:tblPr>
        <w:tblOverlap w:val="never"/>
        <w:jc w:val="center"/>
        <w:tblLayout w:type="fixed"/>
      </w:tblPr>
      <w:tblGrid>
        <w:gridCol w:w="984"/>
        <w:gridCol w:w="1474"/>
        <w:gridCol w:w="398"/>
        <w:gridCol w:w="394"/>
        <w:gridCol w:w="398"/>
        <w:gridCol w:w="1656"/>
        <w:gridCol w:w="576"/>
        <w:gridCol w:w="1478"/>
        <w:gridCol w:w="394"/>
        <w:gridCol w:w="1478"/>
        <w:gridCol w:w="398"/>
        <w:gridCol w:w="1478"/>
        <w:gridCol w:w="394"/>
        <w:gridCol w:w="1661"/>
        <w:gridCol w:w="394"/>
        <w:gridCol w:w="1685"/>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7580" w:right="0" w:firstLine="0"/>
              <w:jc w:val="left"/>
              <w:rPr>
                <w:sz w:val="17"/>
                <w:szCs w:val="17"/>
              </w:rPr>
            </w:pPr>
            <w:r>
              <w:rPr>
                <w:color w:val="000000"/>
                <w:spacing w:val="0"/>
                <w:w w:val="100"/>
                <w:position w:val="0"/>
                <w:sz w:val="18"/>
                <w:szCs w:val="18"/>
              </w:rPr>
              <w:t>2021</w:t>
            </w:r>
            <w:r>
              <w:rPr>
                <w:color w:val="000000"/>
                <w:spacing w:val="0"/>
                <w:w w:val="100"/>
                <w:position w:val="0"/>
                <w:sz w:val="17"/>
                <w:szCs w:val="17"/>
              </w:rPr>
              <w:t>年度</w:t>
            </w:r>
          </w:p>
        </w:tc>
      </w:tr>
      <w:tr>
        <w:trPr>
          <w:trHeight w:val="293"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080" w:right="0" w:firstLine="0"/>
              <w:jc w:val="left"/>
              <w:rPr>
                <w:sz w:val="17"/>
                <w:szCs w:val="17"/>
              </w:rPr>
            </w:pPr>
            <w:r>
              <w:rPr>
                <w:color w:val="000000"/>
                <w:spacing w:val="0"/>
                <w:w w:val="100"/>
                <w:position w:val="0"/>
                <w:sz w:val="17"/>
                <w:szCs w:val="17"/>
              </w:rPr>
              <w:t>归属于母公司所有者彳</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vMerge w:val="restart"/>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减：</w:t>
            </w:r>
          </w:p>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库存</w:t>
            </w:r>
          </w:p>
          <w:p>
            <w:pPr>
              <w:pStyle w:val="Style1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一</w:t>
            </w:r>
          </w:p>
          <w:p>
            <w:pPr>
              <w:pStyle w:val="Style1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一、上年</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944, </w:t>
            </w:r>
            <w:r>
              <w:rPr>
                <w:color w:val="000000"/>
                <w:spacing w:val="0"/>
                <w:w w:val="100"/>
                <w:position w:val="0"/>
                <w:sz w:val="18"/>
                <w:szCs w:val="18"/>
              </w:rPr>
              <w:t xml:space="preserve">197.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 </w:t>
            </w:r>
            <w:r>
              <w:rPr>
                <w:color w:val="000000"/>
                <w:spacing w:val="0"/>
                <w:w w:val="100"/>
                <w:position w:val="0"/>
                <w:sz w:val="18"/>
                <w:szCs w:val="18"/>
              </w:rPr>
              <w:t xml:space="preserve">111,802.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805, 796, </w:t>
            </w:r>
            <w:r>
              <w:rPr>
                <w:color w:val="000000"/>
                <w:spacing w:val="0"/>
                <w:w w:val="100"/>
                <w:position w:val="0"/>
                <w:sz w:val="18"/>
                <w:szCs w:val="18"/>
              </w:rPr>
              <w:t xml:space="preserve">225.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3, 005, 039, </w:t>
            </w:r>
            <w:r>
              <w:rPr>
                <w:color w:val="000000"/>
                <w:spacing w:val="0"/>
                <w:w w:val="100"/>
                <w:position w:val="0"/>
                <w:sz w:val="18"/>
                <w:szCs w:val="18"/>
              </w:rPr>
              <w:t xml:space="preserve">147.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3, 005, 039, </w:t>
            </w:r>
            <w:r>
              <w:rPr>
                <w:color w:val="000000"/>
                <w:spacing w:val="0"/>
                <w:w w:val="100"/>
                <w:position w:val="0"/>
                <w:sz w:val="18"/>
                <w:szCs w:val="18"/>
              </w:rPr>
              <w:t xml:space="preserve">147. </w:t>
            </w:r>
            <w:r>
              <w:rPr>
                <w:color w:val="000000"/>
                <w:spacing w:val="0"/>
                <w:w w:val="100"/>
                <w:position w:val="0"/>
                <w:sz w:val="18"/>
                <w:szCs w:val="18"/>
              </w:rPr>
              <w:t>14</w:t>
            </w: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-1,294, 733.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-11,652, 601.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947, </w:t>
            </w:r>
            <w:r>
              <w:rPr>
                <w:color w:val="000000"/>
                <w:spacing w:val="0"/>
                <w:w w:val="100"/>
                <w:position w:val="0"/>
                <w:sz w:val="18"/>
                <w:szCs w:val="18"/>
              </w:rPr>
              <w:t xml:space="preserve">334.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947, </w:t>
            </w:r>
            <w:r>
              <w:rPr>
                <w:color w:val="000000"/>
                <w:spacing w:val="0"/>
                <w:w w:val="100"/>
                <w:position w:val="0"/>
                <w:sz w:val="18"/>
                <w:szCs w:val="18"/>
              </w:rPr>
              <w:t xml:space="preserve">334. </w:t>
            </w:r>
            <w:r>
              <w:rPr>
                <w:color w:val="000000"/>
                <w:spacing w:val="0"/>
                <w:w w:val="100"/>
                <w:position w:val="0"/>
                <w:sz w:val="18"/>
                <w:szCs w:val="18"/>
              </w:rPr>
              <w:t>64</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16" w:lineRule="exact"/>
              <w:ind w:left="0" w:right="0" w:firstLine="520"/>
              <w:jc w:val="left"/>
              <w:rPr>
                <w:sz w:val="17"/>
                <w:szCs w:val="17"/>
              </w:rPr>
            </w:pPr>
            <w:r>
              <w:rPr>
                <w:color w:val="000000"/>
                <w:spacing w:val="0"/>
                <w:w w:val="100"/>
                <w:position w:val="0"/>
                <w:sz w:val="17"/>
                <w:szCs w:val="17"/>
              </w:rPr>
              <w:t>前</w:t>
            </w:r>
          </w:p>
          <w:p>
            <w:pPr>
              <w:pStyle w:val="Style19"/>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一控制下</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5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944, </w:t>
            </w:r>
            <w:r>
              <w:rPr>
                <w:color w:val="000000"/>
                <w:spacing w:val="0"/>
                <w:w w:val="100"/>
                <w:position w:val="0"/>
                <w:sz w:val="18"/>
                <w:szCs w:val="18"/>
              </w:rPr>
              <w:t xml:space="preserve">197.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199,817, </w:t>
            </w:r>
            <w:r>
              <w:rPr>
                <w:color w:val="000000"/>
                <w:spacing w:val="0"/>
                <w:w w:val="100"/>
                <w:position w:val="0"/>
                <w:sz w:val="18"/>
                <w:szCs w:val="18"/>
              </w:rPr>
              <w:t xml:space="preserve">069. </w:t>
            </w: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794, 143, </w:t>
            </w:r>
            <w:r>
              <w:rPr>
                <w:color w:val="000000"/>
                <w:spacing w:val="0"/>
                <w:w w:val="100"/>
                <w:position w:val="0"/>
                <w:sz w:val="18"/>
                <w:szCs w:val="18"/>
              </w:rPr>
              <w:t xml:space="preserve">624.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2, 992, </w:t>
            </w:r>
            <w:r>
              <w:rPr>
                <w:color w:val="000000"/>
                <w:spacing w:val="0"/>
                <w:w w:val="100"/>
                <w:position w:val="0"/>
                <w:sz w:val="18"/>
                <w:szCs w:val="18"/>
              </w:rPr>
              <w:t xml:space="preserve">091,812.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2, 992, </w:t>
            </w:r>
            <w:r>
              <w:rPr>
                <w:color w:val="000000"/>
                <w:spacing w:val="0"/>
                <w:w w:val="100"/>
                <w:position w:val="0"/>
                <w:sz w:val="18"/>
                <w:szCs w:val="18"/>
              </w:rPr>
              <w:t>091,812.50</w:t>
            </w:r>
          </w:p>
        </w:tc>
      </w:tr>
      <w:tr>
        <w:trPr>
          <w:trHeight w:val="141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三、本期 增减变动 金额（减 少以</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19, 883, </w:t>
            </w:r>
            <w:r>
              <w:rPr>
                <w:color w:val="000000"/>
                <w:spacing w:val="0"/>
                <w:w w:val="100"/>
                <w:position w:val="0"/>
                <w:sz w:val="18"/>
                <w:szCs w:val="18"/>
              </w:rPr>
              <w:t xml:space="preserve">032.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20,817,581.30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123,262,233.32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163,962,847.36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163,962,847.36</w:t>
            </w:r>
          </w:p>
        </w:tc>
      </w:tr>
      <w:tr>
        <w:trPr>
          <w:trHeight w:val="72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（一）综 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19, 883, </w:t>
            </w:r>
            <w:r>
              <w:rPr>
                <w:color w:val="000000"/>
                <w:spacing w:val="0"/>
                <w:w w:val="100"/>
                <w:position w:val="0"/>
                <w:sz w:val="18"/>
                <w:szCs w:val="18"/>
              </w:rPr>
              <w:t xml:space="preserve">032.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210,515,572.71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230,398,605.45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230,398,605.45</w:t>
            </w:r>
          </w:p>
        </w:tc>
      </w:tr>
    </w:tbl>
    <w:p>
      <w:pPr>
        <w:widowControl w:val="0"/>
        <w:spacing w:line="1" w:lineRule="exact"/>
      </w:pPr>
      <w:r>
        <w:br w:type="page"/>
      </w:r>
    </w:p>
    <w:tbl>
      <w:tblPr>
        <w:tblOverlap w:val="never"/>
        <w:jc w:val="center"/>
        <w:tblLayout w:type="fixed"/>
      </w:tblPr>
      <w:tblGrid>
        <w:gridCol w:w="984"/>
        <w:gridCol w:w="1474"/>
        <w:gridCol w:w="398"/>
        <w:gridCol w:w="394"/>
        <w:gridCol w:w="398"/>
        <w:gridCol w:w="1656"/>
        <w:gridCol w:w="576"/>
        <w:gridCol w:w="1478"/>
        <w:gridCol w:w="398"/>
        <w:gridCol w:w="1474"/>
        <w:gridCol w:w="398"/>
        <w:gridCol w:w="1478"/>
        <w:gridCol w:w="394"/>
        <w:gridCol w:w="1661"/>
        <w:gridCol w:w="394"/>
        <w:gridCol w:w="1685"/>
      </w:tblGrid>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（二）所</w:t>
            </w:r>
          </w:p>
          <w:p>
            <w:pPr>
              <w:pStyle w:val="Style1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所有者</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投入的普</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20,817, </w:t>
            </w:r>
            <w:r>
              <w:rPr>
                <w:color w:val="000000"/>
                <w:spacing w:val="0"/>
                <w:w w:val="100"/>
                <w:position w:val="0"/>
                <w:sz w:val="18"/>
                <w:szCs w:val="18"/>
              </w:rPr>
              <w:t>581.30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-87,253, 339.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435, </w:t>
            </w:r>
            <w:r>
              <w:rPr>
                <w:color w:val="000000"/>
                <w:spacing w:val="0"/>
                <w:w w:val="100"/>
                <w:position w:val="0"/>
                <w:sz w:val="18"/>
                <w:szCs w:val="18"/>
              </w:rPr>
              <w:t xml:space="preserve">758.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435, </w:t>
            </w:r>
            <w:r>
              <w:rPr>
                <w:color w:val="000000"/>
                <w:spacing w:val="0"/>
                <w:w w:val="100"/>
                <w:position w:val="0"/>
                <w:sz w:val="18"/>
                <w:szCs w:val="18"/>
              </w:rPr>
              <w:t xml:space="preserve">758. </w:t>
            </w:r>
            <w:r>
              <w:rPr>
                <w:color w:val="000000"/>
                <w:spacing w:val="0"/>
                <w:w w:val="100"/>
                <w:position w:val="0"/>
                <w:sz w:val="18"/>
                <w:szCs w:val="18"/>
              </w:rPr>
              <w:t>09</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20,817, </w:t>
            </w:r>
            <w:r>
              <w:rPr>
                <w:color w:val="000000"/>
                <w:spacing w:val="0"/>
                <w:w w:val="100"/>
                <w:position w:val="0"/>
                <w:sz w:val="18"/>
                <w:szCs w:val="18"/>
              </w:rPr>
              <w:t>581.30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-20,817, 581.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435, </w:t>
            </w:r>
            <w:r>
              <w:rPr>
                <w:color w:val="000000"/>
                <w:spacing w:val="0"/>
                <w:w w:val="100"/>
                <w:position w:val="0"/>
                <w:sz w:val="18"/>
                <w:szCs w:val="18"/>
              </w:rPr>
              <w:t xml:space="preserve">758.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-66,435,758.09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-66,435,758.09</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资本公 积转增资 本（或股</w:t>
            </w:r>
          </w:p>
          <w:p>
            <w:pPr>
              <w:pStyle w:val="Style1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84"/>
        <w:gridCol w:w="1474"/>
        <w:gridCol w:w="398"/>
        <w:gridCol w:w="394"/>
        <w:gridCol w:w="398"/>
        <w:gridCol w:w="1656"/>
        <w:gridCol w:w="576"/>
        <w:gridCol w:w="1478"/>
        <w:gridCol w:w="398"/>
        <w:gridCol w:w="1474"/>
        <w:gridCol w:w="398"/>
        <w:gridCol w:w="1478"/>
        <w:gridCol w:w="394"/>
        <w:gridCol w:w="1661"/>
        <w:gridCol w:w="394"/>
        <w:gridCol w:w="1685"/>
      </w:tblGrid>
      <w:tr>
        <w:trPr>
          <w:trHeight w:val="7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积转增资</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本（或股</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盈余公</w:t>
            </w:r>
          </w:p>
          <w:p>
            <w:pPr>
              <w:pStyle w:val="Style1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积弥补亏</w:t>
            </w:r>
          </w:p>
          <w:p>
            <w:pPr>
              <w:pStyle w:val="Style19"/>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5.</w:t>
            </w:r>
            <w:r>
              <w:rPr>
                <w:color w:val="000000"/>
                <w:spacing w:val="0"/>
                <w:w w:val="100"/>
                <w:position w:val="0"/>
                <w:sz w:val="17"/>
                <w:szCs w:val="17"/>
              </w:rPr>
              <w:t>其他综 合收益结 转留存收</w:t>
            </w:r>
          </w:p>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四、本期 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-61,164. </w:t>
            </w: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220, 634, </w:t>
            </w:r>
            <w:r>
              <w:rPr>
                <w:color w:val="000000"/>
                <w:spacing w:val="0"/>
                <w:w w:val="100"/>
                <w:position w:val="0"/>
                <w:sz w:val="18"/>
                <w:szCs w:val="18"/>
              </w:rPr>
              <w:t xml:space="preserve">650. </w:t>
            </w:r>
            <w:r>
              <w:rPr>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917, 405, </w:t>
            </w:r>
            <w:r>
              <w:rPr>
                <w:color w:val="000000"/>
                <w:spacing w:val="0"/>
                <w:w w:val="100"/>
                <w:position w:val="0"/>
                <w:sz w:val="18"/>
                <w:szCs w:val="18"/>
              </w:rPr>
              <w:t xml:space="preserve">857.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3,156, 054, </w:t>
            </w:r>
            <w:r>
              <w:rPr>
                <w:color w:val="000000"/>
                <w:spacing w:val="0"/>
                <w:w w:val="100"/>
                <w:position w:val="0"/>
                <w:sz w:val="18"/>
                <w:szCs w:val="18"/>
              </w:rPr>
              <w:t xml:space="preserve">659. </w:t>
            </w: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3,156, 054, </w:t>
            </w:r>
            <w:r>
              <w:rPr>
                <w:color w:val="000000"/>
                <w:spacing w:val="0"/>
                <w:w w:val="100"/>
                <w:position w:val="0"/>
                <w:sz w:val="18"/>
                <w:szCs w:val="18"/>
              </w:rPr>
              <w:t xml:space="preserve">659. </w:t>
            </w:r>
            <w:r>
              <w:rPr>
                <w:color w:val="000000"/>
                <w:spacing w:val="0"/>
                <w:w w:val="100"/>
                <w:position w:val="0"/>
                <w:sz w:val="18"/>
                <w:szCs w:val="18"/>
              </w:rPr>
              <w:t>86</w:t>
            </w:r>
          </w:p>
        </w:tc>
      </w:tr>
    </w:tbl>
    <w:p>
      <w:pPr>
        <w:widowControl w:val="0"/>
        <w:spacing w:after="259" w:line="1" w:lineRule="exact"/>
      </w:pPr>
    </w:p>
    <w:p>
      <w:pPr>
        <w:widowControl w:val="0"/>
        <w:spacing w:line="1" w:lineRule="exact"/>
      </w:pPr>
    </w:p>
    <w:tbl>
      <w:tblPr>
        <w:tblOverlap w:val="never"/>
        <w:jc w:val="center"/>
        <w:tblLayout w:type="fixed"/>
      </w:tblPr>
      <w:tblGrid>
        <w:gridCol w:w="955"/>
        <w:gridCol w:w="1478"/>
        <w:gridCol w:w="394"/>
        <w:gridCol w:w="398"/>
        <w:gridCol w:w="394"/>
        <w:gridCol w:w="1656"/>
        <w:gridCol w:w="576"/>
        <w:gridCol w:w="1478"/>
        <w:gridCol w:w="394"/>
        <w:gridCol w:w="1478"/>
        <w:gridCol w:w="394"/>
        <w:gridCol w:w="1565"/>
        <w:gridCol w:w="398"/>
        <w:gridCol w:w="1656"/>
        <w:gridCol w:w="398"/>
        <w:gridCol w:w="1666"/>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7620" w:right="0" w:firstLine="0"/>
              <w:jc w:val="left"/>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293"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减：</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w:t>
            </w:r>
          </w:p>
          <w:p>
            <w:pPr>
              <w:pStyle w:val="Style1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80" w:after="0" w:line="240" w:lineRule="auto"/>
              <w:ind w:left="0" w:right="0" w:firstLine="28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一</w:t>
            </w:r>
          </w:p>
          <w:p>
            <w:pPr>
              <w:pStyle w:val="Style1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一、上年</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2, 303, </w:t>
            </w:r>
            <w:r>
              <w:rPr>
                <w:color w:val="000000"/>
                <w:spacing w:val="0"/>
                <w:w w:val="100"/>
                <w:position w:val="0"/>
                <w:sz w:val="18"/>
                <w:szCs w:val="18"/>
              </w:rPr>
              <w:t xml:space="preserve">808. </w:t>
            </w:r>
            <w:r>
              <w:rPr>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184, </w:t>
            </w:r>
            <w:r>
              <w:rPr>
                <w:color w:val="000000"/>
                <w:spacing w:val="0"/>
                <w:w w:val="100"/>
                <w:position w:val="0"/>
                <w:sz w:val="18"/>
                <w:szCs w:val="18"/>
              </w:rPr>
              <w:t xml:space="preserve">145,212. </w:t>
            </w:r>
            <w:r>
              <w:rPr>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759, 032, </w:t>
            </w:r>
            <w:r>
              <w:rPr>
                <w:color w:val="000000"/>
                <w:spacing w:val="0"/>
                <w:w w:val="100"/>
                <w:position w:val="0"/>
                <w:sz w:val="18"/>
                <w:szCs w:val="18"/>
              </w:rPr>
              <w:t xml:space="preserve">143.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2, 963, 556, </w:t>
            </w:r>
            <w:r>
              <w:rPr>
                <w:color w:val="000000"/>
                <w:spacing w:val="0"/>
                <w:w w:val="100"/>
                <w:position w:val="0"/>
                <w:sz w:val="18"/>
                <w:szCs w:val="18"/>
              </w:rPr>
              <w:t xml:space="preserve">480. </w:t>
            </w:r>
            <w:r>
              <w:rPr>
                <w:color w:val="000000"/>
                <w:spacing w:val="0"/>
                <w:w w:val="100"/>
                <w:position w:val="0"/>
                <w:sz w:val="18"/>
                <w:szCs w:val="18"/>
              </w:rPr>
              <w:t>83</w:t>
            </w:r>
          </w:p>
        </w:tc>
      </w:tr>
    </w:tbl>
    <w:p>
      <w:pPr>
        <w:widowControl w:val="0"/>
        <w:spacing w:line="1" w:lineRule="exact"/>
      </w:pPr>
      <w:r>
        <w:br w:type="page"/>
      </w:r>
    </w:p>
    <w:tbl>
      <w:tblPr>
        <w:tblOverlap w:val="never"/>
        <w:jc w:val="center"/>
        <w:tblLayout w:type="fixed"/>
      </w:tblPr>
      <w:tblGrid>
        <w:gridCol w:w="955"/>
        <w:gridCol w:w="1478"/>
        <w:gridCol w:w="394"/>
        <w:gridCol w:w="398"/>
        <w:gridCol w:w="394"/>
        <w:gridCol w:w="1656"/>
        <w:gridCol w:w="576"/>
        <w:gridCol w:w="1478"/>
        <w:gridCol w:w="394"/>
        <w:gridCol w:w="1478"/>
        <w:gridCol w:w="394"/>
        <w:gridCol w:w="1565"/>
        <w:gridCol w:w="398"/>
        <w:gridCol w:w="1656"/>
        <w:gridCol w:w="398"/>
        <w:gridCol w:w="1666"/>
      </w:tblGrid>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16" w:lineRule="exact"/>
              <w:ind w:left="0" w:right="0" w:firstLine="520"/>
              <w:jc w:val="left"/>
              <w:rPr>
                <w:sz w:val="17"/>
                <w:szCs w:val="17"/>
              </w:rPr>
            </w:pPr>
            <w:r>
              <w:rPr>
                <w:color w:val="000000"/>
                <w:spacing w:val="0"/>
                <w:w w:val="100"/>
                <w:position w:val="0"/>
                <w:sz w:val="17"/>
                <w:szCs w:val="17"/>
              </w:rPr>
              <w:t>前</w:t>
            </w:r>
          </w:p>
          <w:p>
            <w:pPr>
              <w:pStyle w:val="Style19"/>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同</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一控制下</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5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2, 303, </w:t>
            </w:r>
            <w:r>
              <w:rPr>
                <w:color w:val="000000"/>
                <w:spacing w:val="0"/>
                <w:w w:val="100"/>
                <w:position w:val="0"/>
                <w:sz w:val="18"/>
                <w:szCs w:val="18"/>
              </w:rPr>
              <w:t xml:space="preserve">808.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 </w:t>
            </w:r>
            <w:r>
              <w:rPr>
                <w:color w:val="000000"/>
                <w:spacing w:val="0"/>
                <w:w w:val="100"/>
                <w:position w:val="0"/>
                <w:sz w:val="18"/>
                <w:szCs w:val="18"/>
              </w:rPr>
              <w:t xml:space="preserve">145,212.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759, 032, </w:t>
            </w:r>
            <w:r>
              <w:rPr>
                <w:color w:val="000000"/>
                <w:spacing w:val="0"/>
                <w:w w:val="100"/>
                <w:position w:val="0"/>
                <w:sz w:val="18"/>
                <w:szCs w:val="18"/>
              </w:rPr>
              <w:t xml:space="preserve">143.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2, 963, 556, </w:t>
            </w:r>
            <w:r>
              <w:rPr>
                <w:color w:val="000000"/>
                <w:spacing w:val="0"/>
                <w:w w:val="100"/>
                <w:position w:val="0"/>
                <w:sz w:val="18"/>
                <w:szCs w:val="18"/>
              </w:rPr>
              <w:t xml:space="preserve">480.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2, 963, 556, </w:t>
            </w:r>
            <w:r>
              <w:rPr>
                <w:color w:val="000000"/>
                <w:spacing w:val="0"/>
                <w:w w:val="100"/>
                <w:position w:val="0"/>
                <w:sz w:val="18"/>
                <w:szCs w:val="18"/>
              </w:rPr>
              <w:t xml:space="preserve">480. </w:t>
            </w:r>
            <w:r>
              <w:rPr>
                <w:color w:val="000000"/>
                <w:spacing w:val="0"/>
                <w:w w:val="100"/>
                <w:position w:val="0"/>
                <w:sz w:val="18"/>
                <w:szCs w:val="18"/>
              </w:rPr>
              <w:t>83</w:t>
            </w:r>
          </w:p>
        </w:tc>
      </w:tr>
      <w:tr>
        <w:trPr>
          <w:trHeight w:val="140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三、本期 增减变动 金额（减 少以</w:t>
            </w:r>
          </w:p>
          <w:p>
            <w:pPr>
              <w:pStyle w:val="Style19"/>
              <w:keepNext w:val="0"/>
              <w:keepLines w:val="0"/>
              <w:widowControl w:val="0"/>
              <w:shd w:val="clear" w:color="auto" w:fill="auto"/>
              <w:bidi w:val="0"/>
              <w:spacing w:before="0" w:after="0" w:line="317" w:lineRule="exact"/>
              <w:ind w:left="0" w:right="0" w:firstLine="200"/>
              <w:jc w:val="both"/>
              <w:rPr>
                <w:sz w:val="17"/>
                <w:szCs w:val="17"/>
              </w:rPr>
            </w:pP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-22,248, 006.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16,966,590.80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46,764,081.55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41,482,666.31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41,482,666.31</w:t>
            </w: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-22,248, 006.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164,941,398.26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142,693,392.22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142,693,392.22</w:t>
            </w:r>
          </w:p>
        </w:tc>
      </w:tr>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w:t>
            </w:r>
          </w:p>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5"/>
        <w:gridCol w:w="1478"/>
        <w:gridCol w:w="394"/>
        <w:gridCol w:w="398"/>
        <w:gridCol w:w="394"/>
        <w:gridCol w:w="1656"/>
        <w:gridCol w:w="576"/>
        <w:gridCol w:w="1478"/>
        <w:gridCol w:w="394"/>
        <w:gridCol w:w="1478"/>
        <w:gridCol w:w="394"/>
        <w:gridCol w:w="1565"/>
        <w:gridCol w:w="398"/>
        <w:gridCol w:w="1656"/>
        <w:gridCol w:w="398"/>
        <w:gridCol w:w="1666"/>
      </w:tblGrid>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16, 966, </w:t>
            </w:r>
            <w:r>
              <w:rPr>
                <w:color w:val="000000"/>
                <w:spacing w:val="0"/>
                <w:w w:val="100"/>
                <w:position w:val="0"/>
                <w:sz w:val="18"/>
                <w:szCs w:val="18"/>
              </w:rPr>
              <w:t>590.80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-118,177,316.71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-101,210, 725. </w:t>
            </w:r>
            <w:r>
              <w:rPr>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-101,210, 725. </w:t>
            </w:r>
            <w:r>
              <w:rPr>
                <w:color w:val="000000"/>
                <w:spacing w:val="0"/>
                <w:w w:val="100"/>
                <w:position w:val="0"/>
                <w:sz w:val="18"/>
                <w:szCs w:val="18"/>
              </w:rPr>
              <w:t>91</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16, 966, </w:t>
            </w:r>
            <w:r>
              <w:rPr>
                <w:color w:val="000000"/>
                <w:spacing w:val="0"/>
                <w:w w:val="100"/>
                <w:position w:val="0"/>
                <w:sz w:val="18"/>
                <w:szCs w:val="18"/>
              </w:rPr>
              <w:t>590.80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966, </w:t>
            </w:r>
            <w:r>
              <w:rPr>
                <w:color w:val="000000"/>
                <w:spacing w:val="0"/>
                <w:w w:val="100"/>
                <w:position w:val="0"/>
                <w:sz w:val="18"/>
                <w:szCs w:val="18"/>
              </w:rPr>
              <w:t xml:space="preserve">590.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-101,210,725.91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-101,210,725.91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-101,210,725.91</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盈余公</w:t>
            </w:r>
          </w:p>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5 </w:t>
            </w:r>
            <w:r>
              <w:rPr>
                <w:color w:val="000000"/>
                <w:spacing w:val="0"/>
                <w:w w:val="100"/>
                <w:position w:val="0"/>
                <w:sz w:val="17"/>
                <w:szCs w:val="17"/>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5"/>
        <w:gridCol w:w="1478"/>
        <w:gridCol w:w="394"/>
        <w:gridCol w:w="398"/>
        <w:gridCol w:w="394"/>
        <w:gridCol w:w="1656"/>
        <w:gridCol w:w="576"/>
        <w:gridCol w:w="1478"/>
        <w:gridCol w:w="394"/>
        <w:gridCol w:w="1478"/>
        <w:gridCol w:w="394"/>
        <w:gridCol w:w="1565"/>
        <w:gridCol w:w="398"/>
        <w:gridCol w:w="1656"/>
        <w:gridCol w:w="398"/>
        <w:gridCol w:w="1666"/>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四、本期 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944, </w:t>
            </w:r>
            <w:r>
              <w:rPr>
                <w:color w:val="000000"/>
                <w:spacing w:val="0"/>
                <w:w w:val="100"/>
                <w:position w:val="0"/>
                <w:sz w:val="18"/>
                <w:szCs w:val="18"/>
              </w:rPr>
              <w:t xml:space="preserve">197.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 </w:t>
            </w:r>
            <w:r>
              <w:rPr>
                <w:color w:val="000000"/>
                <w:spacing w:val="0"/>
                <w:w w:val="100"/>
                <w:position w:val="0"/>
                <w:sz w:val="18"/>
                <w:szCs w:val="18"/>
              </w:rPr>
              <w:t xml:space="preserve">111,802. </w:t>
            </w:r>
            <w:r>
              <w:rPr>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805, 796, </w:t>
            </w:r>
            <w:r>
              <w:rPr>
                <w:color w:val="000000"/>
                <w:spacing w:val="0"/>
                <w:w w:val="100"/>
                <w:position w:val="0"/>
                <w:sz w:val="18"/>
                <w:szCs w:val="18"/>
              </w:rPr>
              <w:t xml:space="preserve">225.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3, 005, 039, </w:t>
            </w:r>
            <w:r>
              <w:rPr>
                <w:color w:val="000000"/>
                <w:spacing w:val="0"/>
                <w:w w:val="100"/>
                <w:position w:val="0"/>
                <w:sz w:val="18"/>
                <w:szCs w:val="18"/>
              </w:rPr>
              <w:t xml:space="preserve">147. </w:t>
            </w:r>
            <w:r>
              <w:rPr>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3, 005, 039, </w:t>
            </w:r>
            <w:r>
              <w:rPr>
                <w:color w:val="000000"/>
                <w:spacing w:val="0"/>
                <w:w w:val="100"/>
                <w:position w:val="0"/>
                <w:sz w:val="18"/>
                <w:szCs w:val="18"/>
              </w:rPr>
              <w:t xml:space="preserve">147. </w:t>
            </w:r>
            <w:r>
              <w:rPr>
                <w:color w:val="000000"/>
                <w:spacing w:val="0"/>
                <w:w w:val="100"/>
                <w:position w:val="0"/>
                <w:sz w:val="18"/>
                <w:szCs w:val="18"/>
              </w:rPr>
              <w:t>14</w:t>
            </w:r>
          </w:p>
        </w:tc>
      </w:tr>
    </w:tbl>
    <w:p>
      <w:pPr>
        <w:pStyle w:val="Style12"/>
        <w:keepNext/>
        <w:keepLines/>
        <w:widowControl w:val="0"/>
        <w:shd w:val="clear" w:color="auto" w:fill="auto"/>
        <w:bidi w:val="0"/>
        <w:spacing w:before="0" w:after="40" w:line="240" w:lineRule="auto"/>
        <w:ind w:left="0" w:right="0" w:firstLine="0"/>
        <w:jc w:val="center"/>
      </w:pPr>
      <w:r>
        <mc:AlternateContent>
          <mc:Choice Requires="wps">
            <w:drawing>
              <wp:anchor distT="0" distB="0" distL="114300" distR="7514590" simplePos="0" relativeHeight="125829398" behindDoc="0" locked="0" layoutInCell="1" allowOverlap="1">
                <wp:simplePos x="0" y="0"/>
                <wp:positionH relativeFrom="page">
                  <wp:posOffset>960755</wp:posOffset>
                </wp:positionH>
                <wp:positionV relativeFrom="margin">
                  <wp:posOffset>1410970</wp:posOffset>
                </wp:positionV>
                <wp:extent cx="1088390" cy="170815"/>
                <wp:wrapTopAndBottom/>
                <wp:docPr id="36" name="Shape 36"/>
                <a:graphic xmlns:a="http://schemas.openxmlformats.org/drawingml/2006/main">
                  <a:graphicData uri="http://schemas.microsoft.com/office/word/2010/wordprocessingShape">
                    <wps:wsp>
                      <wps:cNvSpPr txBox="1"/>
                      <wps:spPr>
                        <a:xfrm>
                          <a:ext cx="108839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公司负责人：刘健</w:t>
                            </w:r>
                          </w:p>
                        </w:txbxContent>
                      </wps:txbx>
                      <wps:bodyPr wrap="none" lIns="0" tIns="0" rIns="0" bIns="0">
                        <a:noAutoFit/>
                      </wps:bodyPr>
                    </wps:wsp>
                  </a:graphicData>
                </a:graphic>
              </wp:anchor>
            </w:drawing>
          </mc:Choice>
          <mc:Fallback>
            <w:pict>
              <v:shape id="_x0000_s1062" type="#_x0000_t202" style="position:absolute;margin-left:75.650000000000006pt;margin-top:111.10000000000001pt;width:85.700000000000003pt;height:13.450000000000001pt;z-index:-125829355;mso-wrap-distance-left:9.pt;mso-wrap-distance-right:591.7000000000000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公司负责人：刘健</w:t>
                      </w:r>
                    </w:p>
                  </w:txbxContent>
                </v:textbox>
                <w10:wrap type="topAndBottom" anchorx="page" anchory="margin"/>
              </v:shape>
            </w:pict>
          </mc:Fallback>
        </mc:AlternateContent>
      </w:r>
      <w:r>
        <mc:AlternateContent>
          <mc:Choice Requires="wps">
            <w:drawing>
              <wp:anchor distT="0" distB="0" distL="3382010" distR="3713480" simplePos="0" relativeHeight="125829400" behindDoc="0" locked="0" layoutInCell="1" allowOverlap="1">
                <wp:simplePos x="0" y="0"/>
                <wp:positionH relativeFrom="page">
                  <wp:posOffset>4228465</wp:posOffset>
                </wp:positionH>
                <wp:positionV relativeFrom="margin">
                  <wp:posOffset>1410970</wp:posOffset>
                </wp:positionV>
                <wp:extent cx="1621790" cy="170815"/>
                <wp:wrapTopAndBottom/>
                <wp:docPr id="38" name="Shape 38"/>
                <a:graphic xmlns:a="http://schemas.openxmlformats.org/drawingml/2006/main">
                  <a:graphicData uri="http://schemas.microsoft.com/office/word/2010/wordprocessingShape">
                    <wps:wsp>
                      <wps:cNvSpPr txBox="1"/>
                      <wps:spPr>
                        <a:xfrm>
                          <a:ext cx="162179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主管会计工作负责人：任劼</w:t>
                            </w:r>
                          </w:p>
                        </w:txbxContent>
                      </wps:txbx>
                      <wps:bodyPr wrap="none" lIns="0" tIns="0" rIns="0" bIns="0">
                        <a:noAutoFit/>
                      </wps:bodyPr>
                    </wps:wsp>
                  </a:graphicData>
                </a:graphic>
              </wp:anchor>
            </w:drawing>
          </mc:Choice>
          <mc:Fallback>
            <w:pict>
              <v:shape id="_x0000_s1064" type="#_x0000_t202" style="position:absolute;margin-left:332.94999999999999pt;margin-top:111.10000000000001pt;width:127.7pt;height:13.450000000000001pt;z-index:-125829353;mso-wrap-distance-left:266.30000000000001pt;mso-wrap-distance-right:292.40000000000003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主管会计工作负责人：任劼</w:t>
                      </w:r>
                    </w:p>
                  </w:txbxContent>
                </v:textbox>
                <w10:wrap type="topAndBottom" anchorx="page" anchory="margin"/>
              </v:shape>
            </w:pict>
          </mc:Fallback>
        </mc:AlternateContent>
      </w:r>
      <w:r>
        <mc:AlternateContent>
          <mc:Choice Requires="wps">
            <w:drawing>
              <wp:anchor distT="0" distB="0" distL="7243445" distR="114300" simplePos="0" relativeHeight="125829402" behindDoc="0" locked="0" layoutInCell="1" allowOverlap="1">
                <wp:simplePos x="0" y="0"/>
                <wp:positionH relativeFrom="page">
                  <wp:posOffset>8089900</wp:posOffset>
                </wp:positionH>
                <wp:positionV relativeFrom="margin">
                  <wp:posOffset>1410970</wp:posOffset>
                </wp:positionV>
                <wp:extent cx="1359535" cy="170815"/>
                <wp:wrapTopAndBottom/>
                <wp:docPr id="40" name="Shape 40"/>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会计机构负责人：张燕</w:t>
                            </w:r>
                          </w:p>
                        </w:txbxContent>
                      </wps:txbx>
                      <wps:bodyPr wrap="none" lIns="0" tIns="0" rIns="0" bIns="0">
                        <a:noAutoFit/>
                      </wps:bodyPr>
                    </wps:wsp>
                  </a:graphicData>
                </a:graphic>
              </wp:anchor>
            </w:drawing>
          </mc:Choice>
          <mc:Fallback>
            <w:pict>
              <v:shape id="_x0000_s1066" type="#_x0000_t202" style="position:absolute;margin-left:637.pt;margin-top:111.10000000000001pt;width:107.05pt;height:13.450000000000001pt;z-index:-125829351;mso-wrap-distance-left:570.35000000000002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会计机构负责人：张燕</w:t>
                      </w:r>
                    </w:p>
                  </w:txbxContent>
                </v:textbox>
                <w10:wrap type="topAndBottom" anchorx="page" anchory="margin"/>
              </v:shape>
            </w:pict>
          </mc:Fallback>
        </mc:AlternateContent>
      </w:r>
      <w:bookmarkStart w:id="594" w:name="bookmark594"/>
      <w:bookmarkStart w:id="595" w:name="bookmark595"/>
      <w:bookmarkStart w:id="596" w:name="bookmark596"/>
      <w:r>
        <w:rPr>
          <w:color w:val="000000"/>
          <w:spacing w:val="0"/>
          <w:w w:val="100"/>
          <w:position w:val="0"/>
        </w:rPr>
        <w:t>母公司所有者权益变动表</w:t>
      </w:r>
      <w:bookmarkEnd w:id="594"/>
      <w:bookmarkEnd w:id="595"/>
      <w:bookmarkEnd w:id="59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700" w:firstLine="0"/>
        <w:jc w:val="right"/>
      </w:pPr>
      <w:r>
        <w:rPr>
          <w:color w:val="000000"/>
          <w:spacing w:val="0"/>
          <w:w w:val="100"/>
          <w:position w:val="0"/>
        </w:rPr>
        <w:t>单位:元币种:人民币</w:t>
      </w:r>
    </w:p>
    <w:tbl>
      <w:tblPr>
        <w:tblOverlap w:val="never"/>
        <w:jc w:val="center"/>
        <w:tblLayout w:type="fixed"/>
      </w:tblPr>
      <w:tblGrid>
        <w:gridCol w:w="2582"/>
        <w:gridCol w:w="1474"/>
        <w:gridCol w:w="442"/>
        <w:gridCol w:w="475"/>
        <w:gridCol w:w="398"/>
        <w:gridCol w:w="1656"/>
        <w:gridCol w:w="725"/>
        <w:gridCol w:w="1478"/>
        <w:gridCol w:w="566"/>
        <w:gridCol w:w="1478"/>
        <w:gridCol w:w="1478"/>
        <w:gridCol w:w="1670"/>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color w:val="000000"/>
                <w:spacing w:val="0"/>
                <w:w w:val="100"/>
                <w:position w:val="0"/>
                <w:sz w:val="17"/>
                <w:szCs w:val="17"/>
              </w:rPr>
              <w:t>年度</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续</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330, </w:t>
            </w:r>
            <w:r>
              <w:rPr>
                <w:color w:val="000000"/>
                <w:spacing w:val="0"/>
                <w:w w:val="100"/>
                <w:position w:val="0"/>
                <w:sz w:val="18"/>
                <w:szCs w:val="18"/>
              </w:rPr>
              <w:t xml:space="preserve">409.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201,111,802.88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815, 188, </w:t>
            </w:r>
            <w:r>
              <w:rPr>
                <w:color w:val="000000"/>
                <w:spacing w:val="0"/>
                <w:w w:val="100"/>
                <w:position w:val="0"/>
                <w:sz w:val="18"/>
                <w:szCs w:val="18"/>
              </w:rPr>
              <w:t xml:space="preserve">779.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2, 978, 377, </w:t>
            </w:r>
            <w:r>
              <w:rPr>
                <w:color w:val="000000"/>
                <w:spacing w:val="0"/>
                <w:w w:val="100"/>
                <w:position w:val="0"/>
                <w:sz w:val="18"/>
                <w:szCs w:val="18"/>
              </w:rPr>
              <w:t xml:space="preserve">256. </w:t>
            </w:r>
            <w:r>
              <w:rPr>
                <w:color w:val="000000"/>
                <w:spacing w:val="0"/>
                <w:w w:val="100"/>
                <w:position w:val="0"/>
                <w:sz w:val="18"/>
                <w:szCs w:val="18"/>
              </w:rPr>
              <w:t>54</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-1,294, 733.47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-11,652, 601.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947, </w:t>
            </w:r>
            <w:r>
              <w:rPr>
                <w:color w:val="000000"/>
                <w:spacing w:val="0"/>
                <w:w w:val="100"/>
                <w:position w:val="0"/>
                <w:sz w:val="18"/>
                <w:szCs w:val="18"/>
              </w:rPr>
              <w:t xml:space="preserve">334. </w:t>
            </w:r>
            <w:r>
              <w:rPr>
                <w:color w:val="000000"/>
                <w:spacing w:val="0"/>
                <w:w w:val="100"/>
                <w:position w:val="0"/>
                <w:sz w:val="18"/>
                <w:szCs w:val="18"/>
              </w:rPr>
              <w:t>64</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330, </w:t>
            </w:r>
            <w:r>
              <w:rPr>
                <w:color w:val="000000"/>
                <w:spacing w:val="0"/>
                <w:w w:val="100"/>
                <w:position w:val="0"/>
                <w:sz w:val="18"/>
                <w:szCs w:val="18"/>
              </w:rPr>
              <w:t xml:space="preserve">409.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199,817, </w:t>
            </w:r>
            <w:r>
              <w:rPr>
                <w:color w:val="000000"/>
                <w:spacing w:val="0"/>
                <w:w w:val="100"/>
                <w:position w:val="0"/>
                <w:sz w:val="18"/>
                <w:szCs w:val="18"/>
              </w:rPr>
              <w:t xml:space="preserve">069.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803, 536, </w:t>
            </w:r>
            <w:r>
              <w:rPr>
                <w:color w:val="000000"/>
                <w:spacing w:val="0"/>
                <w:w w:val="100"/>
                <w:position w:val="0"/>
                <w:sz w:val="18"/>
                <w:szCs w:val="18"/>
              </w:rPr>
              <w:t xml:space="preserve">178.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2, 965, 429, </w:t>
            </w:r>
            <w:r>
              <w:rPr>
                <w:color w:val="000000"/>
                <w:spacing w:val="0"/>
                <w:w w:val="100"/>
                <w:position w:val="0"/>
                <w:sz w:val="18"/>
                <w:szCs w:val="18"/>
              </w:rPr>
              <w:t xml:space="preserve">921. </w:t>
            </w:r>
            <w:r>
              <w:rPr>
                <w:color w:val="000000"/>
                <w:spacing w:val="0"/>
                <w:w w:val="100"/>
                <w:position w:val="0"/>
                <w:sz w:val="18"/>
                <w:szCs w:val="18"/>
              </w:rPr>
              <w:t>90</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21,434, </w:t>
            </w:r>
            <w:r>
              <w:rPr>
                <w:color w:val="000000"/>
                <w:spacing w:val="0"/>
                <w:w w:val="100"/>
                <w:position w:val="0"/>
                <w:sz w:val="18"/>
                <w:szCs w:val="18"/>
              </w:rPr>
              <w:t xml:space="preserve">320.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20,817, </w:t>
            </w:r>
            <w:r>
              <w:rPr>
                <w:color w:val="000000"/>
                <w:spacing w:val="0"/>
                <w:w w:val="100"/>
                <w:position w:val="0"/>
                <w:sz w:val="18"/>
                <w:szCs w:val="18"/>
              </w:rPr>
              <w:t>581.30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120, 922, </w:t>
            </w:r>
            <w:r>
              <w:rPr>
                <w:color w:val="000000"/>
                <w:spacing w:val="0"/>
                <w:w w:val="100"/>
                <w:position w:val="0"/>
                <w:sz w:val="18"/>
                <w:szCs w:val="18"/>
              </w:rPr>
              <w:t xml:space="preserve">473.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163, 174, </w:t>
            </w:r>
            <w:r>
              <w:rPr>
                <w:color w:val="000000"/>
                <w:spacing w:val="0"/>
                <w:w w:val="100"/>
                <w:position w:val="0"/>
                <w:sz w:val="18"/>
                <w:szCs w:val="18"/>
              </w:rPr>
              <w:t xml:space="preserve">374. </w:t>
            </w:r>
            <w:r>
              <w:rPr>
                <w:color w:val="000000"/>
                <w:spacing w:val="0"/>
                <w:w w:val="100"/>
                <w:position w:val="0"/>
                <w:sz w:val="18"/>
                <w:szCs w:val="18"/>
              </w:rPr>
              <w:t>91</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21,434, </w:t>
            </w:r>
            <w:r>
              <w:rPr>
                <w:color w:val="000000"/>
                <w:spacing w:val="0"/>
                <w:w w:val="100"/>
                <w:position w:val="0"/>
                <w:sz w:val="18"/>
                <w:szCs w:val="18"/>
              </w:rPr>
              <w:t xml:space="preserve">320.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208,175,813.00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229,610,133.00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82"/>
        <w:gridCol w:w="1474"/>
        <w:gridCol w:w="442"/>
        <w:gridCol w:w="475"/>
        <w:gridCol w:w="398"/>
        <w:gridCol w:w="1656"/>
        <w:gridCol w:w="725"/>
        <w:gridCol w:w="1478"/>
        <w:gridCol w:w="566"/>
        <w:gridCol w:w="1478"/>
        <w:gridCol w:w="1478"/>
        <w:gridCol w:w="1670"/>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20,817, </w:t>
            </w:r>
            <w:r>
              <w:rPr>
                <w:color w:val="000000"/>
                <w:spacing w:val="0"/>
                <w:w w:val="100"/>
                <w:position w:val="0"/>
                <w:sz w:val="18"/>
                <w:szCs w:val="18"/>
              </w:rPr>
              <w:t>581.30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-87, </w:t>
            </w:r>
            <w:r>
              <w:rPr>
                <w:color w:val="000000"/>
                <w:spacing w:val="0"/>
                <w:w w:val="100"/>
                <w:position w:val="0"/>
                <w:sz w:val="18"/>
                <w:szCs w:val="18"/>
              </w:rPr>
              <w:t xml:space="preserve">253, </w:t>
            </w:r>
            <w:r>
              <w:rPr>
                <w:color w:val="000000"/>
                <w:spacing w:val="0"/>
                <w:w w:val="100"/>
                <w:position w:val="0"/>
                <w:sz w:val="18"/>
                <w:szCs w:val="18"/>
              </w:rPr>
              <w:t xml:space="preserve">339.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435, </w:t>
            </w:r>
            <w:r>
              <w:rPr>
                <w:color w:val="000000"/>
                <w:spacing w:val="0"/>
                <w:w w:val="100"/>
                <w:position w:val="0"/>
                <w:sz w:val="18"/>
                <w:szCs w:val="18"/>
              </w:rPr>
              <w:t xml:space="preserve">758. </w:t>
            </w:r>
            <w:r>
              <w:rPr>
                <w:color w:val="000000"/>
                <w:spacing w:val="0"/>
                <w:w w:val="100"/>
                <w:position w:val="0"/>
                <w:sz w:val="18"/>
                <w:szCs w:val="18"/>
              </w:rPr>
              <w:t>09</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20,817, </w:t>
            </w:r>
            <w:r>
              <w:rPr>
                <w:color w:val="000000"/>
                <w:spacing w:val="0"/>
                <w:w w:val="100"/>
                <w:position w:val="0"/>
                <w:sz w:val="18"/>
                <w:szCs w:val="18"/>
              </w:rPr>
              <w:t>581.30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-20,817, 581.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435, </w:t>
            </w:r>
            <w:r>
              <w:rPr>
                <w:color w:val="000000"/>
                <w:spacing w:val="0"/>
                <w:w w:val="100"/>
                <w:position w:val="0"/>
                <w:sz w:val="18"/>
                <w:szCs w:val="18"/>
              </w:rPr>
              <w:t xml:space="preserve">758.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435, </w:t>
            </w:r>
            <w:r>
              <w:rPr>
                <w:color w:val="000000"/>
                <w:spacing w:val="0"/>
                <w:w w:val="100"/>
                <w:position w:val="0"/>
                <w:sz w:val="18"/>
                <w:szCs w:val="18"/>
              </w:rPr>
              <w:t xml:space="preserve">758. </w:t>
            </w:r>
            <w:r>
              <w:rPr>
                <w:color w:val="000000"/>
                <w:spacing w:val="0"/>
                <w:w w:val="100"/>
                <w:position w:val="0"/>
                <w:sz w:val="18"/>
                <w:szCs w:val="18"/>
              </w:rPr>
              <w:t>09</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1,103,910.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220, 634, </w:t>
            </w:r>
            <w:r>
              <w:rPr>
                <w:color w:val="000000"/>
                <w:spacing w:val="0"/>
                <w:w w:val="100"/>
                <w:position w:val="0"/>
                <w:sz w:val="18"/>
                <w:szCs w:val="18"/>
              </w:rPr>
              <w:t xml:space="preserve">650. </w:t>
            </w: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924, 458, </w:t>
            </w:r>
            <w:r>
              <w:rPr>
                <w:color w:val="000000"/>
                <w:spacing w:val="0"/>
                <w:w w:val="100"/>
                <w:position w:val="0"/>
                <w:sz w:val="18"/>
                <w:szCs w:val="18"/>
              </w:rPr>
              <w:t xml:space="preserve">651. </w:t>
            </w:r>
            <w:r>
              <w:rPr>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3, 128, 604, </w:t>
            </w:r>
            <w:r>
              <w:rPr>
                <w:color w:val="000000"/>
                <w:spacing w:val="0"/>
                <w:w w:val="100"/>
                <w:position w:val="0"/>
                <w:sz w:val="18"/>
                <w:szCs w:val="18"/>
              </w:rPr>
              <w:t xml:space="preserve">296. </w:t>
            </w:r>
            <w:r>
              <w:rPr>
                <w:color w:val="000000"/>
                <w:spacing w:val="0"/>
                <w:w w:val="100"/>
                <w:position w:val="0"/>
                <w:sz w:val="18"/>
                <w:szCs w:val="18"/>
              </w:rPr>
              <w:t>81</w:t>
            </w:r>
          </w:p>
        </w:tc>
      </w:tr>
    </w:tbl>
    <w:p>
      <w:pPr>
        <w:widowControl w:val="0"/>
        <w:spacing w:after="259" w:line="1" w:lineRule="exact"/>
      </w:pPr>
    </w:p>
    <w:p>
      <w:pPr>
        <w:widowControl w:val="0"/>
        <w:spacing w:line="1" w:lineRule="exact"/>
      </w:pPr>
    </w:p>
    <w:tbl>
      <w:tblPr>
        <w:tblOverlap w:val="never"/>
        <w:jc w:val="center"/>
        <w:tblLayout w:type="fixed"/>
      </w:tblPr>
      <w:tblGrid>
        <w:gridCol w:w="2534"/>
        <w:gridCol w:w="1474"/>
        <w:gridCol w:w="432"/>
        <w:gridCol w:w="470"/>
        <w:gridCol w:w="398"/>
        <w:gridCol w:w="1656"/>
        <w:gridCol w:w="710"/>
        <w:gridCol w:w="1478"/>
        <w:gridCol w:w="562"/>
        <w:gridCol w:w="1478"/>
        <w:gridCol w:w="1570"/>
        <w:gridCol w:w="1666"/>
      </w:tblGrid>
      <w:tr>
        <w:trPr>
          <w:trHeight w:val="30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29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永</w:t>
            </w:r>
          </w:p>
          <w:p>
            <w:pPr>
              <w:pStyle w:val="Style1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续</w:t>
            </w:r>
          </w:p>
          <w:p>
            <w:pPr>
              <w:pStyle w:val="Style1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1,256, </w:t>
            </w:r>
            <w:r>
              <w:rPr>
                <w:color w:val="000000"/>
                <w:spacing w:val="0"/>
                <w:w w:val="100"/>
                <w:position w:val="0"/>
                <w:sz w:val="18"/>
                <w:szCs w:val="18"/>
              </w:rPr>
              <w:t xml:space="preserve">783.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 </w:t>
            </w:r>
            <w:r>
              <w:rPr>
                <w:color w:val="000000"/>
                <w:spacing w:val="0"/>
                <w:w w:val="100"/>
                <w:position w:val="0"/>
                <w:sz w:val="18"/>
                <w:szCs w:val="18"/>
              </w:rPr>
              <w:t>145,212.08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763, 700, </w:t>
            </w:r>
            <w:r>
              <w:rPr>
                <w:color w:val="000000"/>
                <w:spacing w:val="0"/>
                <w:w w:val="100"/>
                <w:position w:val="0"/>
                <w:sz w:val="18"/>
                <w:szCs w:val="18"/>
              </w:rPr>
              <w:t xml:space="preserve">188.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2, 931,509, </w:t>
            </w:r>
            <w:r>
              <w:rPr>
                <w:color w:val="000000"/>
                <w:spacing w:val="0"/>
                <w:w w:val="100"/>
                <w:position w:val="0"/>
                <w:sz w:val="18"/>
                <w:szCs w:val="18"/>
              </w:rPr>
              <w:t xml:space="preserve">267. </w:t>
            </w:r>
            <w:r>
              <w:rPr>
                <w:color w:val="000000"/>
                <w:spacing w:val="0"/>
                <w:w w:val="100"/>
                <w:position w:val="0"/>
                <w:sz w:val="18"/>
                <w:szCs w:val="18"/>
              </w:rPr>
              <w:t>27</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1,256, </w:t>
            </w:r>
            <w:r>
              <w:rPr>
                <w:color w:val="000000"/>
                <w:spacing w:val="0"/>
                <w:w w:val="100"/>
                <w:position w:val="0"/>
                <w:sz w:val="18"/>
                <w:szCs w:val="18"/>
              </w:rPr>
              <w:t xml:space="preserve">783.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 </w:t>
            </w:r>
            <w:r>
              <w:rPr>
                <w:color w:val="000000"/>
                <w:spacing w:val="0"/>
                <w:w w:val="100"/>
                <w:position w:val="0"/>
                <w:sz w:val="18"/>
                <w:szCs w:val="18"/>
              </w:rPr>
              <w:t>145,212.08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763, 700, </w:t>
            </w:r>
            <w:r>
              <w:rPr>
                <w:color w:val="000000"/>
                <w:spacing w:val="0"/>
                <w:w w:val="100"/>
                <w:position w:val="0"/>
                <w:sz w:val="18"/>
                <w:szCs w:val="18"/>
              </w:rPr>
              <w:t xml:space="preserve">188.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2, 931,509, </w:t>
            </w:r>
            <w:r>
              <w:rPr>
                <w:color w:val="000000"/>
                <w:spacing w:val="0"/>
                <w:w w:val="100"/>
                <w:position w:val="0"/>
                <w:sz w:val="18"/>
                <w:szCs w:val="18"/>
              </w:rPr>
              <w:t xml:space="preserve">267. </w:t>
            </w:r>
            <w:r>
              <w:rPr>
                <w:color w:val="000000"/>
                <w:spacing w:val="0"/>
                <w:w w:val="100"/>
                <w:position w:val="0"/>
                <w:sz w:val="18"/>
                <w:szCs w:val="18"/>
              </w:rPr>
              <w:t>27</w:t>
            </w:r>
          </w:p>
        </w:tc>
      </w:tr>
      <w:tr>
        <w:trPr>
          <w:trHeight w:val="49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-21,587,192.80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16, 966, </w:t>
            </w:r>
            <w:r>
              <w:rPr>
                <w:color w:val="000000"/>
                <w:spacing w:val="0"/>
                <w:w w:val="100"/>
                <w:position w:val="0"/>
                <w:sz w:val="18"/>
                <w:szCs w:val="18"/>
              </w:rPr>
              <w:t>590.80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51,488, </w:t>
            </w:r>
            <w:r>
              <w:rPr>
                <w:color w:val="000000"/>
                <w:spacing w:val="0"/>
                <w:w w:val="100"/>
                <w:position w:val="0"/>
                <w:sz w:val="18"/>
                <w:szCs w:val="18"/>
              </w:rPr>
              <w:t xml:space="preserve">591.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46, 867, </w:t>
            </w:r>
            <w:r>
              <w:rPr>
                <w:color w:val="000000"/>
                <w:spacing w:val="0"/>
                <w:w w:val="100"/>
                <w:position w:val="0"/>
                <w:sz w:val="18"/>
                <w:szCs w:val="18"/>
              </w:rPr>
              <w:t xml:space="preserve">989. </w:t>
            </w:r>
            <w:r>
              <w:rPr>
                <w:color w:val="000000"/>
                <w:spacing w:val="0"/>
                <w:w w:val="100"/>
                <w:position w:val="0"/>
                <w:sz w:val="18"/>
                <w:szCs w:val="18"/>
              </w:rPr>
              <w:t>27</w:t>
            </w:r>
          </w:p>
        </w:tc>
      </w:tr>
    </w:tbl>
    <w:p>
      <w:pPr>
        <w:widowControl w:val="0"/>
        <w:spacing w:line="1" w:lineRule="exact"/>
      </w:pPr>
      <w:r>
        <w:br w:type="page"/>
      </w:r>
    </w:p>
    <w:tbl>
      <w:tblPr>
        <w:tblOverlap w:val="never"/>
        <w:jc w:val="center"/>
        <w:tblLayout w:type="fixed"/>
      </w:tblPr>
      <w:tblGrid>
        <w:gridCol w:w="2534"/>
        <w:gridCol w:w="1474"/>
        <w:gridCol w:w="432"/>
        <w:gridCol w:w="470"/>
        <w:gridCol w:w="398"/>
        <w:gridCol w:w="1656"/>
        <w:gridCol w:w="701"/>
        <w:gridCol w:w="1488"/>
        <w:gridCol w:w="562"/>
        <w:gridCol w:w="1478"/>
        <w:gridCol w:w="1570"/>
        <w:gridCol w:w="1666"/>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-21,587,192.80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169, 665, </w:t>
            </w:r>
            <w:r>
              <w:rPr>
                <w:color w:val="000000"/>
                <w:spacing w:val="0"/>
                <w:w w:val="100"/>
                <w:position w:val="0"/>
                <w:sz w:val="18"/>
                <w:szCs w:val="18"/>
              </w:rPr>
              <w:t xml:space="preserve">907.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 </w:t>
            </w:r>
            <w:r>
              <w:rPr>
                <w:color w:val="000000"/>
                <w:spacing w:val="0"/>
                <w:w w:val="100"/>
                <w:position w:val="0"/>
                <w:sz w:val="18"/>
                <w:szCs w:val="18"/>
              </w:rPr>
              <w:t xml:space="preserve">078,715. </w:t>
            </w:r>
            <w:r>
              <w:rPr>
                <w:color w:val="000000"/>
                <w:spacing w:val="0"/>
                <w:w w:val="100"/>
                <w:position w:val="0"/>
                <w:sz w:val="18"/>
                <w:szCs w:val="18"/>
              </w:rPr>
              <w:t>18</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16, 966, </w:t>
            </w:r>
            <w:r>
              <w:rPr>
                <w:color w:val="000000"/>
                <w:spacing w:val="0"/>
                <w:w w:val="100"/>
                <w:position w:val="0"/>
                <w:sz w:val="18"/>
                <w:szCs w:val="18"/>
              </w:rPr>
              <w:t>590.80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-118,177,316.71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-101,210, 725. </w:t>
            </w:r>
            <w:r>
              <w:rPr>
                <w:color w:val="000000"/>
                <w:spacing w:val="0"/>
                <w:w w:val="100"/>
                <w:position w:val="0"/>
                <w:sz w:val="18"/>
                <w:szCs w:val="18"/>
              </w:rPr>
              <w:t>91</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16, 966, </w:t>
            </w:r>
            <w:r>
              <w:rPr>
                <w:color w:val="000000"/>
                <w:spacing w:val="0"/>
                <w:w w:val="100"/>
                <w:position w:val="0"/>
                <w:sz w:val="18"/>
                <w:szCs w:val="18"/>
              </w:rPr>
              <w:t>590.80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966, </w:t>
            </w:r>
            <w:r>
              <w:rPr>
                <w:color w:val="000000"/>
                <w:spacing w:val="0"/>
                <w:w w:val="100"/>
                <w:position w:val="0"/>
                <w:sz w:val="18"/>
                <w:szCs w:val="18"/>
              </w:rPr>
              <w:t xml:space="preserve">590.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-101,210, 725.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-101,210, 725. </w:t>
            </w:r>
            <w:r>
              <w:rPr>
                <w:color w:val="000000"/>
                <w:spacing w:val="0"/>
                <w:w w:val="100"/>
                <w:position w:val="0"/>
                <w:sz w:val="18"/>
                <w:szCs w:val="18"/>
              </w:rPr>
              <w:t>91</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519, 029,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330, </w:t>
            </w:r>
            <w:r>
              <w:rPr>
                <w:color w:val="000000"/>
                <w:spacing w:val="0"/>
                <w:w w:val="100"/>
                <w:position w:val="0"/>
                <w:sz w:val="18"/>
                <w:szCs w:val="18"/>
              </w:rPr>
              <w:t xml:space="preserve">409. </w:t>
            </w: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201,111,802.88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815, 188, </w:t>
            </w:r>
            <w:r>
              <w:rPr>
                <w:color w:val="000000"/>
                <w:spacing w:val="0"/>
                <w:w w:val="100"/>
                <w:position w:val="0"/>
                <w:sz w:val="18"/>
                <w:szCs w:val="18"/>
              </w:rPr>
              <w:t xml:space="preserve">779.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2, 978, 377, </w:t>
            </w:r>
            <w:r>
              <w:rPr>
                <w:color w:val="000000"/>
                <w:spacing w:val="0"/>
                <w:w w:val="100"/>
                <w:position w:val="0"/>
                <w:sz w:val="18"/>
                <w:szCs w:val="18"/>
              </w:rPr>
              <w:t xml:space="preserve">256. </w:t>
            </w:r>
            <w:r>
              <w:rPr>
                <w:color w:val="000000"/>
                <w:spacing w:val="0"/>
                <w:w w:val="100"/>
                <w:position w:val="0"/>
                <w:sz w:val="18"/>
                <w:szCs w:val="18"/>
              </w:rPr>
              <w:t>54</w:t>
            </w:r>
          </w:p>
        </w:tc>
      </w:tr>
    </w:tbl>
    <w:p>
      <w:pPr>
        <w:sectPr>
          <w:footnotePr>
            <w:pos w:val="pageBottom"/>
            <w:numFmt w:val="decimal"/>
            <w:numRestart w:val="continuous"/>
          </w:footnotePr>
          <w:pgSz w:w="16840" w:h="11900" w:orient="landscape"/>
          <w:pgMar w:top="1273" w:right="740" w:bottom="1804" w:left="822" w:header="0" w:footer="3" w:gutter="0"/>
          <w:cols w:space="720"/>
          <w:noEndnote/>
          <w:rtlGutter w:val="0"/>
          <w:docGrid w:linePitch="360"/>
        </w:sectPr>
      </w:pPr>
    </w:p>
    <w:p>
      <w:pPr>
        <w:pStyle w:val="Style5"/>
        <w:keepNext w:val="0"/>
        <w:keepLines w:val="0"/>
        <w:framePr w:w="1714" w:h="269" w:wrap="none" w:vAnchor="text" w:hAnchor="page" w:x="1512" w:y="21"/>
        <w:widowControl w:val="0"/>
        <w:shd w:val="clear" w:color="auto" w:fill="auto"/>
        <w:bidi w:val="0"/>
        <w:spacing w:before="0" w:after="0" w:line="240" w:lineRule="auto"/>
        <w:ind w:left="0" w:right="0" w:firstLine="0"/>
        <w:jc w:val="left"/>
      </w:pPr>
      <w:r>
        <w:rPr>
          <w:color w:val="000000"/>
          <w:spacing w:val="0"/>
          <w:w w:val="100"/>
          <w:position w:val="0"/>
        </w:rPr>
        <w:t>公司负责人：刘健</w:t>
      </w:r>
    </w:p>
    <w:p>
      <w:pPr>
        <w:pStyle w:val="Style5"/>
        <w:keepNext w:val="0"/>
        <w:keepLines w:val="0"/>
        <w:framePr w:w="2554" w:h="269" w:wrap="none" w:vAnchor="text" w:hAnchor="page" w:x="6657" w:y="21"/>
        <w:widowControl w:val="0"/>
        <w:shd w:val="clear" w:color="auto" w:fill="auto"/>
        <w:bidi w:val="0"/>
        <w:spacing w:before="0" w:after="0" w:line="240" w:lineRule="auto"/>
        <w:ind w:left="0" w:right="0" w:firstLine="0"/>
        <w:jc w:val="center"/>
      </w:pPr>
      <w:r>
        <w:rPr>
          <w:color w:val="000000"/>
          <w:spacing w:val="0"/>
          <w:w w:val="100"/>
          <w:position w:val="0"/>
        </w:rPr>
        <w:t>主管会计工作负责人：任劼</w:t>
      </w:r>
    </w:p>
    <w:p>
      <w:pPr>
        <w:pStyle w:val="Style5"/>
        <w:keepNext w:val="0"/>
        <w:keepLines w:val="0"/>
        <w:framePr w:w="2141" w:h="269" w:wrap="none" w:vAnchor="text" w:hAnchor="page" w:x="11688" w:y="21"/>
        <w:widowControl w:val="0"/>
        <w:shd w:val="clear" w:color="auto" w:fill="auto"/>
        <w:bidi w:val="0"/>
        <w:spacing w:before="0" w:after="0" w:line="240" w:lineRule="auto"/>
        <w:ind w:left="0" w:right="0" w:firstLine="0"/>
        <w:jc w:val="right"/>
      </w:pPr>
      <w:r>
        <w:rPr>
          <w:color w:val="000000"/>
          <w:spacing w:val="0"/>
          <w:w w:val="100"/>
          <w:position w:val="0"/>
        </w:rPr>
        <w:t>会计机构负责人：张燕</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163" w:bottom="1386" w:left="1249" w:header="0" w:footer="3" w:gutter="0"/>
          <w:cols w:space="720"/>
          <w:noEndnote/>
          <w:rtlGutter w:val="0"/>
          <w:docGrid w:linePitch="360"/>
        </w:sectPr>
      </w:pPr>
    </w:p>
    <w:p>
      <w:pPr>
        <w:pStyle w:val="Style12"/>
        <w:keepNext/>
        <w:keepLines/>
        <w:widowControl w:val="0"/>
        <w:shd w:val="clear" w:color="auto" w:fill="auto"/>
        <w:tabs>
          <w:tab w:pos="483" w:val="left"/>
        </w:tabs>
        <w:bidi w:val="0"/>
        <w:spacing w:before="2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三</w:t>
      </w:r>
      <w:bookmarkEnd w:id="599"/>
      <w:r>
        <w:rPr>
          <w:color w:val="000000"/>
          <w:spacing w:val="0"/>
          <w:w w:val="100"/>
          <w:position w:val="0"/>
        </w:rPr>
        <w:t>、</w:t>
        <w:tab/>
        <w:t>公司基本情况</w:t>
      </w:r>
      <w:bookmarkEnd w:id="597"/>
      <w:bookmarkEnd w:id="598"/>
      <w:bookmarkEnd w:id="600"/>
    </w:p>
    <w:p>
      <w:pPr>
        <w:pStyle w:val="Style12"/>
        <w:keepNext/>
        <w:keepLines/>
        <w:widowControl w:val="0"/>
        <w:numPr>
          <w:ilvl w:val="0"/>
          <w:numId w:val="53"/>
        </w:numPr>
        <w:shd w:val="clear" w:color="auto" w:fill="auto"/>
        <w:tabs>
          <w:tab w:pos="417" w:val="left"/>
        </w:tabs>
        <w:bidi w:val="0"/>
        <w:spacing w:before="0" w:line="240" w:lineRule="auto"/>
        <w:ind w:left="0" w:right="0" w:firstLine="0"/>
        <w:jc w:val="left"/>
      </w:pPr>
      <w:bookmarkStart w:id="597" w:name="bookmark597"/>
      <w:bookmarkStart w:id="598" w:name="bookmark598"/>
      <w:bookmarkStart w:id="601" w:name="bookmark601"/>
      <w:bookmarkStart w:id="602" w:name="bookmark602"/>
      <w:bookmarkEnd w:id="601"/>
      <w:r>
        <w:rPr>
          <w:color w:val="000000"/>
          <w:spacing w:val="0"/>
          <w:w w:val="100"/>
          <w:position w:val="0"/>
        </w:rPr>
        <w:t>公司概况</w:t>
      </w:r>
      <w:bookmarkEnd w:id="597"/>
      <w:bookmarkEnd w:id="598"/>
      <w:bookmarkEnd w:id="60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新华网股份有限公司（以下简称“本公司”或“公司”或“新华网”）于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 在北京注册成立，公司注册地址位于北京市西城区德胜门外大街</w:t>
      </w:r>
      <w:r>
        <w:rPr>
          <w:color w:val="000000"/>
          <w:spacing w:val="0"/>
          <w:w w:val="100"/>
          <w:position w:val="0"/>
          <w:sz w:val="18"/>
          <w:szCs w:val="18"/>
        </w:rPr>
        <w:t>83</w:t>
      </w:r>
      <w:r>
        <w:rPr>
          <w:color w:val="000000"/>
          <w:spacing w:val="0"/>
          <w:w w:val="100"/>
          <w:position w:val="0"/>
        </w:rPr>
        <w:t>号</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909-A01</w:t>
      </w:r>
      <w:r>
        <w:rPr>
          <w:color w:val="000000"/>
          <w:spacing w:val="0"/>
          <w:w w:val="100"/>
          <w:position w:val="0"/>
        </w:rPr>
        <w:t>房间，现总部 位于北京市西城区宣武门西大街</w:t>
      </w:r>
      <w:r>
        <w:rPr>
          <w:color w:val="000000"/>
          <w:spacing w:val="0"/>
          <w:w w:val="100"/>
          <w:position w:val="0"/>
          <w:sz w:val="18"/>
          <w:szCs w:val="18"/>
        </w:rPr>
        <w:t>129</w:t>
      </w:r>
      <w:r>
        <w:rPr>
          <w:color w:val="000000"/>
          <w:spacing w:val="0"/>
          <w:w w:val="100"/>
          <w:position w:val="0"/>
        </w:rPr>
        <w:t>号金隅大厦。</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本公司属互联网信息服务业，本公司及子公司主要从事网络广告、信息服务、移动互联网、 网络技术服务和数字内容等。</w:t>
      </w:r>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本财务报表业经本公司董事会于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日决议批准报出，根据本公司章程，本财务 报表将提交股东大会审议。</w:t>
      </w:r>
    </w:p>
    <w:p>
      <w:pPr>
        <w:pStyle w:val="Style12"/>
        <w:keepNext/>
        <w:keepLines/>
        <w:widowControl w:val="0"/>
        <w:numPr>
          <w:ilvl w:val="0"/>
          <w:numId w:val="53"/>
        </w:numPr>
        <w:shd w:val="clear" w:color="auto" w:fill="auto"/>
        <w:tabs>
          <w:tab w:pos="417" w:val="left"/>
        </w:tabs>
        <w:bidi w:val="0"/>
        <w:spacing w:before="0" w:line="240" w:lineRule="auto"/>
        <w:ind w:left="0" w:right="0" w:firstLine="0"/>
        <w:jc w:val="both"/>
      </w:pPr>
      <w:bookmarkStart w:id="603" w:name="bookmark603"/>
      <w:bookmarkStart w:id="604" w:name="bookmark604"/>
      <w:bookmarkStart w:id="605" w:name="bookmark605"/>
      <w:bookmarkStart w:id="606" w:name="bookmark606"/>
      <w:bookmarkEnd w:id="605"/>
      <w:r>
        <w:rPr>
          <w:color w:val="000000"/>
          <w:spacing w:val="0"/>
          <w:w w:val="100"/>
          <w:position w:val="0"/>
        </w:rPr>
        <w:t>合并财务报表范围</w:t>
      </w:r>
      <w:bookmarkEnd w:id="603"/>
      <w:bookmarkEnd w:id="604"/>
      <w:bookmarkEnd w:id="60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15"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日，本公司纳入合并范围的子公司共</w:t>
      </w:r>
      <w:r>
        <w:rPr>
          <w:color w:val="000000"/>
          <w:spacing w:val="0"/>
          <w:w w:val="100"/>
          <w:position w:val="0"/>
          <w:sz w:val="18"/>
          <w:szCs w:val="18"/>
        </w:rPr>
        <w:t>11</w:t>
      </w:r>
      <w:r>
        <w:rPr>
          <w:color w:val="000000"/>
          <w:spacing w:val="0"/>
          <w:w w:val="100"/>
          <w:position w:val="0"/>
        </w:rPr>
        <w:t>户，详见本报告第十节、九、 “在其他主体中的权益”。本公司本年合并范围比上年减少</w:t>
      </w:r>
      <w:r>
        <w:rPr>
          <w:color w:val="000000"/>
          <w:spacing w:val="0"/>
          <w:w w:val="100"/>
          <w:position w:val="0"/>
          <w:sz w:val="18"/>
          <w:szCs w:val="18"/>
        </w:rPr>
        <w:t>1</w:t>
      </w:r>
      <w:r>
        <w:rPr>
          <w:color w:val="000000"/>
          <w:spacing w:val="0"/>
          <w:w w:val="100"/>
          <w:position w:val="0"/>
        </w:rPr>
        <w:t>户，详见本报告第十节、八、“合 并范围的变更”。</w:t>
      </w:r>
    </w:p>
    <w:p>
      <w:pPr>
        <w:pStyle w:val="Style12"/>
        <w:keepNext/>
        <w:keepLines/>
        <w:widowControl w:val="0"/>
        <w:shd w:val="clear" w:color="auto" w:fill="auto"/>
        <w:tabs>
          <w:tab w:pos="483" w:val="left"/>
        </w:tabs>
        <w:bidi w:val="0"/>
        <w:spacing w:before="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四</w:t>
      </w:r>
      <w:bookmarkEnd w:id="609"/>
      <w:r>
        <w:rPr>
          <w:color w:val="000000"/>
          <w:spacing w:val="0"/>
          <w:w w:val="100"/>
          <w:position w:val="0"/>
        </w:rPr>
        <w:t>、</w:t>
        <w:tab/>
        <w:t>财务报表的编制基础</w:t>
      </w:r>
      <w:bookmarkEnd w:id="607"/>
      <w:bookmarkEnd w:id="608"/>
      <w:bookmarkEnd w:id="610"/>
    </w:p>
    <w:p>
      <w:pPr>
        <w:pStyle w:val="Style12"/>
        <w:keepNext/>
        <w:keepLines/>
        <w:widowControl w:val="0"/>
        <w:numPr>
          <w:ilvl w:val="0"/>
          <w:numId w:val="55"/>
        </w:numPr>
        <w:shd w:val="clear" w:color="auto" w:fill="auto"/>
        <w:tabs>
          <w:tab w:pos="417" w:val="left"/>
        </w:tabs>
        <w:bidi w:val="0"/>
        <w:spacing w:before="0" w:after="0" w:line="240" w:lineRule="auto"/>
        <w:ind w:left="0" w:right="0" w:firstLine="0"/>
        <w:jc w:val="left"/>
      </w:pPr>
      <w:bookmarkStart w:id="607" w:name="bookmark607"/>
      <w:bookmarkStart w:id="608" w:name="bookmark608"/>
      <w:bookmarkStart w:id="611" w:name="bookmark611"/>
      <w:bookmarkStart w:id="612" w:name="bookmark612"/>
      <w:bookmarkEnd w:id="611"/>
      <w:r>
        <w:rPr>
          <w:color w:val="000000"/>
          <w:spacing w:val="0"/>
          <w:w w:val="100"/>
          <w:position w:val="0"/>
        </w:rPr>
        <w:t>编制基础</w:t>
      </w:r>
      <w:bookmarkEnd w:id="607"/>
      <w:bookmarkEnd w:id="608"/>
      <w:bookmarkEnd w:id="612"/>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本公司财务报表以持续经营为编制基础。根据企业会计准则的相关规定，本公司会计核算以 权责发生制为基础。除某些金融工具外，本财务报表均以历史成本为计量基础。资产如果发生减 值，则按照相关规定计提相应的减值准备。</w:t>
      </w:r>
    </w:p>
    <w:p>
      <w:pPr>
        <w:pStyle w:val="Style12"/>
        <w:keepNext/>
        <w:keepLines/>
        <w:widowControl w:val="0"/>
        <w:numPr>
          <w:ilvl w:val="0"/>
          <w:numId w:val="55"/>
        </w:numPr>
        <w:shd w:val="clear" w:color="auto" w:fill="auto"/>
        <w:tabs>
          <w:tab w:pos="417" w:val="left"/>
        </w:tabs>
        <w:bidi w:val="0"/>
        <w:spacing w:before="0" w:line="240" w:lineRule="auto"/>
        <w:ind w:left="0" w:right="0" w:firstLine="0"/>
        <w:jc w:val="both"/>
      </w:pPr>
      <w:bookmarkStart w:id="613" w:name="bookmark613"/>
      <w:bookmarkStart w:id="614" w:name="bookmark614"/>
      <w:bookmarkStart w:id="615" w:name="bookmark615"/>
      <w:bookmarkStart w:id="616" w:name="bookmark616"/>
      <w:bookmarkEnd w:id="615"/>
      <w:r>
        <w:rPr>
          <w:color w:val="000000"/>
          <w:spacing w:val="0"/>
          <w:w w:val="100"/>
          <w:position w:val="0"/>
        </w:rPr>
        <w:t>持续经营</w:t>
      </w:r>
      <w:bookmarkEnd w:id="613"/>
      <w:bookmarkEnd w:id="614"/>
      <w:bookmarkEnd w:id="61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本公司财务报表以持续经营假设为基础，根据实际发生的交易和事项，按照财政部发布的《企 业会计准则</w:t>
      </w:r>
      <w:r>
        <w:rPr>
          <w:color w:val="000000"/>
          <w:spacing w:val="0"/>
          <w:w w:val="100"/>
          <w:position w:val="0"/>
        </w:rPr>
        <w:t>一一</w:t>
      </w:r>
      <w:r>
        <w:rPr>
          <w:color w:val="000000"/>
          <w:spacing w:val="0"/>
          <w:w w:val="100"/>
          <w:position w:val="0"/>
        </w:rPr>
        <w:t>基本准则》（财政部令第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项具体会计准则、企业会计准则应用指南、企业会计准则解释及其 他相关规定（以下合称“企业会计准则”），以及中国证券监督管理委员会《公开发行证券的公 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12"/>
        <w:keepNext/>
        <w:keepLines/>
        <w:widowControl w:val="0"/>
        <w:shd w:val="clear" w:color="auto" w:fill="auto"/>
        <w:tabs>
          <w:tab w:pos="483" w:val="left"/>
        </w:tabs>
        <w:bidi w:val="0"/>
        <w:spacing w:before="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五</w:t>
      </w:r>
      <w:bookmarkEnd w:id="619"/>
      <w:r>
        <w:rPr>
          <w:color w:val="000000"/>
          <w:spacing w:val="0"/>
          <w:w w:val="100"/>
          <w:position w:val="0"/>
        </w:rPr>
        <w:t>、</w:t>
        <w:tab/>
        <w:t>重要会计政策及会计估计</w:t>
      </w:r>
      <w:bookmarkEnd w:id="617"/>
      <w:bookmarkEnd w:id="618"/>
      <w:bookmarkEnd w:id="62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本公司根据实际生产经营特点，依据相关企业会计准则的规定，对收入确认等交易和事项制 定了若干项具体会计政策和会计估计，详见本报告第十节、五、</w:t>
      </w:r>
      <w:r>
        <w:rPr>
          <w:color w:val="000000"/>
          <w:spacing w:val="0"/>
          <w:w w:val="100"/>
          <w:position w:val="0"/>
          <w:sz w:val="18"/>
          <w:szCs w:val="18"/>
        </w:rPr>
        <w:t xml:space="preserve">38 </w:t>
      </w:r>
      <w:r>
        <w:rPr>
          <w:color w:val="000000"/>
          <w:spacing w:val="0"/>
          <w:w w:val="100"/>
          <w:position w:val="0"/>
        </w:rPr>
        <w:t>“收入”描述。关于管理层所 作出的重大会计判断和估计的说明，请参阅本报告第十节、</w:t>
      </w:r>
      <w:r>
        <w:rPr>
          <w:color w:val="000000"/>
          <w:spacing w:val="0"/>
          <w:w w:val="100"/>
          <w:position w:val="0"/>
          <w:sz w:val="18"/>
          <w:szCs w:val="18"/>
        </w:rPr>
        <w:t>43</w:t>
      </w:r>
      <w:r>
        <w:rPr>
          <w:color w:val="000000"/>
          <w:spacing w:val="0"/>
          <w:w w:val="100"/>
          <w:position w:val="0"/>
        </w:rPr>
        <w:t>、其他重要的会计政策和会计估计。</w:t>
      </w:r>
    </w:p>
    <w:p>
      <w:pPr>
        <w:pStyle w:val="Style12"/>
        <w:keepNext/>
        <w:keepLines/>
        <w:widowControl w:val="0"/>
        <w:numPr>
          <w:ilvl w:val="0"/>
          <w:numId w:val="57"/>
        </w:numPr>
        <w:shd w:val="clear" w:color="auto" w:fill="auto"/>
        <w:bidi w:val="0"/>
        <w:spacing w:before="0" w:after="0" w:line="240" w:lineRule="auto"/>
        <w:ind w:left="0" w:right="0" w:firstLine="0"/>
        <w:jc w:val="left"/>
      </w:pPr>
      <w:bookmarkStart w:id="621" w:name="bookmark621"/>
      <w:bookmarkStart w:id="622" w:name="bookmark622"/>
      <w:bookmarkStart w:id="623" w:name="bookmark623"/>
      <w:bookmarkStart w:id="624" w:name="bookmark624"/>
      <w:bookmarkEnd w:id="623"/>
      <w:r>
        <w:rPr>
          <w:color w:val="000000"/>
          <w:spacing w:val="0"/>
          <w:w w:val="100"/>
          <w:position w:val="0"/>
        </w:rPr>
        <w:t>遵循企业会计准则的声明</w:t>
      </w:r>
      <w:bookmarkEnd w:id="621"/>
      <w:bookmarkEnd w:id="622"/>
      <w:bookmarkEnd w:id="624"/>
    </w:p>
    <w:p>
      <w:pPr>
        <w:pStyle w:val="Style5"/>
        <w:keepNext w:val="0"/>
        <w:keepLines w:val="0"/>
        <w:widowControl w:val="0"/>
        <w:shd w:val="clear" w:color="auto" w:fill="auto"/>
        <w:bidi w:val="0"/>
        <w:spacing w:before="0" w:after="220" w:line="403" w:lineRule="exact"/>
        <w:ind w:left="0" w:right="0" w:firstLine="440"/>
        <w:jc w:val="both"/>
      </w:pPr>
      <w:r>
        <w:rPr>
          <w:color w:val="000000"/>
          <w:spacing w:val="0"/>
          <w:w w:val="100"/>
          <w:position w:val="0"/>
        </w:rPr>
        <w:t xml:space="preserve">本公司所编制的财务报表符合企业会计准则的要求，真实、完整地反映了公司的财务状况、 经营成果、股东权益变动和现金流量等有关信息。此外，本公司的财务报表在所有重大方面符合 </w:t>
      </w:r>
      <w:r>
        <w:rPr>
          <w:color w:val="000000"/>
          <w:spacing w:val="0"/>
          <w:w w:val="100"/>
          <w:position w:val="0"/>
        </w:rPr>
        <w:t>中国证券监督管理委员会</w:t>
      </w:r>
      <w:r>
        <w:rPr>
          <w:color w:val="000000"/>
          <w:spacing w:val="0"/>
          <w:w w:val="100"/>
          <w:position w:val="0"/>
          <w:sz w:val="18"/>
          <w:szCs w:val="18"/>
        </w:rPr>
        <w:t>2014</w:t>
      </w:r>
      <w:r>
        <w:rPr>
          <w:color w:val="000000"/>
          <w:spacing w:val="0"/>
          <w:w w:val="100"/>
          <w:position w:val="0"/>
        </w:rPr>
        <w:t>年修订的《公开发行证券的公司信息披露编报规则第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 务报告的一般规定》有关财务报表及其报表项目注释的披露要求。</w:t>
      </w:r>
    </w:p>
    <w:p>
      <w:pPr>
        <w:pStyle w:val="Style12"/>
        <w:keepNext/>
        <w:keepLines/>
        <w:widowControl w:val="0"/>
        <w:numPr>
          <w:ilvl w:val="0"/>
          <w:numId w:val="57"/>
        </w:numPr>
        <w:shd w:val="clear" w:color="auto" w:fill="auto"/>
        <w:tabs>
          <w:tab w:pos="426" w:val="left"/>
        </w:tabs>
        <w:bidi w:val="0"/>
        <w:spacing w:before="0" w:line="240" w:lineRule="auto"/>
        <w:ind w:left="0" w:right="0" w:firstLine="0"/>
        <w:jc w:val="both"/>
      </w:pPr>
      <w:bookmarkStart w:id="625" w:name="bookmark625"/>
      <w:bookmarkStart w:id="626" w:name="bookmark626"/>
      <w:bookmarkStart w:id="627" w:name="bookmark627"/>
      <w:bookmarkStart w:id="628" w:name="bookmark628"/>
      <w:bookmarkEnd w:id="627"/>
      <w:r>
        <w:rPr>
          <w:color w:val="000000"/>
          <w:spacing w:val="0"/>
          <w:w w:val="100"/>
          <w:position w:val="0"/>
        </w:rPr>
        <w:t>会计期间</w:t>
      </w:r>
      <w:bookmarkEnd w:id="625"/>
      <w:bookmarkEnd w:id="626"/>
      <w:bookmarkEnd w:id="62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2"/>
        <w:keepNext/>
        <w:keepLines/>
        <w:widowControl w:val="0"/>
        <w:numPr>
          <w:ilvl w:val="0"/>
          <w:numId w:val="57"/>
        </w:numPr>
        <w:shd w:val="clear" w:color="auto" w:fill="auto"/>
        <w:tabs>
          <w:tab w:pos="426" w:val="left"/>
        </w:tabs>
        <w:bidi w:val="0"/>
        <w:spacing w:before="0" w:line="240" w:lineRule="auto"/>
        <w:ind w:left="0" w:right="0" w:firstLine="0"/>
        <w:jc w:val="both"/>
      </w:pPr>
      <w:bookmarkStart w:id="629" w:name="bookmark629"/>
      <w:bookmarkStart w:id="630" w:name="bookmark630"/>
      <w:bookmarkStart w:id="631" w:name="bookmark631"/>
      <w:bookmarkStart w:id="632" w:name="bookmark632"/>
      <w:bookmarkEnd w:id="631"/>
      <w:r>
        <w:rPr>
          <w:color w:val="000000"/>
          <w:spacing w:val="0"/>
          <w:w w:val="100"/>
          <w:position w:val="0"/>
        </w:rPr>
        <w:t>营业周期</w:t>
      </w:r>
      <w:bookmarkEnd w:id="629"/>
      <w:bookmarkEnd w:id="630"/>
      <w:bookmarkEnd w:id="63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正常营业周期是指本公司从购买用于加工的资产起至实现现金或现金等价物的期间。本公司 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12"/>
        <w:keepNext/>
        <w:keepLines/>
        <w:widowControl w:val="0"/>
        <w:numPr>
          <w:ilvl w:val="0"/>
          <w:numId w:val="57"/>
        </w:numPr>
        <w:shd w:val="clear" w:color="auto" w:fill="auto"/>
        <w:tabs>
          <w:tab w:pos="426" w:val="left"/>
        </w:tabs>
        <w:bidi w:val="0"/>
        <w:spacing w:before="0" w:after="0" w:line="240" w:lineRule="auto"/>
        <w:ind w:left="0" w:right="0" w:firstLine="0"/>
        <w:jc w:val="left"/>
      </w:pPr>
      <w:bookmarkStart w:id="633" w:name="bookmark633"/>
      <w:bookmarkStart w:id="634" w:name="bookmark634"/>
      <w:bookmarkStart w:id="635" w:name="bookmark635"/>
      <w:bookmarkStart w:id="636" w:name="bookmark636"/>
      <w:bookmarkEnd w:id="635"/>
      <w:r>
        <w:rPr>
          <w:color w:val="000000"/>
          <w:spacing w:val="0"/>
          <w:w w:val="100"/>
          <w:position w:val="0"/>
        </w:rPr>
        <w:t>记账本位币</w:t>
      </w:r>
      <w:bookmarkEnd w:id="633"/>
      <w:bookmarkEnd w:id="634"/>
      <w:bookmarkEnd w:id="636"/>
    </w:p>
    <w:p>
      <w:pPr>
        <w:pStyle w:val="Style5"/>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本公司的记账本位币为人民币。人民币为本公司及境内子公司经营所处的主要经济环境中的 货币，本公司及境内子公司以人民币为记账本位币。本公司之境外子公司新华网股份有限公司欧 洲公司、新华网北美公司及新华网亚太有限公司根据其经营所处的主要经济环境中的货币分别确 定欧元、美元及港币为其记账本位币。本公司编制本财务报表时所采用的货币为人民币。</w:t>
      </w:r>
    </w:p>
    <w:p>
      <w:pPr>
        <w:pStyle w:val="Style12"/>
        <w:keepNext/>
        <w:keepLines/>
        <w:widowControl w:val="0"/>
        <w:numPr>
          <w:ilvl w:val="0"/>
          <w:numId w:val="57"/>
        </w:numPr>
        <w:shd w:val="clear" w:color="auto" w:fill="auto"/>
        <w:tabs>
          <w:tab w:pos="426" w:val="left"/>
        </w:tabs>
        <w:bidi w:val="0"/>
        <w:spacing w:before="0" w:line="240" w:lineRule="auto"/>
        <w:ind w:left="0" w:right="0" w:firstLine="0"/>
        <w:jc w:val="left"/>
      </w:pPr>
      <w:bookmarkStart w:id="637" w:name="bookmark637"/>
      <w:bookmarkStart w:id="638" w:name="bookmark638"/>
      <w:bookmarkStart w:id="639" w:name="bookmark639"/>
      <w:bookmarkStart w:id="640" w:name="bookmark640"/>
      <w:bookmarkEnd w:id="639"/>
      <w:r>
        <w:rPr>
          <w:color w:val="000000"/>
          <w:spacing w:val="0"/>
          <w:w w:val="100"/>
          <w:position w:val="0"/>
        </w:rPr>
        <w:t>同一控制下和非同一控制下企业合并的会计处理方法</w:t>
      </w:r>
      <w:bookmarkEnd w:id="637"/>
      <w:bookmarkEnd w:id="638"/>
      <w:bookmarkEnd w:id="6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5"/>
        <w:keepNext w:val="0"/>
        <w:keepLines w:val="0"/>
        <w:widowControl w:val="0"/>
        <w:shd w:val="clear" w:color="auto" w:fill="auto"/>
        <w:tabs>
          <w:tab w:pos="483" w:val="left"/>
        </w:tabs>
        <w:bidi w:val="0"/>
        <w:spacing w:before="0" w:after="0" w:line="408" w:lineRule="exact"/>
        <w:ind w:left="0" w:right="0" w:firstLine="0"/>
        <w:jc w:val="left"/>
      </w:pPr>
      <w:bookmarkStart w:id="641" w:name="bookmark641"/>
      <w:r>
        <w:rPr>
          <w:color w:val="000000"/>
          <w:spacing w:val="0"/>
          <w:w w:val="100"/>
          <w:position w:val="0"/>
          <w:sz w:val="18"/>
          <w:szCs w:val="18"/>
        </w:rPr>
        <w:t>（</w:t>
      </w:r>
      <w:bookmarkEnd w:id="641"/>
      <w:r>
        <w:rPr>
          <w:color w:val="000000"/>
          <w:spacing w:val="0"/>
          <w:w w:val="100"/>
          <w:position w:val="0"/>
          <w:sz w:val="18"/>
          <w:szCs w:val="18"/>
        </w:rPr>
        <w:t>1）</w:t>
        <w:tab/>
      </w:r>
      <w:r>
        <w:rPr>
          <w:color w:val="000000"/>
          <w:spacing w:val="0"/>
          <w:w w:val="100"/>
          <w:position w:val="0"/>
        </w:rPr>
        <w:t>同一控制下企业合并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合并方为进行企业合并发生的各项直接费用，于发生时计入当期损益。</w:t>
      </w:r>
    </w:p>
    <w:p>
      <w:pPr>
        <w:pStyle w:val="Style5"/>
        <w:keepNext w:val="0"/>
        <w:keepLines w:val="0"/>
        <w:widowControl w:val="0"/>
        <w:shd w:val="clear" w:color="auto" w:fill="auto"/>
        <w:tabs>
          <w:tab w:pos="483" w:val="left"/>
        </w:tabs>
        <w:bidi w:val="0"/>
        <w:spacing w:before="0" w:after="0" w:line="408" w:lineRule="exact"/>
        <w:ind w:left="0" w:right="0" w:firstLine="0"/>
        <w:jc w:val="left"/>
      </w:pPr>
      <w:bookmarkStart w:id="642" w:name="bookmark642"/>
      <w:r>
        <w:rPr>
          <w:color w:val="000000"/>
          <w:spacing w:val="0"/>
          <w:w w:val="100"/>
          <w:position w:val="0"/>
          <w:sz w:val="18"/>
          <w:szCs w:val="18"/>
        </w:rPr>
        <w:t>（</w:t>
      </w:r>
      <w:bookmarkEnd w:id="642"/>
      <w:r>
        <w:rPr>
          <w:color w:val="000000"/>
          <w:spacing w:val="0"/>
          <w:w w:val="100"/>
          <w:position w:val="0"/>
          <w:sz w:val="18"/>
          <w:szCs w:val="18"/>
        </w:rPr>
        <w:t>2）</w:t>
        <w:tab/>
      </w:r>
      <w:r>
        <w:rPr>
          <w:color w:val="000000"/>
          <w:spacing w:val="0"/>
          <w:w w:val="100"/>
          <w:position w:val="0"/>
        </w:rPr>
        <w:t>非同一控制下企业合并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对于非同一控制下的企业合并，合并成本包含购买日购买方为取得对被购买方的控制权而付出的 资产、发生或承担的负债以及发行的权益性证券的公允价值，为企业合并发生的审计、法律服务、 评估咨询等中介费用以及其他管理费用于发生时计入当期损益。购买方作为合并对价发行的权益 性证券或债务性证券的交易费用，计入权益性证券或债务性证券的初始确认金额。所涉及的或有 对价按其在购买日的公允价值计入合并成本，购买日后</w:t>
      </w:r>
      <w:r>
        <w:rPr>
          <w:color w:val="000000"/>
          <w:spacing w:val="0"/>
          <w:w w:val="100"/>
          <w:position w:val="0"/>
          <w:sz w:val="18"/>
          <w:szCs w:val="18"/>
        </w:rPr>
        <w:t>12</w:t>
      </w:r>
      <w:r>
        <w:rPr>
          <w:color w:val="000000"/>
          <w:spacing w:val="0"/>
          <w:w w:val="100"/>
          <w:position w:val="0"/>
        </w:rPr>
        <w:t xml:space="preserve">个月内出现对购买日已存在情况的新的 </w:t>
      </w:r>
      <w:r>
        <w:rPr>
          <w:color w:val="000000"/>
          <w:spacing w:val="0"/>
          <w:w w:val="100"/>
          <w:position w:val="0"/>
        </w:rPr>
        <w:t>或进一步证据而需要调整或有对价的，相应调整合并商誉。购买方发生的合并成本及在合并中取 得的可辨认净资产按购买日的公允价值计量。合并成本大于合并中取得的被购买方于购买日可辨 认净资产公允价值份额的差额，确认为商誉。合并成本小于合并中取得的被购买方可辨认净资产 公允价值份额的，首先对取得的被购买方各项可辨认资产、负债及或有负债的公允价值以及合并 成本的计量进行复核，复核后合并成本仍小于合并中取得的被购买方可辨认净资产公允价值份额 的，其差额计入当期损益。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购买方取得被购买方的可抵扣暂时性差异，在购买日因不符合递延所得税资产确认条件而未 予确认的，在购买日后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通过多次交易分步实现的非同一控制下企业合并，根据《财政部关于印发企业会计准则解释 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 关于“一揽子交易”的判断标准（参见本报告第十节、五、</w:t>
      </w:r>
      <w:r>
        <w:rPr>
          <w:color w:val="000000"/>
          <w:spacing w:val="0"/>
          <w:w w:val="100"/>
          <w:position w:val="0"/>
          <w:sz w:val="18"/>
          <w:szCs w:val="18"/>
        </w:rPr>
        <w:t>6 “</w:t>
      </w:r>
      <w:r>
        <w:rPr>
          <w:color w:val="000000"/>
          <w:spacing w:val="0"/>
          <w:w w:val="100"/>
          <w:position w:val="0"/>
        </w:rPr>
        <w:t>合并财务报表的编制方法”</w:t>
      </w:r>
      <w:r>
        <w:rPr>
          <w:color w:val="000000"/>
          <w:spacing w:val="0"/>
          <w:w w:val="100"/>
          <w:position w:val="0"/>
          <w:sz w:val="18"/>
          <w:szCs w:val="18"/>
        </w:rPr>
        <w:t xml:space="preserve">（2））， </w:t>
      </w:r>
      <w:r>
        <w:rPr>
          <w:color w:val="000000"/>
          <w:spacing w:val="0"/>
          <w:w w:val="100"/>
          <w:position w:val="0"/>
        </w:rPr>
        <w:t>判断该多次交易是否属于“一揽子交易”。属于“一揽子交易”的，参考本部分前面各段描述及 本报告第十节、五、</w:t>
      </w:r>
      <w:r>
        <w:rPr>
          <w:color w:val="000000"/>
          <w:spacing w:val="0"/>
          <w:w w:val="100"/>
          <w:position w:val="0"/>
          <w:sz w:val="18"/>
          <w:szCs w:val="18"/>
        </w:rPr>
        <w:t xml:space="preserve">21 </w:t>
      </w:r>
      <w:r>
        <w:rPr>
          <w:color w:val="000000"/>
          <w:spacing w:val="0"/>
          <w:w w:val="100"/>
          <w:position w:val="0"/>
        </w:rPr>
        <w:t>“长期股权投资”进行会计处理；不属于“一揽子交易”的，区分个别财 务报表和合并财务报表进行相关会计处理：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w:t>
      </w:r>
    </w:p>
    <w:p>
      <w:pPr>
        <w:pStyle w:val="Style12"/>
        <w:keepNext/>
        <w:keepLines/>
        <w:widowControl w:val="0"/>
        <w:numPr>
          <w:ilvl w:val="0"/>
          <w:numId w:val="57"/>
        </w:numPr>
        <w:shd w:val="clear" w:color="auto" w:fill="auto"/>
        <w:bidi w:val="0"/>
        <w:spacing w:before="0" w:after="120" w:line="240" w:lineRule="auto"/>
        <w:ind w:left="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合并财务报表的编制方法</w:t>
      </w:r>
      <w:bookmarkEnd w:id="643"/>
      <w:bookmarkEnd w:id="644"/>
      <w:bookmarkEnd w:id="6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23" w:val="left"/>
        </w:tabs>
        <w:bidi w:val="0"/>
        <w:spacing w:before="0" w:after="0" w:line="403" w:lineRule="exact"/>
        <w:ind w:left="0" w:right="0" w:firstLine="0"/>
        <w:jc w:val="left"/>
      </w:pPr>
      <w:bookmarkStart w:id="647" w:name="bookmark647"/>
      <w:r>
        <w:rPr>
          <w:color w:val="000000"/>
          <w:spacing w:val="0"/>
          <w:w w:val="100"/>
          <w:position w:val="0"/>
          <w:sz w:val="18"/>
          <w:szCs w:val="18"/>
        </w:rPr>
        <w:t>（</w:t>
      </w:r>
      <w:bookmarkEnd w:id="647"/>
      <w:r>
        <w:rPr>
          <w:color w:val="000000"/>
          <w:spacing w:val="0"/>
          <w:w w:val="100"/>
          <w:position w:val="0"/>
          <w:sz w:val="18"/>
          <w:szCs w:val="18"/>
        </w:rPr>
        <w:t>1）</w:t>
        <w:tab/>
      </w:r>
      <w:r>
        <w:rPr>
          <w:color w:val="000000"/>
          <w:spacing w:val="0"/>
          <w:w w:val="100"/>
          <w:position w:val="0"/>
        </w:rPr>
        <w:t>合并财务报表范围的确定原则</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一旦相关事实和情况的变化导致上述控制定义涉及的相关要素发生了变化，本公司将进行重 新评估。</w:t>
      </w:r>
    </w:p>
    <w:p>
      <w:pPr>
        <w:pStyle w:val="Style5"/>
        <w:keepNext w:val="0"/>
        <w:keepLines w:val="0"/>
        <w:widowControl w:val="0"/>
        <w:shd w:val="clear" w:color="auto" w:fill="auto"/>
        <w:tabs>
          <w:tab w:pos="423" w:val="left"/>
        </w:tabs>
        <w:bidi w:val="0"/>
        <w:spacing w:before="0" w:after="0" w:line="403" w:lineRule="exact"/>
        <w:ind w:left="0" w:right="0" w:firstLine="0"/>
        <w:jc w:val="left"/>
      </w:pPr>
      <w:bookmarkStart w:id="648" w:name="bookmark648"/>
      <w:r>
        <w:rPr>
          <w:color w:val="000000"/>
          <w:spacing w:val="0"/>
          <w:w w:val="100"/>
          <w:position w:val="0"/>
          <w:sz w:val="18"/>
          <w:szCs w:val="18"/>
        </w:rPr>
        <w:t>（</w:t>
      </w:r>
      <w:bookmarkEnd w:id="648"/>
      <w:r>
        <w:rPr>
          <w:color w:val="000000"/>
          <w:spacing w:val="0"/>
          <w:w w:val="100"/>
          <w:position w:val="0"/>
          <w:sz w:val="18"/>
          <w:szCs w:val="18"/>
        </w:rPr>
        <w:t>2）</w:t>
        <w:tab/>
      </w:r>
      <w:r>
        <w:rPr>
          <w:color w:val="000000"/>
          <w:spacing w:val="0"/>
          <w:w w:val="100"/>
          <w:position w:val="0"/>
        </w:rPr>
        <w:t>合并财务报表编制的方法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集团内所有重大往来余额、交易及未实现利润在合并财务报表编制时予以抵销。</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该子公司直接处置相关资产或负债相同的基础进行会计处理。其后，对该部分剩余股权按照《企 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长期股权投资》或《企业会计准则第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 关规定进行后续计量，详见第十节、五、</w:t>
      </w:r>
      <w:r>
        <w:rPr>
          <w:color w:val="000000"/>
          <w:spacing w:val="0"/>
          <w:w w:val="100"/>
          <w:position w:val="0"/>
          <w:sz w:val="18"/>
          <w:szCs w:val="18"/>
        </w:rPr>
        <w:t xml:space="preserve">21 </w:t>
      </w:r>
      <w:r>
        <w:rPr>
          <w:color w:val="000000"/>
          <w:spacing w:val="0"/>
          <w:w w:val="100"/>
          <w:position w:val="0"/>
        </w:rPr>
        <w:t>“长期股权投资””或本第十节、五、</w:t>
      </w:r>
      <w:r>
        <w:rPr>
          <w:color w:val="000000"/>
          <w:spacing w:val="0"/>
          <w:w w:val="100"/>
          <w:position w:val="0"/>
          <w:sz w:val="18"/>
          <w:szCs w:val="18"/>
        </w:rPr>
        <w:t>10</w:t>
      </w:r>
      <w:r>
        <w:rPr>
          <w:color w:val="000000"/>
          <w:spacing w:val="0"/>
          <w:w w:val="100"/>
          <w:position w:val="0"/>
        </w:rPr>
        <w:t>、“金融工 具”。</w:t>
      </w:r>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 xml:space="preserve">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视情况分别按照“不丧失控制权的情况下部分处置对子公司的长期股权投资”（详见第十节、五、 </w:t>
      </w:r>
      <w:r>
        <w:rPr>
          <w:color w:val="000000"/>
          <w:spacing w:val="0"/>
          <w:w w:val="100"/>
          <w:position w:val="0"/>
          <w:sz w:val="18"/>
          <w:szCs w:val="18"/>
        </w:rPr>
        <w:t xml:space="preserve">21 </w:t>
      </w:r>
      <w:r>
        <w:rPr>
          <w:color w:val="000000"/>
          <w:spacing w:val="0"/>
          <w:w w:val="100"/>
          <w:position w:val="0"/>
        </w:rPr>
        <w:t>“长期股权投资”</w:t>
      </w:r>
      <w:r>
        <w:rPr>
          <w:color w:val="000000"/>
          <w:spacing w:val="0"/>
          <w:w w:val="100"/>
          <w:position w:val="0"/>
          <w:sz w:val="18"/>
          <w:szCs w:val="18"/>
        </w:rPr>
        <w:t>（2）</w:t>
      </w:r>
      <w:r>
        <w:rPr>
          <w:color w:val="000000"/>
          <w:spacing w:val="0"/>
          <w:w w:val="100"/>
          <w:position w:val="0"/>
        </w:rPr>
        <w:t xml:space="preserve">④）和“因处置部分股权投资或其他原因丧失了对原有子公司的控制权” （详见前段）适用的原则进行会计处理。处置对子公司股权投资直至丧失控制权的各项交易属于 一揽子交易的，将各项交易作为一项处置子公司并丧失控制权的交易进行会计处理；但是，在丧 </w:t>
      </w:r>
      <w:r>
        <w:rPr>
          <w:color w:val="000000"/>
          <w:spacing w:val="0"/>
          <w:w w:val="100"/>
          <w:position w:val="0"/>
        </w:rPr>
        <w:t>失控制权之前每一次处置价款与处置投资对应的享有该子公司净资产份额的差额，在合并财务报 表中确认为其他综合收益，在丧失控制权时一并转入丧失控制权当期的损益。</w:t>
      </w:r>
    </w:p>
    <w:p>
      <w:pPr>
        <w:pStyle w:val="Style12"/>
        <w:keepNext/>
        <w:keepLines/>
        <w:widowControl w:val="0"/>
        <w:numPr>
          <w:ilvl w:val="0"/>
          <w:numId w:val="57"/>
        </w:numPr>
        <w:shd w:val="clear" w:color="auto" w:fill="auto"/>
        <w:tabs>
          <w:tab w:pos="422" w:val="left"/>
        </w:tabs>
        <w:bidi w:val="0"/>
        <w:spacing w:before="0" w:line="240" w:lineRule="auto"/>
        <w:ind w:left="0" w:right="0" w:firstLine="0"/>
        <w:jc w:val="left"/>
      </w:pPr>
      <w:bookmarkStart w:id="649" w:name="bookmark649"/>
      <w:bookmarkStart w:id="650" w:name="bookmark650"/>
      <w:bookmarkStart w:id="651" w:name="bookmark651"/>
      <w:bookmarkStart w:id="652" w:name="bookmark652"/>
      <w:bookmarkEnd w:id="651"/>
      <w:r>
        <w:rPr>
          <w:color w:val="000000"/>
          <w:spacing w:val="0"/>
          <w:w w:val="100"/>
          <w:position w:val="0"/>
        </w:rPr>
        <w:t>合营安排分类及共同经营会计处理方法</w:t>
      </w:r>
      <w:bookmarkEnd w:id="649"/>
      <w:bookmarkEnd w:id="650"/>
      <w:bookmarkEnd w:id="6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合营安排，是指一项由两个或两个以上的参与方共同控制的安排。本公司根据在合营安排中 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本公司对合营企业的投资采用权益法核算，按照第十节、五、</w:t>
      </w:r>
      <w:r>
        <w:rPr>
          <w:color w:val="000000"/>
          <w:spacing w:val="0"/>
          <w:w w:val="100"/>
          <w:position w:val="0"/>
          <w:sz w:val="18"/>
          <w:szCs w:val="18"/>
        </w:rPr>
        <w:t xml:space="preserve">21 </w:t>
      </w:r>
      <w:r>
        <w:rPr>
          <w:color w:val="000000"/>
          <w:spacing w:val="0"/>
          <w:w w:val="100"/>
          <w:position w:val="0"/>
        </w:rPr>
        <w:t>“长期股权投资”</w:t>
      </w:r>
      <w:r>
        <w:rPr>
          <w:color w:val="000000"/>
          <w:spacing w:val="0"/>
          <w:w w:val="100"/>
          <w:position w:val="0"/>
          <w:sz w:val="18"/>
          <w:szCs w:val="18"/>
        </w:rPr>
        <w:t>（2）</w:t>
      </w:r>
      <w:r>
        <w:rPr>
          <w:color w:val="000000"/>
          <w:spacing w:val="0"/>
          <w:w w:val="100"/>
          <w:position w:val="0"/>
        </w:rPr>
        <w:t>②“权 益法核算的长期股权投资”中所述的会计政策处理。</w:t>
      </w:r>
    </w:p>
    <w:p>
      <w:pPr>
        <w:pStyle w:val="Style5"/>
        <w:keepNext w:val="0"/>
        <w:keepLines w:val="0"/>
        <w:widowControl w:val="0"/>
        <w:shd w:val="clear" w:color="auto" w:fill="auto"/>
        <w:bidi w:val="0"/>
        <w:spacing w:before="0" w:after="0" w:line="411" w:lineRule="exact"/>
        <w:ind w:left="0" w:right="0" w:firstLine="0"/>
        <w:jc w:val="both"/>
      </w:pPr>
      <w:r>
        <w:rPr>
          <w:color w:val="000000"/>
          <w:spacing w:val="0"/>
          <w:w w:val="100"/>
          <w:position w:val="0"/>
        </w:rPr>
        <w:t>本公司作为合营方对共同经营，确认本公司单独持有的资产、单独所承担的负债，以及按本公司 份额确认共同持有的资产和共同承担的负债；确认出售本公司享有的共同经营产出份额所产生的 收入；按本公司份额确认共同经营因出售产出所产生的收入；确认本公司单独所发生的费用，以 及按本公司份额确认共同经营发生的费用。</w:t>
      </w:r>
    </w:p>
    <w:p>
      <w:pPr>
        <w:pStyle w:val="Style5"/>
        <w:keepNext w:val="0"/>
        <w:keepLines w:val="0"/>
        <w:widowControl w:val="0"/>
        <w:shd w:val="clear" w:color="auto" w:fill="auto"/>
        <w:bidi w:val="0"/>
        <w:spacing w:before="0" w:after="220" w:line="416" w:lineRule="exact"/>
        <w:ind w:left="0" w:right="0" w:firstLine="440"/>
        <w:jc w:val="both"/>
      </w:pPr>
      <w:r>
        <w:rPr>
          <w:color w:val="000000"/>
          <w:spacing w:val="0"/>
          <w:w w:val="100"/>
          <w:position w:val="0"/>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 产减值损失的，对于由本公司向共同经营投出或出售资产的情况，本公司全额确认该损失；对于 本公司自共同经营购买资产的情况，本公司按承担的份额确认该损失。</w:t>
      </w:r>
    </w:p>
    <w:p>
      <w:pPr>
        <w:pStyle w:val="Style12"/>
        <w:keepNext/>
        <w:keepLines/>
        <w:widowControl w:val="0"/>
        <w:numPr>
          <w:ilvl w:val="0"/>
          <w:numId w:val="57"/>
        </w:numPr>
        <w:shd w:val="clear" w:color="auto" w:fill="auto"/>
        <w:tabs>
          <w:tab w:pos="422" w:val="left"/>
        </w:tabs>
        <w:bidi w:val="0"/>
        <w:spacing w:before="0" w:after="0" w:line="240" w:lineRule="auto"/>
        <w:ind w:left="0" w:right="0" w:firstLine="0"/>
        <w:jc w:val="left"/>
      </w:pPr>
      <w:bookmarkStart w:id="653" w:name="bookmark653"/>
      <w:bookmarkStart w:id="654" w:name="bookmark654"/>
      <w:bookmarkStart w:id="655" w:name="bookmark655"/>
      <w:bookmarkStart w:id="656" w:name="bookmark656"/>
      <w:bookmarkEnd w:id="655"/>
      <w:r>
        <w:rPr>
          <w:color w:val="000000"/>
          <w:spacing w:val="0"/>
          <w:w w:val="100"/>
          <w:position w:val="0"/>
        </w:rPr>
        <w:t>现金及现金等价物的确定标准</w:t>
      </w:r>
      <w:bookmarkEnd w:id="653"/>
      <w:bookmarkEnd w:id="654"/>
      <w:bookmarkEnd w:id="656"/>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（一般为从购买日起三个月内到期）、流动性强、易于转换为已知金额现金、价值变动风险很小 的投资。</w:t>
      </w:r>
    </w:p>
    <w:p>
      <w:pPr>
        <w:pStyle w:val="Style12"/>
        <w:keepNext/>
        <w:keepLines/>
        <w:widowControl w:val="0"/>
        <w:numPr>
          <w:ilvl w:val="0"/>
          <w:numId w:val="57"/>
        </w:numPr>
        <w:shd w:val="clear" w:color="auto" w:fill="auto"/>
        <w:tabs>
          <w:tab w:pos="422" w:val="left"/>
        </w:tabs>
        <w:bidi w:val="0"/>
        <w:spacing w:before="0" w:line="240" w:lineRule="auto"/>
        <w:ind w:left="0" w:right="0" w:firstLine="0"/>
        <w:jc w:val="left"/>
      </w:pPr>
      <w:bookmarkStart w:id="657" w:name="bookmark657"/>
      <w:bookmarkStart w:id="658" w:name="bookmark658"/>
      <w:bookmarkStart w:id="659" w:name="bookmark659"/>
      <w:bookmarkStart w:id="660" w:name="bookmark660"/>
      <w:bookmarkEnd w:id="659"/>
      <w:r>
        <w:rPr>
          <w:color w:val="000000"/>
          <w:spacing w:val="0"/>
          <w:w w:val="100"/>
          <w:position w:val="0"/>
        </w:rPr>
        <w:t>外币业务和外币报表折算</w:t>
      </w:r>
      <w:bookmarkEnd w:id="657"/>
      <w:bookmarkEnd w:id="658"/>
      <w:bookmarkEnd w:id="6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7" w:lineRule="exact"/>
        <w:ind w:left="0" w:right="0" w:firstLine="0"/>
        <w:jc w:val="left"/>
      </w:pPr>
      <w:bookmarkStart w:id="661" w:name="bookmark661"/>
      <w:r>
        <w:rPr>
          <w:color w:val="000000"/>
          <w:spacing w:val="0"/>
          <w:w w:val="100"/>
          <w:position w:val="0"/>
          <w:sz w:val="18"/>
          <w:szCs w:val="18"/>
        </w:rPr>
        <w:t>（</w:t>
      </w:r>
      <w:bookmarkEnd w:id="661"/>
      <w:r>
        <w:rPr>
          <w:color w:val="000000"/>
          <w:spacing w:val="0"/>
          <w:w w:val="100"/>
          <w:position w:val="0"/>
          <w:sz w:val="18"/>
          <w:szCs w:val="18"/>
        </w:rPr>
        <w:t>1）</w:t>
      </w:r>
      <w:r>
        <w:rPr>
          <w:color w:val="000000"/>
          <w:spacing w:val="0"/>
          <w:w w:val="100"/>
          <w:position w:val="0"/>
        </w:rPr>
        <w:t>外币交易的折算方法</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本公司发生的外币交易在初始确认时，按交易日的即期汇率（通常指中国人民银行公布的当 日外汇牌价的中间价）折算为记账本位币金额。</w:t>
      </w:r>
    </w:p>
    <w:p>
      <w:pPr>
        <w:pStyle w:val="Style5"/>
        <w:keepNext w:val="0"/>
        <w:keepLines w:val="0"/>
        <w:widowControl w:val="0"/>
        <w:shd w:val="clear" w:color="auto" w:fill="auto"/>
        <w:bidi w:val="0"/>
        <w:spacing w:before="0" w:after="0" w:line="407" w:lineRule="exact"/>
        <w:ind w:left="0" w:right="0" w:firstLine="0"/>
        <w:jc w:val="left"/>
      </w:pP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）对于外币货币性项目和外币非货币性项目的折算方法</w:t>
      </w:r>
    </w:p>
    <w:p>
      <w:pPr>
        <w:pStyle w:val="Style5"/>
        <w:keepNext w:val="0"/>
        <w:keepLines w:val="0"/>
        <w:widowControl w:val="0"/>
        <w:shd w:val="clear" w:color="auto" w:fill="auto"/>
        <w:bidi w:val="0"/>
        <w:spacing w:before="0" w:after="160" w:line="407" w:lineRule="exact"/>
        <w:ind w:left="0" w:right="0" w:firstLine="440"/>
        <w:jc w:val="both"/>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 化的原则处理；②分类为以公允价值计量且其变动计入其他综合收益的外币货币性项目，除摊余 成本（含减值）之外的其他账面余额变动产生的汇兑差额计入其他综合收益之外，均计入当期损 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5"/>
        <w:keepNext w:val="0"/>
        <w:keepLines w:val="0"/>
        <w:widowControl w:val="0"/>
        <w:shd w:val="clear" w:color="auto" w:fill="auto"/>
        <w:bidi w:val="0"/>
        <w:spacing w:before="0" w:after="0" w:line="409" w:lineRule="exact"/>
        <w:ind w:left="0" w:right="0" w:firstLine="0"/>
        <w:jc w:val="left"/>
      </w:pPr>
      <w:bookmarkStart w:id="662" w:name="bookmark662"/>
      <w:r>
        <w:rPr>
          <w:color w:val="000000"/>
          <w:spacing w:val="0"/>
          <w:w w:val="100"/>
          <w:position w:val="0"/>
          <w:sz w:val="18"/>
          <w:szCs w:val="18"/>
        </w:rPr>
        <w:t>（</w:t>
      </w:r>
      <w:bookmarkEnd w:id="662"/>
      <w:r>
        <w:rPr>
          <w:color w:val="000000"/>
          <w:spacing w:val="0"/>
          <w:w w:val="100"/>
          <w:position w:val="0"/>
          <w:sz w:val="18"/>
          <w:szCs w:val="18"/>
        </w:rPr>
        <w:t>3）</w:t>
      </w:r>
      <w:r>
        <w:rPr>
          <w:color w:val="000000"/>
          <w:spacing w:val="0"/>
          <w:w w:val="100"/>
          <w:position w:val="0"/>
        </w:rPr>
        <w:t>外币财务报表的折算方法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境外经营的外币财务报表按以下方法折算为人民币报表：资产负债表中的资产和负债项目， 采用资产负债表日的即期汇率折算；股东权益类项目除“未分配利润”项目外，其他项目采用发 生时的即期汇率折算。利润表中的收入和费用项目，采用交易发生日的即期汇率折算。年初未分 配利润为上一年折算后的年末未分配利润;期末未分配利润按折算后的利润分配各项目计算列示; 折算后资产类项目与负债类项目和股东权益类项目合计数的差额，作为外币报表折算差额，确认 为其他综合收益。处置境外经营并丧失控制权时，将资产负债表中股东权益项目下列示的、与该 境外经营相关的外币报表折算差额，全部或按处置该境外经营的比例转入处置当期损益。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外币现金流量以及境外子公司的现金流，采用现金流量发生日的即期汇率折算。汇率变动对 现金的影响额作为调节项目，在现金流量表中单独列报。</w:t>
      </w:r>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rPr>
        <w:t>年初数和上年实际数按照上年财务报表折算后的数额列示。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在处置本公司在境外经营的全部所有者权益或因处置部分股权投资或其他原因丧失了对境外 经营控制权时，将资产负债表中股东权益项目下列示的、与该境外经营相关的归属于母公司所有 者权益的外币报表折算差额，全部转入处置当期损益。</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在处置部分股权投资或其他原因导致持有境外经营权益比例降低但不丧失对境外经营控制权时， 与该境外经营处置部分相关的外币报表折算差额将归属于少数股东权益，不转入当期损益。在处 置境外经营为联营企业或合营企业的部分股权时，与该境外经营相关的外币报表折算差额，按处 置该境外经营的比例转入处置当期损益。</w:t>
      </w:r>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如有实质上构成对境外经营净投资的外币货币性项目，在合并财务报表中，其因汇率变动而 产生的汇兑差额，作为“外币报表折算差额”确认为其他综合收益；处置境外经营时，计入处置 当期损益。</w:t>
      </w:r>
    </w:p>
    <w:p>
      <w:pPr>
        <w:pStyle w:val="Style12"/>
        <w:keepNext/>
        <w:keepLines/>
        <w:widowControl w:val="0"/>
        <w:numPr>
          <w:ilvl w:val="0"/>
          <w:numId w:val="59"/>
        </w:numPr>
        <w:shd w:val="clear" w:color="auto" w:fill="auto"/>
        <w:bidi w:val="0"/>
        <w:spacing w:before="0" w:after="120" w:line="240" w:lineRule="auto"/>
        <w:ind w:left="0" w:right="0" w:firstLine="0"/>
        <w:jc w:val="left"/>
      </w:pPr>
      <w:bookmarkStart w:id="663" w:name="bookmark663"/>
      <w:bookmarkStart w:id="664" w:name="bookmark664"/>
      <w:bookmarkStart w:id="665" w:name="bookmark665"/>
      <w:bookmarkStart w:id="666" w:name="bookmark666"/>
      <w:bookmarkEnd w:id="665"/>
      <w:r>
        <w:rPr>
          <w:color w:val="000000"/>
          <w:spacing w:val="0"/>
          <w:w w:val="100"/>
          <w:position w:val="0"/>
        </w:rPr>
        <w:t>金融工具</w:t>
      </w:r>
      <w:bookmarkEnd w:id="663"/>
      <w:bookmarkEnd w:id="664"/>
      <w:bookmarkEnd w:id="6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11" w:lineRule="exact"/>
        <w:ind w:left="0" w:right="0" w:firstLine="0"/>
        <w:jc w:val="left"/>
      </w:pPr>
      <w:r>
        <w:rPr>
          <w:color w:val="000000"/>
          <w:spacing w:val="0"/>
          <w:w w:val="100"/>
          <w:position w:val="0"/>
        </w:rPr>
        <w:t>在本公司成为金融工具合同的一方时确认一项金融资产或金融负债。</w:t>
      </w:r>
    </w:p>
    <w:p>
      <w:pPr>
        <w:pStyle w:val="Style5"/>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（1）</w:t>
      </w:r>
      <w:r>
        <w:rPr>
          <w:color w:val="000000"/>
          <w:spacing w:val="0"/>
          <w:w w:val="100"/>
          <w:position w:val="0"/>
        </w:rPr>
        <w:t>金融资产的分类、确认和计量</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 xml:space="preserve">金融资产在初始确认时以公允价值计量。对于以公允价值计量且其变动计入当期损益的金融 资产，相关交易费用直接计入当期损益；对于其他类别的金融资产，相关交易费用计入初始确认 </w:t>
      </w:r>
      <w:r>
        <w:rPr>
          <w:color w:val="000000"/>
          <w:spacing w:val="0"/>
          <w:w w:val="100"/>
          <w:position w:val="0"/>
        </w:rPr>
        <w:t>金额。因销售产品或提供劳务而产生的、未包含或不考虑重大融资成分的应收账款或应收票据， 本公司按照预期有权收取的对价金额作为初始确认金额。</w:t>
      </w:r>
    </w:p>
    <w:p>
      <w:pPr>
        <w:pStyle w:val="Style5"/>
        <w:keepNext w:val="0"/>
        <w:keepLines w:val="0"/>
        <w:widowControl w:val="0"/>
        <w:numPr>
          <w:ilvl w:val="0"/>
          <w:numId w:val="61"/>
        </w:numPr>
        <w:shd w:val="clear" w:color="auto" w:fill="auto"/>
        <w:tabs>
          <w:tab w:pos="792" w:val="left"/>
        </w:tabs>
        <w:bidi w:val="0"/>
        <w:spacing w:before="0" w:after="0" w:line="408" w:lineRule="exact"/>
        <w:ind w:left="0" w:right="0" w:firstLine="440"/>
        <w:jc w:val="both"/>
      </w:pPr>
      <w:bookmarkStart w:id="667" w:name="bookmark667"/>
      <w:bookmarkEnd w:id="667"/>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本公司管理以摊余成本计量的金融资产的业务模式为以收取合同现金流量为目标，且此类金 融资产的合同现金流量特征与基本借贷安排相一致，即在特定日期产生的现金流量，仅为对本金 和以未偿付本金金额为基础的利息的支付。本公司对于此类金融资产，采用实际利率法，按照摊 余成本进行后续计量，其摊销或减值产生的利得或损失，计入当期损益。</w:t>
      </w:r>
    </w:p>
    <w:p>
      <w:pPr>
        <w:pStyle w:val="Style5"/>
        <w:keepNext w:val="0"/>
        <w:keepLines w:val="0"/>
        <w:widowControl w:val="0"/>
        <w:numPr>
          <w:ilvl w:val="0"/>
          <w:numId w:val="61"/>
        </w:numPr>
        <w:shd w:val="clear" w:color="auto" w:fill="auto"/>
        <w:tabs>
          <w:tab w:pos="797" w:val="left"/>
        </w:tabs>
        <w:bidi w:val="0"/>
        <w:spacing w:before="0" w:after="0" w:line="408" w:lineRule="exact"/>
        <w:ind w:left="0" w:right="0" w:firstLine="440"/>
        <w:jc w:val="both"/>
      </w:pPr>
      <w:bookmarkStart w:id="668" w:name="bookmark668"/>
      <w:bookmarkEnd w:id="668"/>
      <w:r>
        <w:rPr>
          <w:color w:val="000000"/>
          <w:spacing w:val="0"/>
          <w:w w:val="100"/>
          <w:position w:val="0"/>
        </w:rPr>
        <w:t>以公允价值计量且其变动计入其他综合收益的金融资产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本公司管理此类金融资产的业务模式为既以收取合同现金流量为目标又以出售为目标，且此 类金融资产的合同现金流量特征与基本借贷安排相一致。本公司对此类金融资产按照公允价值计 量且其变动计入其他综合收益，但减值损失或利得、汇兑损益和按照实际利率法计算的利息收入 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此外，本公司将部分非交易性权益工具投资指定为以公允价值计量且其变动计入其他综合收 益的金融资产。本公司将该类金融资产的相关股利收入计入当期损益，公允价值变动计入其他综 合收益。当该金融资产终止确认时，之前计入其他综合收益的累计利得或损失将从其他综合收益 转入留存收益，不计入当期损益。</w:t>
      </w:r>
    </w:p>
    <w:p>
      <w:pPr>
        <w:pStyle w:val="Style5"/>
        <w:keepNext w:val="0"/>
        <w:keepLines w:val="0"/>
        <w:widowControl w:val="0"/>
        <w:numPr>
          <w:ilvl w:val="0"/>
          <w:numId w:val="61"/>
        </w:numPr>
        <w:shd w:val="clear" w:color="auto" w:fill="auto"/>
        <w:tabs>
          <w:tab w:pos="797" w:val="left"/>
        </w:tabs>
        <w:bidi w:val="0"/>
        <w:spacing w:before="0" w:after="0" w:line="408" w:lineRule="exact"/>
        <w:ind w:left="0" w:right="0" w:firstLine="440"/>
        <w:jc w:val="both"/>
      </w:pPr>
      <w:bookmarkStart w:id="669" w:name="bookmark669"/>
      <w:bookmarkEnd w:id="669"/>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本公司将上述以摊余成本计量的金融资产和以公允价值计量且其变动计入其他综合收益的金 融资产之外的金融资产，分类为以公允价值计量且其变动计入当期损益的金融资产。此外，在初 始确认时，本公司为了消除或显著减少会计错配，将部分金融资产指定为以公允价值计量且其变 动计入当期损益的金融资产。对于此类金融资产，本公司采用公允价值进行后续计量，公允价值 变动计入当期损益。</w:t>
      </w:r>
    </w:p>
    <w:p>
      <w:pPr>
        <w:pStyle w:val="Style5"/>
        <w:keepNext w:val="0"/>
        <w:keepLines w:val="0"/>
        <w:widowControl w:val="0"/>
        <w:shd w:val="clear" w:color="auto" w:fill="auto"/>
        <w:bidi w:val="0"/>
        <w:spacing w:before="0" w:after="0" w:line="408" w:lineRule="exact"/>
        <w:ind w:left="0" w:right="0" w:firstLine="0"/>
        <w:jc w:val="left"/>
      </w:pPr>
      <w:bookmarkStart w:id="670" w:name="bookmark670"/>
      <w:r>
        <w:rPr>
          <w:color w:val="000000"/>
          <w:spacing w:val="0"/>
          <w:w w:val="100"/>
          <w:position w:val="0"/>
          <w:sz w:val="18"/>
          <w:szCs w:val="18"/>
        </w:rPr>
        <w:t>（</w:t>
      </w:r>
      <w:bookmarkEnd w:id="670"/>
      <w:r>
        <w:rPr>
          <w:color w:val="000000"/>
          <w:spacing w:val="0"/>
          <w:w w:val="100"/>
          <w:position w:val="0"/>
          <w:sz w:val="18"/>
          <w:szCs w:val="18"/>
        </w:rPr>
        <w:t>2）</w:t>
      </w:r>
      <w:r>
        <w:rPr>
          <w:color w:val="000000"/>
          <w:spacing w:val="0"/>
          <w:w w:val="100"/>
          <w:position w:val="0"/>
        </w:rPr>
        <w:t>金融负债的分类、确认和计量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金融负债于初始确认时分类为以公允价值计量且其变动计入当期损益的金融负债和其他金融 负债。对于以公允价值计量且其变动计入当期损益的金融负债，相关交易费用直接计入当期损益， 其他金融负债的相关交易费用计入其初始确认金额。</w:t>
      </w:r>
    </w:p>
    <w:p>
      <w:pPr>
        <w:pStyle w:val="Style5"/>
        <w:keepNext w:val="0"/>
        <w:keepLines w:val="0"/>
        <w:widowControl w:val="0"/>
        <w:numPr>
          <w:ilvl w:val="0"/>
          <w:numId w:val="63"/>
        </w:numPr>
        <w:shd w:val="clear" w:color="auto" w:fill="auto"/>
        <w:bidi w:val="0"/>
        <w:spacing w:before="0" w:after="0" w:line="408" w:lineRule="exact"/>
        <w:ind w:left="0" w:right="0" w:firstLine="440"/>
        <w:jc w:val="both"/>
      </w:pPr>
      <w:bookmarkStart w:id="671" w:name="bookmark671"/>
      <w:bookmarkEnd w:id="671"/>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以公允价值计量且其变动计入当期损益的金融负债，包括交易性金融负债（含属于金融负债 的衍生工具）和初始确认时指定为以公允价值计量且其变动计入当期损益的金融负债。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交易性金融负债（含属于金融负债的衍生工具），按照公允价值进行后续计量，除与套期会 计有关外，公允价值变动计入当期损益。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被指定为以公允价值计量且其变动计入当期损益的金融负债，该负债由本公司自身信用风险 变动引起的公允价值变动计入其他综合收益，且终止确认该负债时，计入其他综合收益的自身信 用风险变动引起的其公允价值累计变动额转入留存收益。其余公允价值变动计入当期损益。若按 </w:t>
      </w:r>
      <w:r>
        <w:rPr>
          <w:color w:val="000000"/>
          <w:spacing w:val="0"/>
          <w:w w:val="100"/>
          <w:position w:val="0"/>
        </w:rPr>
        <w:t>上述方式对该等金融负债的自身信用风险变动的影响进行处理会造成或扩大损益中的会计错配的， 本公司将该金融负债的全部利得或损失（包括企业自身信用风险变动的影响金额）计入当期损益。</w:t>
      </w:r>
    </w:p>
    <w:p>
      <w:pPr>
        <w:pStyle w:val="Style5"/>
        <w:keepNext w:val="0"/>
        <w:keepLines w:val="0"/>
        <w:widowControl w:val="0"/>
        <w:numPr>
          <w:ilvl w:val="0"/>
          <w:numId w:val="63"/>
        </w:numPr>
        <w:shd w:val="clear" w:color="auto" w:fill="auto"/>
        <w:bidi w:val="0"/>
        <w:spacing w:before="0" w:after="0" w:line="408" w:lineRule="exact"/>
        <w:ind w:left="0" w:right="0" w:firstLine="440"/>
        <w:jc w:val="left"/>
      </w:pPr>
      <w:bookmarkStart w:id="672" w:name="bookmark672"/>
      <w:bookmarkEnd w:id="672"/>
      <w:r>
        <w:rPr>
          <w:color w:val="000000"/>
          <w:spacing w:val="0"/>
          <w:w w:val="100"/>
          <w:position w:val="0"/>
        </w:rPr>
        <w:t>其他金融负债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除金融资产转移不符合终止确认条件或继续涉入被转移金融资产所形成的金融负债、财务担 保合同外的其他金融负债分类为以摊余成本计量的金融负债，按摊余成本进行后续计量，终止确 认或摊销产生的利得或损失计入当期损益。</w:t>
      </w:r>
    </w:p>
    <w:p>
      <w:pPr>
        <w:pStyle w:val="Style5"/>
        <w:keepNext w:val="0"/>
        <w:keepLines w:val="0"/>
        <w:widowControl w:val="0"/>
        <w:shd w:val="clear" w:color="auto" w:fill="auto"/>
        <w:tabs>
          <w:tab w:pos="447" w:val="left"/>
        </w:tabs>
        <w:bidi w:val="0"/>
        <w:spacing w:before="0" w:after="0" w:line="408" w:lineRule="exact"/>
        <w:ind w:left="0" w:right="0" w:firstLine="0"/>
        <w:jc w:val="left"/>
      </w:pPr>
      <w:bookmarkStart w:id="673" w:name="bookmark673"/>
      <w:r>
        <w:rPr>
          <w:color w:val="000000"/>
          <w:spacing w:val="0"/>
          <w:w w:val="100"/>
          <w:position w:val="0"/>
          <w:sz w:val="18"/>
          <w:szCs w:val="18"/>
        </w:rPr>
        <w:t>（</w:t>
      </w:r>
      <w:bookmarkEnd w:id="673"/>
      <w:r>
        <w:rPr>
          <w:color w:val="000000"/>
          <w:spacing w:val="0"/>
          <w:w w:val="100"/>
          <w:position w:val="0"/>
          <w:sz w:val="18"/>
          <w:szCs w:val="18"/>
        </w:rPr>
        <w:t>3）</w:t>
        <w:tab/>
      </w:r>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满足下列条件之一的金融资产，予以终止确认：</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①收取该金融资产现金流量的合同权利终止；②该金融资产已转移，且将金融资产所有权上 几乎所有的风险和报酬转移给转入方；③该金融资产已转移，虽然企业既没有转移也没有保留金 融资产所有权上几乎所有的风险和报酬，但是放弃了对该金融资产的控制。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5"/>
        <w:keepNext w:val="0"/>
        <w:keepLines w:val="0"/>
        <w:widowControl w:val="0"/>
        <w:shd w:val="clear" w:color="auto" w:fill="auto"/>
        <w:tabs>
          <w:tab w:pos="447" w:val="left"/>
        </w:tabs>
        <w:bidi w:val="0"/>
        <w:spacing w:before="0" w:after="0" w:line="408" w:lineRule="exact"/>
        <w:ind w:left="0" w:right="0" w:firstLine="0"/>
        <w:jc w:val="left"/>
      </w:pPr>
      <w:bookmarkStart w:id="674" w:name="bookmark674"/>
      <w:r>
        <w:rPr>
          <w:color w:val="000000"/>
          <w:spacing w:val="0"/>
          <w:w w:val="100"/>
          <w:position w:val="0"/>
          <w:sz w:val="18"/>
          <w:szCs w:val="18"/>
        </w:rPr>
        <w:t>（</w:t>
      </w:r>
      <w:bookmarkEnd w:id="674"/>
      <w:r>
        <w:rPr>
          <w:color w:val="000000"/>
          <w:spacing w:val="0"/>
          <w:w w:val="100"/>
          <w:position w:val="0"/>
          <w:sz w:val="18"/>
          <w:szCs w:val="18"/>
        </w:rPr>
        <w:t>4）</w:t>
        <w:tab/>
      </w:r>
      <w:r>
        <w:rPr>
          <w:color w:val="000000"/>
          <w:spacing w:val="0"/>
          <w:w w:val="100"/>
          <w:position w:val="0"/>
        </w:rPr>
        <w:t>金融负债的终止确认</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金融负债（或其一部分）的现时义务已经解除的，本公司终止确认该金融负债（或该部分金 融负债）。本公司（借入方）与借出方签订协议，以承担新金融负债的方式替换原金融负债，且 新金融负债与原金融负债的合同条款实质上不同的，终止确认原金融负债，同时确认一项新金融 负债。本公司对原金融负债（或其一部分）的合同条款作出实质性修改的，终止确认原金融负债， 同时按照修改后的条款确认一项新金融负债。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金融负债（或其一部分）终止确认的，本公司将其账面价值与支付的对价（包括转出的非现 金资产或承担的负债）之间的差额，计入当期损益。</w:t>
      </w:r>
    </w:p>
    <w:p>
      <w:pPr>
        <w:pStyle w:val="Style5"/>
        <w:keepNext w:val="0"/>
        <w:keepLines w:val="0"/>
        <w:widowControl w:val="0"/>
        <w:shd w:val="clear" w:color="auto" w:fill="auto"/>
        <w:tabs>
          <w:tab w:pos="447" w:val="left"/>
        </w:tabs>
        <w:bidi w:val="0"/>
        <w:spacing w:before="0" w:after="0" w:line="408" w:lineRule="exact"/>
        <w:ind w:left="0" w:right="0" w:firstLine="0"/>
        <w:jc w:val="left"/>
      </w:pPr>
      <w:bookmarkStart w:id="675" w:name="bookmark675"/>
      <w:r>
        <w:rPr>
          <w:color w:val="000000"/>
          <w:spacing w:val="0"/>
          <w:w w:val="100"/>
          <w:position w:val="0"/>
          <w:sz w:val="18"/>
          <w:szCs w:val="18"/>
        </w:rPr>
        <w:t>（</w:t>
      </w:r>
      <w:bookmarkEnd w:id="675"/>
      <w:r>
        <w:rPr>
          <w:color w:val="000000"/>
          <w:spacing w:val="0"/>
          <w:w w:val="100"/>
          <w:position w:val="0"/>
          <w:sz w:val="18"/>
          <w:szCs w:val="18"/>
        </w:rPr>
        <w:t>5）</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当本公司具有抵销已确认金额的金融资产和金融负债的法定权利，且该种法定权利是当前可 执行的，同时本公司计划以净额结算或同时变现该金融资产和清偿该金融负债时，金融资产和金 融负债以相互抵销后的净额在资产负债表内列示。除此以外，金融资产和金融负债在资产负债表 内分别列示，不予相互抵销。</w:t>
      </w:r>
    </w:p>
    <w:p>
      <w:pPr>
        <w:pStyle w:val="Style5"/>
        <w:keepNext w:val="0"/>
        <w:keepLines w:val="0"/>
        <w:widowControl w:val="0"/>
        <w:shd w:val="clear" w:color="auto" w:fill="auto"/>
        <w:tabs>
          <w:tab w:pos="423" w:val="left"/>
        </w:tabs>
        <w:bidi w:val="0"/>
        <w:spacing w:before="0" w:after="0" w:line="409" w:lineRule="exact"/>
        <w:ind w:left="0" w:right="0" w:firstLine="0"/>
        <w:jc w:val="left"/>
      </w:pPr>
      <w:bookmarkStart w:id="676" w:name="bookmark676"/>
      <w:r>
        <w:rPr>
          <w:color w:val="000000"/>
          <w:spacing w:val="0"/>
          <w:w w:val="100"/>
          <w:position w:val="0"/>
          <w:sz w:val="18"/>
          <w:szCs w:val="18"/>
        </w:rPr>
        <w:t>（</w:t>
      </w:r>
      <w:bookmarkEnd w:id="676"/>
      <w:r>
        <w:rPr>
          <w:color w:val="000000"/>
          <w:spacing w:val="0"/>
          <w:w w:val="100"/>
          <w:position w:val="0"/>
          <w:sz w:val="18"/>
          <w:szCs w:val="18"/>
        </w:rPr>
        <w:t>6）</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且代表了在公平交易中实际发生的市场交易的价格。金融工具不存在活跃市场的，本公司采用估 值技术确定其公允价值。估值技术包括参考熟悉情况并自愿交易的各方最近进行的市场交易中使 用的价格、参照实质上相同的其他金融工具当前的公允价值、现金流量折现法和期权定价模型等。 在估值时，本公司采用在当前情况下适用并且有足够可利用数据和其他信息支持的估值技术，选 择与市场参与者在相关资产或负债的交易中所考虑的资产或负债特征相一致的输入值，并尽可能 优先使用相关可观察输入值。在相关可观察输入值无法取得或取得不切实可行的情况下，使用不 可输入值。</w:t>
      </w:r>
    </w:p>
    <w:p>
      <w:pPr>
        <w:pStyle w:val="Style5"/>
        <w:keepNext w:val="0"/>
        <w:keepLines w:val="0"/>
        <w:widowControl w:val="0"/>
        <w:shd w:val="clear" w:color="auto" w:fill="auto"/>
        <w:tabs>
          <w:tab w:pos="423" w:val="left"/>
        </w:tabs>
        <w:bidi w:val="0"/>
        <w:spacing w:before="0" w:after="0" w:line="409" w:lineRule="exact"/>
        <w:ind w:left="0" w:right="0" w:firstLine="0"/>
        <w:jc w:val="left"/>
      </w:pPr>
      <w:bookmarkStart w:id="677" w:name="bookmark677"/>
      <w:r>
        <w:rPr>
          <w:color w:val="000000"/>
          <w:spacing w:val="0"/>
          <w:w w:val="100"/>
          <w:position w:val="0"/>
          <w:sz w:val="18"/>
          <w:szCs w:val="18"/>
        </w:rPr>
        <w:t>（</w:t>
      </w:r>
      <w:bookmarkEnd w:id="677"/>
      <w:r>
        <w:rPr>
          <w:color w:val="000000"/>
          <w:spacing w:val="0"/>
          <w:w w:val="100"/>
          <w:position w:val="0"/>
          <w:sz w:val="18"/>
          <w:szCs w:val="18"/>
        </w:rPr>
        <w:t>7）</w:t>
        <w:tab/>
      </w:r>
      <w:r>
        <w:rPr>
          <w:color w:val="000000"/>
          <w:spacing w:val="0"/>
          <w:w w:val="100"/>
          <w:position w:val="0"/>
        </w:rPr>
        <w:t>权益工具</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（含再融资）、回购、出售或注销权益工具作为权益的变动处理，与权益性交易相关的交易费用 从权益中扣减。本公司不确认权益工具的公允价值变动。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本公司权益工具在存续期间分派股利（含分类为权益工具的工具所产生的“利息”）的，作 为利润分配处理。</w:t>
      </w:r>
    </w:p>
    <w:p>
      <w:pPr>
        <w:pStyle w:val="Style5"/>
        <w:keepNext w:val="0"/>
        <w:keepLines w:val="0"/>
        <w:widowControl w:val="0"/>
        <w:shd w:val="clear" w:color="auto" w:fill="auto"/>
        <w:tabs>
          <w:tab w:pos="423" w:val="left"/>
        </w:tabs>
        <w:bidi w:val="0"/>
        <w:spacing w:before="0" w:after="0" w:line="409" w:lineRule="exact"/>
        <w:ind w:left="0" w:right="0" w:firstLine="0"/>
        <w:jc w:val="left"/>
      </w:pPr>
      <w:bookmarkStart w:id="678" w:name="bookmark678"/>
      <w:r>
        <w:rPr>
          <w:color w:val="000000"/>
          <w:spacing w:val="0"/>
          <w:w w:val="100"/>
          <w:position w:val="0"/>
          <w:sz w:val="18"/>
          <w:szCs w:val="18"/>
        </w:rPr>
        <w:t>（</w:t>
      </w:r>
      <w:bookmarkEnd w:id="678"/>
      <w:r>
        <w:rPr>
          <w:color w:val="000000"/>
          <w:spacing w:val="0"/>
          <w:w w:val="100"/>
          <w:position w:val="0"/>
          <w:sz w:val="18"/>
          <w:szCs w:val="18"/>
        </w:rPr>
        <w:t>8）</w:t>
        <w:tab/>
      </w:r>
      <w:r>
        <w:rPr>
          <w:color w:val="000000"/>
          <w:spacing w:val="0"/>
          <w:w w:val="100"/>
          <w:position w:val="0"/>
        </w:rPr>
        <w:t>金融资产减值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本公司需确认减值损失的金融资产系以摊余成本计量的金融资产，主要包括应收票据、应收 账款、其他应收款、长期应收款等。此外，对合同资产，也按照本部分所述会计政策计提减值准 备和确认信用减值损失。</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①减值准备的确认方法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本公司以预期信用损失为基础，对上述各项目按照其适用的预期信用损失计量方法（一般方 法或简化方法）计提减值准备并确认信用减值损失。</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信用损失，是指本公司按照原实际利率折现的、根据合同应收的所有合同现金流量与预期收 取的所有现金流量之间的差额，即全部现金短缺的现值。其中，对于购买或源生的已发生信用减 值的金融资产，本公司按照该金融资产经信用调整的实际利率折现。</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预期信用损失计量的一般方法是指，本公司在每个资产负债表日评估金融资产（含合同资产 等其他适用项目，下同）的信用风险自初始确认后是否已经显著增加，如果信用风险自初始确认 后已显著增加，本公司按照相当于整个存续期内预期信用损失的金额计量损失准备；如果信用风 </w:t>
      </w:r>
      <w:r>
        <w:rPr>
          <w:color w:val="000000"/>
          <w:spacing w:val="0"/>
          <w:w w:val="100"/>
          <w:position w:val="0"/>
        </w:rPr>
        <w:t>险自初始确认后未显著增加，本公司按照相当于未来</w:t>
      </w:r>
      <w:r>
        <w:rPr>
          <w:color w:val="000000"/>
          <w:spacing w:val="0"/>
          <w:w w:val="100"/>
          <w:position w:val="0"/>
          <w:sz w:val="18"/>
          <w:szCs w:val="18"/>
        </w:rPr>
        <w:t>12</w:t>
      </w:r>
      <w:r>
        <w:rPr>
          <w:color w:val="000000"/>
          <w:spacing w:val="0"/>
          <w:w w:val="100"/>
          <w:position w:val="0"/>
        </w:rPr>
        <w:t>个月内预期信用损失的金额计量损失准备。 本公司在评估预期信用损失时，考虑所有合理且有依据的信息，包括前瞻性信息。</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对于在资产负债表日具有较低信用风险的金融工具，本公司假设其信用风险自初始确认后并 未显著增加，选择按照未来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5"/>
        <w:keepNext w:val="0"/>
        <w:keepLines w:val="0"/>
        <w:widowControl w:val="0"/>
        <w:numPr>
          <w:ilvl w:val="0"/>
          <w:numId w:val="65"/>
        </w:numPr>
        <w:shd w:val="clear" w:color="auto" w:fill="auto"/>
        <w:tabs>
          <w:tab w:pos="917" w:val="left"/>
        </w:tabs>
        <w:bidi w:val="0"/>
        <w:spacing w:before="0" w:after="0" w:line="410" w:lineRule="exact"/>
        <w:ind w:left="0" w:right="0" w:firstLine="520"/>
        <w:jc w:val="left"/>
      </w:pPr>
      <w:bookmarkStart w:id="679" w:name="bookmark679"/>
      <w:bookmarkEnd w:id="679"/>
      <w:r>
        <w:rPr>
          <w:color w:val="000000"/>
          <w:spacing w:val="0"/>
          <w:w w:val="100"/>
          <w:position w:val="0"/>
        </w:rPr>
        <w:t>信用风险自初始确认后是否显著增加的判断标准</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定的预计存续期内的违约概率，则表明该项金融资产的信用风险显著增加。除特殊情况外，本公 司采用未来</w:t>
      </w:r>
      <w:r>
        <w:rPr>
          <w:color w:val="000000"/>
          <w:spacing w:val="0"/>
          <w:w w:val="100"/>
          <w:position w:val="0"/>
          <w:sz w:val="18"/>
          <w:szCs w:val="18"/>
        </w:rPr>
        <w:t>12</w:t>
      </w:r>
      <w:r>
        <w:rPr>
          <w:color w:val="000000"/>
          <w:spacing w:val="0"/>
          <w:w w:val="100"/>
          <w:position w:val="0"/>
        </w:rPr>
        <w:t>个月内发生的违约风险的变化作为整个存续期内发生违约风险变化的合理估计，来 确定自初始确认后信用风险是否显著增加。</w:t>
      </w:r>
    </w:p>
    <w:p>
      <w:pPr>
        <w:pStyle w:val="Style5"/>
        <w:keepNext w:val="0"/>
        <w:keepLines w:val="0"/>
        <w:widowControl w:val="0"/>
        <w:numPr>
          <w:ilvl w:val="0"/>
          <w:numId w:val="65"/>
        </w:numPr>
        <w:shd w:val="clear" w:color="auto" w:fill="auto"/>
        <w:tabs>
          <w:tab w:pos="917" w:val="left"/>
        </w:tabs>
        <w:bidi w:val="0"/>
        <w:spacing w:before="0" w:after="0" w:line="410" w:lineRule="exact"/>
        <w:ind w:left="0" w:right="0" w:firstLine="520"/>
        <w:jc w:val="both"/>
      </w:pPr>
      <w:bookmarkStart w:id="680" w:name="bookmark680"/>
      <w:bookmarkEnd w:id="680"/>
      <w:r>
        <w:rPr>
          <w:color w:val="000000"/>
          <w:spacing w:val="0"/>
          <w:w w:val="100"/>
          <w:position w:val="0"/>
        </w:rPr>
        <w:t>以组合为基础评估预期信用风险的组合方法</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本公司对信用风险显著不同的金融资产单项评价信用风险，如：应收关联方款项；与对方存 在争议或涉及诉讼、仲裁的应收款项；已有明显迹象表明债务人很可能无法履行还款义务的应收 款项等。</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除了单项评估信用风险的金融资产外，本公司基于共同风险特征将金融资产划分为不同的组 别，在组合的基础上评估信用风险。</w:t>
      </w:r>
    </w:p>
    <w:p>
      <w:pPr>
        <w:pStyle w:val="Style5"/>
        <w:keepNext w:val="0"/>
        <w:keepLines w:val="0"/>
        <w:widowControl w:val="0"/>
        <w:numPr>
          <w:ilvl w:val="0"/>
          <w:numId w:val="65"/>
        </w:numPr>
        <w:shd w:val="clear" w:color="auto" w:fill="auto"/>
        <w:tabs>
          <w:tab w:pos="917" w:val="left"/>
        </w:tabs>
        <w:bidi w:val="0"/>
        <w:spacing w:before="0" w:after="0" w:line="410" w:lineRule="exact"/>
        <w:ind w:left="0" w:right="0" w:firstLine="520"/>
        <w:jc w:val="both"/>
      </w:pPr>
      <w:bookmarkStart w:id="681" w:name="bookmark681"/>
      <w:bookmarkEnd w:id="681"/>
      <w:r>
        <w:rPr>
          <w:color w:val="000000"/>
          <w:spacing w:val="0"/>
          <w:w w:val="100"/>
          <w:position w:val="0"/>
        </w:rPr>
        <w:t>金融资产减值的会计处理方法</w:t>
      </w:r>
    </w:p>
    <w:p>
      <w:pPr>
        <w:pStyle w:val="Style5"/>
        <w:keepNext w:val="0"/>
        <w:keepLines w:val="0"/>
        <w:widowControl w:val="0"/>
        <w:shd w:val="clear" w:color="auto" w:fill="auto"/>
        <w:bidi w:val="0"/>
        <w:spacing w:before="0" w:after="240" w:line="410" w:lineRule="exact"/>
        <w:ind w:left="0" w:right="0" w:firstLine="520"/>
        <w:jc w:val="both"/>
      </w:pPr>
      <w:r>
        <w:rPr>
          <w:color w:val="000000"/>
          <w:spacing w:val="0"/>
          <w:w w:val="100"/>
          <w:position w:val="0"/>
        </w:rPr>
        <w:t>期末，本公司计算各类金融资产的预计信用损失，如果该预计信用损失大于其当前减值准备 的账面金额，将其差额确认为减值损失；如果小于当前减值准备的账面金额，则将差额确认为减 值利得。</w:t>
      </w:r>
    </w:p>
    <w:p>
      <w:pPr>
        <w:pStyle w:val="Style12"/>
        <w:keepNext/>
        <w:keepLines/>
        <w:widowControl w:val="0"/>
        <w:numPr>
          <w:ilvl w:val="0"/>
          <w:numId w:val="67"/>
        </w:numPr>
        <w:shd w:val="clear" w:color="auto" w:fill="auto"/>
        <w:bidi w:val="0"/>
        <w:spacing w:before="0" w:line="240" w:lineRule="auto"/>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应收票据</w:t>
      </w:r>
      <w:bookmarkEnd w:id="682"/>
      <w:bookmarkEnd w:id="683"/>
      <w:bookmarkEnd w:id="685"/>
    </w:p>
    <w:p>
      <w:pPr>
        <w:pStyle w:val="Style12"/>
        <w:keepNext/>
        <w:keepLines/>
        <w:widowControl w:val="0"/>
        <w:shd w:val="clear" w:color="auto" w:fill="auto"/>
        <w:bidi w:val="0"/>
        <w:spacing w:before="0" w:line="240" w:lineRule="auto"/>
        <w:ind w:left="0" w:right="0" w:firstLine="0"/>
        <w:jc w:val="left"/>
      </w:pPr>
      <w:bookmarkStart w:id="682" w:name="bookmark682"/>
      <w:bookmarkStart w:id="683" w:name="bookmark683"/>
      <w:bookmarkStart w:id="686" w:name="bookmark686"/>
      <w:r>
        <w:rPr>
          <w:color w:val="000000"/>
          <w:spacing w:val="0"/>
          <w:w w:val="100"/>
          <w:position w:val="0"/>
        </w:rPr>
        <w:t>应收票据的预期信用损失的确定方法及会计处理方法</w:t>
      </w:r>
      <w:bookmarkEnd w:id="682"/>
      <w:bookmarkEnd w:id="683"/>
      <w:bookmarkEnd w:id="6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413" w:lineRule="exact"/>
        <w:ind w:left="0" w:right="0" w:firstLine="520"/>
        <w:jc w:val="both"/>
      </w:pPr>
      <w:r>
        <w:rPr>
          <w:color w:val="000000"/>
          <w:spacing w:val="0"/>
          <w:w w:val="100"/>
          <w:position w:val="0"/>
        </w:rPr>
        <w:t>本公司对于应收票据按照相当于整个存续期内的预期信用损失金额计量损失准备。基于应收 票据的信用风险特征，将其划分为不同组合：</w:t>
      </w:r>
    </w:p>
    <w:tbl>
      <w:tblPr>
        <w:tblOverlap w:val="never"/>
        <w:jc w:val="center"/>
        <w:tblLayout w:type="fixed"/>
      </w:tblPr>
      <w:tblGrid>
        <w:gridCol w:w="3230"/>
        <w:gridCol w:w="5832"/>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根据承兑人的信用风险划分，与“应收账款”组合划分相同</w:t>
            </w:r>
          </w:p>
        </w:tc>
      </w:tr>
    </w:tbl>
    <w:p>
      <w:pPr>
        <w:pStyle w:val="Style21"/>
        <w:keepNext w:val="0"/>
        <w:keepLines w:val="0"/>
        <w:widowControl w:val="0"/>
        <w:shd w:val="clear" w:color="auto" w:fill="auto"/>
        <w:bidi w:val="0"/>
        <w:spacing w:before="0" w:after="0" w:line="410" w:lineRule="exact"/>
        <w:ind w:left="0" w:right="0" w:firstLine="0"/>
        <w:jc w:val="distribute"/>
      </w:pPr>
      <w:r>
        <w:rPr>
          <w:color w:val="000000"/>
          <w:spacing w:val="0"/>
          <w:w w:val="100"/>
          <w:position w:val="0"/>
        </w:rPr>
        <w:t>依据历史经验，本公司所取得的银行承兑汇票信用损失风险较低，除有迹象表明票据承兑人 无法履行到期付款责任外，本公司对银行承兑汇票不计提坏账准备；本公司对商业承兑汇票参照 应收账款计提坏账准备。</w:t>
      </w:r>
    </w:p>
    <w:p>
      <w:pPr>
        <w:widowControl w:val="0"/>
        <w:spacing w:after="299" w:line="1" w:lineRule="exact"/>
      </w:pPr>
    </w:p>
    <w:p>
      <w:pPr>
        <w:pStyle w:val="Style12"/>
        <w:keepNext/>
        <w:keepLines/>
        <w:widowControl w:val="0"/>
        <w:numPr>
          <w:ilvl w:val="0"/>
          <w:numId w:val="67"/>
        </w:numPr>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bookmarkEnd w:id="689"/>
      <w:r>
        <w:rPr>
          <w:color w:val="000000"/>
          <w:spacing w:val="0"/>
          <w:w w:val="100"/>
          <w:position w:val="0"/>
        </w:rPr>
        <w:t>应收账款</w:t>
      </w:r>
      <w:bookmarkEnd w:id="687"/>
      <w:bookmarkEnd w:id="688"/>
      <w:bookmarkEnd w:id="690"/>
    </w:p>
    <w:p>
      <w:pPr>
        <w:pStyle w:val="Style12"/>
        <w:keepNext/>
        <w:keepLines/>
        <w:widowControl w:val="0"/>
        <w:shd w:val="clear" w:color="auto" w:fill="auto"/>
        <w:bidi w:val="0"/>
        <w:spacing w:before="0" w:line="240" w:lineRule="auto"/>
        <w:ind w:left="0" w:right="0" w:firstLine="0"/>
        <w:jc w:val="left"/>
      </w:pPr>
      <w:bookmarkStart w:id="687" w:name="bookmark687"/>
      <w:bookmarkStart w:id="688" w:name="bookmark688"/>
      <w:bookmarkStart w:id="691" w:name="bookmark691"/>
      <w:r>
        <w:rPr>
          <w:color w:val="000000"/>
          <w:spacing w:val="0"/>
          <w:w w:val="100"/>
          <w:position w:val="0"/>
        </w:rPr>
        <w:t>应收账款的预期信用损失的确定方法及会计处理方法</w:t>
      </w:r>
      <w:bookmarkEnd w:id="687"/>
      <w:bookmarkEnd w:id="688"/>
      <w:bookmarkEnd w:id="6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403" w:lineRule="exact"/>
        <w:ind w:left="0" w:right="0" w:firstLine="520"/>
        <w:jc w:val="both"/>
      </w:pPr>
      <w:r>
        <w:rPr>
          <w:color w:val="000000"/>
          <w:spacing w:val="0"/>
          <w:w w:val="100"/>
          <w:position w:val="0"/>
        </w:rPr>
        <w:t>对于不含重大融资成分的应收款项，本公司按照相当于整个存续期内的预期信用损失金额计 量损失准备。</w:t>
      </w:r>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 xml:space="preserve">对于包含重大融资成分的应收款项，本公司选择始终按照相当于存续期内预期信用损失的金 </w:t>
      </w:r>
      <w:r>
        <w:rPr>
          <w:color w:val="000000"/>
          <w:spacing w:val="0"/>
          <w:w w:val="100"/>
          <w:position w:val="0"/>
        </w:rPr>
        <w:t>额计量损失准备。</w:t>
      </w:r>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除了单项评估信用风险的应收款项外，基于其信用风险特征，将其划分为不同组合:</w:t>
      </w:r>
    </w:p>
    <w:tbl>
      <w:tblPr>
        <w:tblOverlap w:val="never"/>
        <w:jc w:val="center"/>
        <w:tblLayout w:type="fixed"/>
      </w:tblPr>
      <w:tblGrid>
        <w:gridCol w:w="4531"/>
        <w:gridCol w:w="4531"/>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本组合以账龄作为信用风险特征</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合并范围外关联方组合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本组合为合并报表范围内关联方款项</w:t>
            </w:r>
          </w:p>
        </w:tc>
      </w:tr>
    </w:tbl>
    <w:p>
      <w:pPr>
        <w:widowControl w:val="0"/>
        <w:spacing w:after="479" w:line="1" w:lineRule="exact"/>
      </w:pPr>
    </w:p>
    <w:p>
      <w:pPr>
        <w:pStyle w:val="Style12"/>
        <w:keepNext/>
        <w:keepLines/>
        <w:widowControl w:val="0"/>
        <w:numPr>
          <w:ilvl w:val="0"/>
          <w:numId w:val="67"/>
        </w:numPr>
        <w:shd w:val="clear" w:color="auto" w:fill="auto"/>
        <w:tabs>
          <w:tab w:pos="430" w:val="left"/>
        </w:tabs>
        <w:bidi w:val="0"/>
        <w:spacing w:before="0" w:line="240" w:lineRule="auto"/>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应收款项融资</w:t>
      </w:r>
      <w:bookmarkEnd w:id="692"/>
      <w:bookmarkEnd w:id="693"/>
      <w:bookmarkEnd w:id="69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30" w:val="left"/>
        </w:tabs>
        <w:bidi w:val="0"/>
        <w:spacing w:before="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其他应收款</w:t>
      </w:r>
      <w:bookmarkEnd w:id="696"/>
      <w:bookmarkEnd w:id="697"/>
      <w:bookmarkEnd w:id="699"/>
    </w:p>
    <w:p>
      <w:pPr>
        <w:pStyle w:val="Style12"/>
        <w:keepNext/>
        <w:keepLines/>
        <w:widowControl w:val="0"/>
        <w:shd w:val="clear" w:color="auto" w:fill="auto"/>
        <w:bidi w:val="0"/>
        <w:spacing w:before="0" w:line="240" w:lineRule="auto"/>
        <w:ind w:left="0" w:right="0" w:firstLine="0"/>
        <w:jc w:val="left"/>
      </w:pPr>
      <w:bookmarkStart w:id="696" w:name="bookmark696"/>
      <w:bookmarkStart w:id="697" w:name="bookmark697"/>
      <w:bookmarkStart w:id="700" w:name="bookmark700"/>
      <w:r>
        <w:rPr>
          <w:color w:val="000000"/>
          <w:spacing w:val="0"/>
          <w:w w:val="100"/>
          <w:position w:val="0"/>
        </w:rPr>
        <w:t>其他应收款预期信用损失的确定方法及会计处理方法</w:t>
      </w:r>
      <w:bookmarkEnd w:id="696"/>
      <w:bookmarkEnd w:id="697"/>
      <w:bookmarkEnd w:id="7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406" w:lineRule="exact"/>
        <w:ind w:left="0" w:right="0" w:firstLine="520"/>
        <w:jc w:val="left"/>
      </w:pPr>
      <w:r>
        <w:rPr>
          <w:color w:val="000000"/>
          <w:spacing w:val="0"/>
          <w:w w:val="100"/>
          <w:position w:val="0"/>
        </w:rPr>
        <w:t>本公司依据其他应收款信用风险自初始确认后是否已经显著增加，采用相当于未来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个月内、 或整个存续期的预期信用损失的金额计量减值损失。除了单项评估信用风险的其他应收款外，基 于其信用风险特征，将其划分为不同组合:</w:t>
      </w:r>
    </w:p>
    <w:tbl>
      <w:tblPr>
        <w:tblOverlap w:val="never"/>
        <w:jc w:val="center"/>
        <w:tblLayout w:type="fixed"/>
      </w:tblPr>
      <w:tblGrid>
        <w:gridCol w:w="3547"/>
        <w:gridCol w:w="5290"/>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个别认定组合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本组合为日常经常活动中应收取的各类押金、代垫款、 保证金、备用金等应收款项</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本组合为合并报表范围内关联方款项</w:t>
            </w:r>
          </w:p>
        </w:tc>
      </w:tr>
    </w:tbl>
    <w:p>
      <w:pPr>
        <w:widowControl w:val="0"/>
        <w:spacing w:after="479" w:line="1" w:lineRule="exact"/>
      </w:pPr>
    </w:p>
    <w:p>
      <w:pPr>
        <w:pStyle w:val="Style12"/>
        <w:keepNext/>
        <w:keepLines/>
        <w:widowControl w:val="0"/>
        <w:numPr>
          <w:ilvl w:val="0"/>
          <w:numId w:val="67"/>
        </w:numPr>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bookmarkEnd w:id="703"/>
      <w:r>
        <w:rPr>
          <w:color w:val="000000"/>
          <w:spacing w:val="0"/>
          <w:w w:val="100"/>
          <w:position w:val="0"/>
        </w:rPr>
        <w:t>存货</w:t>
      </w:r>
      <w:bookmarkEnd w:id="701"/>
      <w:bookmarkEnd w:id="702"/>
      <w:bookmarkEnd w:id="7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69"/>
        </w:numPr>
        <w:shd w:val="clear" w:color="auto" w:fill="auto"/>
        <w:tabs>
          <w:tab w:pos="483" w:val="left"/>
        </w:tabs>
        <w:bidi w:val="0"/>
        <w:spacing w:before="0" w:after="0" w:line="409" w:lineRule="exact"/>
        <w:ind w:left="0" w:right="0" w:firstLine="0"/>
        <w:jc w:val="left"/>
      </w:pPr>
      <w:bookmarkStart w:id="705" w:name="bookmark705"/>
      <w:bookmarkEnd w:id="705"/>
      <w:r>
        <w:rPr>
          <w:color w:val="000000"/>
          <w:spacing w:val="0"/>
          <w:w w:val="100"/>
          <w:position w:val="0"/>
        </w:rPr>
        <w:t>存货的分类</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存货主要包括库存商品等。</w:t>
      </w:r>
    </w:p>
    <w:p>
      <w:pPr>
        <w:pStyle w:val="Style5"/>
        <w:keepNext w:val="0"/>
        <w:keepLines w:val="0"/>
        <w:widowControl w:val="0"/>
        <w:numPr>
          <w:ilvl w:val="0"/>
          <w:numId w:val="69"/>
        </w:numPr>
        <w:shd w:val="clear" w:color="auto" w:fill="auto"/>
        <w:tabs>
          <w:tab w:pos="483" w:val="left"/>
        </w:tabs>
        <w:bidi w:val="0"/>
        <w:spacing w:before="0" w:after="0" w:line="409" w:lineRule="exact"/>
        <w:ind w:left="0" w:right="0" w:firstLine="0"/>
        <w:jc w:val="left"/>
      </w:pPr>
      <w:bookmarkStart w:id="706" w:name="bookmark706"/>
      <w:bookmarkEnd w:id="706"/>
      <w:r>
        <w:rPr>
          <w:color w:val="000000"/>
          <w:spacing w:val="0"/>
          <w:w w:val="100"/>
          <w:position w:val="0"/>
        </w:rPr>
        <w:t>存货取得和发出的计价方法</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存货在取得时按实际成本计价，存货成本包括采购成本、加工成本和其他成本。领用和发出 时按加权平均法计价。</w:t>
      </w:r>
    </w:p>
    <w:p>
      <w:pPr>
        <w:pStyle w:val="Style5"/>
        <w:keepNext w:val="0"/>
        <w:keepLines w:val="0"/>
        <w:widowControl w:val="0"/>
        <w:numPr>
          <w:ilvl w:val="0"/>
          <w:numId w:val="69"/>
        </w:numPr>
        <w:shd w:val="clear" w:color="auto" w:fill="auto"/>
        <w:tabs>
          <w:tab w:pos="483" w:val="left"/>
        </w:tabs>
        <w:bidi w:val="0"/>
        <w:spacing w:before="0" w:after="0" w:line="409" w:lineRule="exact"/>
        <w:ind w:left="0" w:right="0" w:firstLine="0"/>
        <w:jc w:val="left"/>
      </w:pPr>
      <w:bookmarkStart w:id="707" w:name="bookmark707"/>
      <w:bookmarkEnd w:id="707"/>
      <w:r>
        <w:rPr>
          <w:color w:val="000000"/>
          <w:spacing w:val="0"/>
          <w:w w:val="100"/>
          <w:position w:val="0"/>
        </w:rPr>
        <w:t>存货可变现净值的确认和跌价准备的计提方法</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5"/>
        <w:keepNext w:val="0"/>
        <w:keepLines w:val="0"/>
        <w:widowControl w:val="0"/>
        <w:shd w:val="clear" w:color="auto" w:fill="auto"/>
        <w:bidi w:val="0"/>
        <w:spacing w:before="0" w:after="120" w:line="409" w:lineRule="exact"/>
        <w:ind w:left="0" w:right="0" w:firstLine="520"/>
        <w:jc w:val="both"/>
      </w:pPr>
      <w:r>
        <w:rPr>
          <w:color w:val="000000"/>
          <w:spacing w:val="0"/>
          <w:w w:val="100"/>
          <w:position w:val="0"/>
        </w:rPr>
        <w:t>在资产负债表日，存货按照成本与可变现净值孰低计量。当其可变现净值低于成本时，提取 存货跌价准备。存货跌价准备通常按单个存货项目的成本高于其可变现净值的差额提取。对于数 量繁多、单价较低的存货，按存货类别计提存货跌价准备；对在同一地区生产和销售的产品系列 相关、具有相同或类似最终用途或目的，且难以与其他项目分开计量的存货，可合并计提存货跌 价准备。</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5"/>
        <w:keepNext w:val="0"/>
        <w:keepLines w:val="0"/>
        <w:widowControl w:val="0"/>
        <w:numPr>
          <w:ilvl w:val="0"/>
          <w:numId w:val="69"/>
        </w:numPr>
        <w:shd w:val="clear" w:color="auto" w:fill="auto"/>
        <w:tabs>
          <w:tab w:pos="483" w:val="left"/>
        </w:tabs>
        <w:bidi w:val="0"/>
        <w:spacing w:before="0" w:after="0" w:line="408" w:lineRule="exact"/>
        <w:ind w:left="0" w:right="0" w:firstLine="0"/>
        <w:jc w:val="left"/>
      </w:pPr>
      <w:bookmarkStart w:id="708" w:name="bookmark708"/>
      <w:bookmarkEnd w:id="708"/>
      <w:r>
        <w:rPr>
          <w:color w:val="000000"/>
          <w:spacing w:val="0"/>
          <w:w w:val="100"/>
          <w:position w:val="0"/>
        </w:rPr>
        <w:t>存货的盘存制度为永续盘存制。</w:t>
      </w:r>
    </w:p>
    <w:p>
      <w:pPr>
        <w:pStyle w:val="Style5"/>
        <w:keepNext w:val="0"/>
        <w:keepLines w:val="0"/>
        <w:widowControl w:val="0"/>
        <w:numPr>
          <w:ilvl w:val="0"/>
          <w:numId w:val="69"/>
        </w:numPr>
        <w:shd w:val="clear" w:color="auto" w:fill="auto"/>
        <w:tabs>
          <w:tab w:pos="483" w:val="left"/>
        </w:tabs>
        <w:bidi w:val="0"/>
        <w:spacing w:before="0" w:after="0" w:line="408" w:lineRule="exact"/>
        <w:ind w:left="0" w:right="0" w:firstLine="0"/>
        <w:jc w:val="left"/>
      </w:pPr>
      <w:bookmarkStart w:id="709" w:name="bookmark709"/>
      <w:bookmarkEnd w:id="709"/>
      <w:r>
        <w:rPr>
          <w:color w:val="000000"/>
          <w:spacing w:val="0"/>
          <w:w w:val="100"/>
          <w:position w:val="0"/>
        </w:rPr>
        <w:t>低值易耗品和包装物的摊销方法</w:t>
      </w:r>
    </w:p>
    <w:p>
      <w:pPr>
        <w:pStyle w:val="Style5"/>
        <w:keepNext w:val="0"/>
        <w:keepLines w:val="0"/>
        <w:widowControl w:val="0"/>
        <w:shd w:val="clear" w:color="auto" w:fill="auto"/>
        <w:bidi w:val="0"/>
        <w:spacing w:before="0" w:after="220" w:line="408" w:lineRule="exact"/>
        <w:ind w:left="0" w:right="0" w:firstLine="520"/>
        <w:jc w:val="left"/>
      </w:pPr>
      <w:r>
        <w:rPr>
          <w:color w:val="000000"/>
          <w:spacing w:val="0"/>
          <w:w w:val="100"/>
          <w:position w:val="0"/>
        </w:rPr>
        <w:t>低值易耗品于领用时按一次摊销法摊销。</w:t>
      </w:r>
    </w:p>
    <w:p>
      <w:pPr>
        <w:pStyle w:val="Style12"/>
        <w:keepNext/>
        <w:keepLines/>
        <w:widowControl w:val="0"/>
        <w:numPr>
          <w:ilvl w:val="0"/>
          <w:numId w:val="67"/>
        </w:numPr>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合同资产</w:t>
      </w:r>
      <w:bookmarkEnd w:id="710"/>
      <w:bookmarkEnd w:id="711"/>
      <w:bookmarkEnd w:id="713"/>
    </w:p>
    <w:p>
      <w:pPr>
        <w:pStyle w:val="Style12"/>
        <w:keepNext/>
        <w:keepLines/>
        <w:widowControl w:val="0"/>
        <w:numPr>
          <w:ilvl w:val="0"/>
          <w:numId w:val="71"/>
        </w:numPr>
        <w:shd w:val="clear" w:color="auto" w:fill="auto"/>
        <w:tabs>
          <w:tab w:pos="430" w:val="left"/>
        </w:tabs>
        <w:bidi w:val="0"/>
        <w:spacing w:before="0" w:line="240" w:lineRule="auto"/>
        <w:ind w:left="0" w:right="0" w:firstLine="0"/>
        <w:jc w:val="left"/>
      </w:pPr>
      <w:bookmarkStart w:id="710" w:name="bookmark710"/>
      <w:bookmarkStart w:id="711" w:name="bookmark711"/>
      <w:bookmarkStart w:id="714" w:name="bookmark714"/>
      <w:bookmarkStart w:id="715" w:name="bookmark715"/>
      <w:bookmarkEnd w:id="714"/>
      <w:r>
        <w:rPr>
          <w:color w:val="000000"/>
          <w:spacing w:val="0"/>
          <w:w w:val="100"/>
          <w:position w:val="0"/>
        </w:rPr>
        <w:t>.</w:t>
      </w:r>
      <w:r>
        <w:rPr>
          <w:color w:val="000000"/>
          <w:spacing w:val="0"/>
          <w:w w:val="100"/>
          <w:position w:val="0"/>
        </w:rPr>
        <w:t>合同资产的确认方法及标准</w:t>
      </w:r>
      <w:bookmarkEnd w:id="710"/>
      <w:bookmarkEnd w:id="711"/>
      <w:bookmarkEnd w:id="7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本公司将客户尚未支付合同对价，但本公司已经依据合同履行了履约义务，且不属于无条件 (即仅取决于时间流逝)向客户收款的权利，在资产负债表中列示为合同资产。同一合同下的合 同资产和合同负债以净额列示，不同合同下的合同资产和合同负债不予抵销。</w:t>
      </w:r>
    </w:p>
    <w:p>
      <w:pPr>
        <w:pStyle w:val="Style12"/>
        <w:keepNext/>
        <w:keepLines/>
        <w:widowControl w:val="0"/>
        <w:numPr>
          <w:ilvl w:val="0"/>
          <w:numId w:val="71"/>
        </w:numPr>
        <w:shd w:val="clear" w:color="auto" w:fill="auto"/>
        <w:tabs>
          <w:tab w:pos="430" w:val="left"/>
        </w:tabs>
        <w:bidi w:val="0"/>
        <w:spacing w:before="0" w:line="240" w:lineRule="auto"/>
        <w:ind w:left="0" w:right="0" w:firstLine="0"/>
        <w:jc w:val="left"/>
      </w:pPr>
      <w:bookmarkStart w:id="716" w:name="bookmark716"/>
      <w:bookmarkStart w:id="717" w:name="bookmark717"/>
      <w:bookmarkStart w:id="718" w:name="bookmark718"/>
      <w:bookmarkStart w:id="719" w:name="bookmark719"/>
      <w:bookmarkEnd w:id="718"/>
      <w:r>
        <w:rPr>
          <w:color w:val="000000"/>
          <w:spacing w:val="0"/>
          <w:w w:val="100"/>
          <w:position w:val="0"/>
        </w:rPr>
        <w:t>.</w:t>
      </w:r>
      <w:r>
        <w:rPr>
          <w:color w:val="000000"/>
          <w:spacing w:val="0"/>
          <w:w w:val="100"/>
          <w:position w:val="0"/>
        </w:rPr>
        <w:t>合同资产预期信用损失的确定方法及会计处理方法</w:t>
      </w:r>
      <w:bookmarkEnd w:id="716"/>
      <w:bookmarkEnd w:id="717"/>
      <w:bookmarkEnd w:id="7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对于不含重大融资成分的合同资产，本公司按照相当于整个存续期内的预期信用损失金额计 量损失准备。</w:t>
      </w:r>
    </w:p>
    <w:p>
      <w:pPr>
        <w:pStyle w:val="Style5"/>
        <w:keepNext w:val="0"/>
        <w:keepLines w:val="0"/>
        <w:widowControl w:val="0"/>
        <w:shd w:val="clear" w:color="auto" w:fill="auto"/>
        <w:bidi w:val="0"/>
        <w:spacing w:before="0" w:after="140" w:line="408" w:lineRule="exact"/>
        <w:ind w:left="0" w:right="0" w:firstLine="520"/>
        <w:jc w:val="both"/>
      </w:pPr>
      <w:r>
        <w:rPr>
          <w:color w:val="000000"/>
          <w:spacing w:val="0"/>
          <w:w w:val="100"/>
          <w:position w:val="0"/>
        </w:rPr>
        <w:t>对于包含重大融资成分的合同资产，本公司选择始终按照相当于存续期内预期信用损失的金 额计量损失准备。</w:t>
      </w:r>
    </w:p>
    <w:p>
      <w:pPr>
        <w:pStyle w:val="Style21"/>
        <w:keepNext w:val="0"/>
        <w:keepLines w:val="0"/>
        <w:widowControl w:val="0"/>
        <w:shd w:val="clear" w:color="auto" w:fill="auto"/>
        <w:bidi w:val="0"/>
        <w:spacing w:before="0" w:after="0" w:line="240" w:lineRule="auto"/>
        <w:ind w:left="528" w:right="0" w:firstLine="0"/>
        <w:jc w:val="left"/>
      </w:pPr>
      <w:r>
        <w:rPr>
          <w:color w:val="000000"/>
          <w:spacing w:val="0"/>
          <w:w w:val="100"/>
          <w:position w:val="0"/>
        </w:rPr>
        <w:t>除了单项评估信用风险的合同资产外，基于其信用风险特征，将其划分为不同组合:</w:t>
      </w:r>
    </w:p>
    <w:tbl>
      <w:tblPr>
        <w:tblOverlap w:val="never"/>
        <w:jc w:val="center"/>
        <w:tblLayout w:type="fixed"/>
      </w:tblPr>
      <w:tblGrid>
        <w:gridCol w:w="4531"/>
        <w:gridCol w:w="4531"/>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本组合以账龄作为信用风险特征</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合并范围外关联方组合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本组合为合并报表范围内关联方款项</w:t>
            </w:r>
          </w:p>
        </w:tc>
      </w:tr>
    </w:tbl>
    <w:p>
      <w:pPr>
        <w:widowControl w:val="0"/>
        <w:spacing w:after="479" w:line="1" w:lineRule="exact"/>
      </w:pPr>
    </w:p>
    <w:p>
      <w:pPr>
        <w:pStyle w:val="Style12"/>
        <w:keepNext/>
        <w:keepLines/>
        <w:widowControl w:val="0"/>
        <w:numPr>
          <w:ilvl w:val="0"/>
          <w:numId w:val="67"/>
        </w:numPr>
        <w:shd w:val="clear" w:color="auto" w:fill="auto"/>
        <w:tabs>
          <w:tab w:pos="430" w:val="left"/>
        </w:tabs>
        <w:bidi w:val="0"/>
        <w:spacing w:before="0" w:line="240" w:lineRule="auto"/>
        <w:ind w:left="0" w:right="0" w:firstLine="0"/>
        <w:jc w:val="left"/>
      </w:pPr>
      <w:bookmarkStart w:id="720" w:name="bookmark720"/>
      <w:bookmarkStart w:id="721" w:name="bookmark721"/>
      <w:bookmarkStart w:id="722" w:name="bookmark722"/>
      <w:bookmarkStart w:id="723" w:name="bookmark723"/>
      <w:bookmarkEnd w:id="722"/>
      <w:r>
        <w:rPr>
          <w:color w:val="000000"/>
          <w:spacing w:val="0"/>
          <w:w w:val="100"/>
          <w:position w:val="0"/>
        </w:rPr>
        <w:t>持有待售资产</w:t>
      </w:r>
      <w:bookmarkEnd w:id="720"/>
      <w:bookmarkEnd w:id="721"/>
      <w:bookmarkEnd w:id="72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30" w:val="left"/>
        </w:tabs>
        <w:bidi w:val="0"/>
        <w:spacing w:before="0" w:line="240" w:lineRule="auto"/>
        <w:ind w:left="0" w:right="0" w:firstLine="0"/>
        <w:jc w:val="left"/>
      </w:pPr>
      <w:bookmarkStart w:id="724" w:name="bookmark724"/>
      <w:bookmarkStart w:id="725" w:name="bookmark725"/>
      <w:bookmarkStart w:id="726" w:name="bookmark726"/>
      <w:bookmarkStart w:id="727" w:name="bookmark727"/>
      <w:bookmarkEnd w:id="726"/>
      <w:r>
        <w:rPr>
          <w:color w:val="000000"/>
          <w:spacing w:val="0"/>
          <w:w w:val="100"/>
          <w:position w:val="0"/>
        </w:rPr>
        <w:t>债权投资</w:t>
      </w:r>
      <w:bookmarkEnd w:id="724"/>
      <w:bookmarkEnd w:id="725"/>
      <w:bookmarkEnd w:id="727"/>
    </w:p>
    <w:p>
      <w:pPr>
        <w:pStyle w:val="Style12"/>
        <w:keepNext/>
        <w:keepLines/>
        <w:widowControl w:val="0"/>
        <w:numPr>
          <w:ilvl w:val="0"/>
          <w:numId w:val="73"/>
        </w:numPr>
        <w:shd w:val="clear" w:color="auto" w:fill="auto"/>
        <w:bidi w:val="0"/>
        <w:spacing w:before="0" w:line="240" w:lineRule="auto"/>
        <w:ind w:left="0" w:right="0" w:firstLine="0"/>
        <w:jc w:val="left"/>
      </w:pPr>
      <w:bookmarkStart w:id="724" w:name="bookmark724"/>
      <w:bookmarkStart w:id="725" w:name="bookmark725"/>
      <w:bookmarkStart w:id="728" w:name="bookmark728"/>
      <w:bookmarkStart w:id="729" w:name="bookmark729"/>
      <w:bookmarkEnd w:id="728"/>
      <w:r>
        <w:rPr>
          <w:color w:val="000000"/>
          <w:spacing w:val="0"/>
          <w:w w:val="100"/>
          <w:position w:val="0"/>
        </w:rPr>
        <w:t>.</w:t>
      </w:r>
      <w:r>
        <w:rPr>
          <w:color w:val="000000"/>
          <w:spacing w:val="0"/>
          <w:w w:val="100"/>
          <w:position w:val="0"/>
        </w:rPr>
        <w:t>债权投资预期信用损失的确定方法及会计处理方法</w:t>
      </w:r>
      <w:bookmarkEnd w:id="724"/>
      <w:bookmarkEnd w:id="725"/>
      <w:bookmarkEnd w:id="72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30" w:val="left"/>
        </w:tabs>
        <w:bidi w:val="0"/>
        <w:spacing w:before="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其他债权投资</w:t>
      </w:r>
      <w:bookmarkEnd w:id="730"/>
      <w:bookmarkEnd w:id="731"/>
      <w:bookmarkEnd w:id="733"/>
    </w:p>
    <w:p>
      <w:pPr>
        <w:pStyle w:val="Style12"/>
        <w:keepNext/>
        <w:keepLines/>
        <w:widowControl w:val="0"/>
        <w:numPr>
          <w:ilvl w:val="0"/>
          <w:numId w:val="75"/>
        </w:numPr>
        <w:shd w:val="clear" w:color="auto" w:fill="auto"/>
        <w:bidi w:val="0"/>
        <w:spacing w:before="0" w:line="240" w:lineRule="auto"/>
        <w:ind w:left="0" w:right="0" w:firstLine="0"/>
        <w:jc w:val="left"/>
      </w:pPr>
      <w:bookmarkStart w:id="730" w:name="bookmark730"/>
      <w:bookmarkStart w:id="731" w:name="bookmark731"/>
      <w:bookmarkStart w:id="734" w:name="bookmark734"/>
      <w:bookmarkStart w:id="735" w:name="bookmark735"/>
      <w:bookmarkEnd w:id="734"/>
      <w:r>
        <w:rPr>
          <w:color w:val="000000"/>
          <w:spacing w:val="0"/>
          <w:w w:val="100"/>
          <w:position w:val="0"/>
        </w:rPr>
        <w:t>.</w:t>
      </w:r>
      <w:r>
        <w:rPr>
          <w:color w:val="000000"/>
          <w:spacing w:val="0"/>
          <w:w w:val="100"/>
          <w:position w:val="0"/>
        </w:rPr>
        <w:t>其他债权投资预期信用损失的确定方法及会计处理方法</w:t>
      </w:r>
      <w:bookmarkEnd w:id="730"/>
      <w:bookmarkEnd w:id="731"/>
      <w:bookmarkEnd w:id="73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45" w:val="left"/>
        </w:tabs>
        <w:bidi w:val="0"/>
        <w:spacing w:before="0" w:line="240" w:lineRule="auto"/>
        <w:ind w:left="0" w:right="0" w:firstLine="0"/>
        <w:jc w:val="left"/>
      </w:pPr>
      <w:bookmarkStart w:id="736" w:name="bookmark736"/>
      <w:bookmarkStart w:id="737" w:name="bookmark737"/>
      <w:bookmarkStart w:id="738" w:name="bookmark738"/>
      <w:bookmarkStart w:id="739" w:name="bookmark739"/>
      <w:bookmarkEnd w:id="738"/>
      <w:r>
        <w:rPr>
          <w:color w:val="000000"/>
          <w:spacing w:val="0"/>
          <w:w w:val="100"/>
          <w:position w:val="0"/>
        </w:rPr>
        <w:t>长期应收款</w:t>
      </w:r>
      <w:bookmarkEnd w:id="736"/>
      <w:bookmarkEnd w:id="737"/>
      <w:bookmarkEnd w:id="739"/>
    </w:p>
    <w:p>
      <w:pPr>
        <w:pStyle w:val="Style12"/>
        <w:keepNext/>
        <w:keepLines/>
        <w:widowControl w:val="0"/>
        <w:numPr>
          <w:ilvl w:val="0"/>
          <w:numId w:val="77"/>
        </w:numPr>
        <w:shd w:val="clear" w:color="auto" w:fill="auto"/>
        <w:bidi w:val="0"/>
        <w:spacing w:before="0" w:line="240" w:lineRule="auto"/>
        <w:ind w:left="0" w:right="0" w:firstLine="0"/>
        <w:jc w:val="left"/>
      </w:pPr>
      <w:bookmarkStart w:id="736" w:name="bookmark736"/>
      <w:bookmarkStart w:id="737" w:name="bookmark737"/>
      <w:bookmarkStart w:id="740" w:name="bookmark740"/>
      <w:bookmarkStart w:id="741" w:name="bookmark741"/>
      <w:bookmarkEnd w:id="740"/>
      <w:r>
        <w:rPr>
          <w:color w:val="000000"/>
          <w:spacing w:val="0"/>
          <w:w w:val="100"/>
          <w:position w:val="0"/>
        </w:rPr>
        <w:t>.</w:t>
      </w:r>
      <w:r>
        <w:rPr>
          <w:color w:val="000000"/>
          <w:spacing w:val="0"/>
          <w:w w:val="100"/>
          <w:position w:val="0"/>
        </w:rPr>
        <w:t>长期应收款预期信用损失的确定方法及会计处理方法</w:t>
      </w:r>
      <w:bookmarkEnd w:id="736"/>
      <w:bookmarkEnd w:id="737"/>
      <w:bookmarkEnd w:id="7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3" w:lineRule="exact"/>
        <w:ind w:left="0" w:right="0" w:firstLine="520"/>
        <w:jc w:val="left"/>
      </w:pPr>
      <w:r>
        <w:rPr>
          <w:color w:val="000000"/>
          <w:spacing w:val="0"/>
          <w:w w:val="100"/>
          <w:position w:val="0"/>
        </w:rPr>
        <w:t>由《企业会计准则第</w:t>
      </w:r>
      <w:r>
        <w:rPr>
          <w:color w:val="000000"/>
          <w:spacing w:val="0"/>
          <w:w w:val="100"/>
          <w:position w:val="0"/>
          <w:sz w:val="18"/>
          <w:szCs w:val="18"/>
        </w:rPr>
        <w:t>14</w:t>
      </w:r>
      <w:r>
        <w:rPr>
          <w:color w:val="000000"/>
          <w:spacing w:val="0"/>
          <w:w w:val="100"/>
          <w:position w:val="0"/>
        </w:rPr>
        <w:t>号一收入》规范的交易形成的长期应收款，且未包含重大融资成分的， 本公司按照相当于整个存续期内的预期信用损失金额计量损失准备。</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rPr>
        <w:t>由《企业会计准则第</w:t>
      </w:r>
      <w:r>
        <w:rPr>
          <w:color w:val="000000"/>
          <w:spacing w:val="0"/>
          <w:w w:val="100"/>
          <w:position w:val="0"/>
          <w:sz w:val="18"/>
          <w:szCs w:val="18"/>
        </w:rPr>
        <w:t>14</w:t>
      </w:r>
      <w:r>
        <w:rPr>
          <w:color w:val="000000"/>
          <w:spacing w:val="0"/>
          <w:w w:val="100"/>
          <w:position w:val="0"/>
        </w:rPr>
        <w:t>号一收入》规范的交易形成的长期应收款，且包含重大融资成分的， 本公司选择始终按照相当于存续期内预期信用损失的金额计量损失准备。</w:t>
      </w:r>
    </w:p>
    <w:p>
      <w:pPr>
        <w:pStyle w:val="Style5"/>
        <w:keepNext w:val="0"/>
        <w:keepLines w:val="0"/>
        <w:widowControl w:val="0"/>
        <w:shd w:val="clear" w:color="auto" w:fill="auto"/>
        <w:bidi w:val="0"/>
        <w:spacing w:before="0" w:after="140" w:line="414" w:lineRule="exact"/>
        <w:ind w:left="0" w:right="0" w:firstLine="520"/>
        <w:jc w:val="both"/>
      </w:pPr>
      <w:r>
        <w:rPr>
          <w:color w:val="000000"/>
          <w:spacing w:val="0"/>
          <w:w w:val="100"/>
          <w:position w:val="0"/>
        </w:rPr>
        <w:t>对于不适用或不选择简化处理方法的应收款项，本公司依据其信用风险自初始确认后是否已 经显著增加，采用相当于未来</w:t>
      </w:r>
      <w:r>
        <w:rPr>
          <w:color w:val="000000"/>
          <w:spacing w:val="0"/>
          <w:w w:val="100"/>
          <w:position w:val="0"/>
          <w:sz w:val="18"/>
          <w:szCs w:val="18"/>
        </w:rPr>
        <w:t>12</w:t>
      </w:r>
      <w:r>
        <w:rPr>
          <w:color w:val="000000"/>
          <w:spacing w:val="0"/>
          <w:w w:val="100"/>
          <w:position w:val="0"/>
        </w:rPr>
        <w:t>个月内、或整个存续期的预期信用损失的金额计量长期应收款减 值损失。</w:t>
      </w:r>
    </w:p>
    <w:p>
      <w:pPr>
        <w:pStyle w:val="Style21"/>
        <w:keepNext w:val="0"/>
        <w:keepLines w:val="0"/>
        <w:widowControl w:val="0"/>
        <w:shd w:val="clear" w:color="auto" w:fill="auto"/>
        <w:bidi w:val="0"/>
        <w:spacing w:before="0" w:after="0" w:line="240" w:lineRule="auto"/>
        <w:ind w:left="528" w:right="0" w:firstLine="0"/>
        <w:jc w:val="left"/>
      </w:pPr>
      <w:r>
        <w:rPr>
          <w:color w:val="000000"/>
          <w:spacing w:val="0"/>
          <w:w w:val="100"/>
          <w:position w:val="0"/>
        </w:rPr>
        <w:t>除了单项评估信用风险的长期应收款外，基于其信用风险特征，将其划分为不同组合:</w:t>
      </w:r>
    </w:p>
    <w:tbl>
      <w:tblPr>
        <w:tblOverlap w:val="never"/>
        <w:jc w:val="center"/>
        <w:tblLayout w:type="fixed"/>
      </w:tblPr>
      <w:tblGrid>
        <w:gridCol w:w="4531"/>
        <w:gridCol w:w="4531"/>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本组合以账龄作为信用风险特征</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合并范围外关联方组合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本组合为合并报表范围外关联方款项</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本组合为合并报表范围内关联方款项</w:t>
            </w:r>
          </w:p>
        </w:tc>
      </w:tr>
    </w:tbl>
    <w:p>
      <w:pPr>
        <w:widowControl w:val="0"/>
        <w:spacing w:after="339" w:line="1" w:lineRule="exact"/>
      </w:pPr>
    </w:p>
    <w:p>
      <w:pPr>
        <w:pStyle w:val="Style12"/>
        <w:keepNext/>
        <w:keepLines/>
        <w:widowControl w:val="0"/>
        <w:numPr>
          <w:ilvl w:val="0"/>
          <w:numId w:val="67"/>
        </w:numPr>
        <w:shd w:val="clear" w:color="auto" w:fill="auto"/>
        <w:bidi w:val="0"/>
        <w:spacing w:before="0" w:line="240" w:lineRule="auto"/>
        <w:ind w:left="0" w:right="0" w:firstLine="0"/>
        <w:jc w:val="both"/>
      </w:pPr>
      <w:bookmarkStart w:id="742" w:name="bookmark742"/>
      <w:bookmarkStart w:id="743" w:name="bookmark743"/>
      <w:bookmarkStart w:id="744" w:name="bookmark744"/>
      <w:bookmarkStart w:id="745" w:name="bookmark745"/>
      <w:bookmarkEnd w:id="744"/>
      <w:r>
        <w:rPr>
          <w:color w:val="000000"/>
          <w:spacing w:val="0"/>
          <w:w w:val="100"/>
          <w:position w:val="0"/>
        </w:rPr>
        <w:t>长期股权投资</w:t>
      </w:r>
      <w:bookmarkEnd w:id="742"/>
      <w:bookmarkEnd w:id="743"/>
      <w:bookmarkEnd w:id="74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本部分所指的长期股权投资是指本公司对被投资单位具有控制、共同控制或重大影响的长期 股权投资。本公司对被投资单位不具有控制、共同控制或重大影响的长期股权投资，作为以公允 价值计量且其变动计入当期损益的金融资产核算，其中如果属于非交易性的，本公司在初始确认 时可选择将其指定为以公允价值计量且其变动计入其他综合收益的金融资产核算，其会计政策详 见本报告第十节、五、</w:t>
      </w:r>
      <w:r>
        <w:rPr>
          <w:color w:val="000000"/>
          <w:spacing w:val="0"/>
          <w:w w:val="100"/>
          <w:position w:val="0"/>
          <w:sz w:val="18"/>
          <w:szCs w:val="18"/>
        </w:rPr>
        <w:t xml:space="preserve">10 </w:t>
      </w:r>
      <w:r>
        <w:rPr>
          <w:color w:val="000000"/>
          <w:spacing w:val="0"/>
          <w:w w:val="100"/>
          <w:position w:val="0"/>
        </w:rPr>
        <w:t>“金融工具”。</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sz w:val="18"/>
          <w:szCs w:val="18"/>
        </w:rPr>
        <w:t>(1)</w:t>
      </w:r>
      <w:r>
        <w:rPr>
          <w:color w:val="000000"/>
          <w:spacing w:val="0"/>
          <w:w w:val="100"/>
          <w:position w:val="0"/>
        </w:rPr>
        <w:t>投资成本的确定</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 xml:space="preserve">对于同一控制下的企业合并取得的长期股权投资，在合并日按照被合并方股东权益在最终控 制方合并财务报表中的账面价值的份额作为长期股权投资的初始投资成本。长期股权投资初始投 资成本与支付的现金、转让的非现金资产以及所承担债务账面价值之间的差额，调整资本公积； 资本公积不足冲减的，调整留存收益。以发行权益性证券作为合并对价的，在合并日按照被合并 方股东权益在最终控制方合并财务报表中的账面价值的份额作为长期股权投资的初始投资成本，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易”的，在合并日按照应享有被合并方股东权益在最终控制方合并财务报表中的账面价值的份额 作为长期股权投资的初始投资成本，长期股权投资初始投资成本与达到合并前的长期股权投资账 面价值加上合并日进一步取得股份新支付对价的账面价值之和的差额，调整资本公积；资本公积 </w:t>
      </w:r>
      <w:r>
        <w:rPr>
          <w:color w:val="000000"/>
          <w:spacing w:val="0"/>
          <w:w w:val="100"/>
          <w:position w:val="0"/>
        </w:rPr>
        <w:t>不足冲减的，调整留存收益。合并日之前持有的股权投资因采用权益法核算或作为以公允价值计 量且其变动计入其他综合收益的金融资产而确认的其他综合收益，暂不进行会计处理。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应分别是否属于“一揽子交易”进行处理：属于“一揽子交易”的，将各项交易作为一项取得控 制权的交易进行会计处理。不属于“一揽子交易”的，按照原持有被购买方的股权投资账面价值 加上新增投资成本之和，作为改按成本法核算的长期股权投资的初始投资成本。原持有的股权采 用权益法核算的，相关其他综合收益暂不进行会计处理。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控制但不构成控制的，长期股权投资成本为按照《企业会计准则第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确定的原持有股权投资的公允价值加上新增投资成本之和。</w:t>
      </w:r>
    </w:p>
    <w:p>
      <w:pPr>
        <w:pStyle w:val="Style5"/>
        <w:keepNext w:val="0"/>
        <w:keepLines w:val="0"/>
        <w:widowControl w:val="0"/>
        <w:shd w:val="clear" w:color="auto" w:fill="auto"/>
        <w:bidi w:val="0"/>
        <w:spacing w:before="0" w:after="0" w:line="409" w:lineRule="exact"/>
        <w:ind w:left="0" w:right="0" w:firstLine="0"/>
        <w:jc w:val="left"/>
      </w:pPr>
      <w:bookmarkStart w:id="746" w:name="bookmark746"/>
      <w:r>
        <w:rPr>
          <w:color w:val="000000"/>
          <w:spacing w:val="0"/>
          <w:w w:val="100"/>
          <w:position w:val="0"/>
          <w:sz w:val="18"/>
          <w:szCs w:val="18"/>
        </w:rPr>
        <w:t>（</w:t>
      </w:r>
      <w:bookmarkEnd w:id="746"/>
      <w:r>
        <w:rPr>
          <w:color w:val="000000"/>
          <w:spacing w:val="0"/>
          <w:w w:val="100"/>
          <w:position w:val="0"/>
          <w:sz w:val="18"/>
          <w:szCs w:val="18"/>
        </w:rPr>
        <w:t>2）</w:t>
      </w:r>
      <w:r>
        <w:rPr>
          <w:color w:val="000000"/>
          <w:spacing w:val="0"/>
          <w:w w:val="100"/>
          <w:position w:val="0"/>
        </w:rPr>
        <w:t>后续计量及损益确认方法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5"/>
        <w:keepNext w:val="0"/>
        <w:keepLines w:val="0"/>
        <w:widowControl w:val="0"/>
        <w:numPr>
          <w:ilvl w:val="0"/>
          <w:numId w:val="79"/>
        </w:numPr>
        <w:shd w:val="clear" w:color="auto" w:fill="auto"/>
        <w:tabs>
          <w:tab w:pos="772" w:val="left"/>
        </w:tabs>
        <w:bidi w:val="0"/>
        <w:spacing w:before="0" w:after="0" w:line="409" w:lineRule="exact"/>
        <w:ind w:left="0" w:right="0" w:firstLine="440"/>
        <w:jc w:val="both"/>
      </w:pPr>
      <w:bookmarkStart w:id="747" w:name="bookmark747"/>
      <w:bookmarkEnd w:id="747"/>
      <w:r>
        <w:rPr>
          <w:color w:val="000000"/>
          <w:spacing w:val="0"/>
          <w:w w:val="100"/>
          <w:position w:val="0"/>
        </w:rPr>
        <w:t>成本法核算的长期股权投资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5"/>
        <w:keepNext w:val="0"/>
        <w:keepLines w:val="0"/>
        <w:widowControl w:val="0"/>
        <w:numPr>
          <w:ilvl w:val="0"/>
          <w:numId w:val="79"/>
        </w:numPr>
        <w:shd w:val="clear" w:color="auto" w:fill="auto"/>
        <w:tabs>
          <w:tab w:pos="777" w:val="left"/>
        </w:tabs>
        <w:bidi w:val="0"/>
        <w:spacing w:before="0" w:after="0" w:line="409" w:lineRule="exact"/>
        <w:ind w:left="0" w:right="0" w:firstLine="440"/>
        <w:jc w:val="both"/>
      </w:pPr>
      <w:bookmarkStart w:id="748" w:name="bookmark748"/>
      <w:bookmarkEnd w:id="748"/>
      <w:r>
        <w:rPr>
          <w:color w:val="000000"/>
          <w:spacing w:val="0"/>
          <w:w w:val="100"/>
          <w:position w:val="0"/>
        </w:rPr>
        <w:t>权益法核算的长期股权投资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w:t>
      </w:r>
      <w:r>
        <w:rPr>
          <w:color w:val="000000"/>
          <w:spacing w:val="0"/>
          <w:w w:val="100"/>
          <w:position w:val="0"/>
        </w:rPr>
        <w:t>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一一</w:t>
      </w:r>
      <w:r>
        <w:rPr>
          <w:color w:val="000000"/>
          <w:spacing w:val="0"/>
          <w:w w:val="100"/>
          <w:position w:val="0"/>
        </w:rPr>
        <w:t>企业合并》 的规定进行会计处理，全额确认与交易相关的利得或损失。</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5"/>
        <w:keepNext w:val="0"/>
        <w:keepLines w:val="0"/>
        <w:widowControl w:val="0"/>
        <w:numPr>
          <w:ilvl w:val="0"/>
          <w:numId w:val="79"/>
        </w:numPr>
        <w:shd w:val="clear" w:color="auto" w:fill="auto"/>
        <w:tabs>
          <w:tab w:pos="777" w:val="left"/>
        </w:tabs>
        <w:bidi w:val="0"/>
        <w:spacing w:before="0" w:after="0" w:line="408" w:lineRule="exact"/>
        <w:ind w:left="0" w:right="0" w:firstLine="440"/>
        <w:jc w:val="both"/>
      </w:pPr>
      <w:bookmarkStart w:id="749" w:name="bookmark749"/>
      <w:bookmarkEnd w:id="749"/>
      <w:r>
        <w:rPr>
          <w:color w:val="000000"/>
          <w:spacing w:val="0"/>
          <w:w w:val="100"/>
          <w:position w:val="0"/>
        </w:rPr>
        <w:t>收购少数股权</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5"/>
        <w:keepNext w:val="0"/>
        <w:keepLines w:val="0"/>
        <w:widowControl w:val="0"/>
        <w:numPr>
          <w:ilvl w:val="0"/>
          <w:numId w:val="79"/>
        </w:numPr>
        <w:shd w:val="clear" w:color="auto" w:fill="auto"/>
        <w:tabs>
          <w:tab w:pos="777" w:val="left"/>
        </w:tabs>
        <w:bidi w:val="0"/>
        <w:spacing w:before="0" w:after="0" w:line="408" w:lineRule="exact"/>
        <w:ind w:left="0" w:right="0" w:firstLine="440"/>
        <w:jc w:val="both"/>
      </w:pPr>
      <w:bookmarkStart w:id="750" w:name="bookmark750"/>
      <w:bookmarkEnd w:id="750"/>
      <w:r>
        <w:rPr>
          <w:color w:val="000000"/>
          <w:spacing w:val="0"/>
          <w:w w:val="100"/>
          <w:position w:val="0"/>
        </w:rPr>
        <w:t>处置长期股权投资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公司的长期股权投资导致丧失对子公司控制权的，按本报告第十节、五、</w:t>
      </w:r>
      <w:r>
        <w:rPr>
          <w:color w:val="000000"/>
          <w:spacing w:val="0"/>
          <w:w w:val="100"/>
          <w:position w:val="0"/>
          <w:sz w:val="18"/>
          <w:szCs w:val="18"/>
        </w:rPr>
        <w:t>6</w:t>
      </w:r>
      <w:r>
        <w:rPr>
          <w:color w:val="000000"/>
          <w:spacing w:val="0"/>
          <w:w w:val="100"/>
          <w:position w:val="0"/>
        </w:rPr>
        <w:t>、“合并财务报表编制 的方法”</w:t>
      </w:r>
      <w:r>
        <w:rPr>
          <w:color w:val="000000"/>
          <w:spacing w:val="0"/>
          <w:w w:val="100"/>
          <w:position w:val="0"/>
          <w:sz w:val="18"/>
          <w:szCs w:val="18"/>
        </w:rPr>
        <w:t>（2）</w:t>
      </w:r>
      <w:r>
        <w:rPr>
          <w:color w:val="000000"/>
          <w:spacing w:val="0"/>
          <w:w w:val="100"/>
          <w:position w:val="0"/>
        </w:rPr>
        <w:t>中所述的相关会计政策处理。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其他情形下的长期股权投资处置，对于处置的股权，其账面价值与实际取得价款的差额，计 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w:t>
      </w:r>
      <w:r>
        <w:rPr>
          <w:color w:val="000000"/>
          <w:spacing w:val="0"/>
          <w:w w:val="100"/>
          <w:position w:val="0"/>
        </w:rPr>
        <w:t>用权益法核算而确认的被投资单位净资产中除净损益、其他综合收益和利润分配以外的其他所有 者权益变动按比例结转当期损益。</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Style5"/>
        <w:keepNext w:val="0"/>
        <w:keepLines w:val="0"/>
        <w:widowControl w:val="0"/>
        <w:shd w:val="clear" w:color="auto" w:fill="auto"/>
        <w:bidi w:val="0"/>
        <w:spacing w:before="0" w:after="220" w:line="409" w:lineRule="exact"/>
        <w:ind w:left="0" w:right="0" w:firstLine="52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12"/>
        <w:keepNext/>
        <w:keepLines/>
        <w:widowControl w:val="0"/>
        <w:numPr>
          <w:ilvl w:val="0"/>
          <w:numId w:val="67"/>
        </w:numPr>
        <w:shd w:val="clear" w:color="auto" w:fill="auto"/>
        <w:tabs>
          <w:tab w:pos="432" w:val="left"/>
        </w:tabs>
        <w:bidi w:val="0"/>
        <w:spacing w:before="0" w:line="240" w:lineRule="auto"/>
        <w:ind w:left="0" w:right="0" w:firstLine="0"/>
        <w:jc w:val="both"/>
      </w:pPr>
      <w:bookmarkStart w:id="751" w:name="bookmark751"/>
      <w:bookmarkStart w:id="752" w:name="bookmark752"/>
      <w:bookmarkStart w:id="753" w:name="bookmark753"/>
      <w:bookmarkStart w:id="754" w:name="bookmark754"/>
      <w:bookmarkEnd w:id="753"/>
      <w:r>
        <w:rPr>
          <w:color w:val="000000"/>
          <w:spacing w:val="0"/>
          <w:w w:val="100"/>
          <w:position w:val="0"/>
        </w:rPr>
        <w:t>投资性房地产</w:t>
      </w:r>
      <w:bookmarkEnd w:id="751"/>
      <w:bookmarkEnd w:id="752"/>
      <w:bookmarkEnd w:id="754"/>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12"/>
        <w:keepNext/>
        <w:keepLines/>
        <w:widowControl w:val="0"/>
        <w:numPr>
          <w:ilvl w:val="0"/>
          <w:numId w:val="67"/>
        </w:numPr>
        <w:shd w:val="clear" w:color="auto" w:fill="auto"/>
        <w:tabs>
          <w:tab w:pos="432" w:val="left"/>
        </w:tabs>
        <w:bidi w:val="0"/>
        <w:spacing w:before="0" w:line="240" w:lineRule="auto"/>
        <w:ind w:left="0" w:right="0" w:firstLine="0"/>
        <w:jc w:val="both"/>
      </w:pPr>
      <w:bookmarkStart w:id="755" w:name="bookmark755"/>
      <w:bookmarkStart w:id="756" w:name="bookmark756"/>
      <w:bookmarkStart w:id="757" w:name="bookmark757"/>
      <w:bookmarkStart w:id="758" w:name="bookmark758"/>
      <w:bookmarkEnd w:id="757"/>
      <w:r>
        <w:rPr>
          <w:color w:val="000000"/>
          <w:spacing w:val="0"/>
          <w:w w:val="100"/>
          <w:position w:val="0"/>
        </w:rPr>
        <w:t>固定资产</w:t>
      </w:r>
      <w:bookmarkEnd w:id="755"/>
      <w:bookmarkEnd w:id="756"/>
      <w:bookmarkEnd w:id="758"/>
    </w:p>
    <w:p>
      <w:pPr>
        <w:pStyle w:val="Style12"/>
        <w:keepNext/>
        <w:keepLines/>
        <w:widowControl w:val="0"/>
        <w:numPr>
          <w:ilvl w:val="0"/>
          <w:numId w:val="81"/>
        </w:numPr>
        <w:shd w:val="clear" w:color="auto" w:fill="auto"/>
        <w:tabs>
          <w:tab w:pos="370" w:val="left"/>
        </w:tabs>
        <w:bidi w:val="0"/>
        <w:spacing w:before="0" w:line="240" w:lineRule="auto"/>
        <w:ind w:left="0" w:right="0" w:firstLine="0"/>
        <w:jc w:val="both"/>
      </w:pPr>
      <w:bookmarkStart w:id="755" w:name="bookmark755"/>
      <w:bookmarkStart w:id="756" w:name="bookmark756"/>
      <w:bookmarkStart w:id="759" w:name="bookmark759"/>
      <w:bookmarkStart w:id="760" w:name="bookmark760"/>
      <w:bookmarkEnd w:id="759"/>
      <w:r>
        <w:rPr>
          <w:color w:val="000000"/>
          <w:spacing w:val="0"/>
          <w:w w:val="100"/>
          <w:position w:val="0"/>
        </w:rPr>
        <w:t>.</w:t>
      </w:r>
      <w:r>
        <w:rPr>
          <w:color w:val="000000"/>
          <w:spacing w:val="0"/>
          <w:w w:val="100"/>
          <w:position w:val="0"/>
        </w:rPr>
        <w:t>确认条件</w:t>
      </w:r>
      <w:bookmarkEnd w:id="755"/>
      <w:bookmarkEnd w:id="756"/>
      <w:bookmarkEnd w:id="76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10" w:lineRule="exact"/>
        <w:ind w:left="0" w:right="0" w:firstLine="52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pStyle w:val="Style21"/>
        <w:keepNext w:val="0"/>
        <w:keepLines w:val="0"/>
        <w:widowControl w:val="0"/>
        <w:numPr>
          <w:ilvl w:val="0"/>
          <w:numId w:val="83"/>
        </w:numPr>
        <w:shd w:val="clear" w:color="auto" w:fill="auto"/>
        <w:tabs>
          <w:tab w:pos="384" w:val="left"/>
        </w:tabs>
        <w:bidi w:val="0"/>
        <w:spacing w:before="0" w:after="100" w:line="240" w:lineRule="auto"/>
        <w:ind w:left="96" w:right="0" w:firstLine="0"/>
        <w:jc w:val="left"/>
      </w:pPr>
      <w:r>
        <w:rPr>
          <w:b/>
          <w:bCs/>
          <w:color w:val="000000"/>
          <w:spacing w:val="0"/>
          <w:w w:val="100"/>
          <w:position w:val="0"/>
        </w:rPr>
        <w:t>.</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98"/>
        <w:gridCol w:w="1646"/>
        <w:gridCol w:w="2194"/>
        <w:gridCol w:w="1099"/>
        <w:gridCol w:w="1925"/>
      </w:tblGrid>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widowControl w:val="0"/>
        <w:spacing w:line="1" w:lineRule="exact"/>
      </w:pPr>
    </w:p>
    <w:tbl>
      <w:tblPr>
        <w:tblOverlap w:val="never"/>
        <w:jc w:val="center"/>
        <w:tblLayout w:type="fixed"/>
      </w:tblPr>
      <w:tblGrid>
        <w:gridCol w:w="2198"/>
        <w:gridCol w:w="1646"/>
        <w:gridCol w:w="2194"/>
        <w:gridCol w:w="1099"/>
        <w:gridCol w:w="1925"/>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9.50%-19.00%</w:t>
            </w:r>
          </w:p>
        </w:tc>
      </w:tr>
    </w:tbl>
    <w:p>
      <w:pPr>
        <w:pStyle w:val="Style21"/>
        <w:keepNext w:val="0"/>
        <w:keepLines w:val="0"/>
        <w:widowControl w:val="0"/>
        <w:shd w:val="clear" w:color="auto" w:fill="auto"/>
        <w:bidi w:val="0"/>
        <w:spacing w:before="0" w:after="160" w:line="240" w:lineRule="auto"/>
        <w:ind w:left="523" w:right="0" w:firstLine="0"/>
        <w:jc w:val="left"/>
      </w:pPr>
      <w:r>
        <w:rPr>
          <w:color w:val="000000"/>
          <w:spacing w:val="0"/>
          <w:w w:val="100"/>
          <w:position w:val="0"/>
        </w:rPr>
        <w:t>固定资产从达到预定可使用状态的次月起，采用年限平均法在使用寿命内计提折旧。</w:t>
      </w:r>
    </w:p>
    <w:p>
      <w:pPr>
        <w:pStyle w:val="Style21"/>
        <w:keepNext w:val="0"/>
        <w:keepLines w:val="0"/>
        <w:widowControl w:val="0"/>
        <w:shd w:val="clear" w:color="auto" w:fill="auto"/>
        <w:bidi w:val="0"/>
        <w:spacing w:before="0" w:after="0" w:line="240" w:lineRule="auto"/>
        <w:ind w:left="523" w:right="0" w:firstLine="0"/>
        <w:jc w:val="left"/>
      </w:pPr>
      <w:r>
        <w:rPr>
          <w:color w:val="000000"/>
          <w:spacing w:val="0"/>
          <w:w w:val="100"/>
          <w:position w:val="0"/>
        </w:rPr>
        <w:t>预计净残值是指假定固定资产预计使用寿命已满并处于使用寿命终了时的预期状态，本公司</w:t>
      </w:r>
    </w:p>
    <w:p>
      <w:pPr>
        <w:pStyle w:val="Style5"/>
        <w:keepNext w:val="0"/>
        <w:keepLines w:val="0"/>
        <w:widowControl w:val="0"/>
        <w:shd w:val="clear" w:color="auto" w:fill="auto"/>
        <w:bidi w:val="0"/>
        <w:spacing w:before="0" w:after="220" w:line="409" w:lineRule="exact"/>
        <w:ind w:left="0" w:right="0" w:firstLine="0"/>
        <w:jc w:val="left"/>
      </w:pPr>
      <w:r>
        <w:rPr>
          <w:color w:val="000000"/>
          <w:spacing w:val="0"/>
          <w:w w:val="100"/>
          <w:position w:val="0"/>
        </w:rPr>
        <w:t>目前从该项资产处置中获得的扣除预计处置费用后的金额。</w:t>
      </w:r>
    </w:p>
    <w:p>
      <w:pPr>
        <w:pStyle w:val="Style12"/>
        <w:keepNext/>
        <w:keepLines/>
        <w:widowControl w:val="0"/>
        <w:numPr>
          <w:ilvl w:val="0"/>
          <w:numId w:val="71"/>
        </w:numPr>
        <w:shd w:val="clear" w:color="auto" w:fill="auto"/>
        <w:tabs>
          <w:tab w:pos="430" w:val="left"/>
        </w:tabs>
        <w:bidi w:val="0"/>
        <w:spacing w:before="0" w:line="240" w:lineRule="auto"/>
        <w:ind w:left="0" w:right="0" w:firstLine="0"/>
        <w:jc w:val="left"/>
      </w:pPr>
      <w:bookmarkStart w:id="761" w:name="bookmark761"/>
      <w:bookmarkStart w:id="762" w:name="bookmark762"/>
      <w:bookmarkStart w:id="763" w:name="bookmark763"/>
      <w:bookmarkStart w:id="764" w:name="bookmark764"/>
      <w:bookmarkEnd w:id="763"/>
      <w:r>
        <w:rPr>
          <w:color w:val="000000"/>
          <w:spacing w:val="0"/>
          <w:w w:val="100"/>
          <w:position w:val="0"/>
        </w:rPr>
        <w:t>.</w:t>
      </w:r>
      <w:r>
        <w:rPr>
          <w:color w:val="000000"/>
          <w:spacing w:val="0"/>
          <w:w w:val="100"/>
          <w:position w:val="0"/>
        </w:rPr>
        <w:t>融资租入固定资产的认定依据、计价和折旧方法</w:t>
      </w:r>
      <w:bookmarkEnd w:id="761"/>
      <w:bookmarkEnd w:id="762"/>
      <w:bookmarkEnd w:id="7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1"/>
        </w:numPr>
        <w:shd w:val="clear" w:color="auto" w:fill="auto"/>
        <w:tabs>
          <w:tab w:pos="430" w:val="left"/>
        </w:tabs>
        <w:bidi w:val="0"/>
        <w:spacing w:before="0" w:after="0" w:line="409" w:lineRule="exact"/>
        <w:ind w:left="0" w:right="0" w:firstLine="0"/>
        <w:jc w:val="left"/>
      </w:pPr>
      <w:bookmarkStart w:id="765" w:name="bookmark765"/>
      <w:bookmarkEnd w:id="765"/>
      <w:r>
        <w:rPr>
          <w:b/>
          <w:bCs/>
          <w:color w:val="000000"/>
          <w:spacing w:val="0"/>
          <w:w w:val="100"/>
          <w:position w:val="0"/>
        </w:rPr>
        <w:t>.</w:t>
      </w:r>
      <w:r>
        <w:rPr>
          <w:b/>
          <w:bCs/>
          <w:color w:val="000000"/>
          <w:spacing w:val="0"/>
          <w:w w:val="100"/>
          <w:position w:val="0"/>
        </w:rPr>
        <w:t>固定资产的减值测试方法及减值准备计提方法</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固定资产的减值测试方法和减值准备计提方法详见本报告第十节、五、</w:t>
      </w:r>
      <w:r>
        <w:rPr>
          <w:color w:val="000000"/>
          <w:spacing w:val="0"/>
          <w:w w:val="100"/>
          <w:position w:val="0"/>
          <w:sz w:val="18"/>
          <w:szCs w:val="18"/>
        </w:rPr>
        <w:t>30“</w:t>
      </w:r>
      <w:r>
        <w:rPr>
          <w:color w:val="000000"/>
          <w:spacing w:val="0"/>
          <w:w w:val="100"/>
          <w:position w:val="0"/>
        </w:rPr>
        <w:t>长期资产减值”。</w:t>
      </w:r>
    </w:p>
    <w:p>
      <w:pPr>
        <w:pStyle w:val="Style12"/>
        <w:keepNext/>
        <w:keepLines/>
        <w:widowControl w:val="0"/>
        <w:numPr>
          <w:ilvl w:val="0"/>
          <w:numId w:val="71"/>
        </w:numPr>
        <w:shd w:val="clear" w:color="auto" w:fill="auto"/>
        <w:tabs>
          <w:tab w:pos="430" w:val="left"/>
        </w:tabs>
        <w:bidi w:val="0"/>
        <w:spacing w:before="0" w:after="0" w:line="409" w:lineRule="exact"/>
        <w:ind w:left="0" w:right="0" w:firstLine="0"/>
        <w:jc w:val="both"/>
      </w:pPr>
      <w:bookmarkStart w:id="766" w:name="bookmark766"/>
      <w:bookmarkStart w:id="767" w:name="bookmark767"/>
      <w:bookmarkStart w:id="768" w:name="bookmark768"/>
      <w:bookmarkStart w:id="769" w:name="bookmark769"/>
      <w:bookmarkEnd w:id="768"/>
      <w:r>
        <w:rPr>
          <w:color w:val="000000"/>
          <w:spacing w:val="0"/>
          <w:w w:val="100"/>
          <w:position w:val="0"/>
        </w:rPr>
        <w:t>.</w:t>
      </w:r>
      <w:r>
        <w:rPr>
          <w:color w:val="000000"/>
          <w:spacing w:val="0"/>
          <w:w w:val="100"/>
          <w:position w:val="0"/>
        </w:rPr>
        <w:t>其他说明</w:t>
      </w:r>
      <w:bookmarkEnd w:id="766"/>
      <w:bookmarkEnd w:id="767"/>
      <w:bookmarkEnd w:id="769"/>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当固定资产处于处置状态或预期通过使用或处置不能产生经济利益时，终止确认该固定资产。 固定资产出售、转让、报废或毁损的处置收入扣除其账面价值和相关税费后的差额计入当期损益。</w:t>
      </w:r>
    </w:p>
    <w:p>
      <w:pPr>
        <w:pStyle w:val="Style5"/>
        <w:keepNext w:val="0"/>
        <w:keepLines w:val="0"/>
        <w:widowControl w:val="0"/>
        <w:shd w:val="clear" w:color="auto" w:fill="auto"/>
        <w:bidi w:val="0"/>
        <w:spacing w:before="0" w:after="220" w:line="409" w:lineRule="exact"/>
        <w:ind w:left="0" w:right="0" w:firstLine="520"/>
        <w:jc w:val="both"/>
      </w:pPr>
      <w:r>
        <w:rPr>
          <w:color w:val="000000"/>
          <w:spacing w:val="0"/>
          <w:w w:val="100"/>
          <w:position w:val="0"/>
        </w:rPr>
        <w:t>本公司至少于年度终了对固定资产的使用寿命、预计净残值和折旧方法进行复核，如发生改 变则作为会计估计变更处理。</w:t>
      </w:r>
    </w:p>
    <w:p>
      <w:pPr>
        <w:pStyle w:val="Style12"/>
        <w:keepNext/>
        <w:keepLines/>
        <w:widowControl w:val="0"/>
        <w:numPr>
          <w:ilvl w:val="0"/>
          <w:numId w:val="67"/>
        </w:numPr>
        <w:shd w:val="clear" w:color="auto" w:fill="auto"/>
        <w:tabs>
          <w:tab w:pos="445" w:val="left"/>
        </w:tabs>
        <w:bidi w:val="0"/>
        <w:spacing w:before="0" w:line="240" w:lineRule="auto"/>
        <w:ind w:left="0" w:right="0" w:firstLine="0"/>
        <w:jc w:val="both"/>
      </w:pPr>
      <w:bookmarkStart w:id="770" w:name="bookmark770"/>
      <w:bookmarkStart w:id="771" w:name="bookmark771"/>
      <w:bookmarkStart w:id="772" w:name="bookmark772"/>
      <w:bookmarkStart w:id="773" w:name="bookmark773"/>
      <w:bookmarkEnd w:id="772"/>
      <w:r>
        <w:rPr>
          <w:color w:val="000000"/>
          <w:spacing w:val="0"/>
          <w:w w:val="100"/>
          <w:position w:val="0"/>
        </w:rPr>
        <w:t>在建工程</w:t>
      </w:r>
      <w:bookmarkEnd w:id="770"/>
      <w:bookmarkEnd w:id="771"/>
      <w:bookmarkEnd w:id="77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在建工程成本按实际工程支出确定，包括在建期间发生的各项工程支出以及其他相关费用等。 在建工程在达到预定可使用状态后结转为固定资产。</w:t>
      </w:r>
    </w:p>
    <w:p>
      <w:pPr>
        <w:pStyle w:val="Style5"/>
        <w:keepNext w:val="0"/>
        <w:keepLines w:val="0"/>
        <w:widowControl w:val="0"/>
        <w:shd w:val="clear" w:color="auto" w:fill="auto"/>
        <w:bidi w:val="0"/>
        <w:spacing w:before="0" w:after="220" w:line="408" w:lineRule="exact"/>
        <w:ind w:left="0" w:right="0" w:firstLine="520"/>
        <w:jc w:val="both"/>
      </w:pPr>
      <w:r>
        <w:rPr>
          <w:color w:val="000000"/>
          <w:spacing w:val="0"/>
          <w:w w:val="100"/>
          <w:position w:val="0"/>
        </w:rPr>
        <w:t>在建工程的减值测试方法和减值准备计提方法详见本报告第十节、五、</w:t>
      </w:r>
      <w:r>
        <w:rPr>
          <w:color w:val="000000"/>
          <w:spacing w:val="0"/>
          <w:w w:val="100"/>
          <w:position w:val="0"/>
          <w:sz w:val="18"/>
          <w:szCs w:val="18"/>
        </w:rPr>
        <w:t>30“</w:t>
      </w:r>
      <w:r>
        <w:rPr>
          <w:color w:val="000000"/>
          <w:spacing w:val="0"/>
          <w:w w:val="100"/>
          <w:position w:val="0"/>
        </w:rPr>
        <w:t>长期资产减值”。</w:t>
      </w:r>
    </w:p>
    <w:p>
      <w:pPr>
        <w:pStyle w:val="Style12"/>
        <w:keepNext/>
        <w:keepLines/>
        <w:widowControl w:val="0"/>
        <w:numPr>
          <w:ilvl w:val="0"/>
          <w:numId w:val="67"/>
        </w:numPr>
        <w:shd w:val="clear" w:color="auto" w:fill="auto"/>
        <w:tabs>
          <w:tab w:pos="445" w:val="left"/>
        </w:tabs>
        <w:bidi w:val="0"/>
        <w:spacing w:before="0" w:line="240" w:lineRule="auto"/>
        <w:ind w:left="0" w:right="0" w:firstLine="0"/>
        <w:jc w:val="both"/>
      </w:pPr>
      <w:bookmarkStart w:id="774" w:name="bookmark774"/>
      <w:bookmarkStart w:id="775" w:name="bookmark775"/>
      <w:bookmarkStart w:id="776" w:name="bookmark776"/>
      <w:bookmarkStart w:id="777" w:name="bookmark777"/>
      <w:bookmarkEnd w:id="776"/>
      <w:r>
        <w:rPr>
          <w:color w:val="000000"/>
          <w:spacing w:val="0"/>
          <w:w w:val="100"/>
          <w:position w:val="0"/>
        </w:rPr>
        <w:t>借款费用</w:t>
      </w:r>
      <w:bookmarkEnd w:id="774"/>
      <w:bookmarkEnd w:id="775"/>
      <w:bookmarkEnd w:id="777"/>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45" w:val="left"/>
        </w:tabs>
        <w:bidi w:val="0"/>
        <w:spacing w:before="0" w:line="240" w:lineRule="auto"/>
        <w:ind w:left="0" w:right="0" w:firstLine="0"/>
        <w:jc w:val="both"/>
      </w:pPr>
      <w:bookmarkStart w:id="778" w:name="bookmark778"/>
      <w:bookmarkStart w:id="779" w:name="bookmark779"/>
      <w:bookmarkStart w:id="780" w:name="bookmark780"/>
      <w:bookmarkStart w:id="781" w:name="bookmark781"/>
      <w:bookmarkEnd w:id="780"/>
      <w:r>
        <w:rPr>
          <w:color w:val="000000"/>
          <w:spacing w:val="0"/>
          <w:w w:val="100"/>
          <w:position w:val="0"/>
        </w:rPr>
        <w:t>生物资产</w:t>
      </w:r>
      <w:bookmarkEnd w:id="778"/>
      <w:bookmarkEnd w:id="779"/>
      <w:bookmarkEnd w:id="781"/>
    </w:p>
    <w:p>
      <w:pPr>
        <w:pStyle w:val="Style5"/>
        <w:keepNext w:val="0"/>
        <w:keepLines w:val="0"/>
        <w:widowControl w:val="0"/>
        <w:shd w:val="clear" w:color="auto" w:fill="auto"/>
        <w:tabs>
          <w:tab w:pos="85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45" w:val="left"/>
        </w:tabs>
        <w:bidi w:val="0"/>
        <w:spacing w:before="0" w:line="240" w:lineRule="auto"/>
        <w:ind w:left="0" w:right="0" w:firstLine="0"/>
        <w:jc w:val="both"/>
      </w:pPr>
      <w:bookmarkStart w:id="782" w:name="bookmark782"/>
      <w:bookmarkStart w:id="783" w:name="bookmark783"/>
      <w:bookmarkStart w:id="784" w:name="bookmark784"/>
      <w:bookmarkStart w:id="785" w:name="bookmark785"/>
      <w:bookmarkEnd w:id="784"/>
      <w:r>
        <w:rPr>
          <w:color w:val="000000"/>
          <w:spacing w:val="0"/>
          <w:w w:val="100"/>
          <w:position w:val="0"/>
        </w:rPr>
        <w:t>油气资产</w:t>
      </w:r>
      <w:bookmarkEnd w:id="782"/>
      <w:bookmarkEnd w:id="783"/>
      <w:bookmarkEnd w:id="785"/>
    </w:p>
    <w:p>
      <w:pPr>
        <w:pStyle w:val="Style5"/>
        <w:keepNext w:val="0"/>
        <w:keepLines w:val="0"/>
        <w:widowControl w:val="0"/>
        <w:shd w:val="clear" w:color="auto" w:fill="auto"/>
        <w:tabs>
          <w:tab w:pos="85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45" w:val="left"/>
        </w:tabs>
        <w:bidi w:val="0"/>
        <w:spacing w:before="0" w:line="240" w:lineRule="auto"/>
        <w:ind w:left="0" w:right="0" w:firstLine="0"/>
        <w:jc w:val="both"/>
      </w:pPr>
      <w:bookmarkStart w:id="786" w:name="bookmark786"/>
      <w:bookmarkStart w:id="787" w:name="bookmark787"/>
      <w:bookmarkStart w:id="788" w:name="bookmark788"/>
      <w:bookmarkStart w:id="789" w:name="bookmark789"/>
      <w:bookmarkEnd w:id="788"/>
      <w:r>
        <w:rPr>
          <w:color w:val="000000"/>
          <w:spacing w:val="0"/>
          <w:w w:val="100"/>
          <w:position w:val="0"/>
        </w:rPr>
        <w:t>使用权资产</w:t>
      </w:r>
      <w:bookmarkEnd w:id="786"/>
      <w:bookmarkEnd w:id="787"/>
      <w:bookmarkEnd w:id="78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使用权资产的确定方法及会计处理方法，参见本报告第十节、五、</w:t>
      </w:r>
      <w:r>
        <w:rPr>
          <w:color w:val="000000"/>
          <w:spacing w:val="0"/>
          <w:w w:val="100"/>
          <w:position w:val="0"/>
          <w:sz w:val="18"/>
          <w:szCs w:val="18"/>
        </w:rPr>
        <w:t>42</w:t>
      </w:r>
      <w:r>
        <w:rPr>
          <w:color w:val="000000"/>
          <w:spacing w:val="0"/>
          <w:w w:val="100"/>
          <w:position w:val="0"/>
        </w:rPr>
        <w:t>、租赁。</w:t>
      </w:r>
    </w:p>
    <w:p>
      <w:pPr>
        <w:pStyle w:val="Style12"/>
        <w:keepNext/>
        <w:keepLines/>
        <w:widowControl w:val="0"/>
        <w:numPr>
          <w:ilvl w:val="0"/>
          <w:numId w:val="67"/>
        </w:numPr>
        <w:shd w:val="clear" w:color="auto" w:fill="auto"/>
        <w:tabs>
          <w:tab w:pos="445" w:val="left"/>
        </w:tabs>
        <w:bidi w:val="0"/>
        <w:spacing w:before="0" w:line="240" w:lineRule="auto"/>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无形资产</w:t>
      </w:r>
      <w:bookmarkEnd w:id="790"/>
      <w:bookmarkEnd w:id="791"/>
      <w:bookmarkEnd w:id="793"/>
    </w:p>
    <w:p>
      <w:pPr>
        <w:pStyle w:val="Style12"/>
        <w:keepNext/>
        <w:keepLines/>
        <w:widowControl w:val="0"/>
        <w:numPr>
          <w:ilvl w:val="0"/>
          <w:numId w:val="85"/>
        </w:numPr>
        <w:shd w:val="clear" w:color="auto" w:fill="auto"/>
        <w:bidi w:val="0"/>
        <w:spacing w:before="0" w:line="240" w:lineRule="auto"/>
        <w:ind w:left="0" w:right="0" w:firstLine="0"/>
        <w:jc w:val="left"/>
      </w:pPr>
      <w:bookmarkStart w:id="790" w:name="bookmark790"/>
      <w:bookmarkStart w:id="791" w:name="bookmark791"/>
      <w:bookmarkStart w:id="794" w:name="bookmark794"/>
      <w:bookmarkStart w:id="795" w:name="bookmark795"/>
      <w:bookmarkEnd w:id="794"/>
      <w:r>
        <w:rPr>
          <w:color w:val="000000"/>
          <w:spacing w:val="0"/>
          <w:w w:val="100"/>
          <w:position w:val="0"/>
        </w:rPr>
        <w:t>.</w:t>
      </w:r>
      <w:r>
        <w:rPr>
          <w:color w:val="000000"/>
          <w:spacing w:val="0"/>
          <w:w w:val="100"/>
          <w:position w:val="0"/>
        </w:rPr>
        <w:t>计价方法、使用寿命、减值测试</w:t>
      </w:r>
      <w:bookmarkEnd w:id="790"/>
      <w:bookmarkEnd w:id="791"/>
      <w:bookmarkEnd w:id="79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无形资产是指本公司拥有或者控制的没有实物形态的可辨认非货币性资产。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使用寿命有限的无形资产自可供使用时起，对其原值减去预计净残值和已计提的减值准备累计金 额在其预计使用寿命内采用直线法分期平均摊销。使用寿命不确定的无形资产不予摊销。</w:t>
      </w:r>
    </w:p>
    <w:p>
      <w:pPr>
        <w:pStyle w:val="Style5"/>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12"/>
        <w:keepNext/>
        <w:keepLines/>
        <w:widowControl w:val="0"/>
        <w:numPr>
          <w:ilvl w:val="0"/>
          <w:numId w:val="85"/>
        </w:numPr>
        <w:shd w:val="clear" w:color="auto" w:fill="auto"/>
        <w:tabs>
          <w:tab w:pos="430" w:val="left"/>
        </w:tabs>
        <w:bidi w:val="0"/>
        <w:spacing w:before="0" w:line="240" w:lineRule="auto"/>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w:t>
      </w:r>
      <w:r>
        <w:rPr>
          <w:color w:val="000000"/>
          <w:spacing w:val="0"/>
          <w:w w:val="100"/>
          <w:position w:val="0"/>
        </w:rPr>
        <w:t>内部研究开发支出会计政策</w:t>
      </w:r>
      <w:bookmarkEnd w:id="796"/>
      <w:bookmarkEnd w:id="797"/>
      <w:bookmarkEnd w:id="7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2" w:lineRule="exact"/>
        <w:ind w:left="0" w:right="0" w:firstLine="440"/>
        <w:jc w:val="left"/>
      </w:pPr>
      <w:r>
        <w:rPr>
          <w:color w:val="000000"/>
          <w:spacing w:val="0"/>
          <w:w w:val="100"/>
          <w:position w:val="0"/>
        </w:rPr>
        <w:t>本公司内部研究开发项目的支出分为研究阶段支出与开发阶段支出。</w:t>
      </w:r>
    </w:p>
    <w:p>
      <w:pPr>
        <w:pStyle w:val="Style5"/>
        <w:keepNext w:val="0"/>
        <w:keepLines w:val="0"/>
        <w:widowControl w:val="0"/>
        <w:shd w:val="clear" w:color="auto" w:fill="auto"/>
        <w:bidi w:val="0"/>
        <w:spacing w:before="0" w:after="0" w:line="402" w:lineRule="exact"/>
        <w:ind w:left="0" w:right="0" w:firstLine="0"/>
        <w:jc w:val="left"/>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5"/>
        <w:keepNext w:val="0"/>
        <w:keepLines w:val="0"/>
        <w:widowControl w:val="0"/>
        <w:numPr>
          <w:ilvl w:val="0"/>
          <w:numId w:val="87"/>
        </w:numPr>
        <w:shd w:val="clear" w:color="auto" w:fill="auto"/>
        <w:tabs>
          <w:tab w:pos="832" w:val="left"/>
        </w:tabs>
        <w:bidi w:val="0"/>
        <w:spacing w:before="0" w:after="0" w:line="402" w:lineRule="exact"/>
        <w:ind w:left="0" w:right="0" w:firstLine="440"/>
        <w:jc w:val="left"/>
      </w:pPr>
      <w:bookmarkStart w:id="800" w:name="bookmark800"/>
      <w:bookmarkEnd w:id="800"/>
      <w:r>
        <w:rPr>
          <w:color w:val="000000"/>
          <w:spacing w:val="0"/>
          <w:w w:val="100"/>
          <w:position w:val="0"/>
        </w:rPr>
        <w:t>完成该无形资产以使其能够使用或出售在技术上具有可行性；</w:t>
      </w:r>
    </w:p>
    <w:p>
      <w:pPr>
        <w:pStyle w:val="Style5"/>
        <w:keepNext w:val="0"/>
        <w:keepLines w:val="0"/>
        <w:widowControl w:val="0"/>
        <w:numPr>
          <w:ilvl w:val="0"/>
          <w:numId w:val="87"/>
        </w:numPr>
        <w:shd w:val="clear" w:color="auto" w:fill="auto"/>
        <w:tabs>
          <w:tab w:pos="837" w:val="left"/>
        </w:tabs>
        <w:bidi w:val="0"/>
        <w:spacing w:before="0" w:after="0" w:line="402" w:lineRule="exact"/>
        <w:ind w:left="0" w:right="0" w:firstLine="440"/>
        <w:jc w:val="left"/>
      </w:pPr>
      <w:bookmarkStart w:id="801" w:name="bookmark801"/>
      <w:bookmarkEnd w:id="801"/>
      <w:r>
        <w:rPr>
          <w:color w:val="000000"/>
          <w:spacing w:val="0"/>
          <w:w w:val="100"/>
          <w:position w:val="0"/>
        </w:rPr>
        <w:t>具有完成该无形资产并使用或出售的意图；</w:t>
      </w:r>
    </w:p>
    <w:p>
      <w:pPr>
        <w:pStyle w:val="Style5"/>
        <w:keepNext w:val="0"/>
        <w:keepLines w:val="0"/>
        <w:widowControl w:val="0"/>
        <w:numPr>
          <w:ilvl w:val="0"/>
          <w:numId w:val="87"/>
        </w:numPr>
        <w:shd w:val="clear" w:color="auto" w:fill="auto"/>
        <w:tabs>
          <w:tab w:pos="805" w:val="left"/>
        </w:tabs>
        <w:bidi w:val="0"/>
        <w:spacing w:before="0" w:after="0" w:line="402" w:lineRule="exact"/>
        <w:ind w:left="0" w:right="0" w:firstLine="440"/>
        <w:jc w:val="both"/>
      </w:pPr>
      <w:bookmarkStart w:id="802" w:name="bookmark802"/>
      <w:bookmarkEnd w:id="802"/>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5"/>
        <w:keepNext w:val="0"/>
        <w:keepLines w:val="0"/>
        <w:widowControl w:val="0"/>
        <w:numPr>
          <w:ilvl w:val="0"/>
          <w:numId w:val="87"/>
        </w:numPr>
        <w:shd w:val="clear" w:color="auto" w:fill="auto"/>
        <w:tabs>
          <w:tab w:pos="814" w:val="left"/>
        </w:tabs>
        <w:bidi w:val="0"/>
        <w:spacing w:before="0" w:after="0" w:line="402" w:lineRule="exact"/>
        <w:ind w:left="0" w:right="0" w:firstLine="440"/>
        <w:jc w:val="both"/>
      </w:pPr>
      <w:bookmarkStart w:id="803" w:name="bookmark803"/>
      <w:bookmarkEnd w:id="803"/>
      <w:r>
        <w:rPr>
          <w:color w:val="000000"/>
          <w:spacing w:val="0"/>
          <w:w w:val="100"/>
          <w:position w:val="0"/>
        </w:rPr>
        <w:t>有足够的技术、财务资源和其他资源支持，以完成该无形资产的开发，并有能力使用或出 售该无形资产；</w:t>
      </w:r>
    </w:p>
    <w:p>
      <w:pPr>
        <w:pStyle w:val="Style5"/>
        <w:keepNext w:val="0"/>
        <w:keepLines w:val="0"/>
        <w:widowControl w:val="0"/>
        <w:numPr>
          <w:ilvl w:val="0"/>
          <w:numId w:val="87"/>
        </w:numPr>
        <w:shd w:val="clear" w:color="auto" w:fill="auto"/>
        <w:tabs>
          <w:tab w:pos="837" w:val="left"/>
        </w:tabs>
        <w:bidi w:val="0"/>
        <w:spacing w:before="0" w:after="0" w:line="402" w:lineRule="exact"/>
        <w:ind w:left="0" w:right="0" w:firstLine="440"/>
        <w:jc w:val="left"/>
      </w:pPr>
      <w:bookmarkStart w:id="804" w:name="bookmark804"/>
      <w:bookmarkEnd w:id="804"/>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0" w:line="402" w:lineRule="exact"/>
        <w:ind w:left="0" w:right="0" w:firstLine="0"/>
        <w:jc w:val="left"/>
      </w:pPr>
      <w:r>
        <w:rPr>
          <w:color w:val="000000"/>
          <w:spacing w:val="0"/>
          <w:w w:val="100"/>
          <w:position w:val="0"/>
        </w:rPr>
        <w:t>无法区分研究阶段支出和开发阶段支出的，将发生的研发支出全部计入当期损益。</w:t>
      </w:r>
    </w:p>
    <w:p>
      <w:pPr>
        <w:pStyle w:val="Style12"/>
        <w:keepNext/>
        <w:keepLines/>
        <w:widowControl w:val="0"/>
        <w:numPr>
          <w:ilvl w:val="0"/>
          <w:numId w:val="85"/>
        </w:numPr>
        <w:shd w:val="clear" w:color="auto" w:fill="auto"/>
        <w:tabs>
          <w:tab w:pos="430" w:val="left"/>
        </w:tabs>
        <w:bidi w:val="0"/>
        <w:spacing w:before="0" w:after="0" w:line="402" w:lineRule="exact"/>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w:t>
      </w:r>
      <w:r>
        <w:rPr>
          <w:color w:val="000000"/>
          <w:spacing w:val="0"/>
          <w:w w:val="100"/>
          <w:position w:val="0"/>
        </w:rPr>
        <w:t>无形资产的减值测试方法及减值准备计提方法</w:t>
      </w:r>
      <w:bookmarkEnd w:id="805"/>
      <w:bookmarkEnd w:id="806"/>
      <w:bookmarkEnd w:id="808"/>
    </w:p>
    <w:p>
      <w:pPr>
        <w:pStyle w:val="Style5"/>
        <w:keepNext w:val="0"/>
        <w:keepLines w:val="0"/>
        <w:widowControl w:val="0"/>
        <w:shd w:val="clear" w:color="auto" w:fill="auto"/>
        <w:bidi w:val="0"/>
        <w:spacing w:before="0" w:after="240" w:line="402" w:lineRule="exact"/>
        <w:ind w:left="0" w:right="0" w:firstLine="440"/>
        <w:jc w:val="left"/>
      </w:pPr>
      <w:r>
        <w:rPr>
          <w:color w:val="000000"/>
          <w:spacing w:val="0"/>
          <w:w w:val="100"/>
          <w:position w:val="0"/>
        </w:rPr>
        <w:t>无形资产的减值测试方法和减值准备计提方法详见本报告第十节、五、</w:t>
      </w:r>
      <w:r>
        <w:rPr>
          <w:color w:val="000000"/>
          <w:spacing w:val="0"/>
          <w:w w:val="100"/>
          <w:position w:val="0"/>
          <w:sz w:val="18"/>
          <w:szCs w:val="18"/>
        </w:rPr>
        <w:t>30</w:t>
      </w:r>
      <w:r>
        <w:rPr>
          <w:color w:val="000000"/>
          <w:spacing w:val="0"/>
          <w:w w:val="100"/>
          <w:position w:val="0"/>
        </w:rPr>
        <w:t>、“长期资产减值”。</w:t>
      </w:r>
    </w:p>
    <w:p>
      <w:pPr>
        <w:pStyle w:val="Style12"/>
        <w:keepNext/>
        <w:keepLines/>
        <w:widowControl w:val="0"/>
        <w:numPr>
          <w:ilvl w:val="0"/>
          <w:numId w:val="67"/>
        </w:numPr>
        <w:shd w:val="clear" w:color="auto" w:fill="auto"/>
        <w:bidi w:val="0"/>
        <w:spacing w:before="0" w:line="240" w:lineRule="auto"/>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长期资产减值</w:t>
      </w:r>
      <w:bookmarkEnd w:id="809"/>
      <w:bookmarkEnd w:id="810"/>
      <w:bookmarkEnd w:id="8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对于固定资产、在建工程、使用权资产、使用寿命有限的无形资产、以成本模式计量的投资 性房地产及对子公司、合营企业、联营企业的长期股权投资等非流动非金融资产，本公司于资产 负债表日判断是否存在减值迹象。如存在减值迹象的，则估计其可收回金额，进行减值测试。商 誉、使用寿命不确定的无形资产和尚未达到可使用状态的无形资产，无论是否存在减值迹象，每 年均进行减值测试。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5"/>
        <w:keepNext w:val="0"/>
        <w:keepLines w:val="0"/>
        <w:widowControl w:val="0"/>
        <w:shd w:val="clear" w:color="auto" w:fill="auto"/>
        <w:bidi w:val="0"/>
        <w:spacing w:before="0" w:after="220" w:line="409" w:lineRule="exact"/>
        <w:ind w:left="0" w:right="0" w:firstLine="440"/>
        <w:jc w:val="left"/>
      </w:pPr>
      <w:r>
        <w:rPr>
          <w:color w:val="000000"/>
          <w:spacing w:val="0"/>
          <w:w w:val="100"/>
          <w:position w:val="0"/>
        </w:rPr>
        <w:t>上述资产减值损失一经确认，以后期间不予转回价值得以恢复的部分。</w:t>
      </w:r>
    </w:p>
    <w:p>
      <w:pPr>
        <w:pStyle w:val="Style12"/>
        <w:keepNext/>
        <w:keepLines/>
        <w:widowControl w:val="0"/>
        <w:numPr>
          <w:ilvl w:val="0"/>
          <w:numId w:val="67"/>
        </w:numPr>
        <w:shd w:val="clear" w:color="auto" w:fill="auto"/>
        <w:tabs>
          <w:tab w:pos="418" w:val="left"/>
        </w:tabs>
        <w:bidi w:val="0"/>
        <w:spacing w:before="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长期待摊费用</w:t>
      </w:r>
      <w:bookmarkEnd w:id="813"/>
      <w:bookmarkEnd w:id="814"/>
      <w:bookmarkEnd w:id="8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长期待摊费用为已经发生但应由报告期和以后各期负担的分摊期限在一年以上的各项费用。 本公司的长期待摊费用主要包括装修费。长期待摊费用在预计受益期间按直线法摊销。</w:t>
      </w:r>
    </w:p>
    <w:p>
      <w:pPr>
        <w:pStyle w:val="Style12"/>
        <w:keepNext/>
        <w:keepLines/>
        <w:widowControl w:val="0"/>
        <w:numPr>
          <w:ilvl w:val="0"/>
          <w:numId w:val="67"/>
        </w:numPr>
        <w:shd w:val="clear" w:color="auto" w:fill="auto"/>
        <w:tabs>
          <w:tab w:pos="418" w:val="left"/>
        </w:tabs>
        <w:bidi w:val="0"/>
        <w:spacing w:before="0" w:line="240" w:lineRule="auto"/>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合同负债</w:t>
      </w:r>
      <w:bookmarkEnd w:id="817"/>
      <w:bookmarkEnd w:id="818"/>
      <w:bookmarkEnd w:id="820"/>
    </w:p>
    <w:p>
      <w:pPr>
        <w:pStyle w:val="Style12"/>
        <w:keepNext/>
        <w:keepLines/>
        <w:widowControl w:val="0"/>
        <w:numPr>
          <w:ilvl w:val="0"/>
          <w:numId w:val="89"/>
        </w:numPr>
        <w:shd w:val="clear" w:color="auto" w:fill="auto"/>
        <w:bidi w:val="0"/>
        <w:spacing w:before="0" w:line="240" w:lineRule="auto"/>
        <w:ind w:left="0" w:right="0" w:firstLine="0"/>
        <w:jc w:val="left"/>
      </w:pPr>
      <w:bookmarkStart w:id="817" w:name="bookmark817"/>
      <w:bookmarkStart w:id="818" w:name="bookmark818"/>
      <w:bookmarkStart w:id="821" w:name="bookmark821"/>
      <w:bookmarkStart w:id="822" w:name="bookmark822"/>
      <w:bookmarkEnd w:id="821"/>
      <w:r>
        <w:rPr>
          <w:color w:val="000000"/>
          <w:spacing w:val="0"/>
          <w:w w:val="100"/>
          <w:position w:val="0"/>
        </w:rPr>
        <w:t>.</w:t>
      </w:r>
      <w:r>
        <w:rPr>
          <w:color w:val="000000"/>
          <w:spacing w:val="0"/>
          <w:w w:val="100"/>
          <w:position w:val="0"/>
        </w:rPr>
        <w:t>合同负债的确认方法</w:t>
      </w:r>
      <w:bookmarkEnd w:id="817"/>
      <w:bookmarkEnd w:id="818"/>
      <w:bookmarkEnd w:id="8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合同负债，是指本公司已收或应收客户对价而应向客户转让商品的义务。如果在本公司向客 户转让商品之前，客户已经支付了合同对价或本公司已经取得了无条件收款权，本公司在客户实 际支付款项和到期应支付款项孰早时点，将该已收或应收款项列示为合同负债。同一合同下的合 同资产和合同负债以净额列示，不同合同下的合同资产和合同负债不予抵销。</w:t>
      </w:r>
    </w:p>
    <w:p>
      <w:pPr>
        <w:pStyle w:val="Style12"/>
        <w:keepNext/>
        <w:keepLines/>
        <w:widowControl w:val="0"/>
        <w:numPr>
          <w:ilvl w:val="0"/>
          <w:numId w:val="67"/>
        </w:numPr>
        <w:shd w:val="clear" w:color="auto" w:fill="auto"/>
        <w:tabs>
          <w:tab w:pos="418" w:val="left"/>
        </w:tabs>
        <w:bidi w:val="0"/>
        <w:spacing w:before="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职工薪酬</w:t>
      </w:r>
      <w:bookmarkEnd w:id="823"/>
      <w:bookmarkEnd w:id="824"/>
      <w:bookmarkEnd w:id="826"/>
    </w:p>
    <w:p>
      <w:pPr>
        <w:pStyle w:val="Style12"/>
        <w:keepNext/>
        <w:keepLines/>
        <w:widowControl w:val="0"/>
        <w:numPr>
          <w:ilvl w:val="0"/>
          <w:numId w:val="91"/>
        </w:numPr>
        <w:shd w:val="clear" w:color="auto" w:fill="auto"/>
        <w:bidi w:val="0"/>
        <w:spacing w:before="0" w:line="240" w:lineRule="auto"/>
        <w:ind w:left="0" w:right="0" w:firstLine="0"/>
        <w:jc w:val="left"/>
      </w:pPr>
      <w:bookmarkStart w:id="823" w:name="bookmark823"/>
      <w:bookmarkStart w:id="824" w:name="bookmark824"/>
      <w:bookmarkStart w:id="827" w:name="bookmark827"/>
      <w:bookmarkStart w:id="828" w:name="bookmark828"/>
      <w:bookmarkEnd w:id="827"/>
      <w:r>
        <w:rPr>
          <w:color w:val="000000"/>
          <w:spacing w:val="0"/>
          <w:w w:val="100"/>
          <w:position w:val="0"/>
        </w:rPr>
        <w:t>.</w:t>
      </w:r>
      <w:r>
        <w:rPr>
          <w:color w:val="000000"/>
          <w:spacing w:val="0"/>
          <w:w w:val="100"/>
          <w:position w:val="0"/>
        </w:rPr>
        <w:t>短期薪酬的会计处理方法</w:t>
      </w:r>
      <w:bookmarkEnd w:id="823"/>
      <w:bookmarkEnd w:id="824"/>
      <w:bookmarkEnd w:id="8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本公司职工薪酬主要包括短期职工薪酬、离职后福利、辞退福利。其中：</w:t>
      </w:r>
    </w:p>
    <w:p>
      <w:pPr>
        <w:pStyle w:val="Style5"/>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12"/>
        <w:keepNext/>
        <w:keepLines/>
        <w:widowControl w:val="0"/>
        <w:numPr>
          <w:ilvl w:val="0"/>
          <w:numId w:val="91"/>
        </w:numPr>
        <w:shd w:val="clear" w:color="auto" w:fill="auto"/>
        <w:tabs>
          <w:tab w:pos="430" w:val="left"/>
        </w:tabs>
        <w:bidi w:val="0"/>
        <w:spacing w:before="0" w:line="240" w:lineRule="auto"/>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w:t>
      </w:r>
      <w:r>
        <w:rPr>
          <w:color w:val="000000"/>
          <w:spacing w:val="0"/>
          <w:w w:val="100"/>
          <w:position w:val="0"/>
        </w:rPr>
        <w:t>离职后福利的会计处理方法</w:t>
      </w:r>
      <w:bookmarkEnd w:id="829"/>
      <w:bookmarkEnd w:id="830"/>
      <w:bookmarkEnd w:id="8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08" w:lineRule="exact"/>
        <w:ind w:left="0" w:right="0" w:firstLine="440"/>
        <w:jc w:val="left"/>
      </w:pPr>
      <w:r>
        <w:rPr>
          <w:color w:val="000000"/>
          <w:spacing w:val="0"/>
          <w:w w:val="100"/>
          <w:position w:val="0"/>
        </w:rPr>
        <w:t>离职后福利主要包括基本养老保险、失业保险。离职后福利计划包括设定提存计划。采用设 定提存计划的，相应的应缴存金额于发生时计入相关资产成本或当期损益。</w:t>
      </w:r>
    </w:p>
    <w:p>
      <w:pPr>
        <w:pStyle w:val="Style12"/>
        <w:keepNext/>
        <w:keepLines/>
        <w:widowControl w:val="0"/>
        <w:numPr>
          <w:ilvl w:val="0"/>
          <w:numId w:val="91"/>
        </w:numPr>
        <w:shd w:val="clear" w:color="auto" w:fill="auto"/>
        <w:tabs>
          <w:tab w:pos="430" w:val="left"/>
        </w:tabs>
        <w:bidi w:val="0"/>
        <w:spacing w:before="0" w:line="240" w:lineRule="auto"/>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w:t>
      </w:r>
      <w:r>
        <w:rPr>
          <w:color w:val="000000"/>
          <w:spacing w:val="0"/>
          <w:w w:val="100"/>
          <w:position w:val="0"/>
        </w:rPr>
        <w:t>辞退福利的会计处理方法</w:t>
      </w:r>
      <w:bookmarkEnd w:id="833"/>
      <w:bookmarkEnd w:id="834"/>
      <w:bookmarkEnd w:id="8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5"/>
        <w:keepNext w:val="0"/>
        <w:keepLines w:val="0"/>
        <w:widowControl w:val="0"/>
        <w:shd w:val="clear" w:color="auto" w:fill="auto"/>
        <w:bidi w:val="0"/>
        <w:spacing w:before="0" w:after="220" w:line="410" w:lineRule="exact"/>
        <w:ind w:left="0" w:right="0" w:firstLine="440"/>
        <w:jc w:val="left"/>
      </w:pPr>
      <w:r>
        <w:rPr>
          <w:color w:val="000000"/>
          <w:spacing w:val="0"/>
          <w:w w:val="100"/>
          <w:position w:val="0"/>
        </w:rPr>
        <w:t>职工内部退休计划采用与上述辞退福利相同的原则处理。本公司将自职工停止提供服务日至 正常退休日的期间拟支付的内退人员工资和缴纳的社会保险费等，在符合预计负债确认条件时， 计入当期损益(辞退福利)。</w:t>
      </w:r>
    </w:p>
    <w:p>
      <w:pPr>
        <w:pStyle w:val="Style12"/>
        <w:keepNext/>
        <w:keepLines/>
        <w:widowControl w:val="0"/>
        <w:numPr>
          <w:ilvl w:val="0"/>
          <w:numId w:val="91"/>
        </w:numPr>
        <w:shd w:val="clear" w:color="auto" w:fill="auto"/>
        <w:tabs>
          <w:tab w:pos="430" w:val="left"/>
        </w:tabs>
        <w:bidi w:val="0"/>
        <w:spacing w:before="0" w:line="240" w:lineRule="auto"/>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w:t>
      </w:r>
      <w:r>
        <w:rPr>
          <w:color w:val="000000"/>
          <w:spacing w:val="0"/>
          <w:w w:val="100"/>
          <w:position w:val="0"/>
        </w:rPr>
        <w:t>其他长期职工福利的会计处理方法</w:t>
      </w:r>
      <w:bookmarkEnd w:id="837"/>
      <w:bookmarkEnd w:id="838"/>
      <w:bookmarkEnd w:id="8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08" w:lineRule="exact"/>
        <w:ind w:left="0" w:right="0" w:firstLine="440"/>
        <w:jc w:val="left"/>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12"/>
        <w:keepNext/>
        <w:keepLines/>
        <w:widowControl w:val="0"/>
        <w:numPr>
          <w:ilvl w:val="0"/>
          <w:numId w:val="67"/>
        </w:numPr>
        <w:shd w:val="clear" w:color="auto" w:fill="auto"/>
        <w:tabs>
          <w:tab w:pos="440" w:val="left"/>
        </w:tabs>
        <w:bidi w:val="0"/>
        <w:spacing w:before="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租赁负债</w:t>
      </w:r>
      <w:bookmarkEnd w:id="841"/>
      <w:bookmarkEnd w:id="842"/>
      <w:bookmarkEnd w:id="8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租赁负债的确认方法及会计处理方法，参见本报告第十节、五、</w:t>
      </w:r>
      <w:r>
        <w:rPr>
          <w:color w:val="000000"/>
          <w:spacing w:val="0"/>
          <w:w w:val="100"/>
          <w:position w:val="0"/>
          <w:sz w:val="18"/>
          <w:szCs w:val="18"/>
        </w:rPr>
        <w:t>42</w:t>
      </w:r>
      <w:r>
        <w:rPr>
          <w:color w:val="000000"/>
          <w:spacing w:val="0"/>
          <w:w w:val="100"/>
          <w:position w:val="0"/>
        </w:rPr>
        <w:t>、租赁。</w:t>
      </w:r>
    </w:p>
    <w:p>
      <w:pPr>
        <w:pStyle w:val="Style12"/>
        <w:keepNext/>
        <w:keepLines/>
        <w:widowControl w:val="0"/>
        <w:numPr>
          <w:ilvl w:val="0"/>
          <w:numId w:val="67"/>
        </w:numPr>
        <w:shd w:val="clear" w:color="auto" w:fill="auto"/>
        <w:tabs>
          <w:tab w:pos="440" w:val="left"/>
        </w:tabs>
        <w:bidi w:val="0"/>
        <w:spacing w:before="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预计负债</w:t>
      </w:r>
      <w:bookmarkEnd w:id="845"/>
      <w:bookmarkEnd w:id="846"/>
      <w:bookmarkEnd w:id="8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 现时义务；</w:t>
      </w:r>
      <w:r>
        <w:rPr>
          <w:color w:val="000000"/>
          <w:spacing w:val="0"/>
          <w:w w:val="100"/>
          <w:position w:val="0"/>
          <w:sz w:val="18"/>
          <w:szCs w:val="18"/>
        </w:rPr>
        <w:t>(2)</w:t>
      </w:r>
      <w:r>
        <w:rPr>
          <w:color w:val="000000"/>
          <w:spacing w:val="0"/>
          <w:w w:val="100"/>
          <w:position w:val="0"/>
        </w:rPr>
        <w:t>履行该义务很可能导致经济利益流出；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5"/>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5"/>
        <w:keepNext w:val="0"/>
        <w:keepLines w:val="0"/>
        <w:widowControl w:val="0"/>
        <w:shd w:val="clear" w:color="auto" w:fill="auto"/>
        <w:bidi w:val="0"/>
        <w:spacing w:before="0" w:after="220" w:line="403" w:lineRule="exact"/>
        <w:ind w:left="0" w:right="0" w:firstLine="440"/>
        <w:jc w:val="left"/>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12"/>
        <w:keepNext/>
        <w:keepLines/>
        <w:widowControl w:val="0"/>
        <w:numPr>
          <w:ilvl w:val="0"/>
          <w:numId w:val="67"/>
        </w:numPr>
        <w:shd w:val="clear" w:color="auto" w:fill="auto"/>
        <w:tabs>
          <w:tab w:pos="440" w:val="left"/>
        </w:tabs>
        <w:bidi w:val="0"/>
        <w:spacing w:before="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股份支付</w:t>
      </w:r>
      <w:bookmarkEnd w:id="849"/>
      <w:bookmarkEnd w:id="850"/>
      <w:bookmarkEnd w:id="852"/>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40" w:val="left"/>
        </w:tabs>
        <w:bidi w:val="0"/>
        <w:spacing w:before="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优先股、永续债等其他金融工具</w:t>
      </w:r>
      <w:bookmarkEnd w:id="853"/>
      <w:bookmarkEnd w:id="854"/>
      <w:bookmarkEnd w:id="856"/>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40" w:val="left"/>
        </w:tabs>
        <w:bidi w:val="0"/>
        <w:spacing w:before="0" w:line="240" w:lineRule="auto"/>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收入</w:t>
      </w:r>
      <w:bookmarkEnd w:id="857"/>
      <w:bookmarkEnd w:id="858"/>
      <w:bookmarkEnd w:id="860"/>
    </w:p>
    <w:p>
      <w:pPr>
        <w:pStyle w:val="Style12"/>
        <w:keepNext/>
        <w:keepLines/>
        <w:widowControl w:val="0"/>
        <w:numPr>
          <w:ilvl w:val="0"/>
          <w:numId w:val="93"/>
        </w:numPr>
        <w:shd w:val="clear" w:color="auto" w:fill="auto"/>
        <w:bidi w:val="0"/>
        <w:spacing w:before="0" w:line="240" w:lineRule="auto"/>
        <w:ind w:left="0" w:right="0" w:firstLine="0"/>
        <w:jc w:val="left"/>
      </w:pPr>
      <w:bookmarkStart w:id="857" w:name="bookmark857"/>
      <w:bookmarkStart w:id="858" w:name="bookmark858"/>
      <w:bookmarkStart w:id="861" w:name="bookmark861"/>
      <w:bookmarkStart w:id="862" w:name="bookmark862"/>
      <w:bookmarkEnd w:id="861"/>
      <w:r>
        <w:rPr>
          <w:color w:val="000000"/>
          <w:spacing w:val="0"/>
          <w:w w:val="100"/>
          <w:position w:val="0"/>
        </w:rPr>
        <w:t>.</w:t>
      </w:r>
      <w:r>
        <w:rPr>
          <w:color w:val="000000"/>
          <w:spacing w:val="0"/>
          <w:w w:val="100"/>
          <w:position w:val="0"/>
        </w:rPr>
        <w:t>收入确认和计量所采用的会计政策</w:t>
      </w:r>
      <w:bookmarkEnd w:id="857"/>
      <w:bookmarkEnd w:id="858"/>
      <w:bookmarkEnd w:id="86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收入，是本公司在日常活动中形成的、会导致股东权益增加的、与股东投入资本无关的经济 利益的总流入。本公司与客户之间的合同同时满足下列条件时，在客户取得相关商品（含劳务， 下同）控制权时确认收入：合同各方已批准该合同并承诺将履行各自义务；合同明确了合同各方 与所转让商品或提供劳务相关的权利和义务；合同有明确的与所转让商品相关的支付条款；合同 具有商业实质，即履行该合同将改变本公司未来现金流量的风险、时间分布或金额；本公司因向 客户转让商品而有权取得的对价很可能收回。其中，取得相关商品控制权，是指能够主导该商品 的使用并从中获得几乎全部的经济利益。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在合同开始日，本公司识别合同中存在的各单项履约义务，并将交易价格按照各单项履约义 务所承诺商品的单独售价的相对比例分摊至各单项履约义务。在确定交易价格时考虑了可变对价、 合同中存在的重大融资成分、非现金对价、应付客户对价等因素的影响。</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对于合同中的每个单项履约义务，如果满足下列条件之一的，本公司在相关履约时段内按照 履约进度将分摊至该单项履约义务的交易价格确认为收入：客户在本公司履约的同时即取得并消 耗本公司履约所带来的经济利益；客户能够控制本公司履约过程中在建的商品；本公司履约过程 中所产出的商品具有不可替代用途，且本公司在整个合同期间内有权就累计至今已完成的履约部 分收取款项。履约进度根据所转让商品的性质采用投入法或产出法确定，当履约进度不能合理确 定时，本公司已经发生的成本预计能够得到补偿的，按照已经发生的成本金额确认收入，直到履 约进度能够合理确定为止。</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如果不满足上述条件之一，则本公司在客户取得相关商品控制权的时点按照分摊至该单项履 约义务的交易价格确认收入。在判断客户是否已取得商品控制权时，本公司考虑下列迹象：企业 就该商品享有现时收款权利，即客户就该商品负有现时付款义务；企业已将该商品的法定所有权 转移给客户，即客户已拥有该商品的法定所有权；企业已将该商品实物转移给客户，即客户已实 物占有该商品；企业已将该商品所有权上的主要风险和报酬转移给客户，即客户已取得该商品所 有权上的主要风险和报酬；客户已接受该商品；其他表明客户已取得商品控制权的迹象。</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本公司从事的主要收入类型：</w:t>
      </w:r>
    </w:p>
    <w:p>
      <w:pPr>
        <w:pStyle w:val="Style5"/>
        <w:keepNext w:val="0"/>
        <w:keepLines w:val="0"/>
        <w:widowControl w:val="0"/>
        <w:numPr>
          <w:ilvl w:val="0"/>
          <w:numId w:val="95"/>
        </w:numPr>
        <w:shd w:val="clear" w:color="auto" w:fill="auto"/>
        <w:tabs>
          <w:tab w:pos="754" w:val="left"/>
        </w:tabs>
        <w:bidi w:val="0"/>
        <w:spacing w:before="0" w:after="0" w:line="409" w:lineRule="exact"/>
        <w:ind w:left="0" w:right="0" w:firstLine="440"/>
        <w:jc w:val="both"/>
      </w:pPr>
      <w:bookmarkStart w:id="863" w:name="bookmark863"/>
      <w:bookmarkEnd w:id="863"/>
      <w:r>
        <w:rPr>
          <w:color w:val="000000"/>
          <w:spacing w:val="0"/>
          <w:w w:val="100"/>
          <w:position w:val="0"/>
        </w:rPr>
        <w:t>本公司向客户提供网络广告服务，主要是为客户在新华网</w:t>
      </w:r>
      <w:r>
        <w:rPr>
          <w:color w:val="000000"/>
          <w:spacing w:val="0"/>
          <w:w w:val="100"/>
          <w:position w:val="0"/>
          <w:sz w:val="18"/>
          <w:szCs w:val="18"/>
        </w:rPr>
        <w:t>PC</w:t>
      </w:r>
      <w:r>
        <w:rPr>
          <w:color w:val="000000"/>
          <w:spacing w:val="0"/>
          <w:w w:val="100"/>
          <w:position w:val="0"/>
        </w:rPr>
        <w:t>端、客户端等官方平台上发布 广告。按照与客户签订的合同约定服务内容及价格，经与客户确认的广告发布及宣传服务的排期 表（具体发布期间），分摊至单项履约义务的交易价格确认收入。</w:t>
      </w:r>
    </w:p>
    <w:p>
      <w:pPr>
        <w:pStyle w:val="Style5"/>
        <w:keepNext w:val="0"/>
        <w:keepLines w:val="0"/>
        <w:widowControl w:val="0"/>
        <w:numPr>
          <w:ilvl w:val="0"/>
          <w:numId w:val="95"/>
        </w:numPr>
        <w:shd w:val="clear" w:color="auto" w:fill="auto"/>
        <w:tabs>
          <w:tab w:pos="754" w:val="left"/>
        </w:tabs>
        <w:bidi w:val="0"/>
        <w:spacing w:before="0" w:after="0" w:line="409" w:lineRule="exact"/>
        <w:ind w:left="0" w:right="0" w:firstLine="440"/>
        <w:jc w:val="both"/>
      </w:pPr>
      <w:bookmarkStart w:id="864" w:name="bookmark864"/>
      <w:bookmarkEnd w:id="864"/>
      <w:r>
        <w:rPr>
          <w:color w:val="000000"/>
          <w:spacing w:val="0"/>
          <w:w w:val="100"/>
          <w:position w:val="0"/>
        </w:rPr>
        <w:t>本公司向客户提供网络技术服务，主要是为各级政府、企事业单位提供网站建设、内容管 理、运行维护和技术保障等；对于在本公司履约的同时客户即取得并消耗本公司履约所带来的经 济利益，或服务具有不可代替用途，且在整个合同期间内有权就累计至今已完成的履约部分收取 款项的，根据履约进度在一段时间内确认收入，履约进度的确定方法采用投入法确定，当履约进 度不能合理确定时，本公司已经发生的成本预计能够得到补偿的，按照已经发生的成本金额确认 收入，直到履约进度能够合理确定为止；不属于在某一时段内履行的履约义务，在服务完成并经 客户验收、取得证明或结算单后，公司完成履约义务。</w:t>
      </w:r>
    </w:p>
    <w:p>
      <w:pPr>
        <w:pStyle w:val="Style5"/>
        <w:keepNext w:val="0"/>
        <w:keepLines w:val="0"/>
        <w:widowControl w:val="0"/>
        <w:numPr>
          <w:ilvl w:val="0"/>
          <w:numId w:val="95"/>
        </w:numPr>
        <w:shd w:val="clear" w:color="auto" w:fill="auto"/>
        <w:tabs>
          <w:tab w:pos="757" w:val="left"/>
        </w:tabs>
        <w:bidi w:val="0"/>
        <w:spacing w:before="0" w:after="0" w:line="410" w:lineRule="exact"/>
        <w:ind w:left="0" w:right="0" w:firstLine="440"/>
        <w:jc w:val="both"/>
      </w:pPr>
      <w:bookmarkStart w:id="865" w:name="bookmark865"/>
      <w:bookmarkEnd w:id="865"/>
      <w:r>
        <w:rPr>
          <w:color w:val="000000"/>
          <w:spacing w:val="0"/>
          <w:w w:val="100"/>
          <w:position w:val="0"/>
        </w:rPr>
        <w:t>本公司向客户提供移动互联网服务，主要是为客户提供移动入口、移动语音等移动增值服 务，及在线教育、党建活动等互联网服务。在相关服务已实际提供，取得客户验收单或结算单后， 公司完成履约义务，按照分摊至单项履约义务的交易价格确认收入。</w:t>
      </w:r>
    </w:p>
    <w:p>
      <w:pPr>
        <w:pStyle w:val="Style5"/>
        <w:keepNext w:val="0"/>
        <w:keepLines w:val="0"/>
        <w:widowControl w:val="0"/>
        <w:numPr>
          <w:ilvl w:val="0"/>
          <w:numId w:val="95"/>
        </w:numPr>
        <w:shd w:val="clear" w:color="auto" w:fill="auto"/>
        <w:tabs>
          <w:tab w:pos="757" w:val="left"/>
        </w:tabs>
        <w:bidi w:val="0"/>
        <w:spacing w:before="0" w:after="0" w:line="410" w:lineRule="exact"/>
        <w:ind w:left="0" w:right="0" w:firstLine="440"/>
        <w:jc w:val="both"/>
      </w:pPr>
      <w:bookmarkStart w:id="866" w:name="bookmark866"/>
      <w:bookmarkEnd w:id="866"/>
      <w:r>
        <w:rPr>
          <w:color w:val="000000"/>
          <w:spacing w:val="0"/>
          <w:w w:val="100"/>
          <w:position w:val="0"/>
        </w:rPr>
        <w:t>本公司向客户提供信息服务，主要是为客户提供大数据智能分析、举办大型论坛和会议活 动等服务。在客户获取分析报告、论坛或会议等成功举办，取得客户验收单或结算单后，公司完 成履约义务，按照分摊至单项履约义务的交易价格确认收入。</w:t>
      </w:r>
    </w:p>
    <w:p>
      <w:pPr>
        <w:pStyle w:val="Style5"/>
        <w:keepNext w:val="0"/>
        <w:keepLines w:val="0"/>
        <w:widowControl w:val="0"/>
        <w:numPr>
          <w:ilvl w:val="0"/>
          <w:numId w:val="95"/>
        </w:numPr>
        <w:shd w:val="clear" w:color="auto" w:fill="auto"/>
        <w:tabs>
          <w:tab w:pos="757" w:val="left"/>
        </w:tabs>
        <w:bidi w:val="0"/>
        <w:spacing w:before="0" w:after="220" w:line="410" w:lineRule="exact"/>
        <w:ind w:left="0" w:right="0" w:firstLine="440"/>
        <w:jc w:val="both"/>
      </w:pPr>
      <w:bookmarkStart w:id="867" w:name="bookmark867"/>
      <w:bookmarkEnd w:id="867"/>
      <w:r>
        <w:rPr>
          <w:color w:val="000000"/>
          <w:spacing w:val="0"/>
          <w:w w:val="100"/>
          <w:position w:val="0"/>
        </w:rPr>
        <w:t>本公司向客户提供数字内容服务，主要利用人工智能、虚拟现实、创意数字影视等现代数 字技术，为客户提供视频制作等服务。对于在本公司履约的同时客户即取得并消耗本公司履约所 带来的经济利益，或服务具有不可代替用途，且在整个合同期间内有权就累计至今已完成的履约 部分收取款项的，根据履约进度在一段时间内确认收入，履约进度的确定方法采用投入法确定， 当履约进度不能合理确定时，本公司已经发生的成本预计能够得到补偿的，按照已经发生的成本 金额确认收入，直到履约进度能够合理确定为止；不属于在某一时段内履行的履约义务，在服务 完成并经客户验收、取得证明或结算后，公司完成履约义务。</w:t>
      </w:r>
    </w:p>
    <w:p>
      <w:pPr>
        <w:pStyle w:val="Style12"/>
        <w:keepNext/>
        <w:keepLines/>
        <w:widowControl w:val="0"/>
        <w:shd w:val="clear" w:color="auto" w:fill="auto"/>
        <w:bidi w:val="0"/>
        <w:spacing w:before="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color w:val="000000"/>
          <w:spacing w:val="0"/>
          <w:w w:val="100"/>
          <w:position w:val="0"/>
        </w:rPr>
        <w:t>2）.</w:t>
      </w:r>
      <w:r>
        <w:rPr>
          <w:color w:val="000000"/>
          <w:spacing w:val="0"/>
          <w:w w:val="100"/>
          <w:position w:val="0"/>
        </w:rPr>
        <w:t>同类业务采用不同经营模式导致收入确认会计政策存在差异的情况</w:t>
      </w:r>
      <w:bookmarkEnd w:id="868"/>
      <w:bookmarkEnd w:id="869"/>
      <w:bookmarkEnd w:id="87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67"/>
        </w:numPr>
        <w:shd w:val="clear" w:color="auto" w:fill="auto"/>
        <w:tabs>
          <w:tab w:pos="420" w:val="left"/>
        </w:tabs>
        <w:bidi w:val="0"/>
        <w:spacing w:before="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合同成本</w:t>
      </w:r>
      <w:bookmarkEnd w:id="872"/>
      <w:bookmarkEnd w:id="873"/>
      <w:bookmarkEnd w:id="8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本公司为取得合同发生的增量成本预期能够收回的，作为合同取得成本确认为一项资产。但 是，如果该资产的摊销期限不超过一年，则在发生时计入当期损益。</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为履行合同发生的成本不属于《企业会计准则第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年修订）》之外的其 他企业会计准则规范范围且同时满足下列条件的，作为合同履约成本确认为一项资产：①该成本 与一份当前或预期取得的合同直接相关，包括直接人工、直接材料、制造费用（或类似费用）、 明确由客户承担的成本以及仅因该合同而发生的其他成本；②该成本增加了本公司未来用于履行 履约义务的资源；③该成本预期能够收回。</w:t>
      </w:r>
    </w:p>
    <w:p>
      <w:pPr>
        <w:pStyle w:val="Style5"/>
        <w:keepNext w:val="0"/>
        <w:keepLines w:val="0"/>
        <w:widowControl w:val="0"/>
        <w:shd w:val="clear" w:color="auto" w:fill="auto"/>
        <w:bidi w:val="0"/>
        <w:spacing w:before="0" w:after="220" w:line="442" w:lineRule="exact"/>
        <w:ind w:left="0" w:right="0" w:firstLine="440"/>
        <w:jc w:val="left"/>
      </w:pPr>
      <w:r>
        <w:rPr>
          <w:color w:val="000000"/>
          <w:spacing w:val="0"/>
          <w:w w:val="100"/>
          <w:position w:val="0"/>
        </w:rPr>
        <w:t>与合同成本有关的资产采用与该资产相关的商品收入确认相同的基础进行摊销，计入当期损 益。</w:t>
      </w:r>
    </w:p>
    <w:p>
      <w:pPr>
        <w:pStyle w:val="Style12"/>
        <w:keepNext/>
        <w:keepLines/>
        <w:widowControl w:val="0"/>
        <w:numPr>
          <w:ilvl w:val="0"/>
          <w:numId w:val="67"/>
        </w:numPr>
        <w:shd w:val="clear" w:color="auto" w:fill="auto"/>
        <w:tabs>
          <w:tab w:pos="420" w:val="left"/>
        </w:tabs>
        <w:bidi w:val="0"/>
        <w:spacing w:before="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政府补助</w:t>
      </w:r>
      <w:bookmarkEnd w:id="876"/>
      <w:bookmarkEnd w:id="877"/>
      <w:bookmarkEnd w:id="8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政府补助是指本公司从政府无偿取得货币性资产和非货币性资产，不包括政府以投资者身份 并享有相应所有者权益而投入的资本。政府补助分为与资产相关的政府补助和与收益相关的政府 补助。本公司将所取得的用于购建或以其他方式形成长期资产的政府补助界定为与资产相关的政 府补助；其余政府补助界定为与收益相关的政府补助。若政府文件未明确规定补助对象，则采用 以下方式将补助款划分为与收益相关的政府补助和与资产相关的政府补助：</w:t>
      </w:r>
      <w:r>
        <w:rPr>
          <w:color w:val="000000"/>
          <w:spacing w:val="0"/>
          <w:w w:val="100"/>
          <w:position w:val="0"/>
          <w:sz w:val="18"/>
          <w:szCs w:val="18"/>
        </w:rPr>
        <w:t>（1）</w:t>
      </w:r>
      <w:r>
        <w:rPr>
          <w:color w:val="000000"/>
          <w:spacing w:val="0"/>
          <w:w w:val="100"/>
          <w:position w:val="0"/>
        </w:rPr>
        <w:t>政府文件明确了 补助所针对的特定项目的，根据该特定项目的预算中将形成资产的支出金额和计入费用的支出金 额的相对比例进行划分，对该划分比例需在每个资产负债表日进行复核，必要时进行变更；</w:t>
      </w:r>
      <w:r>
        <w:rPr>
          <w:color w:val="000000"/>
          <w:spacing w:val="0"/>
          <w:w w:val="100"/>
          <w:position w:val="0"/>
          <w:sz w:val="18"/>
          <w:szCs w:val="18"/>
        </w:rPr>
        <w:t xml:space="preserve">（2） </w:t>
      </w:r>
      <w:r>
        <w:rPr>
          <w:color w:val="000000"/>
          <w:spacing w:val="0"/>
          <w:w w:val="100"/>
          <w:position w:val="0"/>
        </w:rPr>
        <w:t>政府文件中对用途仅作一般性表述，没有指明特定项目的，作为与收益相关的政府补助。政府补 助为货币性资产的，按照收到或应收的金额计量。政府补助为非货币性资产的，按照公允价值计 量；公允价值不能够可靠取得的，按照名义金额计量。按照名义金额计量的政府补助，直接计入 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本公司对于政府补助通常在实际收到时，按照实收金额予以确认和计量。但对于期末有确凿 证据表明能够符合财政扶持政策规定的相关条件预计能够收到财政扶持资金，按照应收的金额计 量。按照应收金额计量的政府补助应同时符合以下条件：</w:t>
      </w:r>
      <w:r>
        <w:rPr>
          <w:color w:val="000000"/>
          <w:spacing w:val="0"/>
          <w:w w:val="100"/>
          <w:position w:val="0"/>
          <w:sz w:val="18"/>
          <w:szCs w:val="18"/>
        </w:rPr>
        <w:t>（1）</w:t>
      </w:r>
      <w:r>
        <w:rPr>
          <w:color w:val="000000"/>
          <w:spacing w:val="0"/>
          <w:w w:val="100"/>
          <w:position w:val="0"/>
        </w:rPr>
        <w:t>应收补助款的金额已经过有权政府 部门发文确认，或者可根据正式发布的财政资金管理办法的有关规定自行合理测算，且预计其金 额不存在重大不确定性；</w:t>
      </w:r>
      <w:r>
        <w:rPr>
          <w:color w:val="000000"/>
          <w:spacing w:val="0"/>
          <w:w w:val="100"/>
          <w:position w:val="0"/>
          <w:sz w:val="18"/>
          <w:szCs w:val="18"/>
        </w:rPr>
        <w:t>（2）</w:t>
      </w:r>
      <w:r>
        <w:rPr>
          <w:color w:val="000000"/>
          <w:spacing w:val="0"/>
          <w:w w:val="100"/>
          <w:position w:val="0"/>
        </w:rPr>
        <w:t>所依据的是当地财政部门正式发布并按照《政府信息公开条例》的 规定予以主动公开的财政扶持项目及其财政资金管理办法，且该管理办法应当是普惠性的（任何 符合规定条件的企业均可申请），而不是专门针对特定企业制定的；</w:t>
      </w:r>
      <w:r>
        <w:rPr>
          <w:color w:val="000000"/>
          <w:spacing w:val="0"/>
          <w:w w:val="100"/>
          <w:position w:val="0"/>
          <w:sz w:val="18"/>
          <w:szCs w:val="18"/>
        </w:rPr>
        <w:t>（3）</w:t>
      </w:r>
      <w:r>
        <w:rPr>
          <w:color w:val="000000"/>
          <w:spacing w:val="0"/>
          <w:w w:val="100"/>
          <w:position w:val="0"/>
        </w:rPr>
        <w:t>相关的补助款批文中已 明确承诺了拨付期限，且该款项的拨付是有相应财政预算作为保障的，因而可以合理保证其可在 规定期限内收到；</w:t>
      </w:r>
      <w:r>
        <w:rPr>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与资产相关的政府补助，确认为递延收益，并在相关资产的使用寿命内按照合理、系统的方 法分期计入当期损益。与收益相关的政府补助，用于补偿以后期间的相关成本费用或损失的，确 认为递延收益，并在确认相关成本费用或损失的期间计入当期损益；用于补偿已经发生的相关成 本费用或损失的，直接计入当期损益。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同时包含与资产相关部分和与收益相关部分的政府补助，区分不同部分分别进行会计处理； 难以区分的，将其整体归类为与收益相关的政府补助。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与本公司日常活动相关的政府补助，按照经济业务的实质，计入其他收益或冲减相关成本费 用；与日常活动无关的政府补助，计入营业外收支。</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已确认的政府补助需要退回时，存在相关递延收益余额的，冲减相关递延收益账面余额，超 出部分计入当期损益；属于其他情况的，直接计入当期损益。</w:t>
      </w:r>
    </w:p>
    <w:p>
      <w:pPr>
        <w:pStyle w:val="Style12"/>
        <w:keepNext/>
        <w:keepLines/>
        <w:widowControl w:val="0"/>
        <w:numPr>
          <w:ilvl w:val="0"/>
          <w:numId w:val="67"/>
        </w:numPr>
        <w:shd w:val="clear" w:color="auto" w:fill="auto"/>
        <w:bidi w:val="0"/>
        <w:spacing w:before="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80"/>
      <w:bookmarkEnd w:id="881"/>
      <w:bookmarkEnd w:id="8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25" w:val="left"/>
        </w:tabs>
        <w:bidi w:val="0"/>
        <w:spacing w:before="0" w:after="0" w:line="410" w:lineRule="exact"/>
        <w:ind w:left="0" w:right="0" w:firstLine="0"/>
        <w:jc w:val="left"/>
      </w:pPr>
      <w:bookmarkStart w:id="884" w:name="bookmark884"/>
      <w:r>
        <w:rPr>
          <w:color w:val="000000"/>
          <w:spacing w:val="0"/>
          <w:w w:val="100"/>
          <w:position w:val="0"/>
          <w:sz w:val="18"/>
          <w:szCs w:val="18"/>
        </w:rPr>
        <w:t>（</w:t>
      </w:r>
      <w:bookmarkEnd w:id="884"/>
      <w:r>
        <w:rPr>
          <w:color w:val="000000"/>
          <w:spacing w:val="0"/>
          <w:w w:val="100"/>
          <w:position w:val="0"/>
          <w:sz w:val="18"/>
          <w:szCs w:val="18"/>
        </w:rPr>
        <w:t>1）</w:t>
        <w:tab/>
      </w:r>
      <w:r>
        <w:rPr>
          <w:color w:val="000000"/>
          <w:spacing w:val="0"/>
          <w:w w:val="100"/>
          <w:position w:val="0"/>
        </w:rPr>
        <w:t>当期所得税</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据有关税法规定对本报告期税前会计利润作相应调整后计算得出。</w:t>
      </w:r>
    </w:p>
    <w:p>
      <w:pPr>
        <w:pStyle w:val="Style5"/>
        <w:keepNext w:val="0"/>
        <w:keepLines w:val="0"/>
        <w:widowControl w:val="0"/>
        <w:shd w:val="clear" w:color="auto" w:fill="auto"/>
        <w:tabs>
          <w:tab w:pos="425" w:val="left"/>
        </w:tabs>
        <w:bidi w:val="0"/>
        <w:spacing w:before="0" w:after="0" w:line="410" w:lineRule="exact"/>
        <w:ind w:left="0" w:right="0" w:firstLine="0"/>
        <w:jc w:val="left"/>
      </w:pPr>
      <w:bookmarkStart w:id="885" w:name="bookmark885"/>
      <w:r>
        <w:rPr>
          <w:color w:val="000000"/>
          <w:spacing w:val="0"/>
          <w:w w:val="100"/>
          <w:position w:val="0"/>
          <w:sz w:val="18"/>
          <w:szCs w:val="18"/>
        </w:rPr>
        <w:t>（</w:t>
      </w:r>
      <w:bookmarkEnd w:id="885"/>
      <w:r>
        <w:rPr>
          <w:color w:val="000000"/>
          <w:spacing w:val="0"/>
          <w:w w:val="100"/>
          <w:position w:val="0"/>
          <w:sz w:val="18"/>
          <w:szCs w:val="18"/>
        </w:rPr>
        <w:t>2）</w:t>
        <w:tab/>
      </w:r>
      <w:r>
        <w:rPr>
          <w:color w:val="000000"/>
          <w:spacing w:val="0"/>
          <w:w w:val="100"/>
          <w:position w:val="0"/>
        </w:rPr>
        <w:t>递延所得税资产及递延所得税负债</w:t>
      </w:r>
    </w:p>
    <w:p>
      <w:pPr>
        <w:pStyle w:val="Style5"/>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也不予确认有关的递延所得税负债。除上述例外情况，本公司确认其他所有应纳税暂时性差异产 生的递延所得税负债。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5"/>
        <w:keepNext w:val="0"/>
        <w:keepLines w:val="0"/>
        <w:widowControl w:val="0"/>
        <w:shd w:val="clear" w:color="auto" w:fill="auto"/>
        <w:tabs>
          <w:tab w:pos="423" w:val="left"/>
        </w:tabs>
        <w:bidi w:val="0"/>
        <w:spacing w:before="0" w:after="0" w:line="408" w:lineRule="exact"/>
        <w:ind w:left="0" w:right="0" w:firstLine="0"/>
        <w:jc w:val="left"/>
      </w:pPr>
      <w:bookmarkStart w:id="886" w:name="bookmark886"/>
      <w:r>
        <w:rPr>
          <w:color w:val="000000"/>
          <w:spacing w:val="0"/>
          <w:w w:val="100"/>
          <w:position w:val="0"/>
          <w:sz w:val="18"/>
          <w:szCs w:val="18"/>
        </w:rPr>
        <w:t>（</w:t>
      </w:r>
      <w:bookmarkEnd w:id="886"/>
      <w:r>
        <w:rPr>
          <w:color w:val="000000"/>
          <w:spacing w:val="0"/>
          <w:w w:val="100"/>
          <w:position w:val="0"/>
          <w:sz w:val="18"/>
          <w:szCs w:val="18"/>
        </w:rPr>
        <w:t>3）</w:t>
        <w:tab/>
      </w:r>
      <w:r>
        <w:rPr>
          <w:color w:val="000000"/>
          <w:spacing w:val="0"/>
          <w:w w:val="100"/>
          <w:position w:val="0"/>
        </w:rPr>
        <w:t>所得税费用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所得税费用包括当期所得税和递延所得税。</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5"/>
        <w:keepNext w:val="0"/>
        <w:keepLines w:val="0"/>
        <w:widowControl w:val="0"/>
        <w:shd w:val="clear" w:color="auto" w:fill="auto"/>
        <w:tabs>
          <w:tab w:pos="423" w:val="left"/>
        </w:tabs>
        <w:bidi w:val="0"/>
        <w:spacing w:before="0" w:after="0" w:line="408" w:lineRule="exact"/>
        <w:ind w:left="0" w:right="0" w:firstLine="0"/>
        <w:jc w:val="left"/>
      </w:pPr>
      <w:bookmarkStart w:id="887" w:name="bookmark887"/>
      <w:r>
        <w:rPr>
          <w:color w:val="000000"/>
          <w:spacing w:val="0"/>
          <w:w w:val="100"/>
          <w:position w:val="0"/>
          <w:sz w:val="18"/>
          <w:szCs w:val="18"/>
        </w:rPr>
        <w:t>（</w:t>
      </w:r>
      <w:bookmarkEnd w:id="887"/>
      <w:r>
        <w:rPr>
          <w:color w:val="000000"/>
          <w:spacing w:val="0"/>
          <w:w w:val="100"/>
          <w:position w:val="0"/>
          <w:sz w:val="18"/>
          <w:szCs w:val="18"/>
        </w:rPr>
        <w:t>4）</w:t>
        <w:tab/>
      </w:r>
      <w:r>
        <w:rPr>
          <w:color w:val="000000"/>
          <w:spacing w:val="0"/>
          <w:w w:val="100"/>
          <w:position w:val="0"/>
        </w:rPr>
        <w:t>所得税的抵销</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12"/>
        <w:keepNext/>
        <w:keepLines/>
        <w:widowControl w:val="0"/>
        <w:numPr>
          <w:ilvl w:val="0"/>
          <w:numId w:val="67"/>
        </w:numPr>
        <w:shd w:val="clear" w:color="auto" w:fill="auto"/>
        <w:bidi w:val="0"/>
        <w:spacing w:before="0" w:line="240" w:lineRule="auto"/>
        <w:ind w:left="0" w:right="0" w:firstLine="0"/>
        <w:jc w:val="both"/>
      </w:pPr>
      <w:bookmarkStart w:id="888" w:name="bookmark888"/>
      <w:bookmarkStart w:id="889" w:name="bookmark889"/>
      <w:bookmarkStart w:id="890" w:name="bookmark890"/>
      <w:bookmarkStart w:id="891" w:name="bookmark891"/>
      <w:bookmarkEnd w:id="890"/>
      <w:r>
        <w:rPr>
          <w:color w:val="000000"/>
          <w:spacing w:val="0"/>
          <w:w w:val="100"/>
          <w:position w:val="0"/>
        </w:rPr>
        <w:t>租赁</w:t>
      </w:r>
      <w:bookmarkEnd w:id="888"/>
      <w:bookmarkEnd w:id="889"/>
      <w:bookmarkEnd w:id="891"/>
    </w:p>
    <w:p>
      <w:pPr>
        <w:pStyle w:val="Style12"/>
        <w:keepNext/>
        <w:keepLines/>
        <w:widowControl w:val="0"/>
        <w:shd w:val="clear" w:color="auto" w:fill="auto"/>
        <w:tabs>
          <w:tab w:pos="430" w:val="left"/>
        </w:tabs>
        <w:bidi w:val="0"/>
        <w:spacing w:before="0" w:line="240" w:lineRule="auto"/>
        <w:ind w:left="0" w:right="0" w:firstLine="0"/>
        <w:jc w:val="both"/>
      </w:pPr>
      <w:bookmarkStart w:id="888" w:name="bookmark888"/>
      <w:bookmarkStart w:id="889" w:name="bookmark889"/>
      <w:bookmarkStart w:id="892" w:name="bookmark892"/>
      <w:bookmarkStart w:id="893" w:name="bookmark893"/>
      <w:r>
        <w:rPr>
          <w:color w:val="000000"/>
          <w:spacing w:val="0"/>
          <w:w w:val="100"/>
          <w:position w:val="0"/>
        </w:rPr>
        <w:t>（</w:t>
      </w:r>
      <w:bookmarkEnd w:id="892"/>
      <w:r>
        <w:rPr>
          <w:color w:val="000000"/>
          <w:spacing w:val="0"/>
          <w:w w:val="100"/>
          <w:position w:val="0"/>
        </w:rPr>
        <w:t>1）</w:t>
        <w:tab/>
        <w:t>.</w:t>
      </w:r>
      <w:r>
        <w:rPr>
          <w:color w:val="000000"/>
          <w:spacing w:val="0"/>
          <w:w w:val="100"/>
          <w:position w:val="0"/>
        </w:rPr>
        <w:t>经营租赁的会计处理方法</w:t>
      </w:r>
      <w:bookmarkEnd w:id="888"/>
      <w:bookmarkEnd w:id="889"/>
      <w:bookmarkEnd w:id="893"/>
    </w:p>
    <w:p>
      <w:pPr>
        <w:pStyle w:val="Style5"/>
        <w:keepNext w:val="0"/>
        <w:keepLines w:val="0"/>
        <w:widowControl w:val="0"/>
        <w:shd w:val="clear" w:color="auto" w:fill="auto"/>
        <w:tabs>
          <w:tab w:pos="781"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both"/>
      </w:pPr>
      <w:bookmarkStart w:id="894" w:name="bookmark894"/>
      <w:r>
        <w:rPr>
          <w:b/>
          <w:bCs/>
          <w:color w:val="000000"/>
          <w:spacing w:val="0"/>
          <w:w w:val="100"/>
          <w:position w:val="0"/>
        </w:rPr>
        <w:t>（</w:t>
      </w:r>
      <w:bookmarkEnd w:id="894"/>
      <w:r>
        <w:rPr>
          <w:b/>
          <w:bCs/>
          <w:color w:val="000000"/>
          <w:spacing w:val="0"/>
          <w:w w:val="100"/>
          <w:position w:val="0"/>
        </w:rPr>
        <w:t>2）</w:t>
        <w:tab/>
        <w:t>.</w:t>
      </w:r>
      <w:r>
        <w:rPr>
          <w:b/>
          <w:bCs/>
          <w:color w:val="000000"/>
          <w:spacing w:val="0"/>
          <w:w w:val="100"/>
          <w:position w:val="0"/>
        </w:rPr>
        <w:t>融资租赁的会计处理方法</w:t>
      </w:r>
    </w:p>
    <w:p>
      <w:pPr>
        <w:pStyle w:val="Style5"/>
        <w:keepNext w:val="0"/>
        <w:keepLines w:val="0"/>
        <w:widowControl w:val="0"/>
        <w:shd w:val="clear" w:color="auto" w:fill="auto"/>
        <w:tabs>
          <w:tab w:pos="781"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both"/>
      </w:pPr>
      <w:bookmarkStart w:id="895" w:name="bookmark895"/>
      <w:r>
        <w:rPr>
          <w:b/>
          <w:bCs/>
          <w:color w:val="000000"/>
          <w:spacing w:val="0"/>
          <w:w w:val="100"/>
          <w:position w:val="0"/>
        </w:rPr>
        <w:t>（</w:t>
      </w:r>
      <w:bookmarkEnd w:id="895"/>
      <w:r>
        <w:rPr>
          <w:b/>
          <w:bCs/>
          <w:color w:val="000000"/>
          <w:spacing w:val="0"/>
          <w:w w:val="100"/>
          <w:position w:val="0"/>
        </w:rPr>
        <w:t>3）</w:t>
        <w:tab/>
        <w:t>.</w:t>
      </w:r>
      <w:r>
        <w:rPr>
          <w:b/>
          <w:bCs/>
          <w:color w:val="000000"/>
          <w:spacing w:val="0"/>
          <w:w w:val="100"/>
          <w:position w:val="0"/>
        </w:rPr>
        <w:t>新租赁准则下租赁的确定方法及会计处理方法</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租赁是指本公司让渡或取得了在一定期间内控制一项或多项已识别资产使用的权利以换取或 支付对价的合同。在一项合同开始日，本公司评估合同是否为租赁或包含租赁。</w:t>
      </w:r>
    </w:p>
    <w:p>
      <w:pPr>
        <w:pStyle w:val="Style5"/>
        <w:keepNext w:val="0"/>
        <w:keepLines w:val="0"/>
        <w:widowControl w:val="0"/>
        <w:shd w:val="clear" w:color="auto" w:fill="auto"/>
        <w:tabs>
          <w:tab w:pos="483" w:val="left"/>
        </w:tabs>
        <w:bidi w:val="0"/>
        <w:spacing w:before="0" w:after="0" w:line="418" w:lineRule="exact"/>
        <w:ind w:left="0" w:right="0" w:firstLine="0"/>
        <w:jc w:val="both"/>
      </w:pPr>
      <w:bookmarkStart w:id="896" w:name="bookmark896"/>
      <w:r>
        <w:rPr>
          <w:color w:val="000000"/>
          <w:spacing w:val="0"/>
          <w:w w:val="100"/>
          <w:position w:val="0"/>
          <w:sz w:val="18"/>
          <w:szCs w:val="18"/>
        </w:rPr>
        <w:t>（</w:t>
      </w:r>
      <w:bookmarkEnd w:id="896"/>
      <w:r>
        <w:rPr>
          <w:color w:val="000000"/>
          <w:spacing w:val="0"/>
          <w:w w:val="100"/>
          <w:position w:val="0"/>
          <w:sz w:val="18"/>
          <w:szCs w:val="18"/>
        </w:rPr>
        <w:t>1）</w:t>
        <w:tab/>
      </w:r>
      <w:r>
        <w:rPr>
          <w:color w:val="000000"/>
          <w:spacing w:val="0"/>
          <w:w w:val="100"/>
          <w:position w:val="0"/>
        </w:rPr>
        <w:t>本公司作为承租人</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本公司租赁资产的类别主要为房屋建筑物。</w:t>
      </w:r>
    </w:p>
    <w:p>
      <w:pPr>
        <w:pStyle w:val="Style5"/>
        <w:keepNext w:val="0"/>
        <w:keepLines w:val="0"/>
        <w:widowControl w:val="0"/>
        <w:numPr>
          <w:ilvl w:val="0"/>
          <w:numId w:val="97"/>
        </w:numPr>
        <w:shd w:val="clear" w:color="auto" w:fill="auto"/>
        <w:tabs>
          <w:tab w:pos="832" w:val="left"/>
        </w:tabs>
        <w:bidi w:val="0"/>
        <w:spacing w:before="0" w:after="0" w:line="395" w:lineRule="exact"/>
        <w:ind w:left="0" w:right="0" w:firstLine="440"/>
        <w:jc w:val="both"/>
      </w:pPr>
      <w:bookmarkStart w:id="897" w:name="bookmark897"/>
      <w:bookmarkEnd w:id="897"/>
      <w:r>
        <w:rPr>
          <w:color w:val="000000"/>
          <w:spacing w:val="0"/>
          <w:w w:val="100"/>
          <w:position w:val="0"/>
        </w:rPr>
        <w:t>初始计量</w:t>
      </w:r>
    </w:p>
    <w:p>
      <w:pPr>
        <w:pStyle w:val="Style5"/>
        <w:keepNext w:val="0"/>
        <w:keepLines w:val="0"/>
        <w:widowControl w:val="0"/>
        <w:shd w:val="clear" w:color="auto" w:fill="auto"/>
        <w:bidi w:val="0"/>
        <w:spacing w:before="0" w:after="0" w:line="395" w:lineRule="exact"/>
        <w:ind w:left="0" w:right="0" w:firstLine="440"/>
        <w:jc w:val="both"/>
      </w:pPr>
      <w:r>
        <w:rPr>
          <w:color w:val="000000"/>
          <w:spacing w:val="0"/>
          <w:w w:val="100"/>
          <w:position w:val="0"/>
        </w:rPr>
        <w:t>在租赁期开始日，本公司将可在租赁期内使用租赁资产的权利确认为使用权资产，将尚未支 付的租赁付款额的现值确认为租赁负债，短期租赁和低价值资产租赁除外。在计算租赁付款额的 现值时，本公司采用租赁内含利率作为折现率；无法确定租赁内含利率的，采用承租人增量借款 利率作为折现率。</w:t>
      </w:r>
    </w:p>
    <w:p>
      <w:pPr>
        <w:pStyle w:val="Style5"/>
        <w:keepNext w:val="0"/>
        <w:keepLines w:val="0"/>
        <w:widowControl w:val="0"/>
        <w:numPr>
          <w:ilvl w:val="0"/>
          <w:numId w:val="97"/>
        </w:numPr>
        <w:shd w:val="clear" w:color="auto" w:fill="auto"/>
        <w:tabs>
          <w:tab w:pos="837" w:val="left"/>
        </w:tabs>
        <w:bidi w:val="0"/>
        <w:spacing w:before="0" w:after="0" w:line="410" w:lineRule="exact"/>
        <w:ind w:left="0" w:right="0" w:firstLine="440"/>
        <w:jc w:val="both"/>
      </w:pPr>
      <w:bookmarkStart w:id="898" w:name="bookmark898"/>
      <w:bookmarkEnd w:id="898"/>
      <w:r>
        <w:rPr>
          <w:color w:val="000000"/>
          <w:spacing w:val="0"/>
          <w:w w:val="100"/>
          <w:position w:val="0"/>
        </w:rPr>
        <w:t>后续计量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本公司参照《企业会计准则第</w:t>
      </w:r>
      <w:r>
        <w:rPr>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固定资产》有关折旧规定对使用权资产计提折旧（详 见本报告第十节、五、</w:t>
      </w:r>
      <w:r>
        <w:rPr>
          <w:color w:val="000000"/>
          <w:spacing w:val="0"/>
          <w:w w:val="100"/>
          <w:position w:val="0"/>
          <w:sz w:val="18"/>
          <w:szCs w:val="18"/>
        </w:rPr>
        <w:t>23</w:t>
      </w:r>
      <w:r>
        <w:rPr>
          <w:color w:val="000000"/>
          <w:spacing w:val="0"/>
          <w:w w:val="100"/>
          <w:position w:val="0"/>
        </w:rPr>
        <w:t>、固定资产），能够合理确定租赁期届满时取得租赁资产所有权的，本 公司在租赁资产剩余使用寿命内计提折旧。无法合理确定租赁期届满时能够取得租赁资产所有权 的，本公司在租赁期与租赁资产剩余使用寿命两者孰短的期间内计提折旧。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对于租赁负债，本公司按照固定的周期性利率计算其在租赁期内各期间的利息费用，计入当 期损益或计入相关资产成本。未纳入租赁负债计量的可变租赁付款额在实际发生时计入当期损益 或相关资产成本。</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行权情况发生变化时，本公司按照变动后的租赁付款额的现值重新计量租赁负债，并相应调整使 用权资产的账面价值。使用权资产账面价值已调减至零，但租赁负债仍需进一步调减的，本公司 将剩余金额计入当期损益。</w:t>
      </w:r>
    </w:p>
    <w:p>
      <w:pPr>
        <w:pStyle w:val="Style5"/>
        <w:keepNext w:val="0"/>
        <w:keepLines w:val="0"/>
        <w:widowControl w:val="0"/>
        <w:numPr>
          <w:ilvl w:val="0"/>
          <w:numId w:val="97"/>
        </w:numPr>
        <w:shd w:val="clear" w:color="auto" w:fill="auto"/>
        <w:tabs>
          <w:tab w:pos="837" w:val="left"/>
        </w:tabs>
        <w:bidi w:val="0"/>
        <w:spacing w:before="0" w:after="0" w:line="410" w:lineRule="exact"/>
        <w:ind w:left="0" w:right="0" w:firstLine="440"/>
        <w:jc w:val="both"/>
      </w:pPr>
      <w:bookmarkStart w:id="899" w:name="bookmark899"/>
      <w:bookmarkEnd w:id="899"/>
      <w:r>
        <w:rPr>
          <w:color w:val="000000"/>
          <w:spacing w:val="0"/>
          <w:w w:val="100"/>
          <w:position w:val="0"/>
        </w:rPr>
        <w:t>短期租赁和低价值资产租赁</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对于短期租赁（在租赁开始日租赁期不超过</w:t>
      </w:r>
      <w:r>
        <w:rPr>
          <w:color w:val="000000"/>
          <w:spacing w:val="0"/>
          <w:w w:val="100"/>
          <w:position w:val="0"/>
          <w:sz w:val="18"/>
          <w:szCs w:val="18"/>
        </w:rPr>
        <w:t>12</w:t>
      </w:r>
      <w:r>
        <w:rPr>
          <w:color w:val="000000"/>
          <w:spacing w:val="0"/>
          <w:w w:val="100"/>
          <w:position w:val="0"/>
        </w:rPr>
        <w:t>个月的租赁）和低价值资产租赁，本公司采取 简化处理方法，不确认使用权资产和租赁负债，而在租赁期内各个期间按照直线法或其他系统合 理的方法将租赁付款额计入相关资产成本或当期损益。</w:t>
      </w:r>
    </w:p>
    <w:p>
      <w:pPr>
        <w:pStyle w:val="Style5"/>
        <w:keepNext w:val="0"/>
        <w:keepLines w:val="0"/>
        <w:widowControl w:val="0"/>
        <w:shd w:val="clear" w:color="auto" w:fill="auto"/>
        <w:tabs>
          <w:tab w:pos="483" w:val="left"/>
        </w:tabs>
        <w:bidi w:val="0"/>
        <w:spacing w:before="0" w:after="100" w:line="410" w:lineRule="exact"/>
        <w:ind w:left="0" w:right="0" w:firstLine="0"/>
        <w:jc w:val="left"/>
      </w:pPr>
      <w:bookmarkStart w:id="900" w:name="bookmark900"/>
      <w:r>
        <w:rPr>
          <w:color w:val="000000"/>
          <w:spacing w:val="0"/>
          <w:w w:val="100"/>
          <w:position w:val="0"/>
          <w:sz w:val="18"/>
          <w:szCs w:val="18"/>
        </w:rPr>
        <w:t>（</w:t>
      </w:r>
      <w:bookmarkEnd w:id="900"/>
      <w:r>
        <w:rPr>
          <w:color w:val="000000"/>
          <w:spacing w:val="0"/>
          <w:w w:val="100"/>
          <w:position w:val="0"/>
          <w:sz w:val="18"/>
          <w:szCs w:val="18"/>
        </w:rPr>
        <w:t>2）</w:t>
        <w:tab/>
      </w:r>
      <w:r>
        <w:rPr>
          <w:color w:val="000000"/>
          <w:spacing w:val="0"/>
          <w:w w:val="100"/>
          <w:position w:val="0"/>
        </w:rPr>
        <w:t>本公司作为出租人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本公司在租赁开始日，基于交易的实质，将租赁分为融资租赁和经营租赁。融资租赁是指实 质上转移了与租赁资产所有权有关的几乎全部风险和报酬的租赁。经营租赁是指除融资租赁以外 的其他租赁。</w:t>
      </w:r>
    </w:p>
    <w:p>
      <w:pPr>
        <w:pStyle w:val="Style5"/>
        <w:keepNext w:val="0"/>
        <w:keepLines w:val="0"/>
        <w:widowControl w:val="0"/>
        <w:numPr>
          <w:ilvl w:val="0"/>
          <w:numId w:val="99"/>
        </w:numPr>
        <w:shd w:val="clear" w:color="auto" w:fill="auto"/>
        <w:tabs>
          <w:tab w:pos="808" w:val="left"/>
        </w:tabs>
        <w:bidi w:val="0"/>
        <w:spacing w:before="0" w:after="0" w:line="410" w:lineRule="exact"/>
        <w:ind w:left="0" w:right="0" w:firstLine="440"/>
        <w:jc w:val="both"/>
      </w:pPr>
      <w:bookmarkStart w:id="901" w:name="bookmark901"/>
      <w:bookmarkEnd w:id="901"/>
      <w:r>
        <w:rPr>
          <w:color w:val="000000"/>
          <w:spacing w:val="0"/>
          <w:w w:val="100"/>
          <w:position w:val="0"/>
        </w:rPr>
        <w:t>经营租赁</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本公司采用直线法将经营租赁的租赁收款额确认为租赁期内各期间的租金收入。与经营租赁 有关的未计入租赁收款额的可变租赁付款额，于实际发生时计入当期损益。</w:t>
      </w:r>
    </w:p>
    <w:p>
      <w:pPr>
        <w:pStyle w:val="Style5"/>
        <w:keepNext w:val="0"/>
        <w:keepLines w:val="0"/>
        <w:widowControl w:val="0"/>
        <w:numPr>
          <w:ilvl w:val="0"/>
          <w:numId w:val="99"/>
        </w:numPr>
        <w:shd w:val="clear" w:color="auto" w:fill="auto"/>
        <w:tabs>
          <w:tab w:pos="813" w:val="left"/>
        </w:tabs>
        <w:bidi w:val="0"/>
        <w:spacing w:before="0" w:after="0" w:line="410" w:lineRule="exact"/>
        <w:ind w:left="0" w:right="0" w:firstLine="440"/>
        <w:jc w:val="both"/>
      </w:pPr>
      <w:bookmarkStart w:id="902" w:name="bookmark902"/>
      <w:bookmarkEnd w:id="902"/>
      <w:r>
        <w:rPr>
          <w:color w:val="000000"/>
          <w:spacing w:val="0"/>
          <w:w w:val="100"/>
          <w:position w:val="0"/>
        </w:rPr>
        <w:t>融资租赁</w:t>
      </w:r>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于租赁期开始日，本公司确认应收融资租赁款，并终止确认融资租赁资产。应收融资租赁款 以租赁投资净额(未担保余值和租赁期开始日尚未收到的租赁收款额按照租赁内含利率折现的现 值之和)进行初始计量，并按照固定的周期性利率计算确认租赁期内的利息收入。本公司取得的 未纳入租赁投资净额计量的可变租赁付款额在实际发生时计入当期损益。</w:t>
      </w:r>
    </w:p>
    <w:p>
      <w:pPr>
        <w:pStyle w:val="Style12"/>
        <w:keepNext/>
        <w:keepLines/>
        <w:widowControl w:val="0"/>
        <w:numPr>
          <w:ilvl w:val="0"/>
          <w:numId w:val="67"/>
        </w:numPr>
        <w:shd w:val="clear" w:color="auto" w:fill="auto"/>
        <w:bidi w:val="0"/>
        <w:spacing w:before="0" w:after="12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其他重要的会计政策和会计估计</w:t>
      </w:r>
      <w:bookmarkEnd w:id="903"/>
      <w:bookmarkEnd w:id="904"/>
      <w:bookmarkEnd w:id="9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本公司在运用会计政策过程中，由于经营活动内在的不确定性，需要对无法准确计量的报表 项目的账面价值进行判断、估计和假设。这些判断、估计和假设是基于本公司管理层过去的历史 经验，并在考虑其他相关因素的基础上做出的。这些判断、估计和假设会影响收入、费用、资产 和负债的报告金额以及资产负债表日或有负债的披露。然而，这些估计的不确定性所导致的实际 结果可能与本公司管理层当前的估计存在差异，进而造成对未来受影响的资产或负债的账面金额 进行重大调整。</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5"/>
        <w:keepNext w:val="0"/>
        <w:keepLines w:val="0"/>
        <w:widowControl w:val="0"/>
        <w:numPr>
          <w:ilvl w:val="0"/>
          <w:numId w:val="101"/>
        </w:numPr>
        <w:shd w:val="clear" w:color="auto" w:fill="auto"/>
        <w:tabs>
          <w:tab w:pos="460" w:val="left"/>
        </w:tabs>
        <w:bidi w:val="0"/>
        <w:spacing w:before="0" w:after="0" w:line="410" w:lineRule="exact"/>
        <w:ind w:left="0" w:right="0" w:firstLine="0"/>
        <w:jc w:val="left"/>
      </w:pPr>
      <w:bookmarkStart w:id="907" w:name="bookmark907"/>
      <w:bookmarkEnd w:id="907"/>
      <w:r>
        <w:rPr>
          <w:color w:val="000000"/>
          <w:spacing w:val="0"/>
          <w:w w:val="100"/>
          <w:position w:val="0"/>
        </w:rPr>
        <w:t>收入确认</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如本报告第十节、五、</w:t>
      </w:r>
      <w:r>
        <w:rPr>
          <w:color w:val="000000"/>
          <w:spacing w:val="0"/>
          <w:w w:val="100"/>
          <w:position w:val="0"/>
          <w:sz w:val="18"/>
          <w:szCs w:val="18"/>
        </w:rPr>
        <w:t>38.</w:t>
      </w:r>
      <w:r>
        <w:rPr>
          <w:color w:val="000000"/>
          <w:spacing w:val="0"/>
          <w:w w:val="100"/>
          <w:position w:val="0"/>
        </w:rPr>
        <w:t>收入所述，本公司在收入确认方面涉及到如下重大的会计判断和估 计：识别客户合同；估计因向客户转让商品而有权取得的对价的可收回性；识别合同中的履约义 务；估计合同中存在的可变对价以及在相关不确定性消除时累计已确认收入极可能不会发生重大 转回的金额；合同中是否存在重大融资成分；估计合同中单项履约义务的单独售价；确定履约义 务是在某一时段内履行还是在某一时点履行；履约进度的确定等。</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本公司主要依靠过去的经验和工作作出判断，这些重大判断和估计变更可能对变更当期或以后期 间的营业收入、营业成本，以及期间损益产生影响，且可能构成重大影响。</w:t>
      </w:r>
    </w:p>
    <w:p>
      <w:pPr>
        <w:pStyle w:val="Style2"/>
        <w:keepNext w:val="0"/>
        <w:keepLines w:val="0"/>
        <w:widowControl w:val="0"/>
        <w:numPr>
          <w:ilvl w:val="0"/>
          <w:numId w:val="101"/>
        </w:numPr>
        <w:shd w:val="clear" w:color="auto" w:fill="auto"/>
        <w:tabs>
          <w:tab w:pos="460" w:val="left"/>
        </w:tabs>
        <w:bidi w:val="0"/>
        <w:spacing w:before="0" w:after="0" w:line="410" w:lineRule="exact"/>
        <w:ind w:left="0" w:right="0" w:firstLine="0"/>
        <w:jc w:val="both"/>
        <w:rPr>
          <w:sz w:val="20"/>
          <w:szCs w:val="20"/>
        </w:rPr>
      </w:pPr>
      <w:bookmarkStart w:id="908" w:name="bookmark908"/>
      <w:bookmarkEnd w:id="908"/>
      <w:r>
        <w:rPr>
          <w:color w:val="000000"/>
          <w:spacing w:val="0"/>
          <w:w w:val="100"/>
          <w:position w:val="0"/>
          <w:sz w:val="20"/>
          <w:szCs w:val="20"/>
        </w:rPr>
        <w:t>租赁</w:t>
      </w:r>
    </w:p>
    <w:p>
      <w:pPr>
        <w:pStyle w:val="Style5"/>
        <w:keepNext w:val="0"/>
        <w:keepLines w:val="0"/>
        <w:widowControl w:val="0"/>
        <w:numPr>
          <w:ilvl w:val="0"/>
          <w:numId w:val="103"/>
        </w:numPr>
        <w:shd w:val="clear" w:color="auto" w:fill="auto"/>
        <w:bidi w:val="0"/>
        <w:spacing w:before="0" w:after="60" w:line="410" w:lineRule="exact"/>
        <w:ind w:left="0" w:right="0" w:firstLine="440"/>
        <w:jc w:val="both"/>
      </w:pPr>
      <w:bookmarkStart w:id="909" w:name="bookmark909"/>
      <w:bookmarkEnd w:id="909"/>
      <w:r>
        <w:rPr>
          <w:color w:val="000000"/>
          <w:spacing w:val="0"/>
          <w:w w:val="100"/>
          <w:position w:val="0"/>
        </w:rPr>
        <w:t>租赁的识别</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本公司在识别一项合同是否为租赁或包含租赁时，需要评估是否存在一项已识别资产，且客 户控制了该资产在一定期间内的使用权。在评估时，需要考虑资产的性质、实质性替换权、以及 客户是否有权获得因在该期间使用该资产所产生的几乎全部经济利益，并能够主导该资产的使用。</w:t>
      </w:r>
    </w:p>
    <w:p>
      <w:pPr>
        <w:pStyle w:val="Style5"/>
        <w:keepNext w:val="0"/>
        <w:keepLines w:val="0"/>
        <w:widowControl w:val="0"/>
        <w:numPr>
          <w:ilvl w:val="0"/>
          <w:numId w:val="103"/>
        </w:numPr>
        <w:shd w:val="clear" w:color="auto" w:fill="auto"/>
        <w:tabs>
          <w:tab w:pos="789" w:val="left"/>
        </w:tabs>
        <w:bidi w:val="0"/>
        <w:spacing w:before="0" w:after="0" w:line="410" w:lineRule="exact"/>
        <w:ind w:left="0" w:right="0" w:firstLine="440"/>
        <w:jc w:val="both"/>
      </w:pPr>
      <w:bookmarkStart w:id="910" w:name="bookmark910"/>
      <w:bookmarkEnd w:id="910"/>
      <w:r>
        <w:rPr>
          <w:color w:val="000000"/>
          <w:spacing w:val="0"/>
          <w:w w:val="100"/>
          <w:position w:val="0"/>
        </w:rPr>
        <w:t>租赁的分类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本公司作为出租人时，将租赁分类为经营租赁和融资租赁。在进行分类时，管理层需要对是 否已将与租出资产所有权有关的全部风险和报酬实质上转移给承租人作出分析和判断。</w:t>
      </w:r>
    </w:p>
    <w:p>
      <w:pPr>
        <w:pStyle w:val="Style5"/>
        <w:keepNext w:val="0"/>
        <w:keepLines w:val="0"/>
        <w:widowControl w:val="0"/>
        <w:numPr>
          <w:ilvl w:val="0"/>
          <w:numId w:val="103"/>
        </w:numPr>
        <w:shd w:val="clear" w:color="auto" w:fill="auto"/>
        <w:tabs>
          <w:tab w:pos="789" w:val="left"/>
        </w:tabs>
        <w:bidi w:val="0"/>
        <w:spacing w:before="0" w:after="0" w:line="410" w:lineRule="exact"/>
        <w:ind w:left="0" w:right="0" w:firstLine="440"/>
        <w:jc w:val="both"/>
      </w:pPr>
      <w:bookmarkStart w:id="911" w:name="bookmark911"/>
      <w:bookmarkEnd w:id="911"/>
      <w:r>
        <w:rPr>
          <w:color w:val="000000"/>
          <w:spacing w:val="0"/>
          <w:w w:val="100"/>
          <w:position w:val="0"/>
        </w:rPr>
        <w:t>租赁负债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本公司作为承租人时，租赁负债按照租赁期开始日尚未支付的租赁付款额的现值进行初始计 量。在计量租赁付款额的现值时，本公司对使用的折现率以及存在续租选择权或终止选择权的租 赁合同的租赁期进行估计。在评估租赁期时，本公司综合考虑与本公司行使选择权带来经济利益 的所有相关事实和情况，包括自租赁期开始日至选择权行使日之间的事实和情况的预期变化等。 不同的判断及估计可能会影响租赁负债和使用权资产的确认，并将影响后续期间的损益。</w:t>
      </w:r>
    </w:p>
    <w:p>
      <w:pPr>
        <w:pStyle w:val="Style5"/>
        <w:keepNext w:val="0"/>
        <w:keepLines w:val="0"/>
        <w:widowControl w:val="0"/>
        <w:shd w:val="clear" w:color="auto" w:fill="auto"/>
        <w:tabs>
          <w:tab w:pos="435" w:val="left"/>
        </w:tabs>
        <w:bidi w:val="0"/>
        <w:spacing w:before="0" w:after="0" w:line="410" w:lineRule="exact"/>
        <w:ind w:left="0" w:right="0" w:firstLine="0"/>
        <w:jc w:val="left"/>
      </w:pPr>
      <w:bookmarkStart w:id="912" w:name="bookmark912"/>
      <w:r>
        <w:rPr>
          <w:color w:val="000000"/>
          <w:spacing w:val="0"/>
          <w:w w:val="100"/>
          <w:position w:val="0"/>
          <w:sz w:val="18"/>
          <w:szCs w:val="18"/>
        </w:rPr>
        <w:t>（</w:t>
      </w:r>
      <w:bookmarkEnd w:id="912"/>
      <w:r>
        <w:rPr>
          <w:color w:val="000000"/>
          <w:spacing w:val="0"/>
          <w:w w:val="100"/>
          <w:position w:val="0"/>
          <w:sz w:val="18"/>
          <w:szCs w:val="18"/>
        </w:rPr>
        <w:t>3）</w:t>
        <w:tab/>
      </w:r>
      <w:r>
        <w:rPr>
          <w:color w:val="000000"/>
          <w:spacing w:val="0"/>
          <w:w w:val="100"/>
          <w:position w:val="0"/>
        </w:rPr>
        <w:t>金融资产减值</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本公司采用预期信用损失模型对金融工具的减值进行评估，应用预期信用损失模型需要做出 重大判断和估计，需考虑所有合理且有依据的信息，包括前瞻性信息。在做出该等判断和估计时， 本公司根据历史数据结合经济政策、宏观经济指标、行业风险、外部市场环境、技术环境、客户 情况的变化等因素推断债务人信用风险的预期变动。</w:t>
      </w:r>
    </w:p>
    <w:p>
      <w:pPr>
        <w:pStyle w:val="Style5"/>
        <w:keepNext w:val="0"/>
        <w:keepLines w:val="0"/>
        <w:widowControl w:val="0"/>
        <w:shd w:val="clear" w:color="auto" w:fill="auto"/>
        <w:tabs>
          <w:tab w:pos="435" w:val="left"/>
        </w:tabs>
        <w:bidi w:val="0"/>
        <w:spacing w:before="0" w:after="0" w:line="410" w:lineRule="exact"/>
        <w:ind w:left="0" w:right="0" w:firstLine="0"/>
        <w:jc w:val="left"/>
      </w:pPr>
      <w:bookmarkStart w:id="913" w:name="bookmark913"/>
      <w:r>
        <w:rPr>
          <w:color w:val="000000"/>
          <w:spacing w:val="0"/>
          <w:w w:val="100"/>
          <w:position w:val="0"/>
          <w:sz w:val="18"/>
          <w:szCs w:val="18"/>
        </w:rPr>
        <w:t>（</w:t>
      </w:r>
      <w:bookmarkEnd w:id="913"/>
      <w:r>
        <w:rPr>
          <w:color w:val="000000"/>
          <w:spacing w:val="0"/>
          <w:w w:val="100"/>
          <w:position w:val="0"/>
          <w:sz w:val="18"/>
          <w:szCs w:val="18"/>
        </w:rPr>
        <w:t>4）</w:t>
        <w:tab/>
      </w:r>
      <w:r>
        <w:rPr>
          <w:color w:val="000000"/>
          <w:spacing w:val="0"/>
          <w:w w:val="100"/>
          <w:position w:val="0"/>
        </w:rPr>
        <w:t>存货跌价准备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5"/>
        <w:keepNext w:val="0"/>
        <w:keepLines w:val="0"/>
        <w:widowControl w:val="0"/>
        <w:shd w:val="clear" w:color="auto" w:fill="auto"/>
        <w:tabs>
          <w:tab w:pos="435" w:val="left"/>
        </w:tabs>
        <w:bidi w:val="0"/>
        <w:spacing w:before="0" w:after="0" w:line="410" w:lineRule="exact"/>
        <w:ind w:left="0" w:right="0" w:firstLine="0"/>
        <w:jc w:val="left"/>
      </w:pPr>
      <w:bookmarkStart w:id="914" w:name="bookmark914"/>
      <w:r>
        <w:rPr>
          <w:color w:val="000000"/>
          <w:spacing w:val="0"/>
          <w:w w:val="100"/>
          <w:position w:val="0"/>
          <w:sz w:val="18"/>
          <w:szCs w:val="18"/>
        </w:rPr>
        <w:t>（</w:t>
      </w:r>
      <w:bookmarkEnd w:id="914"/>
      <w:r>
        <w:rPr>
          <w:color w:val="000000"/>
          <w:spacing w:val="0"/>
          <w:w w:val="100"/>
          <w:position w:val="0"/>
          <w:sz w:val="18"/>
          <w:szCs w:val="18"/>
        </w:rPr>
        <w:t>5）</w:t>
        <w:tab/>
      </w:r>
      <w:r>
        <w:rPr>
          <w:color w:val="000000"/>
          <w:spacing w:val="0"/>
          <w:w w:val="100"/>
          <w:position w:val="0"/>
        </w:rPr>
        <w:t>金融工具公允价值</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对不存在活跃交易市场的金融工具，本公司通过各种估值方法确定其公允价值。这些估值方 法包括贴现现金流模型分析等。估值时本公司需对未来现金流量、信用风险、市场波动率和相关 性等方面进行估计，并选择适当的折现率。这些相关假设具有不确定性，其变化会对金融工具的 公允价值产生影响。权益工具投资或合同有公开报价的，本公司不将成本作为其公允价值的最佳 估计。</w:t>
      </w:r>
    </w:p>
    <w:p>
      <w:pPr>
        <w:pStyle w:val="Style5"/>
        <w:keepNext w:val="0"/>
        <w:keepLines w:val="0"/>
        <w:widowControl w:val="0"/>
        <w:shd w:val="clear" w:color="auto" w:fill="auto"/>
        <w:tabs>
          <w:tab w:pos="435" w:val="left"/>
        </w:tabs>
        <w:bidi w:val="0"/>
        <w:spacing w:before="0" w:after="0" w:line="410" w:lineRule="exact"/>
        <w:ind w:left="0" w:right="0" w:firstLine="0"/>
        <w:jc w:val="left"/>
      </w:pPr>
      <w:bookmarkStart w:id="915" w:name="bookmark915"/>
      <w:r>
        <w:rPr>
          <w:color w:val="000000"/>
          <w:spacing w:val="0"/>
          <w:w w:val="100"/>
          <w:position w:val="0"/>
          <w:sz w:val="18"/>
          <w:szCs w:val="18"/>
        </w:rPr>
        <w:t>（</w:t>
      </w:r>
      <w:bookmarkEnd w:id="915"/>
      <w:r>
        <w:rPr>
          <w:color w:val="000000"/>
          <w:spacing w:val="0"/>
          <w:w w:val="100"/>
          <w:position w:val="0"/>
          <w:sz w:val="18"/>
          <w:szCs w:val="18"/>
        </w:rPr>
        <w:t>6）</w:t>
        <w:tab/>
      </w:r>
      <w:r>
        <w:rPr>
          <w:color w:val="000000"/>
          <w:spacing w:val="0"/>
          <w:w w:val="100"/>
          <w:position w:val="0"/>
        </w:rPr>
        <w:t>长期资产减值准备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本公司至少每年测试商誉是否发生减值。这要求对分配了商誉的资产组或者资产组组合的未 来现金流量的现值进行预计。对未来现金流量的现值进行预计时，本公司需要预计未来资产组或 者资产组组合产生的现金流量，同时选择恰当的折现率确定未来现金流量的现值。</w:t>
      </w:r>
    </w:p>
    <w:p>
      <w:pPr>
        <w:pStyle w:val="Style5"/>
        <w:keepNext w:val="0"/>
        <w:keepLines w:val="0"/>
        <w:widowControl w:val="0"/>
        <w:shd w:val="clear" w:color="auto" w:fill="auto"/>
        <w:tabs>
          <w:tab w:pos="477" w:val="left"/>
        </w:tabs>
        <w:bidi w:val="0"/>
        <w:spacing w:before="0" w:after="0" w:line="408" w:lineRule="exact"/>
        <w:ind w:left="0" w:right="0" w:firstLine="0"/>
        <w:jc w:val="left"/>
      </w:pPr>
      <w:bookmarkStart w:id="916" w:name="bookmark916"/>
      <w:r>
        <w:rPr>
          <w:color w:val="000000"/>
          <w:spacing w:val="0"/>
          <w:w w:val="100"/>
          <w:position w:val="0"/>
          <w:sz w:val="18"/>
          <w:szCs w:val="18"/>
        </w:rPr>
        <w:t>（</w:t>
      </w:r>
      <w:bookmarkEnd w:id="916"/>
      <w:r>
        <w:rPr>
          <w:color w:val="000000"/>
          <w:spacing w:val="0"/>
          <w:w w:val="100"/>
          <w:position w:val="0"/>
          <w:sz w:val="18"/>
          <w:szCs w:val="18"/>
        </w:rPr>
        <w:t>7）</w:t>
        <w:tab/>
      </w:r>
      <w:r>
        <w:rPr>
          <w:color w:val="000000"/>
          <w:spacing w:val="0"/>
          <w:w w:val="100"/>
          <w:position w:val="0"/>
        </w:rPr>
        <w:t>折旧和摊销</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5"/>
        <w:keepNext w:val="0"/>
        <w:keepLines w:val="0"/>
        <w:widowControl w:val="0"/>
        <w:shd w:val="clear" w:color="auto" w:fill="auto"/>
        <w:tabs>
          <w:tab w:pos="477" w:val="left"/>
        </w:tabs>
        <w:bidi w:val="0"/>
        <w:spacing w:before="0" w:after="0" w:line="408" w:lineRule="exact"/>
        <w:ind w:left="0" w:right="0" w:firstLine="0"/>
        <w:jc w:val="left"/>
      </w:pPr>
      <w:bookmarkStart w:id="917" w:name="bookmark917"/>
      <w:r>
        <w:rPr>
          <w:color w:val="000000"/>
          <w:spacing w:val="0"/>
          <w:w w:val="100"/>
          <w:position w:val="0"/>
          <w:sz w:val="18"/>
          <w:szCs w:val="18"/>
        </w:rPr>
        <w:t>（</w:t>
      </w:r>
      <w:bookmarkEnd w:id="917"/>
      <w:r>
        <w:rPr>
          <w:color w:val="000000"/>
          <w:spacing w:val="0"/>
          <w:w w:val="100"/>
          <w:position w:val="0"/>
          <w:sz w:val="18"/>
          <w:szCs w:val="18"/>
        </w:rPr>
        <w:t>8）</w:t>
        <w:tab/>
      </w:r>
      <w:r>
        <w:rPr>
          <w:color w:val="000000"/>
          <w:spacing w:val="0"/>
          <w:w w:val="100"/>
          <w:position w:val="0"/>
        </w:rPr>
        <w:t>开发支出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确定资本化的金额时，本公司管理层需要作出有关资产的预计未来现金流量、适用的折现率 以及预计受益期间的假设。</w:t>
      </w:r>
    </w:p>
    <w:p>
      <w:pPr>
        <w:pStyle w:val="Style5"/>
        <w:keepNext w:val="0"/>
        <w:keepLines w:val="0"/>
        <w:widowControl w:val="0"/>
        <w:shd w:val="clear" w:color="auto" w:fill="auto"/>
        <w:tabs>
          <w:tab w:pos="477" w:val="left"/>
        </w:tabs>
        <w:bidi w:val="0"/>
        <w:spacing w:before="0" w:after="0" w:line="408" w:lineRule="exact"/>
        <w:ind w:left="0" w:right="0" w:firstLine="0"/>
        <w:jc w:val="left"/>
      </w:pPr>
      <w:bookmarkStart w:id="918" w:name="bookmark918"/>
      <w:r>
        <w:rPr>
          <w:color w:val="000000"/>
          <w:spacing w:val="0"/>
          <w:w w:val="100"/>
          <w:position w:val="0"/>
          <w:sz w:val="18"/>
          <w:szCs w:val="18"/>
        </w:rPr>
        <w:t>（</w:t>
      </w:r>
      <w:bookmarkEnd w:id="918"/>
      <w:r>
        <w:rPr>
          <w:color w:val="000000"/>
          <w:spacing w:val="0"/>
          <w:w w:val="100"/>
          <w:position w:val="0"/>
          <w:sz w:val="18"/>
          <w:szCs w:val="18"/>
        </w:rPr>
        <w:t>9）</w:t>
        <w:tab/>
      </w:r>
      <w:r>
        <w:rPr>
          <w:color w:val="000000"/>
          <w:spacing w:val="0"/>
          <w:w w:val="100"/>
          <w:position w:val="0"/>
        </w:rPr>
        <w:t>递延所得税资产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2"/>
        <w:keepNext w:val="0"/>
        <w:keepLines w:val="0"/>
        <w:widowControl w:val="0"/>
        <w:shd w:val="clear" w:color="auto" w:fill="auto"/>
        <w:tabs>
          <w:tab w:pos="583" w:val="left"/>
        </w:tabs>
        <w:bidi w:val="0"/>
        <w:spacing w:before="0" w:after="0" w:line="408" w:lineRule="exact"/>
        <w:ind w:left="0" w:right="0" w:firstLine="0"/>
        <w:jc w:val="left"/>
        <w:rPr>
          <w:sz w:val="20"/>
          <w:szCs w:val="20"/>
        </w:rPr>
      </w:pPr>
      <w:bookmarkStart w:id="919" w:name="bookmark919"/>
      <w:r>
        <w:rPr>
          <w:color w:val="000000"/>
          <w:spacing w:val="0"/>
          <w:w w:val="100"/>
          <w:position w:val="0"/>
          <w:sz w:val="18"/>
          <w:szCs w:val="18"/>
        </w:rPr>
        <w:t>（</w:t>
      </w:r>
      <w:bookmarkEnd w:id="919"/>
      <w:r>
        <w:rPr>
          <w:color w:val="000000"/>
          <w:spacing w:val="0"/>
          <w:w w:val="100"/>
          <w:position w:val="0"/>
          <w:sz w:val="18"/>
          <w:szCs w:val="18"/>
        </w:rPr>
        <w:t>10）</w:t>
        <w:tab/>
      </w:r>
      <w:r>
        <w:rPr>
          <w:color w:val="000000"/>
          <w:spacing w:val="0"/>
          <w:w w:val="100"/>
          <w:position w:val="0"/>
          <w:sz w:val="20"/>
          <w:szCs w:val="20"/>
        </w:rPr>
        <w:t>所得税</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5"/>
        <w:keepNext w:val="0"/>
        <w:keepLines w:val="0"/>
        <w:widowControl w:val="0"/>
        <w:shd w:val="clear" w:color="auto" w:fill="auto"/>
        <w:tabs>
          <w:tab w:pos="583" w:val="left"/>
        </w:tabs>
        <w:bidi w:val="0"/>
        <w:spacing w:before="0" w:after="0" w:line="408" w:lineRule="exact"/>
        <w:ind w:left="0" w:right="0" w:firstLine="0"/>
        <w:jc w:val="left"/>
      </w:pPr>
      <w:bookmarkStart w:id="920" w:name="bookmark920"/>
      <w:r>
        <w:rPr>
          <w:color w:val="000000"/>
          <w:spacing w:val="0"/>
          <w:w w:val="100"/>
          <w:position w:val="0"/>
          <w:sz w:val="18"/>
          <w:szCs w:val="18"/>
        </w:rPr>
        <w:t>（</w:t>
      </w:r>
      <w:bookmarkEnd w:id="920"/>
      <w:r>
        <w:rPr>
          <w:color w:val="000000"/>
          <w:spacing w:val="0"/>
          <w:w w:val="100"/>
          <w:position w:val="0"/>
          <w:sz w:val="18"/>
          <w:szCs w:val="18"/>
        </w:rPr>
        <w:t>11）</w:t>
        <w:tab/>
      </w:r>
      <w:r>
        <w:rPr>
          <w:color w:val="000000"/>
          <w:spacing w:val="0"/>
          <w:w w:val="100"/>
          <w:position w:val="0"/>
        </w:rPr>
        <w:t>公允价值计量</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本公司的某些资产和负债在财务报表中按公允价值计量。在对某项资产或负债的公允价值作 出估计时，本公司采用可获得的可观察市场数据。如果无法获得第一层次输入值，本公司会聘用 第三方有资质的评估师来执行估价。在确定各类资产和负债的公允价值的过程中所采用的估值技 术和输入值的相关信息在本报告第十节、十一 “公允价值的披露”中披露。</w:t>
      </w:r>
    </w:p>
    <w:p>
      <w:pPr>
        <w:pStyle w:val="Style12"/>
        <w:keepNext/>
        <w:keepLines/>
        <w:widowControl w:val="0"/>
        <w:numPr>
          <w:ilvl w:val="0"/>
          <w:numId w:val="105"/>
        </w:numPr>
        <w:shd w:val="clear" w:color="auto" w:fill="auto"/>
        <w:bidi w:val="0"/>
        <w:spacing w:before="0" w:line="240" w:lineRule="auto"/>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重要会计政策和会计估计的变更</w:t>
      </w:r>
      <w:bookmarkEnd w:id="921"/>
      <w:bookmarkEnd w:id="922"/>
      <w:bookmarkEnd w:id="924"/>
    </w:p>
    <w:p>
      <w:pPr>
        <w:pStyle w:val="Style12"/>
        <w:keepNext/>
        <w:keepLines/>
        <w:widowControl w:val="0"/>
        <w:shd w:val="clear" w:color="auto" w:fill="auto"/>
        <w:bidi w:val="0"/>
        <w:spacing w:before="0" w:line="240" w:lineRule="auto"/>
        <w:ind w:left="0" w:right="0" w:firstLine="0"/>
        <w:jc w:val="left"/>
      </w:pPr>
      <w:bookmarkStart w:id="921" w:name="bookmark921"/>
      <w:bookmarkStart w:id="922" w:name="bookmark922"/>
      <w:bookmarkStart w:id="925" w:name="bookmark925"/>
      <w:bookmarkStart w:id="926" w:name="bookmark926"/>
      <w:r>
        <w:rPr>
          <w:color w:val="000000"/>
          <w:spacing w:val="0"/>
          <w:w w:val="100"/>
          <w:position w:val="0"/>
        </w:rPr>
        <w:t>（</w:t>
      </w:r>
      <w:bookmarkEnd w:id="925"/>
      <w:r>
        <w:rPr>
          <w:color w:val="000000"/>
          <w:spacing w:val="0"/>
          <w:w w:val="100"/>
          <w:position w:val="0"/>
        </w:rPr>
        <w:t>1）.</w:t>
      </w:r>
      <w:r>
        <w:rPr>
          <w:color w:val="000000"/>
          <w:spacing w:val="0"/>
          <w:w w:val="100"/>
          <w:position w:val="0"/>
        </w:rPr>
        <w:t>重要会计政策变更</w:t>
      </w:r>
      <w:bookmarkEnd w:id="921"/>
      <w:bookmarkEnd w:id="922"/>
      <w:bookmarkEnd w:id="9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070"/>
        <w:gridCol w:w="2621"/>
        <w:gridCol w:w="2371"/>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 表项目名称和金额）</w:t>
            </w:r>
          </w:p>
        </w:tc>
      </w:tr>
      <w:tr>
        <w:trPr>
          <w:trHeight w:val="21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年修订发布了《企业会计准 则第</w:t>
            </w:r>
            <w:r>
              <w:rPr>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（2018</w:t>
            </w:r>
            <w:r>
              <w:rPr>
                <w:color w:val="000000"/>
                <w:spacing w:val="0"/>
                <w:w w:val="100"/>
                <w:position w:val="0"/>
              </w:rPr>
              <w:t>年修订）》（简称“新 租赁准则”），并要求在境内外同时上市的 企业以及在境外上市并按《国际财务报告 准则》或《企业会计准则》编制财务报表 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日起实施；其他执 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 起实施。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日召 开第四届董事会第三次</w:t>
            </w:r>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rPr>
              <w:t>（临时）会议、第四届监 事会第二次（临时）会议 和第四届董事会审计委员 会会议</w:t>
            </w:r>
            <w:r>
              <w:rPr>
                <w:color w:val="000000"/>
                <w:spacing w:val="0"/>
                <w:w w:val="100"/>
                <w:position w:val="0"/>
                <w:sz w:val="18"/>
                <w:szCs w:val="18"/>
              </w:rPr>
              <w:t>（2021</w:t>
            </w:r>
            <w:r>
              <w:rPr>
                <w:color w:val="000000"/>
                <w:spacing w:val="0"/>
                <w:w w:val="100"/>
                <w:position w:val="0"/>
              </w:rPr>
              <w:t>年第一次） 审议通过。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详见“其他说明”和</w:t>
            </w:r>
            <w:r>
              <w:rPr>
                <w:color w:val="000000"/>
                <w:spacing w:val="0"/>
                <w:w w:val="100"/>
                <w:position w:val="0"/>
                <w:sz w:val="18"/>
                <w:szCs w:val="18"/>
              </w:rPr>
              <w:t>（3） 2021</w:t>
            </w:r>
            <w:r>
              <w:rPr>
                <w:color w:val="000000"/>
                <w:spacing w:val="0"/>
                <w:w w:val="100"/>
                <w:position w:val="0"/>
              </w:rPr>
              <w:t>年起首次执行新租 赁准则调整首次执行当 年年初财务报表相关情 况”</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年修订）》（财 会</w:t>
      </w:r>
      <w:r>
        <w:rPr>
          <w:color w:val="000000"/>
          <w:spacing w:val="0"/>
          <w:w w:val="100"/>
          <w:position w:val="0"/>
          <w:sz w:val="18"/>
          <w:szCs w:val="18"/>
        </w:rPr>
        <w:t>[2018]35</w:t>
      </w:r>
      <w:r>
        <w:rPr>
          <w:color w:val="000000"/>
          <w:spacing w:val="0"/>
          <w:w w:val="100"/>
          <w:position w:val="0"/>
        </w:rPr>
        <w:t>号）（以下简称“新租赁准则”）。经本公司第四届董事会第三次（临时）会议于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日决议通过，本公司于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日起执行前述新租赁准则，并依据新租赁准则的规 定对相关会计政策进行变更。</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根据新租赁准则的规定，对于首次执行日前已存在的合同，本公司选择不重新评估其是否为 租赁或者包含租赁。</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本公司选择仅对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日尚未完成的租赁合同的累计影响数进行调整。首次执行的累 积影响金额调整首次执行当期期初（即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日）的留存收益及财务报表其他相关项目金 额，对可比期间信息不予调整。于新租赁准则首次执行日（即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日），本公司的具体 衔接处理及其影响如下：</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对首次执行日的融资租赁，作为承租人按照融资租入资产和应付融资租赁款的原账面价值， 分别计量使用权资产和租赁负债；对首次执行日的经营租赁，作为承租人根据剩余租赁付款额按 首次执行日的增量借款利率折现的现值计量租赁负债；原租赁准则下按照权责发生制计提的应付 未付租金，纳入剩余租赁付款额中。</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对首次执行日前的经营租赁，本公司按照按照假设自租赁期开始日即采用新租赁准则，并采 用首次执行日的增量借款利率作为折现率计量使用权资产。本公司于首次执行日对使用权资产进 行减值测试，不调整使用权资产的账面价值。</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本公司对于首次执行日前的租赁资产属于低价值资产的经营租赁，不确认使用权资产和租赁 负债。对于首次执行日除低价值租赁之外的经营租赁，本公司根据每项租赁采用下列一项或多项 简化处理：</w:t>
      </w:r>
    </w:p>
    <w:p>
      <w:pPr>
        <w:pStyle w:val="Style5"/>
        <w:keepNext w:val="0"/>
        <w:keepLines w:val="0"/>
        <w:widowControl w:val="0"/>
        <w:numPr>
          <w:ilvl w:val="0"/>
          <w:numId w:val="107"/>
        </w:numPr>
        <w:shd w:val="clear" w:color="auto" w:fill="auto"/>
        <w:tabs>
          <w:tab w:pos="868" w:val="left"/>
        </w:tabs>
        <w:bidi w:val="0"/>
        <w:spacing w:before="0" w:after="0" w:line="410" w:lineRule="exact"/>
        <w:ind w:left="0" w:right="0" w:firstLine="520"/>
        <w:jc w:val="left"/>
      </w:pPr>
      <w:bookmarkStart w:id="927" w:name="bookmark927"/>
      <w:bookmarkEnd w:id="927"/>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5"/>
        <w:keepNext w:val="0"/>
        <w:keepLines w:val="0"/>
        <w:widowControl w:val="0"/>
        <w:numPr>
          <w:ilvl w:val="0"/>
          <w:numId w:val="107"/>
        </w:numPr>
        <w:shd w:val="clear" w:color="auto" w:fill="auto"/>
        <w:tabs>
          <w:tab w:pos="872" w:val="left"/>
        </w:tabs>
        <w:bidi w:val="0"/>
        <w:spacing w:before="0" w:after="0" w:line="410" w:lineRule="exact"/>
        <w:ind w:left="0" w:right="0" w:firstLine="520"/>
        <w:jc w:val="left"/>
      </w:pPr>
      <w:bookmarkStart w:id="928" w:name="bookmark928"/>
      <w:bookmarkEnd w:id="928"/>
      <w:r>
        <w:rPr>
          <w:color w:val="000000"/>
          <w:spacing w:val="0"/>
          <w:w w:val="100"/>
          <w:position w:val="0"/>
        </w:rPr>
        <w:t>计量租赁负债时，具有相似特征的租赁采用同一折现率；</w:t>
      </w:r>
    </w:p>
    <w:p>
      <w:pPr>
        <w:pStyle w:val="Style5"/>
        <w:keepNext w:val="0"/>
        <w:keepLines w:val="0"/>
        <w:widowControl w:val="0"/>
        <w:numPr>
          <w:ilvl w:val="0"/>
          <w:numId w:val="107"/>
        </w:numPr>
        <w:shd w:val="clear" w:color="auto" w:fill="auto"/>
        <w:tabs>
          <w:tab w:pos="872" w:val="left"/>
        </w:tabs>
        <w:bidi w:val="0"/>
        <w:spacing w:before="0" w:after="0" w:line="410" w:lineRule="exact"/>
        <w:ind w:left="0" w:right="0" w:firstLine="520"/>
        <w:jc w:val="left"/>
      </w:pPr>
      <w:bookmarkStart w:id="929" w:name="bookmark929"/>
      <w:bookmarkEnd w:id="929"/>
      <w:r>
        <w:rPr>
          <w:color w:val="000000"/>
          <w:spacing w:val="0"/>
          <w:w w:val="100"/>
          <w:position w:val="0"/>
        </w:rPr>
        <w:t>使用权资产的计量不包含初始直接费用；</w:t>
      </w:r>
    </w:p>
    <w:p>
      <w:pPr>
        <w:pStyle w:val="Style5"/>
        <w:keepNext w:val="0"/>
        <w:keepLines w:val="0"/>
        <w:widowControl w:val="0"/>
        <w:numPr>
          <w:ilvl w:val="0"/>
          <w:numId w:val="107"/>
        </w:numPr>
        <w:shd w:val="clear" w:color="auto" w:fill="auto"/>
        <w:tabs>
          <w:tab w:pos="765" w:val="left"/>
        </w:tabs>
        <w:bidi w:val="0"/>
        <w:spacing w:before="0" w:after="0" w:line="410" w:lineRule="exact"/>
        <w:ind w:left="0" w:right="0" w:firstLine="520"/>
        <w:jc w:val="left"/>
      </w:pPr>
      <w:bookmarkStart w:id="930" w:name="bookmark930"/>
      <w:bookmarkEnd w:id="930"/>
      <w:r>
        <w:rPr>
          <w:color w:val="000000"/>
          <w:spacing w:val="0"/>
          <w:w w:val="100"/>
          <w:position w:val="0"/>
        </w:rPr>
        <w:t>存在续约选择权或终止租赁选择权的，本公司根据首次执行日前选择权的实际行使及其他 最新情况确定租赁期；</w:t>
      </w:r>
      <w:r>
        <w:br w:type="page"/>
      </w:r>
    </w:p>
    <w:p>
      <w:pPr>
        <w:pStyle w:val="Style5"/>
        <w:keepNext w:val="0"/>
        <w:keepLines w:val="0"/>
        <w:widowControl w:val="0"/>
        <w:numPr>
          <w:ilvl w:val="0"/>
          <w:numId w:val="107"/>
        </w:numPr>
        <w:shd w:val="clear" w:color="auto" w:fill="auto"/>
        <w:tabs>
          <w:tab w:pos="814" w:val="left"/>
        </w:tabs>
        <w:bidi w:val="0"/>
        <w:spacing w:before="0" w:after="0" w:line="408" w:lineRule="exact"/>
        <w:ind w:left="0" w:right="0" w:firstLine="540"/>
        <w:jc w:val="both"/>
      </w:pPr>
      <w:bookmarkStart w:id="931" w:name="bookmark931"/>
      <w:bookmarkEnd w:id="931"/>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号——或有事项》评估 包含租赁的合同在首次执行日前是否为亏损合同，并根据首次执行日前计入资产负债表的亏损准 备金额调整使用权资产；</w:t>
      </w:r>
    </w:p>
    <w:p>
      <w:pPr>
        <w:pStyle w:val="Style5"/>
        <w:keepNext w:val="0"/>
        <w:keepLines w:val="0"/>
        <w:widowControl w:val="0"/>
        <w:numPr>
          <w:ilvl w:val="0"/>
          <w:numId w:val="107"/>
        </w:numPr>
        <w:shd w:val="clear" w:color="auto" w:fill="auto"/>
        <w:tabs>
          <w:tab w:pos="937" w:val="left"/>
        </w:tabs>
        <w:bidi w:val="0"/>
        <w:spacing w:before="0" w:after="220" w:line="408" w:lineRule="exact"/>
        <w:ind w:left="0" w:right="0" w:firstLine="540"/>
        <w:jc w:val="both"/>
      </w:pPr>
      <w:bookmarkStart w:id="932" w:name="bookmark932"/>
      <w:bookmarkEnd w:id="932"/>
      <w:r>
        <w:rPr>
          <w:color w:val="000000"/>
          <w:spacing w:val="0"/>
          <w:w w:val="100"/>
          <w:position w:val="0"/>
        </w:rPr>
        <w:t>首次执行日之前发生租赁变更的，本公司根据租赁变更的最终安排进行会计处理。</w:t>
      </w:r>
    </w:p>
    <w:p>
      <w:pPr>
        <w:pStyle w:val="Style12"/>
        <w:keepNext/>
        <w:keepLines/>
        <w:widowControl w:val="0"/>
        <w:numPr>
          <w:ilvl w:val="0"/>
          <w:numId w:val="93"/>
        </w:numPr>
        <w:shd w:val="clear" w:color="auto" w:fill="auto"/>
        <w:tabs>
          <w:tab w:pos="430" w:val="left"/>
        </w:tabs>
        <w:bidi w:val="0"/>
        <w:spacing w:before="0" w:after="80" w:line="240" w:lineRule="auto"/>
        <w:ind w:left="0" w:right="0" w:firstLine="0"/>
        <w:jc w:val="both"/>
      </w:pPr>
      <w:bookmarkStart w:id="933" w:name="bookmark933"/>
      <w:bookmarkStart w:id="934" w:name="bookmark934"/>
      <w:bookmarkStart w:id="935" w:name="bookmark935"/>
      <w:bookmarkStart w:id="936" w:name="bookmark936"/>
      <w:bookmarkEnd w:id="935"/>
      <w:r>
        <w:rPr>
          <w:color w:val="000000"/>
          <w:spacing w:val="0"/>
          <w:w w:val="100"/>
          <w:position w:val="0"/>
        </w:rPr>
        <w:t>.</w:t>
      </w:r>
      <w:r>
        <w:rPr>
          <w:color w:val="000000"/>
          <w:spacing w:val="0"/>
          <w:w w:val="100"/>
          <w:position w:val="0"/>
        </w:rPr>
        <w:t>重要会计估计变更</w:t>
      </w:r>
      <w:bookmarkEnd w:id="933"/>
      <w:bookmarkEnd w:id="934"/>
      <w:bookmarkEnd w:id="936"/>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3"/>
        </w:numPr>
        <w:shd w:val="clear" w:color="auto" w:fill="auto"/>
        <w:tabs>
          <w:tab w:pos="430" w:val="left"/>
        </w:tabs>
        <w:bidi w:val="0"/>
        <w:spacing w:before="0" w:after="80" w:line="240" w:lineRule="auto"/>
        <w:ind w:left="0" w:right="0" w:firstLine="0"/>
        <w:jc w:val="both"/>
      </w:pPr>
      <w:bookmarkStart w:id="937" w:name="bookmark937"/>
      <w:bookmarkEnd w:id="937"/>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年起首次执行新租赁准则调整首次执行当年年初财务报表相关情况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92"/>
        <w:gridCol w:w="2040"/>
        <w:gridCol w:w="1896"/>
        <w:gridCol w:w="192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2,096, 970, </w:t>
            </w:r>
            <w:r>
              <w:rPr>
                <w:color w:val="000000"/>
                <w:spacing w:val="0"/>
                <w:w w:val="100"/>
                <w:position w:val="0"/>
                <w:sz w:val="18"/>
                <w:szCs w:val="18"/>
              </w:rPr>
              <w:t>125.47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2,096, 970, </w:t>
            </w:r>
            <w:r>
              <w:rPr>
                <w:color w:val="000000"/>
                <w:spacing w:val="0"/>
                <w:w w:val="100"/>
                <w:position w:val="0"/>
                <w:sz w:val="18"/>
                <w:szCs w:val="18"/>
              </w:rPr>
              <w:t>125.47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380,773,127.94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380,773,127.94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474,888,400.46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474,888,400.46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22,747,760.53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16,825,779.65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-5,921,980.88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27,542,002.29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27,542,002.29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2,591,669.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2,591,669.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13,573,240.70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13,573,240.70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6,403,312.02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6,403,312.02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3,026,718,139.33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3,020, 796, </w:t>
            </w:r>
            <w:r>
              <w:rPr>
                <w:color w:val="000000"/>
                <w:spacing w:val="0"/>
                <w:w w:val="100"/>
                <w:position w:val="0"/>
                <w:sz w:val="18"/>
                <w:szCs w:val="18"/>
              </w:rPr>
              <w:t>158.45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-5,921,980.88</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178,666,395.30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178,666,395.30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421,079,374.62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421,079,374.62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44,705,363.68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44,705,363.68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2040"/>
        <w:gridCol w:w="1896"/>
        <w:gridCol w:w="192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285,829,475.59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285,829,475.59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298,458,104.54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298,458,104.54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110,958,231.32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110,958,231.32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71,315,813.64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71,315,813.64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6,865, </w:t>
            </w:r>
            <w:r>
              <w:rPr>
                <w:color w:val="000000"/>
                <w:spacing w:val="0"/>
                <w:w w:val="100"/>
                <w:position w:val="0"/>
                <w:sz w:val="18"/>
                <w:szCs w:val="18"/>
              </w:rPr>
              <w:t xml:space="preserve">673.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6,865, </w:t>
            </w:r>
            <w:r>
              <w:rPr>
                <w:color w:val="000000"/>
                <w:spacing w:val="0"/>
                <w:w w:val="100"/>
                <w:position w:val="0"/>
                <w:sz w:val="18"/>
                <w:szCs w:val="18"/>
              </w:rPr>
              <w:t xml:space="preserve">673.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13,002,819.81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13,002,819.81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16,500,150.98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16,500,150.98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1,346, 992, </w:t>
            </w:r>
            <w:r>
              <w:rPr>
                <w:color w:val="000000"/>
                <w:spacing w:val="0"/>
                <w:w w:val="100"/>
                <w:position w:val="0"/>
                <w:sz w:val="18"/>
                <w:szCs w:val="18"/>
              </w:rPr>
              <w:t xml:space="preserve">221.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1,457, 950, </w:t>
            </w:r>
            <w:r>
              <w:rPr>
                <w:color w:val="000000"/>
                <w:spacing w:val="0"/>
                <w:w w:val="100"/>
                <w:position w:val="0"/>
                <w:sz w:val="18"/>
                <w:szCs w:val="18"/>
              </w:rPr>
              <w:t xml:space="preserve">452.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110,958,231.32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4,373, 710, </w:t>
            </w:r>
            <w:r>
              <w:rPr>
                <w:color w:val="000000"/>
                <w:spacing w:val="0"/>
                <w:w w:val="100"/>
                <w:position w:val="0"/>
                <w:sz w:val="18"/>
                <w:szCs w:val="18"/>
              </w:rPr>
              <w:t xml:space="preserve">360.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4,478, </w:t>
            </w:r>
            <w:r>
              <w:rPr>
                <w:color w:val="000000"/>
                <w:spacing w:val="0"/>
                <w:w w:val="100"/>
                <w:position w:val="0"/>
                <w:sz w:val="18"/>
                <w:szCs w:val="18"/>
              </w:rPr>
              <w:t>746,611.27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105,036,250.44</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175,939,896.62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173,857,631.56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-2,082,265.06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311,170.00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249,742,385.00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249,742,385.00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80,072,563.65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80,072,563.65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21,739,648.45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21,739,648.45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88,360,248.14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88,360,248.14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64,652,563.52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64,652,563.52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5,103,337.80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5,103,337.80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621,269,249.66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683,839,548.12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62,570,298.46</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2040"/>
        <w:gridCol w:w="1896"/>
        <w:gridCol w:w="192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55,413,286.62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55,413,286.62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346,778,455.14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346,778,455.14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220,623,508.89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220,623,508.89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747,401,964.03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802,815,250.65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55,413,286.62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1,368, </w:t>
            </w:r>
            <w:r>
              <w:rPr>
                <w:color w:val="000000"/>
                <w:spacing w:val="0"/>
                <w:w w:val="100"/>
                <w:position w:val="0"/>
                <w:sz w:val="18"/>
                <w:szCs w:val="18"/>
              </w:rPr>
              <w:t>671,213.69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1,486, 654, </w:t>
            </w:r>
            <w:r>
              <w:rPr>
                <w:color w:val="000000"/>
                <w:spacing w:val="0"/>
                <w:w w:val="100"/>
                <w:position w:val="0"/>
                <w:sz w:val="18"/>
                <w:szCs w:val="18"/>
              </w:rPr>
              <w:t xml:space="preserve">798.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117,983,585.08</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-19,944,197.19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-19,944,197.19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201,111,802.88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199,817,069.41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-1,294,733.47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805,796,225.48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794,143,624.31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-11,652,601.17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2,992, </w:t>
            </w:r>
            <w:r>
              <w:rPr>
                <w:color w:val="000000"/>
                <w:spacing w:val="0"/>
                <w:w w:val="100"/>
                <w:position w:val="0"/>
                <w:sz w:val="18"/>
                <w:szCs w:val="18"/>
              </w:rPr>
              <w:t>091,812.50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-12,947,334.64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3,005, 039, </w:t>
            </w:r>
            <w:r>
              <w:rPr>
                <w:color w:val="000000"/>
                <w:spacing w:val="0"/>
                <w:w w:val="100"/>
                <w:position w:val="0"/>
                <w:sz w:val="18"/>
                <w:szCs w:val="18"/>
              </w:rPr>
              <w:t xml:space="preserve">147.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2,992, </w:t>
            </w:r>
            <w:r>
              <w:rPr>
                <w:color w:val="000000"/>
                <w:spacing w:val="0"/>
                <w:w w:val="100"/>
                <w:position w:val="0"/>
                <w:sz w:val="18"/>
                <w:szCs w:val="18"/>
              </w:rPr>
              <w:t>091,812.50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-12,947,334.64</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4,373, 710, </w:t>
            </w:r>
            <w:r>
              <w:rPr>
                <w:color w:val="000000"/>
                <w:spacing w:val="0"/>
                <w:w w:val="100"/>
                <w:position w:val="0"/>
                <w:sz w:val="18"/>
                <w:szCs w:val="18"/>
              </w:rPr>
              <w:t xml:space="preserve">360.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4,478, </w:t>
            </w:r>
            <w:r>
              <w:rPr>
                <w:color w:val="000000"/>
                <w:spacing w:val="0"/>
                <w:w w:val="100"/>
                <w:position w:val="0"/>
                <w:sz w:val="18"/>
                <w:szCs w:val="18"/>
              </w:rPr>
              <w:t>746,611.27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105,036,250.44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日，财政部发布了《关于修订印发〈企业会计准则第</w:t>
      </w:r>
      <w:r>
        <w:rPr>
          <w:color w:val="000000"/>
          <w:spacing w:val="0"/>
          <w:w w:val="100"/>
          <w:position w:val="0"/>
          <w:sz w:val="18"/>
          <w:szCs w:val="18"/>
        </w:rPr>
        <w:t>21</w:t>
      </w:r>
      <w:r>
        <w:rPr>
          <w:color w:val="000000"/>
          <w:spacing w:val="0"/>
          <w:w w:val="100"/>
          <w:position w:val="0"/>
        </w:rPr>
        <w:t>号一租赁＞的通知》（财 会</w:t>
      </w:r>
      <w:r>
        <w:rPr>
          <w:color w:val="000000"/>
          <w:spacing w:val="0"/>
          <w:w w:val="100"/>
          <w:position w:val="0"/>
          <w:sz w:val="18"/>
          <w:szCs w:val="18"/>
        </w:rPr>
        <w:t>[2018]35</w:t>
      </w:r>
      <w:r>
        <w:rPr>
          <w:color w:val="000000"/>
          <w:spacing w:val="0"/>
          <w:w w:val="100"/>
          <w:position w:val="0"/>
        </w:rPr>
        <w:t>号，以下简称“新租赁准则”）</w:t>
      </w:r>
      <w:r>
        <w:rPr>
          <w:color w:val="000000"/>
          <w:spacing w:val="0"/>
          <w:w w:val="100"/>
          <w:position w:val="0"/>
          <w:sz w:val="18"/>
          <w:szCs w:val="18"/>
        </w:rPr>
        <w:t>，</w:t>
      </w:r>
      <w:r>
        <w:rPr>
          <w:color w:val="000000"/>
          <w:spacing w:val="0"/>
          <w:w w:val="100"/>
          <w:position w:val="0"/>
        </w:rPr>
        <w:t>根据相关要求，公司自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 租赁准则，并对财务报表相关项目做出调整。</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本公司承租的房屋建筑物原作为经营租赁处理，根据新租赁准则，于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日确认使 用权资产</w:t>
      </w:r>
      <w:r>
        <w:rPr>
          <w:color w:val="000000"/>
          <w:spacing w:val="0"/>
          <w:w w:val="100"/>
          <w:position w:val="0"/>
          <w:sz w:val="18"/>
          <w:szCs w:val="18"/>
        </w:rPr>
        <w:t>110,958,231.32</w:t>
      </w:r>
      <w:r>
        <w:rPr>
          <w:color w:val="000000"/>
          <w:spacing w:val="0"/>
          <w:w w:val="100"/>
          <w:position w:val="0"/>
        </w:rPr>
        <w:t>元，租赁负债</w:t>
      </w:r>
      <w:r>
        <w:rPr>
          <w:color w:val="000000"/>
          <w:spacing w:val="0"/>
          <w:w w:val="100"/>
          <w:position w:val="0"/>
          <w:sz w:val="18"/>
          <w:szCs w:val="18"/>
        </w:rPr>
        <w:t>55,413,286.62</w:t>
      </w:r>
      <w:r>
        <w:rPr>
          <w:color w:val="000000"/>
          <w:spacing w:val="0"/>
          <w:w w:val="100"/>
          <w:position w:val="0"/>
        </w:rPr>
        <w:t xml:space="preserve">元、一年内到期的非流动负债 </w:t>
      </w:r>
      <w:r>
        <w:rPr>
          <w:color w:val="000000"/>
          <w:spacing w:val="0"/>
          <w:w w:val="100"/>
          <w:position w:val="0"/>
          <w:sz w:val="18"/>
          <w:szCs w:val="18"/>
        </w:rPr>
        <w:t xml:space="preserve">64,652,563.52 </w:t>
      </w:r>
      <w:r>
        <w:rPr>
          <w:color w:val="000000"/>
          <w:spacing w:val="0"/>
          <w:w w:val="100"/>
          <w:position w:val="0"/>
        </w:rPr>
        <w:t>元。</w:t>
      </w:r>
    </w:p>
    <w:p>
      <w:pPr>
        <w:pStyle w:val="Style5"/>
        <w:keepNext w:val="0"/>
        <w:keepLines w:val="0"/>
        <w:widowControl w:val="0"/>
        <w:shd w:val="clear" w:color="auto" w:fill="auto"/>
        <w:bidi w:val="0"/>
        <w:spacing w:before="0" w:after="160" w:line="410" w:lineRule="exact"/>
        <w:ind w:left="0" w:right="0" w:firstLine="520"/>
        <w:jc w:val="left"/>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日计入资产负债表的租赁负债所采用的增量借款利率的加权平均值为 </w:t>
      </w:r>
      <w:r>
        <w:rPr>
          <w:color w:val="000000"/>
          <w:spacing w:val="0"/>
          <w:w w:val="100"/>
          <w:position w:val="0"/>
          <w:sz w:val="18"/>
          <w:szCs w:val="18"/>
        </w:rPr>
        <w:t>4.65%</w:t>
      </w:r>
      <w:r>
        <w:rPr>
          <w:color w:val="000000"/>
          <w:spacing w:val="0"/>
          <w:w w:val="100"/>
          <w:position w:val="0"/>
        </w:rPr>
        <w:t>。</w:t>
      </w:r>
      <w:r>
        <w:br w:type="page"/>
      </w:r>
    </w:p>
    <w:p>
      <w:pPr>
        <w:pStyle w:val="Style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年度合并财务报表中披露的</w:t>
      </w:r>
      <w:r>
        <w:rPr>
          <w:color w:val="000000"/>
          <w:spacing w:val="0"/>
          <w:w w:val="100"/>
          <w:position w:val="0"/>
          <w:sz w:val="18"/>
          <w:szCs w:val="18"/>
        </w:rPr>
        <w:t>2020</w:t>
      </w:r>
      <w:r>
        <w:rPr>
          <w:color w:val="000000"/>
          <w:spacing w:val="0"/>
          <w:w w:val="100"/>
          <w:position w:val="0"/>
        </w:rPr>
        <w:t>年末重大经营租赁的尚未支付的最低租赁付款</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额与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日计入租赁负债的差异调整过程如下:</w:t>
      </w:r>
    </w:p>
    <w:tbl>
      <w:tblPr>
        <w:tblOverlap w:val="never"/>
        <w:jc w:val="center"/>
        <w:tblLayout w:type="fixed"/>
      </w:tblPr>
      <w:tblGrid>
        <w:gridCol w:w="6634"/>
        <w:gridCol w:w="2429"/>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129,472,004.08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2,639,815.85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其中：短期租赁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2,639,815.85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低价值资产租赁</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加/减：其他因素</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126,832,188.23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增量借款利率加权平均值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日租赁负债中由原准则下经营租赁形成的部分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120,065,850.14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加：原准则下“长期应付款</w:t>
            </w:r>
            <w:r>
              <w:rPr>
                <w:color w:val="000000"/>
                <w:spacing w:val="0"/>
                <w:w w:val="100"/>
                <w:position w:val="0"/>
              </w:rPr>
              <w:t>一一</w:t>
            </w:r>
            <w:r>
              <w:rPr>
                <w:color w:val="000000"/>
                <w:spacing w:val="0"/>
                <w:w w:val="100"/>
                <w:position w:val="0"/>
              </w:rPr>
              <w:t>应付融资租赁款”账面价值（已扣减未 确认融资费用，含一年内到期部分）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加/减：其他因素</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120,065,850.14</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其中：一年内到期的租赁负债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64,652,563.52</w:t>
            </w:r>
          </w:p>
        </w:tc>
      </w:tr>
    </w:tbl>
    <w:p>
      <w:pPr>
        <w:widowControl w:val="0"/>
        <w:spacing w:after="419" w:line="1" w:lineRule="exact"/>
      </w:pP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91"/>
        <w:gridCol w:w="2285"/>
        <w:gridCol w:w="1896"/>
        <w:gridCol w:w="179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9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1,617, 949, </w:t>
            </w:r>
            <w:r>
              <w:rPr>
                <w:color w:val="000000"/>
                <w:spacing w:val="0"/>
                <w:w w:val="100"/>
                <w:position w:val="0"/>
                <w:sz w:val="18"/>
                <w:szCs w:val="18"/>
              </w:rPr>
              <w:t xml:space="preserve">748.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1,617, 949, </w:t>
            </w:r>
            <w:r>
              <w:rPr>
                <w:color w:val="000000"/>
                <w:spacing w:val="0"/>
                <w:w w:val="100"/>
                <w:position w:val="0"/>
                <w:sz w:val="18"/>
                <w:szCs w:val="18"/>
              </w:rPr>
              <w:t xml:space="preserve">748.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378,728,000.00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378,728,000.00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481,896,226.90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481,896,226.90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31,288,775.03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25,366,794.15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-5,921,980.88</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26,021,706.89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26,021,706.89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2,590, </w:t>
            </w:r>
            <w:r>
              <w:rPr>
                <w:color w:val="000000"/>
                <w:spacing w:val="0"/>
                <w:w w:val="100"/>
                <w:position w:val="0"/>
                <w:sz w:val="18"/>
                <w:szCs w:val="18"/>
              </w:rPr>
              <w:t xml:space="preserve">320.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2,590, </w:t>
            </w:r>
            <w:r>
              <w:rPr>
                <w:color w:val="000000"/>
                <w:spacing w:val="0"/>
                <w:w w:val="100"/>
                <w:position w:val="0"/>
                <w:sz w:val="18"/>
                <w:szCs w:val="18"/>
              </w:rPr>
              <w:t xml:space="preserve">320.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12,360,936.20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12,360,936.20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2,552, </w:t>
            </w:r>
            <w:r>
              <w:rPr>
                <w:color w:val="000000"/>
                <w:spacing w:val="0"/>
                <w:w w:val="100"/>
                <w:position w:val="0"/>
                <w:sz w:val="18"/>
                <w:szCs w:val="18"/>
              </w:rPr>
              <w:t>064,213.95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2,546, </w:t>
            </w:r>
            <w:r>
              <w:rPr>
                <w:color w:val="000000"/>
                <w:spacing w:val="0"/>
                <w:w w:val="100"/>
                <w:position w:val="0"/>
                <w:sz w:val="18"/>
                <w:szCs w:val="18"/>
              </w:rPr>
              <w:t xml:space="preserve">142,233.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-5,921,980.88</w:t>
            </w:r>
          </w:p>
        </w:tc>
      </w:tr>
      <w:tr>
        <w:trPr>
          <w:trHeight w:val="29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178,666,395.30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178,666,395.30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597,806,542.89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597,806,542.89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39,980,563.68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39,980,563.68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2285"/>
        <w:gridCol w:w="1896"/>
        <w:gridCol w:w="179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280,704,074.42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280,704,074.42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316,301,025.71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316,301,025.71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110,958,231.32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110,958,231.32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66,121,590.60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66,121,590.60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6,865, </w:t>
            </w:r>
            <w:r>
              <w:rPr>
                <w:color w:val="000000"/>
                <w:spacing w:val="0"/>
                <w:w w:val="100"/>
                <w:position w:val="0"/>
                <w:sz w:val="18"/>
                <w:szCs w:val="18"/>
              </w:rPr>
              <w:t xml:space="preserve">673. </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6,865, </w:t>
            </w:r>
            <w:r>
              <w:rPr>
                <w:color w:val="000000"/>
                <w:spacing w:val="0"/>
                <w:w w:val="100"/>
                <w:position w:val="0"/>
                <w:sz w:val="18"/>
                <w:szCs w:val="18"/>
              </w:rPr>
              <w:t>673.51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12,517,591.35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12,517,591.35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1,506,212, </w:t>
            </w:r>
            <w:r>
              <w:rPr>
                <w:color w:val="000000"/>
                <w:spacing w:val="0"/>
                <w:w w:val="100"/>
                <w:position w:val="0"/>
                <w:sz w:val="18"/>
                <w:szCs w:val="18"/>
              </w:rPr>
              <w:t xml:space="preserve">507.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1,617,170,738.61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110,958,231.32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4,058, 276, </w:t>
            </w:r>
            <w:r>
              <w:rPr>
                <w:color w:val="000000"/>
                <w:spacing w:val="0"/>
                <w:w w:val="100"/>
                <w:position w:val="0"/>
                <w:sz w:val="18"/>
                <w:szCs w:val="18"/>
              </w:rPr>
              <w:t>721.24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4,163,312, </w:t>
            </w:r>
            <w:r>
              <w:rPr>
                <w:color w:val="000000"/>
                <w:spacing w:val="0"/>
                <w:w w:val="100"/>
                <w:position w:val="0"/>
                <w:sz w:val="18"/>
                <w:szCs w:val="18"/>
              </w:rPr>
              <w:t>971.68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105,036,250.44</w:t>
            </w:r>
          </w:p>
        </w:tc>
      </w:tr>
      <w:tr>
        <w:trPr>
          <w:trHeight w:val="29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163,651,005.24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161,568,740.18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-2,082,265.06</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179,125,137.45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179,125,137.45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68,140,772.02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68,140,772.02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14,269,914.57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14,269,914.57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83,956,246.19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83,956,246.19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64,652,563.52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64,652,563.52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3,043,255.20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3,043,255.20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512,497,500.67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575,067,799.13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62,570,298.46</w:t>
            </w:r>
          </w:p>
        </w:tc>
      </w:tr>
      <w:tr>
        <w:trPr>
          <w:trHeight w:val="29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55,413,286.62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55,413,286.62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346,778,455.14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346,778,455.14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220,623,508.89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220,623,508.89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567,401,964.03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622,815,250.65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55,413,286.62</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1,079, 899, </w:t>
            </w:r>
            <w:r>
              <w:rPr>
                <w:color w:val="000000"/>
                <w:spacing w:val="0"/>
                <w:w w:val="100"/>
                <w:position w:val="0"/>
                <w:sz w:val="18"/>
                <w:szCs w:val="18"/>
              </w:rPr>
              <w:t xml:space="preserve">464.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1,197, 883, </w:t>
            </w:r>
            <w:r>
              <w:rPr>
                <w:color w:val="000000"/>
                <w:spacing w:val="0"/>
                <w:w w:val="100"/>
                <w:position w:val="0"/>
                <w:sz w:val="18"/>
                <w:szCs w:val="18"/>
              </w:rPr>
              <w:t xml:space="preserve">049.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117,983,585.08</w:t>
            </w:r>
          </w:p>
        </w:tc>
      </w:tr>
      <w:tr>
        <w:trPr>
          <w:trHeight w:val="29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519,029,360.00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519,029,360.00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2285"/>
        <w:gridCol w:w="1896"/>
        <w:gridCol w:w="179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1,463,377,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1,463, 377, </w:t>
            </w:r>
            <w:r>
              <w:rPr>
                <w:color w:val="000000"/>
                <w:spacing w:val="0"/>
                <w:w w:val="100"/>
                <w:position w:val="0"/>
                <w:sz w:val="18"/>
                <w:szCs w:val="18"/>
              </w:rPr>
              <w:t>723.33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-20,330,409.04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-20,330,409.04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201,111,802.88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199,817,069.41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-1,294,733.47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815,188,779.37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803,536,178.20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-11,652,601.17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2,978,377,256.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2,965, 429, </w:t>
            </w:r>
            <w:r>
              <w:rPr>
                <w:color w:val="000000"/>
                <w:spacing w:val="0"/>
                <w:w w:val="100"/>
                <w:position w:val="0"/>
                <w:sz w:val="18"/>
                <w:szCs w:val="18"/>
              </w:rPr>
              <w:t>921.90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-12,947,334.64</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4,058, 276, </w:t>
            </w:r>
            <w:r>
              <w:rPr>
                <w:color w:val="000000"/>
                <w:spacing w:val="0"/>
                <w:w w:val="100"/>
                <w:position w:val="0"/>
                <w:sz w:val="18"/>
                <w:szCs w:val="18"/>
              </w:rPr>
              <w:t>721.24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4,163,312, </w:t>
            </w:r>
            <w:r>
              <w:rPr>
                <w:color w:val="000000"/>
                <w:spacing w:val="0"/>
                <w:w w:val="100"/>
                <w:position w:val="0"/>
                <w:sz w:val="18"/>
                <w:szCs w:val="18"/>
              </w:rPr>
              <w:t>971.68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105,036,250.44</w:t>
            </w:r>
          </w:p>
        </w:tc>
      </w:tr>
    </w:tbl>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各项目调整情况的说明: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5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日，财政部发布了《关于修订印发〈企业会计准则第</w:t>
      </w:r>
      <w:r>
        <w:rPr>
          <w:color w:val="000000"/>
          <w:spacing w:val="0"/>
          <w:w w:val="100"/>
          <w:position w:val="0"/>
          <w:sz w:val="18"/>
          <w:szCs w:val="18"/>
        </w:rPr>
        <w:t>21</w:t>
      </w:r>
      <w:r>
        <w:rPr>
          <w:color w:val="000000"/>
          <w:spacing w:val="0"/>
          <w:w w:val="100"/>
          <w:position w:val="0"/>
        </w:rPr>
        <w:t>号一租赁＞的通知》（财 会</w:t>
      </w:r>
      <w:r>
        <w:rPr>
          <w:color w:val="000000"/>
          <w:spacing w:val="0"/>
          <w:w w:val="100"/>
          <w:position w:val="0"/>
          <w:sz w:val="18"/>
          <w:szCs w:val="18"/>
        </w:rPr>
        <w:t>[2018]35</w:t>
      </w:r>
      <w:r>
        <w:rPr>
          <w:color w:val="000000"/>
          <w:spacing w:val="0"/>
          <w:w w:val="100"/>
          <w:position w:val="0"/>
        </w:rPr>
        <w:t>号，以下简称“新租赁准则”）</w:t>
      </w:r>
      <w:r>
        <w:rPr>
          <w:color w:val="000000"/>
          <w:spacing w:val="0"/>
          <w:w w:val="100"/>
          <w:position w:val="0"/>
          <w:sz w:val="18"/>
          <w:szCs w:val="18"/>
        </w:rPr>
        <w:t>，</w:t>
      </w:r>
      <w:r>
        <w:rPr>
          <w:color w:val="000000"/>
          <w:spacing w:val="0"/>
          <w:w w:val="100"/>
          <w:position w:val="0"/>
        </w:rPr>
        <w:t>根据相关要求，公司自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 租赁准则，并对财务报表相关项目做出调整。</w:t>
      </w:r>
    </w:p>
    <w:p>
      <w:pPr>
        <w:pStyle w:val="Style5"/>
        <w:keepNext w:val="0"/>
        <w:keepLines w:val="0"/>
        <w:widowControl w:val="0"/>
        <w:shd w:val="clear" w:color="auto" w:fill="auto"/>
        <w:bidi w:val="0"/>
        <w:spacing w:before="0" w:after="160" w:line="413" w:lineRule="exact"/>
        <w:ind w:left="0" w:right="0" w:firstLine="520"/>
        <w:jc w:val="left"/>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日计入资产负债表的租赁负债所采用的增量借款利率的加权平均值为 </w:t>
      </w:r>
      <w:r>
        <w:rPr>
          <w:color w:val="000000"/>
          <w:spacing w:val="0"/>
          <w:w w:val="100"/>
          <w:position w:val="0"/>
          <w:sz w:val="18"/>
          <w:szCs w:val="18"/>
        </w:rPr>
        <w:t>4.65%</w:t>
      </w:r>
      <w:r>
        <w:rPr>
          <w:color w:val="000000"/>
          <w:spacing w:val="0"/>
          <w:w w:val="100"/>
          <w:position w:val="0"/>
        </w:rPr>
        <w:t>。</w:t>
      </w:r>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年度母公司财务报表中披露的</w:t>
      </w:r>
      <w:r>
        <w:rPr>
          <w:color w:val="000000"/>
          <w:spacing w:val="0"/>
          <w:w w:val="100"/>
          <w:position w:val="0"/>
          <w:sz w:val="18"/>
          <w:szCs w:val="18"/>
        </w:rPr>
        <w:t>2020</w:t>
      </w:r>
      <w:r>
        <w:rPr>
          <w:color w:val="000000"/>
          <w:spacing w:val="0"/>
          <w:w w:val="100"/>
          <w:position w:val="0"/>
        </w:rPr>
        <w:t>年末重大经营租赁的尚未支付的最低租赁付</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款额与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日计入租赁负债的差异调整过程如下：</w:t>
      </w:r>
    </w:p>
    <w:tbl>
      <w:tblPr>
        <w:tblOverlap w:val="never"/>
        <w:jc w:val="center"/>
        <w:tblLayout w:type="fixed"/>
      </w:tblPr>
      <w:tblGrid>
        <w:gridCol w:w="6634"/>
        <w:gridCol w:w="2429"/>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母公司报表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127,181,188.24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349,000.01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其中：短期租赁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349,000.01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低价值资产租赁</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加/减：其他因素</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126,832,188.23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增量借款利率加权平均值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日租赁负债中由原准则下经营租赁形成的部分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120,065,850.14</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加：原准则下“长期应付款</w:t>
            </w:r>
            <w:r>
              <w:rPr>
                <w:color w:val="000000"/>
                <w:spacing w:val="0"/>
                <w:w w:val="100"/>
                <w:position w:val="0"/>
              </w:rPr>
              <w:t>一一</w:t>
            </w:r>
            <w:r>
              <w:rPr>
                <w:color w:val="000000"/>
                <w:spacing w:val="0"/>
                <w:w w:val="100"/>
                <w:position w:val="0"/>
              </w:rPr>
              <w:t>应付融资租赁款”账面价值（已扣减未 确认融资费用，含一年内到期部分）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加/减：其他因素</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120,065,850.14</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其中：一年内到期的租赁负债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64,652,563.52</w:t>
            </w:r>
          </w:p>
        </w:tc>
      </w:tr>
    </w:tbl>
    <w:p>
      <w:pPr>
        <w:widowControl w:val="0"/>
        <w:spacing w:after="459" w:line="1" w:lineRule="exact"/>
      </w:pPr>
    </w:p>
    <w:p>
      <w:pPr>
        <w:pStyle w:val="Style12"/>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938"/>
      <w:bookmarkEnd w:id="939"/>
      <w:bookmarkEnd w:id="9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18" w:lineRule="exact"/>
        <w:ind w:left="0" w:right="0" w:firstLine="5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日，财政部发布了《关于修订印发〈企业会计准则第</w:t>
      </w:r>
      <w:r>
        <w:rPr>
          <w:color w:val="000000"/>
          <w:spacing w:val="0"/>
          <w:w w:val="100"/>
          <w:position w:val="0"/>
          <w:sz w:val="18"/>
          <w:szCs w:val="18"/>
        </w:rPr>
        <w:t>21</w:t>
      </w:r>
      <w:r>
        <w:rPr>
          <w:color w:val="000000"/>
          <w:spacing w:val="0"/>
          <w:w w:val="100"/>
          <w:position w:val="0"/>
        </w:rPr>
        <w:t>号一租赁＞的通知》（财 会</w:t>
      </w:r>
      <w:r>
        <w:rPr>
          <w:color w:val="000000"/>
          <w:spacing w:val="0"/>
          <w:w w:val="100"/>
          <w:position w:val="0"/>
          <w:sz w:val="18"/>
          <w:szCs w:val="18"/>
        </w:rPr>
        <w:t>[2018]35</w:t>
      </w:r>
      <w:r>
        <w:rPr>
          <w:color w:val="000000"/>
          <w:spacing w:val="0"/>
          <w:w w:val="100"/>
          <w:position w:val="0"/>
        </w:rPr>
        <w:t>号，以下简称“新租赁准则”）</w:t>
      </w:r>
      <w:r>
        <w:rPr>
          <w:color w:val="000000"/>
          <w:spacing w:val="0"/>
          <w:w w:val="100"/>
          <w:position w:val="0"/>
          <w:sz w:val="18"/>
          <w:szCs w:val="18"/>
        </w:rPr>
        <w:t>，</w:t>
      </w:r>
      <w:r>
        <w:rPr>
          <w:color w:val="000000"/>
          <w:spacing w:val="0"/>
          <w:w w:val="100"/>
          <w:position w:val="0"/>
        </w:rPr>
        <w:t>根据相关要求，公司自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日起执行新 租赁准则，并对财务报表相关项目做出调整。本公司选择首次执行新租赁准则的累积影响数调整， </w:t>
      </w:r>
      <w:r>
        <w:rPr>
          <w:color w:val="000000"/>
          <w:spacing w:val="0"/>
          <w:w w:val="100"/>
          <w:position w:val="0"/>
        </w:rPr>
        <w:t>调整首次执行本准则当年年初</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日）留存收益及财务报表其他相关项目金额，不调 整可比期间信息。</w:t>
      </w:r>
    </w:p>
    <w:p>
      <w:pPr>
        <w:pStyle w:val="Style12"/>
        <w:keepNext/>
        <w:keepLines/>
        <w:widowControl w:val="0"/>
        <w:numPr>
          <w:ilvl w:val="0"/>
          <w:numId w:val="109"/>
        </w:numPr>
        <w:shd w:val="clear" w:color="auto" w:fill="auto"/>
        <w:bidi w:val="0"/>
        <w:spacing w:before="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其他</w:t>
      </w:r>
      <w:bookmarkEnd w:id="942"/>
      <w:bookmarkEnd w:id="943"/>
      <w:bookmarkEnd w:id="94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946" w:name="bookmark946"/>
      <w:r>
        <w:rPr>
          <w:b/>
          <w:bCs/>
          <w:color w:val="000000"/>
          <w:spacing w:val="0"/>
          <w:w w:val="100"/>
          <w:position w:val="0"/>
        </w:rPr>
        <w:t>六</w:t>
      </w:r>
      <w:bookmarkEnd w:id="946"/>
      <w:r>
        <w:rPr>
          <w:b/>
          <w:bCs/>
          <w:color w:val="000000"/>
          <w:spacing w:val="0"/>
          <w:w w:val="100"/>
          <w:position w:val="0"/>
        </w:rPr>
        <w:t>、税项</w:t>
      </w:r>
    </w:p>
    <w:p>
      <w:pPr>
        <w:pStyle w:val="Style5"/>
        <w:keepNext w:val="0"/>
        <w:keepLines w:val="0"/>
        <w:widowControl w:val="0"/>
        <w:numPr>
          <w:ilvl w:val="0"/>
          <w:numId w:val="111"/>
        </w:numPr>
        <w:shd w:val="clear" w:color="auto" w:fill="auto"/>
        <w:bidi w:val="0"/>
        <w:spacing w:before="0" w:after="100" w:line="240" w:lineRule="auto"/>
        <w:ind w:left="0" w:right="0" w:firstLine="0"/>
        <w:jc w:val="left"/>
      </w:pPr>
      <w:bookmarkStart w:id="947" w:name="bookmark947"/>
      <w:bookmarkEnd w:id="947"/>
      <w:r>
        <w:rPr>
          <w:b/>
          <w:bCs/>
          <w:color w:val="000000"/>
          <w:spacing w:val="0"/>
          <w:w w:val="100"/>
          <w:position w:val="0"/>
        </w:rPr>
        <w:t>主要税种及税率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91"/>
        <w:gridCol w:w="5237"/>
        <w:gridCol w:w="193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应税收入按</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13%</w:t>
            </w:r>
            <w:r>
              <w:rPr>
                <w:color w:val="000000"/>
                <w:spacing w:val="0"/>
                <w:w w:val="100"/>
                <w:position w:val="0"/>
              </w:rPr>
              <w:t>的税率计算销项税，并按扣除 当期允许抵扣的进项税额后的差额计缴增值税。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854" w:val="left"/>
              </w:tabs>
              <w:bidi w:val="0"/>
              <w:spacing w:before="0" w:after="0" w:line="240" w:lineRule="auto"/>
              <w:ind w:left="0" w:right="0" w:firstLine="0"/>
              <w:jc w:val="center"/>
              <w:rPr>
                <w:sz w:val="18"/>
                <w:szCs w:val="18"/>
              </w:rPr>
            </w:pP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按应税收入的</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按国家的有关规定计缴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78" w:lineRule="exact"/>
        <w:ind w:left="96" w:right="0" w:firstLine="0"/>
        <w:jc w:val="left"/>
      </w:pPr>
      <w:r>
        <w:rPr>
          <w:color w:val="000000"/>
          <w:spacing w:val="0"/>
          <w:w w:val="100"/>
          <w:position w:val="0"/>
        </w:rPr>
        <w:t>注：本公司及境内子公司作为生产性服务业纳税人，自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按照当期可抵扣进项税额加计</w:t>
      </w:r>
      <w:r>
        <w:rPr>
          <w:color w:val="000000"/>
          <w:spacing w:val="0"/>
          <w:w w:val="100"/>
          <w:position w:val="0"/>
          <w:sz w:val="18"/>
          <w:szCs w:val="18"/>
        </w:rPr>
        <w:t>10%</w:t>
      </w:r>
      <w:r>
        <w:rPr>
          <w:color w:val="000000"/>
          <w:spacing w:val="0"/>
          <w:w w:val="100"/>
          <w:position w:val="0"/>
        </w:rPr>
        <w:t>抵减应纳税额。</w:t>
      </w:r>
    </w:p>
    <w:p>
      <w:pPr>
        <w:pStyle w:val="Style21"/>
        <w:keepNext w:val="0"/>
        <w:keepLines w:val="0"/>
        <w:widowControl w:val="0"/>
        <w:shd w:val="clear" w:color="auto" w:fill="auto"/>
        <w:bidi w:val="0"/>
        <w:spacing w:before="0" w:after="0" w:line="278" w:lineRule="exact"/>
        <w:ind w:left="96" w:right="0" w:firstLine="0"/>
        <w:jc w:val="left"/>
      </w:pPr>
      <w:r>
        <w:rPr>
          <w:color w:val="000000"/>
          <w:spacing w:val="0"/>
          <w:w w:val="100"/>
          <w:position w:val="0"/>
        </w:rPr>
        <w:t>存在不同企业所得税税率纳税主体的，披露情况说明</w:t>
      </w:r>
    </w:p>
    <w:p>
      <w:pPr>
        <w:pStyle w:val="Style21"/>
        <w:keepNext w:val="0"/>
        <w:keepLines w:val="0"/>
        <w:widowControl w:val="0"/>
        <w:shd w:val="clear" w:color="auto" w:fill="auto"/>
        <w:bidi w:val="0"/>
        <w:spacing w:before="0" w:after="0" w:line="278" w:lineRule="exact"/>
        <w:ind w:left="96"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line="1" w:lineRule="exact"/>
      </w:pPr>
    </w:p>
    <w:tbl>
      <w:tblPr>
        <w:tblOverlap w:val="never"/>
        <w:jc w:val="center"/>
        <w:tblLayout w:type="fixed"/>
      </w:tblPr>
      <w:tblGrid>
        <w:gridCol w:w="4613"/>
        <w:gridCol w:w="4450"/>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新华炫闻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亿连科技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创业投资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亿连投资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25.00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新华网欧洲公司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15.00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北美公司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36.34</w:t>
            </w:r>
          </w:p>
        </w:tc>
      </w:tr>
    </w:tbl>
    <w:p>
      <w:pPr>
        <w:widowControl w:val="0"/>
        <w:spacing w:after="339" w:line="1" w:lineRule="exact"/>
      </w:pPr>
    </w:p>
    <w:p>
      <w:pPr>
        <w:pStyle w:val="Style12"/>
        <w:keepNext/>
        <w:keepLines/>
        <w:widowControl w:val="0"/>
        <w:numPr>
          <w:ilvl w:val="0"/>
          <w:numId w:val="111"/>
        </w:numPr>
        <w:shd w:val="clear" w:color="auto" w:fill="auto"/>
        <w:bidi w:val="0"/>
        <w:spacing w:before="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税收优惠</w:t>
      </w:r>
      <w:bookmarkEnd w:id="948"/>
      <w:bookmarkEnd w:id="949"/>
      <w:bookmarkEnd w:id="9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406" w:lineRule="exact"/>
        <w:ind w:left="0" w:right="0" w:firstLine="520"/>
        <w:jc w:val="left"/>
      </w:pPr>
      <w:r>
        <w:rPr>
          <w:color w:val="000000"/>
          <w:spacing w:val="0"/>
          <w:w w:val="100"/>
          <w:position w:val="0"/>
          <w:sz w:val="18"/>
          <w:szCs w:val="18"/>
        </w:rPr>
        <w:t>（1）</w:t>
      </w:r>
      <w:r>
        <w:rPr>
          <w:color w:val="000000"/>
          <w:spacing w:val="0"/>
          <w:w w:val="100"/>
          <w:position w:val="0"/>
        </w:rPr>
        <w:t>根据《国务院办公厅关于印发文化体制改革中经营性文化事业单位转制为企业和进一步 支持文化企业发展两个规定的通知》（国办发</w:t>
      </w:r>
      <w:r>
        <w:rPr>
          <w:color w:val="000000"/>
          <w:spacing w:val="0"/>
          <w:w w:val="100"/>
          <w:position w:val="0"/>
          <w:sz w:val="18"/>
          <w:szCs w:val="18"/>
        </w:rPr>
        <w:t>[2018]124</w:t>
      </w:r>
      <w:r>
        <w:rPr>
          <w:color w:val="000000"/>
          <w:spacing w:val="0"/>
          <w:w w:val="100"/>
          <w:position w:val="0"/>
        </w:rPr>
        <w:t>号）规定：经营性文化事业单位转制为 企业后，五年内免征企业所得税。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日之前已完成转制的企业，自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日起可继续免征五年企业所得税。执行期限为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5"/>
        <w:keepNext w:val="0"/>
        <w:keepLines w:val="0"/>
        <w:widowControl w:val="0"/>
        <w:shd w:val="clear" w:color="auto" w:fill="auto"/>
        <w:tabs>
          <w:tab w:pos="956" w:val="left"/>
        </w:tabs>
        <w:bidi w:val="0"/>
        <w:spacing w:before="0" w:after="0" w:line="407" w:lineRule="exact"/>
        <w:ind w:left="0" w:right="0" w:firstLine="540"/>
        <w:jc w:val="both"/>
      </w:pPr>
      <w:bookmarkStart w:id="952" w:name="bookmark952"/>
      <w:r>
        <w:rPr>
          <w:color w:val="000000"/>
          <w:spacing w:val="0"/>
          <w:w w:val="100"/>
          <w:position w:val="0"/>
          <w:sz w:val="18"/>
          <w:szCs w:val="18"/>
        </w:rPr>
        <w:t>（</w:t>
      </w:r>
      <w:bookmarkEnd w:id="952"/>
      <w:r>
        <w:rPr>
          <w:color w:val="000000"/>
          <w:spacing w:val="0"/>
          <w:w w:val="100"/>
          <w:position w:val="0"/>
          <w:sz w:val="18"/>
          <w:szCs w:val="18"/>
        </w:rPr>
        <w:t>2）</w:t>
        <w:tab/>
      </w:r>
      <w:r>
        <w:rPr>
          <w:color w:val="000000"/>
          <w:spacing w:val="0"/>
          <w:w w:val="100"/>
          <w:position w:val="0"/>
        </w:rPr>
        <w:t>根据《国家税务总局关于实施小型微利企业普惠性所得税减免政策有关问题的公告》（国 家税务总局公告</w:t>
      </w:r>
      <w:r>
        <w:rPr>
          <w:color w:val="000000"/>
          <w:spacing w:val="0"/>
          <w:w w:val="100"/>
          <w:position w:val="0"/>
          <w:sz w:val="18"/>
          <w:szCs w:val="18"/>
        </w:rPr>
        <w:t>2019</w:t>
      </w:r>
      <w:r>
        <w:rPr>
          <w:color w:val="000000"/>
          <w:spacing w:val="0"/>
          <w:w w:val="100"/>
          <w:position w:val="0"/>
        </w:rPr>
        <w:t>年第</w:t>
      </w:r>
      <w:r>
        <w:rPr>
          <w:i/>
          <w:iCs/>
          <w:color w:val="000000"/>
          <w:spacing w:val="0"/>
          <w:w w:val="100"/>
          <w:position w:val="0"/>
        </w:rPr>
        <w:t>2</w:t>
      </w:r>
      <w:r>
        <w:rPr>
          <w:color w:val="000000"/>
          <w:spacing w:val="0"/>
          <w:w w:val="100"/>
          <w:position w:val="0"/>
        </w:rPr>
        <w:t>号）规定：自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 业年应纳税所得额不超过</w:t>
      </w:r>
      <w:r>
        <w:rPr>
          <w:color w:val="000000"/>
          <w:spacing w:val="0"/>
          <w:w w:val="100"/>
          <w:position w:val="0"/>
          <w:sz w:val="18"/>
          <w:szCs w:val="18"/>
        </w:rPr>
        <w:t>100.00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 业所得税；对年应纳税所得额超过</w:t>
      </w:r>
      <w:r>
        <w:rPr>
          <w:color w:val="000000"/>
          <w:spacing w:val="0"/>
          <w:w w:val="100"/>
          <w:position w:val="0"/>
          <w:sz w:val="18"/>
          <w:szCs w:val="18"/>
        </w:rPr>
        <w:t>100.00</w:t>
      </w:r>
      <w:r>
        <w:rPr>
          <w:color w:val="000000"/>
          <w:spacing w:val="0"/>
          <w:w w:val="100"/>
          <w:position w:val="0"/>
        </w:rPr>
        <w:t>万元但不超过</w:t>
      </w:r>
      <w:r>
        <w:rPr>
          <w:color w:val="000000"/>
          <w:spacing w:val="0"/>
          <w:w w:val="100"/>
          <w:position w:val="0"/>
          <w:sz w:val="18"/>
          <w:szCs w:val="18"/>
        </w:rPr>
        <w:t>300.00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 税所得额，按</w:t>
      </w:r>
      <w:r>
        <w:rPr>
          <w:color w:val="000000"/>
          <w:spacing w:val="0"/>
          <w:w w:val="100"/>
          <w:position w:val="0"/>
          <w:sz w:val="18"/>
          <w:szCs w:val="18"/>
        </w:rPr>
        <w:t>20%</w:t>
      </w:r>
      <w:r>
        <w:rPr>
          <w:color w:val="000000"/>
          <w:spacing w:val="0"/>
          <w:w w:val="100"/>
          <w:position w:val="0"/>
        </w:rPr>
        <w:t>的税率缴纳企业所得税。</w:t>
      </w:r>
    </w:p>
    <w:p>
      <w:pPr>
        <w:pStyle w:val="Style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根据《财政部税务总局关于实施小微企业和个体工商户所得税优惠政策的公告》（财政部税 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12</w:t>
      </w:r>
      <w:r>
        <w:rPr>
          <w:color w:val="000000"/>
          <w:spacing w:val="0"/>
          <w:w w:val="100"/>
          <w:position w:val="0"/>
        </w:rPr>
        <w:t>号）：一、对小型微利企业年应纳税所得额不超过</w:t>
      </w:r>
      <w:r>
        <w:rPr>
          <w:color w:val="000000"/>
          <w:spacing w:val="0"/>
          <w:w w:val="100"/>
          <w:position w:val="0"/>
          <w:sz w:val="18"/>
          <w:szCs w:val="18"/>
        </w:rPr>
        <w:t>100</w:t>
      </w:r>
      <w:r>
        <w:rPr>
          <w:color w:val="000000"/>
          <w:spacing w:val="0"/>
          <w:w w:val="100"/>
          <w:position w:val="0"/>
        </w:rPr>
        <w:t>万元的部分，在 《财政部税务总局关于实施小微企业普惠性税收减免政策的通知》（财税〔</w:t>
      </w:r>
      <w:r>
        <w:rPr>
          <w:color w:val="000000"/>
          <w:spacing w:val="0"/>
          <w:w w:val="100"/>
          <w:position w:val="0"/>
          <w:sz w:val="18"/>
          <w:szCs w:val="18"/>
        </w:rPr>
        <w:t>2019）13</w:t>
      </w:r>
      <w:r>
        <w:rPr>
          <w:color w:val="000000"/>
          <w:spacing w:val="0"/>
          <w:w w:val="100"/>
          <w:position w:val="0"/>
        </w:rPr>
        <w:t>号）第二 条规定的优惠政策基础上，再减半征收企业所得税。执行期限为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5"/>
        <w:keepNext w:val="0"/>
        <w:keepLines w:val="0"/>
        <w:widowControl w:val="0"/>
        <w:shd w:val="clear" w:color="auto" w:fill="auto"/>
        <w:tabs>
          <w:tab w:pos="961" w:val="left"/>
        </w:tabs>
        <w:bidi w:val="0"/>
        <w:spacing w:before="0" w:after="0" w:line="407" w:lineRule="exact"/>
        <w:ind w:left="0" w:right="0" w:firstLine="540"/>
        <w:jc w:val="both"/>
      </w:pPr>
      <w:bookmarkStart w:id="953" w:name="bookmark953"/>
      <w:r>
        <w:rPr>
          <w:color w:val="000000"/>
          <w:spacing w:val="0"/>
          <w:w w:val="100"/>
          <w:position w:val="0"/>
          <w:sz w:val="18"/>
          <w:szCs w:val="18"/>
        </w:rPr>
        <w:t>（</w:t>
      </w:r>
      <w:bookmarkEnd w:id="953"/>
      <w:r>
        <w:rPr>
          <w:color w:val="000000"/>
          <w:spacing w:val="0"/>
          <w:w w:val="100"/>
          <w:position w:val="0"/>
          <w:sz w:val="18"/>
          <w:szCs w:val="18"/>
        </w:rPr>
        <w:t>3）</w:t>
        <w:tab/>
      </w:r>
      <w:r>
        <w:rPr>
          <w:color w:val="000000"/>
          <w:spacing w:val="0"/>
          <w:w w:val="100"/>
          <w:position w:val="0"/>
        </w:rPr>
        <w:t>根据《财政部关于调整部分政府性基金有关政策的通知》（财税</w:t>
      </w:r>
      <w:r>
        <w:rPr>
          <w:color w:val="000000"/>
          <w:spacing w:val="0"/>
          <w:w w:val="100"/>
          <w:position w:val="0"/>
          <w:sz w:val="18"/>
          <w:szCs w:val="18"/>
        </w:rPr>
        <w:t>[2019]46</w:t>
      </w:r>
      <w:r>
        <w:rPr>
          <w:color w:val="000000"/>
          <w:spacing w:val="0"/>
          <w:w w:val="100"/>
          <w:position w:val="0"/>
        </w:rPr>
        <w:t>号）第一条 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日，对归属中央收入的文化事业建设费，按照缴纳 义务人应缴费额的</w:t>
      </w:r>
      <w:r>
        <w:rPr>
          <w:color w:val="000000"/>
          <w:spacing w:val="0"/>
          <w:w w:val="100"/>
          <w:position w:val="0"/>
          <w:sz w:val="18"/>
          <w:szCs w:val="18"/>
        </w:rPr>
        <w:t>50%</w:t>
      </w:r>
      <w:r>
        <w:rPr>
          <w:color w:val="000000"/>
          <w:spacing w:val="0"/>
          <w:w w:val="100"/>
          <w:position w:val="0"/>
        </w:rPr>
        <w:t>减征；对归属地方收入的文化事业建设费，各省（区、市）财政、党委宣 传部门可以结合当地经济发展水平、宣传思想文化事业发展等因素，在应缴费额</w:t>
      </w:r>
      <w:r>
        <w:rPr>
          <w:color w:val="000000"/>
          <w:spacing w:val="0"/>
          <w:w w:val="100"/>
          <w:position w:val="0"/>
          <w:sz w:val="18"/>
          <w:szCs w:val="18"/>
        </w:rPr>
        <w:t>50%</w:t>
      </w:r>
      <w:r>
        <w:rPr>
          <w:color w:val="000000"/>
          <w:spacing w:val="0"/>
          <w:w w:val="100"/>
          <w:position w:val="0"/>
        </w:rPr>
        <w:t>的幅度内减 征。</w:t>
      </w:r>
    </w:p>
    <w:p>
      <w:pPr>
        <w:pStyle w:val="Style5"/>
        <w:keepNext w:val="0"/>
        <w:keepLines w:val="0"/>
        <w:widowControl w:val="0"/>
        <w:shd w:val="clear" w:color="auto" w:fill="auto"/>
        <w:bidi w:val="0"/>
        <w:spacing w:before="0" w:after="240" w:line="407" w:lineRule="exact"/>
        <w:ind w:left="0" w:right="0" w:firstLine="540"/>
        <w:jc w:val="both"/>
      </w:pPr>
      <w:r>
        <w:rPr>
          <w:color w:val="000000"/>
          <w:spacing w:val="0"/>
          <w:w w:val="100"/>
          <w:position w:val="0"/>
        </w:rPr>
        <w:t>根据《财政部、税务总局关于电影等行业税费支持政策的公告》（财政部、税务总局公告</w:t>
      </w:r>
      <w:r>
        <w:rPr>
          <w:color w:val="000000"/>
          <w:spacing w:val="0"/>
          <w:w w:val="100"/>
          <w:position w:val="0"/>
          <w:sz w:val="18"/>
          <w:szCs w:val="18"/>
        </w:rPr>
        <w:t xml:space="preserve">2020 </w:t>
      </w:r>
      <w:r>
        <w:rPr>
          <w:color w:val="000000"/>
          <w:spacing w:val="0"/>
          <w:w w:val="100"/>
          <w:position w:val="0"/>
        </w:rPr>
        <w:t>年第</w:t>
      </w:r>
      <w:r>
        <w:rPr>
          <w:color w:val="000000"/>
          <w:spacing w:val="0"/>
          <w:w w:val="100"/>
          <w:position w:val="0"/>
          <w:sz w:val="18"/>
          <w:szCs w:val="18"/>
        </w:rPr>
        <w:t>25</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日，免征文化事业建设费。根据《财政部 税 务总局关于延续实施应对疫情部分税费优惠政策的公告（财政部税务总局公告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7</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对《财政部税务总局关于电影等行业税费支持政策的公告》（财政部税务总局公告</w:t>
      </w:r>
      <w:r>
        <w:rPr>
          <w:color w:val="000000"/>
          <w:spacing w:val="0"/>
          <w:w w:val="100"/>
          <w:position w:val="0"/>
          <w:sz w:val="18"/>
          <w:szCs w:val="18"/>
        </w:rPr>
        <w:t>2020</w:t>
      </w:r>
      <w:r>
        <w:rPr>
          <w:color w:val="000000"/>
          <w:spacing w:val="0"/>
          <w:w w:val="100"/>
          <w:position w:val="0"/>
        </w:rPr>
        <w:t xml:space="preserve">年第 </w:t>
      </w:r>
      <w:r>
        <w:rPr>
          <w:color w:val="000000"/>
          <w:spacing w:val="0"/>
          <w:w w:val="100"/>
          <w:position w:val="0"/>
          <w:sz w:val="18"/>
          <w:szCs w:val="18"/>
        </w:rPr>
        <w:t>25</w:t>
      </w:r>
      <w:r>
        <w:rPr>
          <w:color w:val="000000"/>
          <w:spacing w:val="0"/>
          <w:w w:val="100"/>
          <w:position w:val="0"/>
        </w:rPr>
        <w:t>号）规定的税费优惠政策凡已经到期的，执行期限延长至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2"/>
        <w:keepNext/>
        <w:keepLines/>
        <w:widowControl w:val="0"/>
        <w:numPr>
          <w:ilvl w:val="0"/>
          <w:numId w:val="111"/>
        </w:numPr>
        <w:shd w:val="clear" w:color="auto" w:fill="auto"/>
        <w:bidi w:val="0"/>
        <w:spacing w:before="0" w:line="240" w:lineRule="auto"/>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其他</w:t>
      </w:r>
      <w:bookmarkEnd w:id="954"/>
      <w:bookmarkEnd w:id="955"/>
      <w:bookmarkEnd w:id="95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958" w:name="bookmark958"/>
      <w:r>
        <w:rPr>
          <w:b/>
          <w:bCs/>
          <w:color w:val="000000"/>
          <w:spacing w:val="0"/>
          <w:w w:val="100"/>
          <w:position w:val="0"/>
        </w:rPr>
        <w:t>七</w:t>
      </w:r>
      <w:bookmarkEnd w:id="958"/>
      <w:r>
        <w:rPr>
          <w:b/>
          <w:bCs/>
          <w:color w:val="000000"/>
          <w:spacing w:val="0"/>
          <w:w w:val="100"/>
          <w:position w:val="0"/>
        </w:rPr>
        <w:t>、合并财务报表项目注释</w:t>
      </w:r>
    </w:p>
    <w:p>
      <w:pPr>
        <w:pStyle w:val="Style5"/>
        <w:keepNext w:val="0"/>
        <w:keepLines w:val="0"/>
        <w:widowControl w:val="0"/>
        <w:shd w:val="clear" w:color="auto" w:fill="auto"/>
        <w:bidi w:val="0"/>
        <w:spacing w:before="0" w:after="100" w:line="240" w:lineRule="auto"/>
        <w:ind w:left="0" w:right="0" w:firstLine="0"/>
        <w:jc w:val="left"/>
      </w:pPr>
      <w:bookmarkStart w:id="959" w:name="bookmark959"/>
      <w:r>
        <w:rPr>
          <w:b/>
          <w:bCs/>
          <w:color w:val="000000"/>
          <w:spacing w:val="0"/>
          <w:w w:val="100"/>
          <w:position w:val="0"/>
        </w:rPr>
        <w:t>1</w:t>
      </w:r>
      <w:bookmarkEnd w:id="959"/>
      <w:r>
        <w:rPr>
          <w:b/>
          <w:bCs/>
          <w:color w:val="000000"/>
          <w:spacing w:val="0"/>
          <w:w w:val="100"/>
          <w:position w:val="0"/>
        </w:rPr>
        <w:t>、货币资金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9"/>
        <w:gridCol w:w="2414"/>
        <w:gridCol w:w="243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17,173.13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17,264.63</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1,926,917, </w:t>
            </w:r>
            <w:r>
              <w:rPr>
                <w:color w:val="000000"/>
                <w:spacing w:val="0"/>
                <w:w w:val="100"/>
                <w:position w:val="0"/>
                <w:sz w:val="18"/>
                <w:szCs w:val="18"/>
              </w:rPr>
              <w:t xml:space="preserve">896.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1,874, </w:t>
            </w:r>
            <w:r>
              <w:rPr>
                <w:color w:val="000000"/>
                <w:spacing w:val="0"/>
                <w:w w:val="100"/>
                <w:position w:val="0"/>
                <w:sz w:val="18"/>
                <w:szCs w:val="18"/>
              </w:rPr>
              <w:t>041,521.45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225,249,812.10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222,911,339.39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2,152, 184, </w:t>
            </w:r>
            <w:r>
              <w:rPr>
                <w:color w:val="000000"/>
                <w:spacing w:val="0"/>
                <w:w w:val="100"/>
                <w:position w:val="0"/>
                <w:sz w:val="18"/>
                <w:szCs w:val="18"/>
              </w:rPr>
              <w:t>881.91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2,096, 970, </w:t>
            </w:r>
            <w:r>
              <w:rPr>
                <w:color w:val="000000"/>
                <w:spacing w:val="0"/>
                <w:w w:val="100"/>
                <w:position w:val="0"/>
                <w:sz w:val="18"/>
                <w:szCs w:val="18"/>
              </w:rPr>
              <w:t>125.47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22,735,992.65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40,990,488.89</w:t>
            </w: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410" w:lineRule="exact"/>
        <w:ind w:left="0" w:right="0" w:firstLine="540"/>
        <w:jc w:val="both"/>
      </w:pPr>
      <w:r>
        <w:rPr>
          <w:color w:val="000000"/>
          <w:spacing w:val="0"/>
          <w:w w:val="100"/>
          <w:position w:val="0"/>
          <w:sz w:val="18"/>
          <w:szCs w:val="18"/>
        </w:rPr>
        <w:t>（1）</w:t>
      </w:r>
      <w:r>
        <w:rPr>
          <w:color w:val="000000"/>
          <w:spacing w:val="0"/>
          <w:w w:val="100"/>
          <w:position w:val="0"/>
        </w:rPr>
        <w:t>年末其他货币资金中具有明确持有至到期意图的定期存款</w:t>
      </w:r>
      <w:r>
        <w:rPr>
          <w:color w:val="000000"/>
          <w:spacing w:val="0"/>
          <w:w w:val="100"/>
          <w:position w:val="0"/>
          <w:sz w:val="18"/>
          <w:szCs w:val="18"/>
        </w:rPr>
        <w:t>209,117,269.27</w:t>
      </w:r>
      <w:r>
        <w:rPr>
          <w:color w:val="000000"/>
          <w:spacing w:val="0"/>
          <w:w w:val="100"/>
          <w:position w:val="0"/>
        </w:rPr>
        <w:t xml:space="preserve">元（年初为 </w:t>
      </w:r>
      <w:r>
        <w:rPr>
          <w:color w:val="000000"/>
          <w:spacing w:val="0"/>
          <w:w w:val="100"/>
          <w:position w:val="0"/>
          <w:sz w:val="18"/>
          <w:szCs w:val="18"/>
        </w:rPr>
        <w:t>204,501,666.67</w:t>
      </w:r>
      <w:r>
        <w:rPr>
          <w:color w:val="000000"/>
          <w:spacing w:val="0"/>
          <w:w w:val="100"/>
          <w:position w:val="0"/>
        </w:rPr>
        <w:t>元）</w:t>
      </w:r>
      <w:r>
        <w:rPr>
          <w:color w:val="000000"/>
          <w:spacing w:val="0"/>
          <w:w w:val="100"/>
          <w:position w:val="0"/>
          <w:sz w:val="18"/>
          <w:szCs w:val="18"/>
        </w:rPr>
        <w:t>，</w:t>
      </w:r>
      <w:r>
        <w:rPr>
          <w:color w:val="000000"/>
          <w:spacing w:val="0"/>
          <w:w w:val="100"/>
          <w:position w:val="0"/>
        </w:rPr>
        <w:t>其余主要为第三方支付平台款、保证金及使用权受限的货币资金，使用权 受限货币资金详见本报告第十节、七、</w:t>
      </w:r>
      <w:r>
        <w:rPr>
          <w:color w:val="000000"/>
          <w:spacing w:val="0"/>
          <w:w w:val="100"/>
          <w:position w:val="0"/>
          <w:sz w:val="18"/>
          <w:szCs w:val="18"/>
        </w:rPr>
        <w:t>81</w:t>
      </w:r>
      <w:r>
        <w:rPr>
          <w:color w:val="000000"/>
          <w:spacing w:val="0"/>
          <w:w w:val="100"/>
          <w:position w:val="0"/>
        </w:rPr>
        <w:t>、所有权或使用权受限的资产。</w:t>
      </w:r>
    </w:p>
    <w:p>
      <w:pPr>
        <w:pStyle w:val="Style5"/>
        <w:keepNext w:val="0"/>
        <w:keepLines w:val="0"/>
        <w:widowControl w:val="0"/>
        <w:shd w:val="clear" w:color="auto" w:fill="auto"/>
        <w:bidi w:val="0"/>
        <w:spacing w:before="0" w:after="220" w:line="427" w:lineRule="exact"/>
        <w:ind w:left="0" w:right="0" w:firstLine="540"/>
        <w:jc w:val="both"/>
      </w:pPr>
      <w:r>
        <w:rPr>
          <w:color w:val="000000"/>
          <w:spacing w:val="0"/>
          <w:w w:val="100"/>
          <w:position w:val="0"/>
          <w:sz w:val="18"/>
          <w:szCs w:val="18"/>
        </w:rPr>
        <w:t>(2)</w:t>
      </w:r>
      <w:r>
        <w:rPr>
          <w:color w:val="000000"/>
          <w:spacing w:val="0"/>
          <w:w w:val="100"/>
          <w:position w:val="0"/>
        </w:rPr>
        <w:t>期末存放于境外的货币资金汇回不受限制，外币情况详见本报告第十节、七、</w:t>
      </w:r>
      <w:r>
        <w:rPr>
          <w:color w:val="000000"/>
          <w:spacing w:val="0"/>
          <w:w w:val="100"/>
          <w:position w:val="0"/>
          <w:sz w:val="18"/>
          <w:szCs w:val="18"/>
        </w:rPr>
        <w:t>82</w:t>
      </w:r>
      <w:r>
        <w:rPr>
          <w:color w:val="000000"/>
          <w:spacing w:val="0"/>
          <w:w w:val="100"/>
          <w:position w:val="0"/>
        </w:rPr>
        <w:t>外币 货币性项目。</w:t>
      </w:r>
    </w:p>
    <w:p>
      <w:pPr>
        <w:pStyle w:val="Style12"/>
        <w:keepNext/>
        <w:keepLines/>
        <w:widowControl w:val="0"/>
        <w:shd w:val="clear" w:color="auto" w:fill="auto"/>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2</w:t>
      </w:r>
      <w:bookmarkEnd w:id="962"/>
      <w:r>
        <w:rPr>
          <w:color w:val="000000"/>
          <w:spacing w:val="0"/>
          <w:w w:val="100"/>
          <w:position w:val="0"/>
        </w:rPr>
        <w:t>、交易性金融资产</w:t>
      </w:r>
      <w:bookmarkEnd w:id="960"/>
      <w:bookmarkEnd w:id="961"/>
      <w:bookmarkEnd w:id="96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74"/>
        <w:gridCol w:w="2126"/>
        <w:gridCol w:w="186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633,496,698.11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300,000,000.00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57,876,000.00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78,728,000.00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混合工具投资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2,156,413.05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2,045, </w:t>
            </w:r>
            <w:r>
              <w:rPr>
                <w:color w:val="000000"/>
                <w:spacing w:val="0"/>
                <w:w w:val="100"/>
                <w:position w:val="0"/>
                <w:sz w:val="18"/>
                <w:szCs w:val="18"/>
              </w:rPr>
              <w:t xml:space="preserve">127. </w:t>
            </w:r>
            <w:r>
              <w:rPr>
                <w:color w:val="000000"/>
                <w:spacing w:val="0"/>
                <w:w w:val="100"/>
                <w:position w:val="0"/>
                <w:sz w:val="18"/>
                <w:szCs w:val="18"/>
              </w:rPr>
              <w:t>94</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693,529,111.16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380,773,127.94</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13"/>
        </w:numPr>
        <w:shd w:val="clear" w:color="auto" w:fill="auto"/>
        <w:tabs>
          <w:tab w:pos="1011" w:val="left"/>
        </w:tabs>
        <w:bidi w:val="0"/>
        <w:spacing w:before="0" w:after="0" w:line="407" w:lineRule="exact"/>
        <w:ind w:left="0" w:right="0" w:firstLine="540"/>
        <w:jc w:val="both"/>
      </w:pPr>
      <w:bookmarkStart w:id="964" w:name="bookmark964"/>
      <w:bookmarkEnd w:id="964"/>
      <w:r>
        <w:rPr>
          <w:color w:val="000000"/>
          <w:spacing w:val="0"/>
          <w:w w:val="100"/>
          <w:position w:val="0"/>
        </w:rPr>
        <w:t>结构性存款为年末本公司认购的保本浮动收益型结构性存款，收益与东京时间下午</w:t>
      </w:r>
      <w:r>
        <w:rPr>
          <w:color w:val="000000"/>
          <w:spacing w:val="0"/>
          <w:w w:val="100"/>
          <w:position w:val="0"/>
          <w:sz w:val="18"/>
          <w:szCs w:val="18"/>
        </w:rPr>
        <w:t xml:space="preserve">3 </w:t>
      </w:r>
      <w:r>
        <w:rPr>
          <w:color w:val="000000"/>
          <w:spacing w:val="0"/>
          <w:w w:val="100"/>
          <w:position w:val="0"/>
        </w:rPr>
        <w:t>点彭博</w:t>
      </w:r>
      <w:r>
        <w:rPr>
          <w:color w:val="000000"/>
          <w:spacing w:val="0"/>
          <w:w w:val="100"/>
          <w:position w:val="0"/>
          <w:sz w:val="18"/>
          <w:szCs w:val="18"/>
        </w:rPr>
        <w:t>"BFIX EURUSD”</w:t>
      </w:r>
      <w:r>
        <w:rPr>
          <w:color w:val="000000"/>
          <w:spacing w:val="0"/>
          <w:w w:val="100"/>
          <w:position w:val="0"/>
        </w:rPr>
        <w:t>公布的中间价相关。</w:t>
      </w:r>
    </w:p>
    <w:p>
      <w:pPr>
        <w:pStyle w:val="Style5"/>
        <w:keepNext w:val="0"/>
        <w:keepLines w:val="0"/>
        <w:widowControl w:val="0"/>
        <w:numPr>
          <w:ilvl w:val="0"/>
          <w:numId w:val="113"/>
        </w:numPr>
        <w:shd w:val="clear" w:color="auto" w:fill="auto"/>
        <w:tabs>
          <w:tab w:pos="1006" w:val="left"/>
        </w:tabs>
        <w:bidi w:val="0"/>
        <w:spacing w:before="0" w:after="0" w:line="407" w:lineRule="exact"/>
        <w:ind w:left="0" w:right="0" w:firstLine="540"/>
        <w:jc w:val="both"/>
      </w:pPr>
      <w:bookmarkStart w:id="965" w:name="bookmark965"/>
      <w:bookmarkEnd w:id="965"/>
      <w:r>
        <w:rPr>
          <w:color w:val="000000"/>
          <w:spacing w:val="0"/>
          <w:w w:val="100"/>
          <w:position w:val="0"/>
        </w:rPr>
        <w:t>本公司持有新三板华强方特</w:t>
      </w:r>
      <w:r>
        <w:rPr>
          <w:color w:val="000000"/>
          <w:spacing w:val="0"/>
          <w:w w:val="100"/>
          <w:position w:val="0"/>
          <w:sz w:val="18"/>
          <w:szCs w:val="18"/>
        </w:rPr>
        <w:t>(834793)</w:t>
      </w:r>
      <w:r>
        <w:rPr>
          <w:color w:val="000000"/>
          <w:spacing w:val="0"/>
          <w:w w:val="100"/>
          <w:position w:val="0"/>
        </w:rPr>
        <w:t>股份</w:t>
      </w:r>
      <w:r>
        <w:rPr>
          <w:color w:val="000000"/>
          <w:spacing w:val="0"/>
          <w:w w:val="100"/>
          <w:position w:val="0"/>
          <w:sz w:val="18"/>
          <w:szCs w:val="18"/>
        </w:rPr>
        <w:t>5,200,000</w:t>
      </w:r>
      <w:r>
        <w:rPr>
          <w:color w:val="000000"/>
          <w:spacing w:val="0"/>
          <w:w w:val="100"/>
          <w:position w:val="0"/>
        </w:rPr>
        <w:t>股，于</w:t>
      </w:r>
      <w:r>
        <w:rPr>
          <w:color w:val="000000"/>
          <w:spacing w:val="0"/>
          <w:w w:val="100"/>
          <w:position w:val="0"/>
          <w:sz w:val="18"/>
          <w:szCs w:val="18"/>
        </w:rPr>
        <w:t>2021</w:t>
      </w:r>
      <w:r>
        <w:rPr>
          <w:color w:val="000000"/>
          <w:spacing w:val="0"/>
          <w:w w:val="100"/>
          <w:position w:val="0"/>
        </w:rPr>
        <w:t xml:space="preserve">年末的公允价值为 </w:t>
      </w:r>
      <w:r>
        <w:rPr>
          <w:color w:val="000000"/>
          <w:spacing w:val="0"/>
          <w:w w:val="100"/>
          <w:position w:val="0"/>
          <w:sz w:val="18"/>
          <w:szCs w:val="18"/>
        </w:rPr>
        <w:t xml:space="preserve">11.13 </w:t>
      </w:r>
      <w:r>
        <w:rPr>
          <w:color w:val="000000"/>
          <w:spacing w:val="0"/>
          <w:w w:val="100"/>
          <w:position w:val="0"/>
        </w:rPr>
        <w:t>元/股。</w:t>
      </w:r>
    </w:p>
    <w:p>
      <w:pPr>
        <w:pStyle w:val="Style5"/>
        <w:keepNext w:val="0"/>
        <w:keepLines w:val="0"/>
        <w:widowControl w:val="0"/>
        <w:numPr>
          <w:ilvl w:val="0"/>
          <w:numId w:val="113"/>
        </w:numPr>
        <w:shd w:val="clear" w:color="auto" w:fill="auto"/>
        <w:tabs>
          <w:tab w:pos="1021" w:val="left"/>
        </w:tabs>
        <w:bidi w:val="0"/>
        <w:spacing w:before="0" w:after="220" w:line="407" w:lineRule="exact"/>
        <w:ind w:left="0" w:right="0" w:firstLine="540"/>
        <w:jc w:val="left"/>
      </w:pPr>
      <w:bookmarkStart w:id="966" w:name="bookmark966"/>
      <w:bookmarkEnd w:id="966"/>
      <w:r>
        <w:rPr>
          <w:color w:val="000000"/>
          <w:spacing w:val="0"/>
          <w:w w:val="100"/>
          <w:position w:val="0"/>
        </w:rPr>
        <w:t>本公司持有的混合工具投资主要为购买</w:t>
      </w:r>
      <w:r>
        <w:rPr>
          <w:color w:val="000000"/>
          <w:spacing w:val="0"/>
          <w:w w:val="100"/>
          <w:position w:val="0"/>
          <w:sz w:val="18"/>
          <w:szCs w:val="18"/>
        </w:rPr>
        <w:t>20,000</w:t>
      </w:r>
      <w:r>
        <w:rPr>
          <w:color w:val="000000"/>
          <w:spacing w:val="0"/>
          <w:w w:val="100"/>
          <w:position w:val="0"/>
        </w:rPr>
        <w:t>份面值为</w:t>
      </w:r>
      <w:r>
        <w:rPr>
          <w:color w:val="000000"/>
          <w:spacing w:val="0"/>
          <w:w w:val="100"/>
          <w:position w:val="0"/>
          <w:sz w:val="18"/>
          <w:szCs w:val="18"/>
        </w:rPr>
        <w:t>100</w:t>
      </w:r>
      <w:r>
        <w:rPr>
          <w:color w:val="000000"/>
          <w:spacing w:val="0"/>
          <w:w w:val="100"/>
          <w:position w:val="0"/>
        </w:rPr>
        <w:t>元的上海光线投资控股有 限公司非公开发行的可交换公司债券</w:t>
      </w:r>
      <w:r>
        <w:rPr>
          <w:color w:val="000000"/>
          <w:spacing w:val="0"/>
          <w:w w:val="100"/>
          <w:position w:val="0"/>
          <w:sz w:val="18"/>
          <w:szCs w:val="18"/>
        </w:rPr>
        <w:t>(20</w:t>
      </w:r>
      <w:r>
        <w:rPr>
          <w:color w:val="000000"/>
          <w:spacing w:val="0"/>
          <w:w w:val="100"/>
          <w:position w:val="0"/>
        </w:rPr>
        <w:t>光线</w:t>
      </w:r>
      <w:r>
        <w:rPr>
          <w:color w:val="000000"/>
          <w:spacing w:val="0"/>
          <w:w w:val="100"/>
          <w:position w:val="0"/>
          <w:sz w:val="18"/>
          <w:szCs w:val="18"/>
        </w:rPr>
        <w:t>E2)</w:t>
      </w:r>
      <w:r>
        <w:rPr>
          <w:color w:val="000000"/>
          <w:spacing w:val="0"/>
          <w:w w:val="100"/>
          <w:position w:val="0"/>
          <w:sz w:val="18"/>
          <w:szCs w:val="18"/>
        </w:rPr>
        <w:t>,</w:t>
      </w:r>
      <w:r>
        <w:rPr>
          <w:color w:val="000000"/>
          <w:spacing w:val="0"/>
          <w:w w:val="100"/>
          <w:position w:val="0"/>
        </w:rPr>
        <w:t>标的股票为光线传媒</w:t>
      </w:r>
      <w:r>
        <w:rPr>
          <w:color w:val="000000"/>
          <w:spacing w:val="0"/>
          <w:w w:val="100"/>
          <w:position w:val="0"/>
          <w:sz w:val="18"/>
          <w:szCs w:val="18"/>
        </w:rPr>
        <w:t>(300251),</w:t>
      </w:r>
      <w:r>
        <w:rPr>
          <w:color w:val="000000"/>
          <w:spacing w:val="0"/>
          <w:w w:val="100"/>
          <w:position w:val="0"/>
        </w:rPr>
        <w:t xml:space="preserve">换股期为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日，初始换股价格为</w:t>
      </w:r>
      <w:r>
        <w:rPr>
          <w:color w:val="000000"/>
          <w:spacing w:val="0"/>
          <w:w w:val="100"/>
          <w:position w:val="0"/>
          <w:sz w:val="18"/>
          <w:szCs w:val="18"/>
        </w:rPr>
        <w:t>13.05</w:t>
      </w:r>
      <w:r>
        <w:rPr>
          <w:color w:val="000000"/>
          <w:spacing w:val="0"/>
          <w:w w:val="100"/>
          <w:position w:val="0"/>
        </w:rPr>
        <w:t>元/股，票面利率：第一年</w:t>
      </w:r>
      <w:r>
        <w:rPr>
          <w:color w:val="000000"/>
          <w:spacing w:val="0"/>
          <w:w w:val="100"/>
          <w:position w:val="0"/>
          <w:sz w:val="18"/>
          <w:szCs w:val="18"/>
        </w:rPr>
        <w:t>1.5%</w:t>
      </w:r>
      <w:r>
        <w:rPr>
          <w:color w:val="000000"/>
          <w:spacing w:val="0"/>
          <w:w w:val="100"/>
          <w:position w:val="0"/>
        </w:rPr>
        <w:t>、 第二年</w:t>
      </w:r>
      <w:r>
        <w:rPr>
          <w:color w:val="000000"/>
          <w:spacing w:val="0"/>
          <w:w w:val="100"/>
          <w:position w:val="0"/>
          <w:sz w:val="18"/>
          <w:szCs w:val="18"/>
        </w:rPr>
        <w:t>2.0%</w:t>
      </w:r>
      <w:r>
        <w:rPr>
          <w:color w:val="000000"/>
          <w:spacing w:val="0"/>
          <w:w w:val="100"/>
          <w:position w:val="0"/>
        </w:rPr>
        <w:t>、第三年</w:t>
      </w:r>
      <w:r>
        <w:rPr>
          <w:color w:val="000000"/>
          <w:spacing w:val="0"/>
          <w:w w:val="100"/>
          <w:position w:val="0"/>
          <w:sz w:val="18"/>
          <w:szCs w:val="18"/>
        </w:rPr>
        <w:t>2.5%</w:t>
      </w:r>
      <w:r>
        <w:rPr>
          <w:color w:val="000000"/>
          <w:spacing w:val="0"/>
          <w:w w:val="100"/>
          <w:position w:val="0"/>
        </w:rPr>
        <w:t>。</w:t>
      </w:r>
    </w:p>
    <w:p>
      <w:pPr>
        <w:pStyle w:val="Style12"/>
        <w:keepNext/>
        <w:keepLines/>
        <w:widowControl w:val="0"/>
        <w:shd w:val="clear" w:color="auto" w:fill="auto"/>
        <w:tabs>
          <w:tab w:pos="368" w:val="left"/>
        </w:tabs>
        <w:bidi w:val="0"/>
        <w:spacing w:before="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3</w:t>
      </w:r>
      <w:bookmarkEnd w:id="969"/>
      <w:r>
        <w:rPr>
          <w:color w:val="000000"/>
          <w:spacing w:val="0"/>
          <w:w w:val="100"/>
          <w:position w:val="0"/>
        </w:rPr>
        <w:t>、</w:t>
        <w:tab/>
        <w:t>衍生金融资产</w:t>
      </w:r>
      <w:bookmarkEnd w:id="967"/>
      <w:bookmarkEnd w:id="968"/>
      <w:bookmarkEnd w:id="97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3" w:val="left"/>
        </w:tabs>
        <w:bidi w:val="0"/>
        <w:spacing w:before="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4</w:t>
      </w:r>
      <w:bookmarkEnd w:id="973"/>
      <w:r>
        <w:rPr>
          <w:color w:val="000000"/>
          <w:spacing w:val="0"/>
          <w:w w:val="100"/>
          <w:position w:val="0"/>
        </w:rPr>
        <w:t>、</w:t>
        <w:tab/>
        <w:t>应收票据</w:t>
      </w:r>
      <w:bookmarkEnd w:id="971"/>
      <w:bookmarkEnd w:id="972"/>
      <w:bookmarkEnd w:id="974"/>
    </w:p>
    <w:p>
      <w:pPr>
        <w:pStyle w:val="Style12"/>
        <w:keepNext/>
        <w:keepLines/>
        <w:widowControl w:val="0"/>
        <w:numPr>
          <w:ilvl w:val="0"/>
          <w:numId w:val="115"/>
        </w:numPr>
        <w:shd w:val="clear" w:color="auto" w:fill="auto"/>
        <w:bidi w:val="0"/>
        <w:spacing w:before="0" w:line="240" w:lineRule="auto"/>
        <w:ind w:left="0" w:right="0" w:firstLine="0"/>
        <w:jc w:val="left"/>
      </w:pPr>
      <w:bookmarkStart w:id="971" w:name="bookmark971"/>
      <w:bookmarkStart w:id="972" w:name="bookmark972"/>
      <w:bookmarkStart w:id="975" w:name="bookmark975"/>
      <w:bookmarkStart w:id="976" w:name="bookmark976"/>
      <w:bookmarkEnd w:id="975"/>
      <w:r>
        <w:rPr>
          <w:color w:val="000000"/>
          <w:spacing w:val="0"/>
          <w:w w:val="100"/>
          <w:position w:val="0"/>
        </w:rPr>
        <w:t>.</w:t>
      </w:r>
      <w:r>
        <w:rPr>
          <w:color w:val="000000"/>
          <w:spacing w:val="0"/>
          <w:w w:val="100"/>
          <w:position w:val="0"/>
        </w:rPr>
        <w:t>应收票据分类列示</w:t>
      </w:r>
      <w:bookmarkEnd w:id="971"/>
      <w:bookmarkEnd w:id="972"/>
      <w:bookmarkEnd w:id="9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0"/>
        <w:gridCol w:w="3130"/>
        <w:gridCol w:w="2947"/>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6,473, </w:t>
            </w:r>
            <w:r>
              <w:rPr>
                <w:color w:val="000000"/>
                <w:spacing w:val="0"/>
                <w:w w:val="100"/>
                <w:position w:val="0"/>
                <w:sz w:val="18"/>
                <w:szCs w:val="18"/>
              </w:rPr>
              <w:t>785.92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6,879, </w:t>
            </w:r>
            <w:r>
              <w:rPr>
                <w:color w:val="000000"/>
                <w:spacing w:val="0"/>
                <w:w w:val="100"/>
                <w:position w:val="0"/>
                <w:sz w:val="18"/>
                <w:szCs w:val="18"/>
              </w:rPr>
              <w:t xml:space="preserve">685.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339" w:line="1" w:lineRule="exact"/>
      </w:pPr>
    </w:p>
    <w:p>
      <w:pPr>
        <w:pStyle w:val="Style12"/>
        <w:keepNext/>
        <w:keepLines/>
        <w:widowControl w:val="0"/>
        <w:numPr>
          <w:ilvl w:val="0"/>
          <w:numId w:val="115"/>
        </w:numPr>
        <w:shd w:val="clear" w:color="auto" w:fill="auto"/>
        <w:tabs>
          <w:tab w:pos="430" w:val="left"/>
        </w:tabs>
        <w:bidi w:val="0"/>
        <w:spacing w:before="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w:t>
      </w:r>
      <w:r>
        <w:rPr>
          <w:color w:val="000000"/>
          <w:spacing w:val="0"/>
          <w:w w:val="100"/>
          <w:position w:val="0"/>
        </w:rPr>
        <w:t>期末公司已质押的应收票据</w:t>
      </w:r>
      <w:bookmarkEnd w:id="977"/>
      <w:bookmarkEnd w:id="978"/>
      <w:bookmarkEnd w:id="980"/>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430" w:val="left"/>
        </w:tabs>
        <w:bidi w:val="0"/>
        <w:spacing w:before="0" w:after="100" w:line="240" w:lineRule="auto"/>
        <w:ind w:left="0" w:right="0" w:firstLine="0"/>
        <w:jc w:val="both"/>
      </w:pPr>
      <w:bookmarkStart w:id="981" w:name="bookmark981"/>
      <w:bookmarkEnd w:id="98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254" w:right="1589" w:bottom="1542" w:left="112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15"/>
        </w:numPr>
        <w:shd w:val="clear" w:color="auto" w:fill="auto"/>
        <w:tabs>
          <w:tab w:pos="710" w:val="left"/>
        </w:tabs>
        <w:bidi w:val="0"/>
        <w:spacing w:before="0" w:line="240" w:lineRule="auto"/>
        <w:ind w:left="0" w:right="0" w:firstLine="28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期末公司因出票人未履约而将其转应收账款的票据</w:t>
      </w:r>
      <w:bookmarkEnd w:id="982"/>
      <w:bookmarkEnd w:id="983"/>
      <w:bookmarkEnd w:id="985"/>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710" w:val="left"/>
        </w:tabs>
        <w:bidi w:val="0"/>
        <w:spacing w:before="0" w:after="100" w:line="240" w:lineRule="auto"/>
        <w:ind w:left="0" w:right="0" w:firstLine="280"/>
        <w:jc w:val="left"/>
      </w:pPr>
      <w:bookmarkStart w:id="986" w:name="bookmark986"/>
      <w:bookmarkEnd w:id="986"/>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8"/>
        <w:gridCol w:w="1474"/>
        <w:gridCol w:w="1003"/>
        <w:gridCol w:w="1056"/>
        <w:gridCol w:w="970"/>
        <w:gridCol w:w="1474"/>
        <w:gridCol w:w="1478"/>
        <w:gridCol w:w="1027"/>
        <w:gridCol w:w="1056"/>
        <w:gridCol w:w="1056"/>
        <w:gridCol w:w="1488"/>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6,883, </w:t>
            </w:r>
            <w:r>
              <w:rPr>
                <w:color w:val="000000"/>
                <w:spacing w:val="0"/>
                <w:w w:val="100"/>
                <w:position w:val="0"/>
                <w:sz w:val="18"/>
                <w:szCs w:val="18"/>
              </w:rPr>
              <w:t>785.92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6,879, </w:t>
            </w:r>
            <w:r>
              <w:rPr>
                <w:color w:val="000000"/>
                <w:spacing w:val="0"/>
                <w:w w:val="100"/>
                <w:position w:val="0"/>
                <w:sz w:val="18"/>
                <w:szCs w:val="18"/>
              </w:rPr>
              <w:t xml:space="preserve">685.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r>
      <w:tr>
        <w:trPr>
          <w:trHeight w:val="350"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6,473, </w:t>
            </w:r>
            <w:r>
              <w:rPr>
                <w:color w:val="000000"/>
                <w:spacing w:val="0"/>
                <w:w w:val="100"/>
                <w:position w:val="0"/>
                <w:sz w:val="18"/>
                <w:szCs w:val="18"/>
              </w:rPr>
              <w:t>785.92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6,473, </w:t>
            </w:r>
            <w:r>
              <w:rPr>
                <w:color w:val="000000"/>
                <w:spacing w:val="0"/>
                <w:w w:val="100"/>
                <w:position w:val="0"/>
                <w:sz w:val="18"/>
                <w:szCs w:val="18"/>
              </w:rPr>
              <w:t xml:space="preserve">785.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405,900.00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148,500.00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6,883, </w:t>
            </w:r>
            <w:r>
              <w:rPr>
                <w:color w:val="000000"/>
                <w:spacing w:val="0"/>
                <w:w w:val="100"/>
                <w:position w:val="0"/>
                <w:sz w:val="18"/>
                <w:szCs w:val="18"/>
              </w:rPr>
              <w:t>785.92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6,879, </w:t>
            </w:r>
            <w:r>
              <w:rPr>
                <w:color w:val="000000"/>
                <w:spacing w:val="0"/>
                <w:w w:val="100"/>
                <w:position w:val="0"/>
                <w:sz w:val="18"/>
                <w:szCs w:val="18"/>
              </w:rPr>
              <w:t xml:space="preserve">685.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239" w:line="1" w:lineRule="exact"/>
      </w:pPr>
    </w:p>
    <w:p>
      <w:pPr>
        <w:pStyle w:val="Style5"/>
        <w:keepNext w:val="0"/>
        <w:keepLines w:val="0"/>
        <w:widowControl w:val="0"/>
        <w:shd w:val="clear" w:color="auto" w:fill="auto"/>
        <w:bidi w:val="0"/>
        <w:spacing w:before="0" w:after="2780" w:line="269" w:lineRule="exact"/>
        <w:ind w:left="28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6840" w:h="11900" w:orient="landscape"/>
          <w:pgMar w:top="1283" w:right="1325" w:bottom="1191" w:left="1234" w:header="0" w:footer="3" w:gutter="0"/>
          <w:cols w:space="720"/>
          <w:noEndnote/>
          <w:rtlGutter w:val="0"/>
          <w:docGrid w:linePitch="360"/>
        </w:sectPr>
      </w:pPr>
      <w:r>
        <w:rPr>
          <w:color w:val="000000"/>
          <w:spacing w:val="0"/>
          <w:w w:val="100"/>
          <w:position w:val="0"/>
        </w:rPr>
        <w:t xml:space="preserve">137 </w:t>
      </w:r>
      <w:r>
        <w:rPr>
          <w:b w:val="0"/>
          <w:bCs w:val="0"/>
          <w:color w:val="000000"/>
          <w:spacing w:val="0"/>
          <w:w w:val="100"/>
          <w:position w:val="0"/>
        </w:rPr>
        <w:t xml:space="preserve">/ </w:t>
      </w:r>
      <w:r>
        <w:rPr>
          <w:color w:val="000000"/>
          <w:spacing w:val="0"/>
          <w:w w:val="100"/>
          <w:position w:val="0"/>
        </w:rPr>
        <w:t>212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组合计提项目：商业承兑汇票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bidi w:val="0"/>
        <w:spacing w:before="0" w:after="100" w:line="240" w:lineRule="auto"/>
        <w:ind w:left="0" w:right="0" w:firstLine="0"/>
        <w:jc w:val="left"/>
      </w:pPr>
      <w:bookmarkStart w:id="987" w:name="bookmark987"/>
      <w:bookmarkEnd w:id="987"/>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3"/>
        <w:gridCol w:w="1445"/>
        <w:gridCol w:w="1565"/>
        <w:gridCol w:w="1445"/>
        <w:gridCol w:w="1445"/>
        <w:gridCol w:w="1454"/>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4,100. </w:t>
            </w:r>
            <w:r>
              <w:rPr>
                <w:color w:val="000000"/>
                <w:spacing w:val="0"/>
                <w:w w:val="100"/>
                <w:position w:val="0"/>
                <w:sz w:val="18"/>
                <w:szCs w:val="18"/>
              </w:rPr>
              <w:t>00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4,100. </w:t>
            </w:r>
            <w:r>
              <w:rPr>
                <w:color w:val="000000"/>
                <w:spacing w:val="0"/>
                <w:w w:val="100"/>
                <w:position w:val="0"/>
                <w:sz w:val="18"/>
                <w:szCs w:val="18"/>
              </w:rPr>
              <w:t>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15"/>
        </w:numPr>
        <w:shd w:val="clear" w:color="auto" w:fill="auto"/>
        <w:bidi w:val="0"/>
        <w:spacing w:before="0" w:after="100" w:line="240" w:lineRule="auto"/>
        <w:ind w:left="0" w:right="0" w:firstLine="0"/>
        <w:jc w:val="left"/>
      </w:pPr>
      <w:bookmarkStart w:id="988" w:name="bookmark988"/>
      <w:bookmarkEnd w:id="988"/>
      <w:r>
        <w:rPr>
          <w:b/>
          <w:bCs/>
          <w:color w:val="000000"/>
          <w:spacing w:val="0"/>
          <w:w w:val="100"/>
          <w:position w:val="0"/>
        </w:rPr>
        <w:t>.</w:t>
      </w:r>
      <w:r>
        <w:rPr>
          <w:b/>
          <w:bCs/>
          <w:color w:val="000000"/>
          <w:spacing w:val="0"/>
          <w:w w:val="100"/>
          <w:position w:val="0"/>
        </w:rPr>
        <w:t>本期实际核销的应收票据情况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5</w:t>
      </w:r>
      <w:bookmarkEnd w:id="991"/>
      <w:r>
        <w:rPr>
          <w:color w:val="000000"/>
          <w:spacing w:val="0"/>
          <w:w w:val="100"/>
          <w:position w:val="0"/>
        </w:rPr>
        <w:t>、应收账款</w:t>
      </w:r>
      <w:bookmarkEnd w:id="989"/>
      <w:bookmarkEnd w:id="990"/>
      <w:bookmarkEnd w:id="992"/>
    </w:p>
    <w:p>
      <w:pPr>
        <w:pStyle w:val="Style12"/>
        <w:keepNext/>
        <w:keepLines/>
        <w:widowControl w:val="0"/>
        <w:numPr>
          <w:ilvl w:val="0"/>
          <w:numId w:val="117"/>
        </w:numPr>
        <w:shd w:val="clear" w:color="auto" w:fill="auto"/>
        <w:bidi w:val="0"/>
        <w:spacing w:before="0" w:line="240" w:lineRule="auto"/>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w:t>
      </w:r>
      <w:r>
        <w:rPr>
          <w:color w:val="000000"/>
          <w:spacing w:val="0"/>
          <w:w w:val="100"/>
          <w:position w:val="0"/>
        </w:rPr>
        <w:t>按账龄披露</w:t>
      </w:r>
      <w:bookmarkEnd w:id="989"/>
      <w:bookmarkEnd w:id="990"/>
      <w:bookmarkEnd w:id="9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50"/>
        <w:gridCol w:w="4613"/>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46"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50"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208,637,808.87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208,637,808.87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56,334,563.99</w:t>
            </w:r>
          </w:p>
        </w:tc>
      </w:tr>
    </w:tbl>
    <w:p>
      <w:pPr>
        <w:spacing w:lineRule="exact" w:line="1"/>
        <w:rPr>
          <w:sz w:val="2"/>
          <w:szCs w:val="2"/>
        </w:rPr>
      </w:pPr>
      <w:r>
        <w:br w:type="page"/>
      </w:r>
    </w:p>
    <w:tbl>
      <w:tblPr>
        <w:tblOverlap w:val="never"/>
        <w:jc w:val="center"/>
        <w:tblLayout w:type="fixed"/>
      </w:tblPr>
      <w:tblGrid>
        <w:gridCol w:w="4450"/>
        <w:gridCol w:w="4613"/>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136,728,967.92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16,403,366.71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72,120,849.33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245,759,417.94</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735,984,974.76</w:t>
            </w:r>
          </w:p>
        </w:tc>
      </w:tr>
    </w:tbl>
    <w:p>
      <w:pPr>
        <w:sectPr>
          <w:footnotePr>
            <w:pos w:val="pageBottom"/>
            <w:numFmt w:val="decimal"/>
            <w:numRestart w:val="continuous"/>
          </w:footnotePr>
          <w:pgSz w:w="11900" w:h="16840"/>
          <w:pgMar w:top="1441" w:right="1671" w:bottom="1844" w:left="1152" w:header="0" w:footer="3" w:gutter="0"/>
          <w:cols w:space="720"/>
          <w:noEndnote/>
          <w:rtlGutter w:val="0"/>
          <w:docGrid w:linePitch="360"/>
        </w:sectPr>
      </w:pPr>
    </w:p>
    <w:p>
      <w:pPr>
        <w:pStyle w:val="Style12"/>
        <w:keepNext/>
        <w:keepLines/>
        <w:widowControl w:val="0"/>
        <w:numPr>
          <w:ilvl w:val="0"/>
          <w:numId w:val="117"/>
        </w:numPr>
        <w:shd w:val="clear" w:color="auto" w:fill="auto"/>
        <w:bidi w:val="0"/>
        <w:spacing w:before="0" w:line="240" w:lineRule="auto"/>
        <w:ind w:left="0" w:right="0" w:firstLine="560"/>
        <w:jc w:val="left"/>
      </w:pPr>
      <w:bookmarkStart w:id="995" w:name="bookmark995"/>
      <w:bookmarkStart w:id="996" w:name="bookmark996"/>
      <w:bookmarkStart w:id="997" w:name="bookmark997"/>
      <w:bookmarkStart w:id="998" w:name="bookmark998"/>
      <w:bookmarkEnd w:id="997"/>
      <w:r>
        <w:rPr>
          <w:color w:val="000000"/>
          <w:spacing w:val="0"/>
          <w:w w:val="100"/>
          <w:position w:val="0"/>
        </w:rPr>
        <w:t>.</w:t>
      </w:r>
      <w:r>
        <w:rPr>
          <w:color w:val="000000"/>
          <w:spacing w:val="0"/>
          <w:w w:val="100"/>
          <w:position w:val="0"/>
        </w:rPr>
        <w:t>按坏账计提方法分类披露</w:t>
      </w:r>
      <w:bookmarkEnd w:id="995"/>
      <w:bookmarkEnd w:id="996"/>
      <w:bookmarkEnd w:id="99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3"/>
        <w:gridCol w:w="1685"/>
        <w:gridCol w:w="792"/>
        <w:gridCol w:w="1790"/>
        <w:gridCol w:w="1080"/>
        <w:gridCol w:w="1934"/>
        <w:gridCol w:w="1685"/>
        <w:gridCol w:w="754"/>
        <w:gridCol w:w="1685"/>
        <w:gridCol w:w="1186"/>
        <w:gridCol w:w="1733"/>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计提比例</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227,290,516.43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227,290,516.43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227,290,516.43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227,290,516.43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508,694,458.33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133,315,013.94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375,379,444.39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591,005,681.61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116,117,281.15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474,888,400.46</w:t>
            </w:r>
          </w:p>
        </w:tc>
      </w:tr>
      <w:tr>
        <w:trPr>
          <w:trHeight w:val="350"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139,238,280.21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1,183, </w:t>
            </w:r>
            <w:r>
              <w:rPr>
                <w:color w:val="000000"/>
                <w:spacing w:val="0"/>
                <w:w w:val="100"/>
                <w:position w:val="0"/>
                <w:sz w:val="18"/>
                <w:szCs w:val="18"/>
              </w:rPr>
              <w:t xml:space="preserve">525.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138,054,754.83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249,068,418.01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2,117, </w:t>
            </w:r>
            <w:r>
              <w:rPr>
                <w:color w:val="000000"/>
                <w:spacing w:val="0"/>
                <w:w w:val="100"/>
                <w:position w:val="0"/>
                <w:sz w:val="18"/>
                <w:szCs w:val="18"/>
              </w:rPr>
              <w:t>081.55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246,951,336.46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369,456,178.12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132,131,488.56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237,324,689.56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341,937,263.60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114,000,199.60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227,937,064.00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735,984,974.76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360,605,530.37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375,379,444.39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789,386,745.50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314,498,345.04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474,888,400.46</w:t>
            </w:r>
          </w:p>
        </w:tc>
      </w:tr>
    </w:tbl>
    <w:p>
      <w:pPr>
        <w:widowControl w:val="0"/>
        <w:spacing w:after="3079" w:line="1" w:lineRule="exact"/>
      </w:pPr>
    </w:p>
    <w:p>
      <w:pPr>
        <w:pStyle w:val="Style3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6840" w:h="11900" w:orient="landscape"/>
          <w:pgMar w:top="1283" w:right="202" w:bottom="1191" w:left="951" w:header="0" w:footer="3" w:gutter="0"/>
          <w:cols w:space="720"/>
          <w:noEndnote/>
          <w:rtlGutter w:val="0"/>
          <w:docGrid w:linePitch="360"/>
        </w:sectPr>
      </w:pPr>
      <w:r>
        <w:rPr>
          <w:color w:val="000000"/>
          <w:spacing w:val="0"/>
          <w:w w:val="100"/>
          <w:position w:val="0"/>
        </w:rPr>
        <w:t xml:space="preserve">140 </w:t>
      </w:r>
      <w:r>
        <w:rPr>
          <w:b w:val="0"/>
          <w:bCs w:val="0"/>
          <w:color w:val="000000"/>
          <w:spacing w:val="0"/>
          <w:w w:val="100"/>
          <w:position w:val="0"/>
        </w:rPr>
        <w:t xml:space="preserve">/ </w:t>
      </w:r>
      <w:r>
        <w:rPr>
          <w:color w:val="000000"/>
          <w:spacing w:val="0"/>
          <w:w w:val="100"/>
          <w:position w:val="0"/>
        </w:rPr>
        <w:t>212</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1728"/>
        <w:gridCol w:w="1728"/>
        <w:gridCol w:w="989"/>
        <w:gridCol w:w="2678"/>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耳余额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rPr>
              <w:t>****</w:t>
            </w:r>
            <w:r>
              <w:rPr>
                <w:color w:val="000000"/>
                <w:spacing w:val="0"/>
                <w:w w:val="100"/>
                <w:position w:val="0"/>
              </w:rPr>
              <w:t>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集团股份有限公司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新能源投资有限公司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涿州市</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r>
              <w:rPr>
                <w:color w:val="000000"/>
                <w:spacing w:val="0"/>
                <w:w w:val="100"/>
                <w:position w:val="0"/>
              </w:rPr>
              <w:t>****</w:t>
            </w:r>
            <w:r>
              <w:rPr>
                <w:color w:val="000000"/>
                <w:spacing w:val="0"/>
                <w:w w:val="100"/>
                <w:position w:val="0"/>
              </w:rPr>
              <w:t>教育研究院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药业股份有限公司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w:t>
            </w:r>
            <w:r>
              <w:rPr>
                <w:color w:val="000000"/>
                <w:spacing w:val="0"/>
                <w:w w:val="100"/>
                <w:position w:val="0"/>
              </w:rPr>
              <w:t>****</w:t>
            </w:r>
            <w:r>
              <w:rPr>
                <w:color w:val="000000"/>
                <w:spacing w:val="0"/>
                <w:w w:val="100"/>
                <w:position w:val="0"/>
              </w:rPr>
              <w:t>网络技术服务有限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品牌策划有限公司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color w:val="000000"/>
                <w:spacing w:val="0"/>
                <w:w w:val="100"/>
                <w:position w:val="0"/>
              </w:rPr>
              <w:t>信息服务（深圳）有限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营口 </w:t>
            </w:r>
            <w:r>
              <w:rPr>
                <w:color w:val="000000"/>
                <w:spacing w:val="0"/>
                <w:w w:val="100"/>
                <w:position w:val="0"/>
              </w:rPr>
              <w:t>***</w:t>
            </w:r>
            <w:r>
              <w:rPr>
                <w:color w:val="000000"/>
                <w:spacing w:val="0"/>
                <w:w w:val="100"/>
                <w:position w:val="0"/>
              </w:rPr>
              <w:t>动漫科技有限公司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广告（北京）有限公司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股权投资基金管理有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 </w:t>
            </w:r>
            <w:r>
              <w:rPr>
                <w:color w:val="000000"/>
                <w:spacing w:val="0"/>
                <w:w w:val="100"/>
                <w:position w:val="0"/>
              </w:rPr>
              <w:t>（北京）文化传媒有限公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bl>
    <w:p>
      <w:pPr>
        <w:spacing w:lineRule="exact" w:line="1"/>
        <w:rPr>
          <w:sz w:val="2"/>
          <w:szCs w:val="2"/>
        </w:rPr>
      </w:pPr>
      <w:r>
        <w:br w:type="page"/>
      </w:r>
    </w:p>
    <w:tbl>
      <w:tblPr>
        <w:tblOverlap w:val="never"/>
        <w:jc w:val="center"/>
        <w:tblLayout w:type="fixed"/>
      </w:tblPr>
      <w:tblGrid>
        <w:gridCol w:w="2918"/>
        <w:gridCol w:w="1728"/>
        <w:gridCol w:w="1728"/>
        <w:gridCol w:w="989"/>
        <w:gridCol w:w="267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物流有限公司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w:t>
            </w:r>
            <w:r>
              <w:rPr>
                <w:color w:val="000000"/>
                <w:spacing w:val="0"/>
                <w:w w:val="100"/>
                <w:position w:val="0"/>
              </w:rPr>
              <w:t>***</w:t>
            </w:r>
            <w:r>
              <w:rPr>
                <w:color w:val="000000"/>
                <w:spacing w:val="0"/>
                <w:w w:val="100"/>
                <w:position w:val="0"/>
              </w:rPr>
              <w:t>咨询有限公司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color w:val="000000"/>
                <w:spacing w:val="0"/>
                <w:w w:val="100"/>
                <w:position w:val="0"/>
              </w:rPr>
              <w:t>数字技术（上海）有限公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color w:val="000000"/>
                <w:spacing w:val="0"/>
                <w:w w:val="100"/>
                <w:position w:val="0"/>
              </w:rPr>
              <w:t>投资管理（北京）有限公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r>
              <w:rPr>
                <w:color w:val="000000"/>
                <w:spacing w:val="0"/>
                <w:w w:val="100"/>
                <w:position w:val="0"/>
              </w:rPr>
              <w:t>****</w:t>
            </w:r>
            <w:r>
              <w:rPr>
                <w:color w:val="000000"/>
                <w:spacing w:val="0"/>
                <w:w w:val="100"/>
                <w:position w:val="0"/>
              </w:rPr>
              <w:t>制造有限公司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r>
              <w:rPr>
                <w:color w:val="000000"/>
                <w:spacing w:val="0"/>
                <w:w w:val="100"/>
                <w:position w:val="0"/>
              </w:rPr>
              <w:t>****</w:t>
            </w:r>
            <w:r>
              <w:rPr>
                <w:color w:val="000000"/>
                <w:spacing w:val="0"/>
                <w:w w:val="100"/>
                <w:position w:val="0"/>
              </w:rPr>
              <w:t>商务有限公司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咨询（北京）有限公司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传媒广告有限公司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唐山市</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r>
              <w:rPr>
                <w:color w:val="000000"/>
                <w:spacing w:val="0"/>
                <w:w w:val="100"/>
                <w:position w:val="0"/>
              </w:rPr>
              <w:t>****</w:t>
            </w:r>
            <w:r>
              <w:rPr>
                <w:color w:val="000000"/>
                <w:spacing w:val="0"/>
                <w:w w:val="100"/>
                <w:position w:val="0"/>
              </w:rPr>
              <w:t>营销策划有限公司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w:t>
            </w:r>
            <w:r>
              <w:rPr>
                <w:color w:val="000000"/>
                <w:spacing w:val="0"/>
                <w:w w:val="100"/>
                <w:position w:val="0"/>
              </w:rPr>
              <w:t>****</w:t>
            </w:r>
            <w:r>
              <w:rPr>
                <w:color w:val="000000"/>
                <w:spacing w:val="0"/>
                <w:w w:val="100"/>
                <w:position w:val="0"/>
              </w:rPr>
              <w:t>文化传媒投资有限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教育科技有限公司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w:t>
            </w:r>
            <w:r>
              <w:rPr>
                <w:color w:val="000000"/>
                <w:spacing w:val="0"/>
                <w:w w:val="100"/>
                <w:position w:val="0"/>
              </w:rPr>
              <w:t>****</w:t>
            </w:r>
            <w:r>
              <w:rPr>
                <w:color w:val="000000"/>
                <w:spacing w:val="0"/>
                <w:w w:val="100"/>
                <w:position w:val="0"/>
              </w:rPr>
              <w:t>广告传媒有限公司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r>
              <w:rPr>
                <w:color w:val="000000"/>
                <w:spacing w:val="0"/>
                <w:w w:val="100"/>
                <w:position w:val="0"/>
              </w:rPr>
              <w:t>****</w:t>
            </w:r>
            <w:r>
              <w:rPr>
                <w:color w:val="000000"/>
                <w:spacing w:val="0"/>
                <w:w w:val="100"/>
                <w:position w:val="0"/>
              </w:rPr>
              <w:t>策划有限公司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海南</w:t>
            </w:r>
            <w:r>
              <w:rPr>
                <w:color w:val="000000"/>
                <w:spacing w:val="0"/>
                <w:w w:val="100"/>
                <w:position w:val="0"/>
              </w:rPr>
              <w:t>******</w:t>
            </w:r>
            <w:r>
              <w:rPr>
                <w:color w:val="000000"/>
                <w:spacing w:val="0"/>
                <w:w w:val="100"/>
                <w:position w:val="0"/>
              </w:rPr>
              <w:t>文化传媒有限公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r>
              <w:rPr>
                <w:color w:val="000000"/>
                <w:spacing w:val="0"/>
                <w:w w:val="100"/>
                <w:position w:val="0"/>
              </w:rPr>
              <w:t>****</w:t>
            </w:r>
            <w:r>
              <w:rPr>
                <w:color w:val="000000"/>
                <w:spacing w:val="0"/>
                <w:w w:val="100"/>
                <w:position w:val="0"/>
              </w:rPr>
              <w:t>服务外包有限公司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传媒集团股份有限公司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w:t>
            </w:r>
            <w:r>
              <w:rPr>
                <w:color w:val="000000"/>
                <w:spacing w:val="0"/>
                <w:w w:val="100"/>
                <w:position w:val="0"/>
              </w:rPr>
              <w:t>电子商务（苏州）有限公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 </w:t>
            </w:r>
            <w:r>
              <w:rPr>
                <w:color w:val="000000"/>
                <w:spacing w:val="0"/>
                <w:w w:val="100"/>
                <w:position w:val="0"/>
              </w:rPr>
              <w:t>（北京）信息技术有限公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 </w:t>
            </w:r>
            <w:r>
              <w:rPr>
                <w:color w:val="000000"/>
                <w:spacing w:val="0"/>
                <w:w w:val="100"/>
                <w:position w:val="0"/>
              </w:rPr>
              <w:t>（北京）信息技术研究所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其他单项金额不重大并单项 计提坏账准备的客户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34,230,394.05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34,230,394.05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227,290,516.43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227,290,516.43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5"/>
        <w:keepNext w:val="0"/>
        <w:keepLines w:val="0"/>
        <w:widowControl w:val="0"/>
        <w:shd w:val="clear" w:color="auto" w:fill="auto"/>
        <w:bidi w:val="0"/>
        <w:spacing w:before="0" w:after="140" w:line="240" w:lineRule="auto"/>
        <w:ind w:left="6520" w:right="0" w:firstLine="0"/>
        <w:jc w:val="left"/>
      </w:pPr>
      <w:r>
        <w:rPr>
          <w:color w:val="000000"/>
          <w:spacing w:val="0"/>
          <w:w w:val="100"/>
          <w:position w:val="0"/>
        </w:rPr>
        <w:t>单位：元币种：人民币</w:t>
      </w:r>
      <w:r>
        <w:br w:type="page"/>
      </w:r>
    </w:p>
    <w:tbl>
      <w:tblPr>
        <w:tblOverlap w:val="never"/>
        <w:jc w:val="left"/>
        <w:tblLayout w:type="fixed"/>
      </w:tblPr>
      <w:tblGrid>
        <w:gridCol w:w="2102"/>
        <w:gridCol w:w="2309"/>
        <w:gridCol w:w="2352"/>
        <w:gridCol w:w="229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198,666,193.66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1,986, </w:t>
            </w:r>
            <w:r>
              <w:rPr>
                <w:color w:val="000000"/>
                <w:spacing w:val="0"/>
                <w:w w:val="100"/>
                <w:position w:val="0"/>
                <w:sz w:val="18"/>
                <w:szCs w:val="18"/>
              </w:rPr>
              <w:t>661.93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47,834,563.99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15,785,406.13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15,232,302.92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8,834, </w:t>
            </w:r>
            <w:r>
              <w:rPr>
                <w:color w:val="000000"/>
                <w:spacing w:val="0"/>
                <w:w w:val="100"/>
                <w:position w:val="0"/>
                <w:sz w:val="18"/>
                <w:szCs w:val="18"/>
              </w:rPr>
              <w:t xml:space="preserve">735.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9,992, </w:t>
            </w:r>
            <w:r>
              <w:rPr>
                <w:color w:val="000000"/>
                <w:spacing w:val="0"/>
                <w:w w:val="100"/>
                <w:position w:val="0"/>
                <w:sz w:val="18"/>
                <w:szCs w:val="18"/>
              </w:rPr>
              <w:t xml:space="preserve">876.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7,794, </w:t>
            </w:r>
            <w:r>
              <w:rPr>
                <w:color w:val="000000"/>
                <w:spacing w:val="0"/>
                <w:w w:val="100"/>
                <w:position w:val="0"/>
                <w:sz w:val="18"/>
                <w:szCs w:val="18"/>
              </w:rPr>
              <w:t xml:space="preserve">443.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27,981,849.33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27,981,849.33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69,748,392.08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69,748,392.08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369,456,178.12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132,131,488.56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69" w:lineRule="exact"/>
        <w:ind w:left="101" w:right="0" w:firstLine="0"/>
        <w:jc w:val="left"/>
      </w:pPr>
      <w:r>
        <w:rPr>
          <w:color w:val="000000"/>
          <w:spacing w:val="0"/>
          <w:w w:val="100"/>
          <w:position w:val="0"/>
        </w:rPr>
        <w:t xml:space="preserve">按组合计提坏账的确认标准及说明: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83" w:lineRule="exact"/>
        <w:ind w:left="0" w:right="0" w:firstLine="540"/>
        <w:jc w:val="left"/>
      </w:pPr>
      <w:r>
        <w:rPr>
          <w:color w:val="000000"/>
          <w:spacing w:val="0"/>
          <w:w w:val="100"/>
          <w:position w:val="0"/>
        </w:rPr>
        <w:t>本公司以账龄为信用风险特征组合的确定依据，详见本报告第十节、五、</w:t>
      </w:r>
      <w:r>
        <w:rPr>
          <w:color w:val="000000"/>
          <w:spacing w:val="0"/>
          <w:w w:val="100"/>
          <w:position w:val="0"/>
          <w:sz w:val="18"/>
          <w:szCs w:val="18"/>
        </w:rPr>
        <w:t>12</w:t>
      </w:r>
      <w:r>
        <w:rPr>
          <w:color w:val="000000"/>
          <w:spacing w:val="0"/>
          <w:w w:val="100"/>
          <w:position w:val="0"/>
        </w:rPr>
        <w:t>、应收账款的预 期信用损失的确定方法及会计处理方法。</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组合计提项目：合并范围外关联方组合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525"/>
        <w:gridCol w:w="2270"/>
        <w:gridCol w:w="1968"/>
        <w:gridCol w:w="229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139,238,280.21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1,183, </w:t>
            </w:r>
            <w:r>
              <w:rPr>
                <w:color w:val="000000"/>
                <w:spacing w:val="0"/>
                <w:w w:val="100"/>
                <w:position w:val="0"/>
                <w:sz w:val="18"/>
                <w:szCs w:val="18"/>
              </w:rPr>
              <w:t>525.38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139,238,280.21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1,183, </w:t>
            </w:r>
            <w:r>
              <w:rPr>
                <w:color w:val="000000"/>
                <w:spacing w:val="0"/>
                <w:w w:val="100"/>
                <w:position w:val="0"/>
                <w:sz w:val="18"/>
                <w:szCs w:val="18"/>
              </w:rPr>
              <w:t>525.38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17"/>
        </w:numPr>
        <w:shd w:val="clear" w:color="auto" w:fill="auto"/>
        <w:bidi w:val="0"/>
        <w:spacing w:before="0" w:after="80" w:line="269" w:lineRule="exact"/>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w:t>
      </w:r>
      <w:r>
        <w:rPr>
          <w:color w:val="000000"/>
          <w:spacing w:val="0"/>
          <w:w w:val="100"/>
          <w:position w:val="0"/>
        </w:rPr>
        <w:t>坏账准备的情况</w:t>
      </w:r>
      <w:bookmarkEnd w:id="1000"/>
      <w:bookmarkEnd w:id="1002"/>
      <w:bookmarkEnd w:id="99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2"/>
        <w:gridCol w:w="1742"/>
        <w:gridCol w:w="1627"/>
        <w:gridCol w:w="883"/>
        <w:gridCol w:w="869"/>
        <w:gridCol w:w="893"/>
        <w:gridCol w:w="1752"/>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198,381,063.89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28,909,452.54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227,290,516.43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合并范围外关联 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2,117, </w:t>
            </w:r>
            <w:r>
              <w:rPr>
                <w:color w:val="000000"/>
                <w:spacing w:val="0"/>
                <w:w w:val="100"/>
                <w:position w:val="0"/>
                <w:sz w:val="18"/>
                <w:szCs w:val="18"/>
              </w:rPr>
              <w:t xml:space="preserve">081.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-933,556.17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1,183, </w:t>
            </w:r>
            <w:r>
              <w:rPr>
                <w:color w:val="000000"/>
                <w:spacing w:val="0"/>
                <w:w w:val="100"/>
                <w:position w:val="0"/>
                <w:sz w:val="18"/>
                <w:szCs w:val="18"/>
              </w:rPr>
              <w:t>525.38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114,000,199.60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18,131,288.96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132,131,488.56</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314,498,345.04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46,107,185.33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360,605,530.37</w:t>
            </w:r>
          </w:p>
        </w:tc>
      </w:tr>
    </w:tbl>
    <w:p>
      <w:pPr>
        <w:widowControl w:val="0"/>
        <w:spacing w:after="239" w:line="1" w:lineRule="exact"/>
      </w:pPr>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17"/>
        </w:numPr>
        <w:shd w:val="clear" w:color="auto" w:fill="auto"/>
        <w:tabs>
          <w:tab w:pos="430" w:val="left"/>
        </w:tabs>
        <w:bidi w:val="0"/>
        <w:spacing w:before="0" w:after="8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w:t>
      </w:r>
      <w:r>
        <w:rPr>
          <w:color w:val="000000"/>
          <w:spacing w:val="0"/>
          <w:w w:val="100"/>
          <w:position w:val="0"/>
        </w:rPr>
        <w:t>本期实际核销的应收账款情况</w:t>
      </w:r>
      <w:bookmarkEnd w:id="1003"/>
      <w:bookmarkEnd w:id="1004"/>
      <w:bookmarkEnd w:id="100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17"/>
        </w:numPr>
        <w:shd w:val="clear" w:color="auto" w:fill="auto"/>
        <w:tabs>
          <w:tab w:pos="430" w:val="left"/>
        </w:tabs>
        <w:bidi w:val="0"/>
        <w:spacing w:before="0" w:after="80" w:line="240" w:lineRule="auto"/>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w:t>
      </w:r>
      <w:r>
        <w:rPr>
          <w:color w:val="000000"/>
          <w:spacing w:val="0"/>
          <w:w w:val="100"/>
          <w:position w:val="0"/>
        </w:rPr>
        <w:t>按欠款方归集的期末余额前五名的应收账款情况</w:t>
      </w:r>
      <w:bookmarkEnd w:id="1007"/>
      <w:bookmarkEnd w:id="1008"/>
      <w:bookmarkEnd w:id="1010"/>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47"/>
        <w:gridCol w:w="1997"/>
        <w:gridCol w:w="2117"/>
        <w:gridCol w:w="199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坏账准备期末余额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17,071,601.76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5,113, </w:t>
            </w:r>
            <w:r>
              <w:rPr>
                <w:color w:val="000000"/>
                <w:spacing w:val="0"/>
                <w:w w:val="100"/>
                <w:position w:val="0"/>
                <w:sz w:val="18"/>
                <w:szCs w:val="18"/>
              </w:rPr>
              <w:t xml:space="preserve">939. </w:t>
            </w:r>
            <w:r>
              <w:rPr>
                <w:color w:val="000000"/>
                <w:spacing w:val="0"/>
                <w:w w:val="100"/>
                <w:position w:val="0"/>
                <w:sz w:val="18"/>
                <w:szCs w:val="18"/>
              </w:rPr>
              <w:t>32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15,891,122.38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r>
              <w:rPr>
                <w:color w:val="000000"/>
                <w:spacing w:val="0"/>
                <w:w w:val="100"/>
                <w:position w:val="0"/>
              </w:rPr>
              <w:t>*********</w:t>
            </w:r>
            <w:r>
              <w:rPr>
                <w:color w:val="000000"/>
                <w:spacing w:val="0"/>
                <w:w w:val="100"/>
                <w:position w:val="0"/>
              </w:rPr>
              <w:t>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12,370,254.50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4,082, </w:t>
            </w:r>
            <w:r>
              <w:rPr>
                <w:color w:val="000000"/>
                <w:spacing w:val="0"/>
                <w:w w:val="100"/>
                <w:position w:val="0"/>
                <w:sz w:val="18"/>
                <w:szCs w:val="18"/>
              </w:rPr>
              <w:t xml:space="preserve">183. </w:t>
            </w:r>
            <w:r>
              <w:rPr>
                <w:color w:val="000000"/>
                <w:spacing w:val="0"/>
                <w:w w:val="100"/>
                <w:position w:val="0"/>
                <w:sz w:val="18"/>
                <w:szCs w:val="18"/>
              </w:rPr>
              <w:t>98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12,000,000.00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185,332,978.64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38,175,245.68</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17"/>
        </w:numPr>
        <w:shd w:val="clear" w:color="auto" w:fill="auto"/>
        <w:tabs>
          <w:tab w:pos="430" w:val="left"/>
        </w:tabs>
        <w:bidi w:val="0"/>
        <w:spacing w:before="0" w:after="100" w:line="240" w:lineRule="auto"/>
        <w:ind w:left="0" w:right="0" w:firstLine="0"/>
        <w:jc w:val="left"/>
      </w:pPr>
      <w:bookmarkStart w:id="1011" w:name="bookmark1011"/>
      <w:bookmarkEnd w:id="1011"/>
      <w:r>
        <w:rPr>
          <w:b/>
          <w:bCs/>
          <w:color w:val="000000"/>
          <w:spacing w:val="0"/>
          <w:w w:val="100"/>
          <w:position w:val="0"/>
        </w:rPr>
        <w:t>.</w:t>
      </w:r>
      <w:r>
        <w:rPr>
          <w:b/>
          <w:bCs/>
          <w:color w:val="000000"/>
          <w:spacing w:val="0"/>
          <w:w w:val="100"/>
          <w:position w:val="0"/>
        </w:rPr>
        <w:t>因金融资产转移而终止确认的应收账款</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0" w:val="left"/>
        </w:tabs>
        <w:bidi w:val="0"/>
        <w:spacing w:before="0" w:after="100" w:line="240" w:lineRule="auto"/>
        <w:ind w:left="0" w:right="0" w:firstLine="0"/>
        <w:jc w:val="left"/>
      </w:pPr>
      <w:bookmarkStart w:id="1012" w:name="bookmark1012"/>
      <w:bookmarkEnd w:id="1012"/>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tabs>
          <w:tab w:pos="85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3" w:val="left"/>
        </w:tabs>
        <w:bidi w:val="0"/>
        <w:spacing w:before="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6</w:t>
      </w:r>
      <w:bookmarkEnd w:id="1015"/>
      <w:r>
        <w:rPr>
          <w:color w:val="000000"/>
          <w:spacing w:val="0"/>
          <w:w w:val="100"/>
          <w:position w:val="0"/>
        </w:rPr>
        <w:t>、</w:t>
        <w:tab/>
        <w:t>应收款项融资</w:t>
      </w:r>
      <w:bookmarkEnd w:id="1013"/>
      <w:bookmarkEnd w:id="1014"/>
      <w:bookmarkEnd w:id="101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3" w:val="left"/>
        </w:tabs>
        <w:bidi w:val="0"/>
        <w:spacing w:before="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7</w:t>
      </w:r>
      <w:bookmarkEnd w:id="1019"/>
      <w:r>
        <w:rPr>
          <w:color w:val="000000"/>
          <w:spacing w:val="0"/>
          <w:w w:val="100"/>
          <w:position w:val="0"/>
        </w:rPr>
        <w:t>、</w:t>
        <w:tab/>
        <w:t>预付款项</w:t>
      </w:r>
      <w:bookmarkEnd w:id="1017"/>
      <w:bookmarkEnd w:id="1018"/>
      <w:bookmarkEnd w:id="1020"/>
    </w:p>
    <w:p>
      <w:pPr>
        <w:pStyle w:val="Style12"/>
        <w:keepNext/>
        <w:keepLines/>
        <w:widowControl w:val="0"/>
        <w:numPr>
          <w:ilvl w:val="0"/>
          <w:numId w:val="119"/>
        </w:numPr>
        <w:shd w:val="clear" w:color="auto" w:fill="auto"/>
        <w:bidi w:val="0"/>
        <w:spacing w:before="0" w:line="240" w:lineRule="auto"/>
        <w:ind w:left="0" w:right="0" w:firstLine="0"/>
        <w:jc w:val="left"/>
      </w:pPr>
      <w:bookmarkStart w:id="1017" w:name="bookmark1017"/>
      <w:bookmarkStart w:id="1018" w:name="bookmark1018"/>
      <w:bookmarkStart w:id="1021" w:name="bookmark1021"/>
      <w:bookmarkStart w:id="1022" w:name="bookmark1022"/>
      <w:bookmarkEnd w:id="1021"/>
      <w:r>
        <w:rPr>
          <w:color w:val="000000"/>
          <w:spacing w:val="0"/>
          <w:w w:val="100"/>
          <w:position w:val="0"/>
        </w:rPr>
        <w:t>.</w:t>
      </w:r>
      <w:r>
        <w:rPr>
          <w:color w:val="000000"/>
          <w:spacing w:val="0"/>
          <w:w w:val="100"/>
          <w:position w:val="0"/>
        </w:rPr>
        <w:t>预付款项按账龄列示</w:t>
      </w:r>
      <w:bookmarkEnd w:id="1017"/>
      <w:bookmarkEnd w:id="1018"/>
      <w:bookmarkEnd w:id="10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392"/>
        <w:gridCol w:w="1925"/>
        <w:gridCol w:w="1910"/>
        <w:gridCol w:w="1910"/>
        <w:gridCol w:w="1939"/>
      </w:tblGrid>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13,367,468.23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8,124,017.76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48.28</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586,311.31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810,623.80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4.82</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287,821.03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3,902, </w:t>
            </w:r>
            <w:r>
              <w:rPr>
                <w:color w:val="000000"/>
                <w:spacing w:val="0"/>
                <w:w w:val="100"/>
                <w:position w:val="0"/>
                <w:sz w:val="18"/>
                <w:szCs w:val="18"/>
              </w:rPr>
              <w:t xml:space="preserve">270.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23.19</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6,023, </w:t>
            </w:r>
            <w:r>
              <w:rPr>
                <w:color w:val="000000"/>
                <w:spacing w:val="0"/>
                <w:w w:val="100"/>
                <w:position w:val="0"/>
                <w:sz w:val="18"/>
                <w:szCs w:val="18"/>
              </w:rPr>
              <w:t xml:space="preserve">393.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3,988, </w:t>
            </w:r>
            <w:r>
              <w:rPr>
                <w:color w:val="000000"/>
                <w:spacing w:val="0"/>
                <w:w w:val="100"/>
                <w:position w:val="0"/>
                <w:sz w:val="18"/>
                <w:szCs w:val="18"/>
              </w:rPr>
              <w:t xml:space="preserve">867.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23.71</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20,264,994.30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16,825,779.65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1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5"/>
        <w:keepNext w:val="0"/>
        <w:keepLines w:val="0"/>
        <w:widowControl w:val="0"/>
        <w:shd w:val="clear" w:color="auto" w:fill="auto"/>
        <w:bidi w:val="0"/>
        <w:spacing w:before="0" w:after="220" w:line="411" w:lineRule="exact"/>
        <w:ind w:left="0" w:right="0" w:firstLine="540"/>
        <w:jc w:val="both"/>
      </w:pPr>
      <w:r>
        <w:rPr>
          <w:color w:val="000000"/>
          <w:spacing w:val="0"/>
          <w:w w:val="100"/>
          <w:position w:val="0"/>
        </w:rPr>
        <w:t>本公司预付上海**信息技术有限公司服务费</w:t>
      </w:r>
      <w:r>
        <w:rPr>
          <w:color w:val="000000"/>
          <w:spacing w:val="0"/>
          <w:w w:val="100"/>
          <w:position w:val="0"/>
          <w:sz w:val="18"/>
          <w:szCs w:val="18"/>
        </w:rPr>
        <w:t>150.94</w:t>
      </w:r>
      <w:r>
        <w:rPr>
          <w:color w:val="000000"/>
          <w:spacing w:val="0"/>
          <w:w w:val="100"/>
          <w:position w:val="0"/>
        </w:rPr>
        <w:t>万元，服务尚未达到结算期，预付的采购 款作为预付账款列报。预付烟台</w:t>
      </w:r>
      <w:r>
        <w:rPr>
          <w:color w:val="000000"/>
          <w:spacing w:val="0"/>
          <w:w w:val="100"/>
          <w:position w:val="0"/>
          <w:sz w:val="18"/>
          <w:szCs w:val="18"/>
        </w:rPr>
        <w:t>****</w:t>
      </w:r>
      <w:r>
        <w:rPr>
          <w:color w:val="000000"/>
          <w:spacing w:val="0"/>
          <w:w w:val="100"/>
          <w:position w:val="0"/>
        </w:rPr>
        <w:t>科技有限公司服务费</w:t>
      </w:r>
      <w:r>
        <w:rPr>
          <w:color w:val="000000"/>
          <w:spacing w:val="0"/>
          <w:w w:val="100"/>
          <w:position w:val="0"/>
          <w:sz w:val="18"/>
          <w:szCs w:val="18"/>
        </w:rPr>
        <w:t>291.00</w:t>
      </w:r>
      <w:r>
        <w:rPr>
          <w:color w:val="000000"/>
          <w:spacing w:val="0"/>
          <w:w w:val="100"/>
          <w:position w:val="0"/>
        </w:rPr>
        <w:t>万元，服务尚未达到结算期，预 付的采购款作为预付账款列报。本公司预付北京</w:t>
      </w:r>
      <w:r>
        <w:rPr>
          <w:color w:val="000000"/>
          <w:spacing w:val="0"/>
          <w:w w:val="100"/>
          <w:position w:val="0"/>
          <w:sz w:val="18"/>
          <w:szCs w:val="18"/>
        </w:rPr>
        <w:t>****</w:t>
      </w:r>
      <w:r>
        <w:rPr>
          <w:color w:val="000000"/>
          <w:spacing w:val="0"/>
          <w:w w:val="100"/>
          <w:position w:val="0"/>
        </w:rPr>
        <w:t>图书有限公司购书款</w:t>
      </w:r>
      <w:r>
        <w:rPr>
          <w:color w:val="000000"/>
          <w:spacing w:val="0"/>
          <w:w w:val="100"/>
          <w:position w:val="0"/>
          <w:sz w:val="18"/>
          <w:szCs w:val="18"/>
        </w:rPr>
        <w:t>144.27</w:t>
      </w:r>
      <w:r>
        <w:rPr>
          <w:color w:val="000000"/>
          <w:spacing w:val="0"/>
          <w:w w:val="100"/>
          <w:position w:val="0"/>
        </w:rPr>
        <w:t>万元，项目尚未 结束，预付的采购款作为预付账款列报。</w:t>
      </w:r>
    </w:p>
    <w:p>
      <w:pPr>
        <w:pStyle w:val="Style21"/>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left"/>
        <w:tblLayout w:type="fixed"/>
      </w:tblPr>
      <w:tblGrid>
        <w:gridCol w:w="3019"/>
        <w:gridCol w:w="3010"/>
        <w:gridCol w:w="3024"/>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占预付款项期末余额合计数的 比例(%)</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1,509, </w:t>
            </w:r>
            <w:r>
              <w:rPr>
                <w:color w:val="000000"/>
                <w:spacing w:val="0"/>
                <w:w w:val="100"/>
                <w:position w:val="0"/>
                <w:sz w:val="18"/>
                <w:szCs w:val="18"/>
              </w:rPr>
              <w:t xml:space="preserve">433.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7.45%</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2,910,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14.36%</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图书有限公司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1,442, </w:t>
            </w:r>
            <w:r>
              <w:rPr>
                <w:color w:val="000000"/>
                <w:spacing w:val="0"/>
                <w:w w:val="100"/>
                <w:position w:val="0"/>
                <w:sz w:val="18"/>
                <w:szCs w:val="18"/>
              </w:rPr>
              <w:t xml:space="preserve">668.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7.12%</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文化有限公司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1,535, </w:t>
            </w:r>
            <w:r>
              <w:rPr>
                <w:color w:val="000000"/>
                <w:spacing w:val="0"/>
                <w:w w:val="100"/>
                <w:position w:val="0"/>
                <w:sz w:val="18"/>
                <w:szCs w:val="18"/>
              </w:rPr>
              <w:t xml:space="preserve">142.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7.58%</w:t>
            </w:r>
          </w:p>
        </w:tc>
      </w:tr>
    </w:tbl>
    <w:tbl>
      <w:tblPr>
        <w:tblOverlap w:val="never"/>
        <w:jc w:val="left"/>
        <w:tblLayout w:type="fixed"/>
      </w:tblPr>
      <w:tblGrid>
        <w:gridCol w:w="3019"/>
        <w:gridCol w:w="3010"/>
        <w:gridCol w:w="302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出版社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1,674, </w:t>
            </w:r>
            <w:r>
              <w:rPr>
                <w:color w:val="000000"/>
                <w:spacing w:val="0"/>
                <w:w w:val="100"/>
                <w:position w:val="0"/>
                <w:sz w:val="18"/>
                <w:szCs w:val="18"/>
              </w:rPr>
              <w:t xml:space="preserve">953.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9,072, </w:t>
            </w:r>
            <w:r>
              <w:rPr>
                <w:color w:val="000000"/>
                <w:spacing w:val="0"/>
                <w:w w:val="100"/>
                <w:position w:val="0"/>
                <w:sz w:val="18"/>
                <w:szCs w:val="18"/>
              </w:rPr>
              <w:t xml:space="preserve">198.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44.78%</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8</w:t>
      </w:r>
      <w:bookmarkEnd w:id="1025"/>
      <w:r>
        <w:rPr>
          <w:color w:val="000000"/>
          <w:spacing w:val="0"/>
          <w:w w:val="100"/>
          <w:position w:val="0"/>
        </w:rPr>
        <w:t>、其他应收款</w:t>
      </w:r>
      <w:bookmarkEnd w:id="1023"/>
      <w:bookmarkEnd w:id="1024"/>
      <w:bookmarkEnd w:id="1026"/>
    </w:p>
    <w:p>
      <w:pPr>
        <w:pStyle w:val="Style12"/>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7" w:name="bookmark1027"/>
      <w:r>
        <w:rPr>
          <w:color w:val="000000"/>
          <w:spacing w:val="0"/>
          <w:w w:val="100"/>
          <w:position w:val="0"/>
        </w:rPr>
        <w:t>项目列示</w:t>
      </w:r>
      <w:bookmarkEnd w:id="1023"/>
      <w:bookmarkEnd w:id="1024"/>
      <w:bookmarkEnd w:id="10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02"/>
        <w:gridCol w:w="2938"/>
        <w:gridCol w:w="293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4,311, </w:t>
            </w:r>
            <w:r>
              <w:rPr>
                <w:color w:val="000000"/>
                <w:spacing w:val="0"/>
                <w:w w:val="100"/>
                <w:position w:val="0"/>
                <w:sz w:val="18"/>
                <w:szCs w:val="18"/>
              </w:rPr>
              <w:t xml:space="preserve">794.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26,271,488.90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23,343,287.82</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30,583,283.46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27,542,002.29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5"/>
        <w:keepNext w:val="0"/>
        <w:keepLines w:val="0"/>
        <w:widowControl w:val="0"/>
        <w:numPr>
          <w:ilvl w:val="0"/>
          <w:numId w:val="121"/>
        </w:numPr>
        <w:shd w:val="clear" w:color="auto" w:fill="auto"/>
        <w:bidi w:val="0"/>
        <w:spacing w:before="0" w:after="100" w:line="240" w:lineRule="auto"/>
        <w:ind w:left="0" w:right="0" w:firstLine="0"/>
        <w:jc w:val="left"/>
      </w:pPr>
      <w:bookmarkStart w:id="1028" w:name="bookmark1028"/>
      <w:bookmarkEnd w:id="1028"/>
      <w:r>
        <w:rPr>
          <w:b/>
          <w:bCs/>
          <w:color w:val="000000"/>
          <w:spacing w:val="0"/>
          <w:w w:val="100"/>
          <w:position w:val="0"/>
        </w:rPr>
        <w:t>.</w:t>
      </w:r>
      <w:r>
        <w:rPr>
          <w:b/>
          <w:bCs/>
          <w:color w:val="000000"/>
          <w:spacing w:val="0"/>
          <w:w w:val="100"/>
          <w:position w:val="0"/>
        </w:rPr>
        <w:t>应收利息分类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784"/>
        <w:gridCol w:w="3048"/>
        <w:gridCol w:w="307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4,311, </w:t>
            </w:r>
            <w:r>
              <w:rPr>
                <w:color w:val="000000"/>
                <w:spacing w:val="0"/>
                <w:w w:val="100"/>
                <w:position w:val="0"/>
                <w:sz w:val="18"/>
                <w:szCs w:val="18"/>
              </w:rPr>
              <w:t xml:space="preserve">794.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4,311, </w:t>
            </w:r>
            <w:r>
              <w:rPr>
                <w:color w:val="000000"/>
                <w:spacing w:val="0"/>
                <w:w w:val="100"/>
                <w:position w:val="0"/>
                <w:sz w:val="18"/>
                <w:szCs w:val="18"/>
              </w:rPr>
              <w:t xml:space="preserve">794.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bl>
    <w:p>
      <w:pPr>
        <w:widowControl w:val="0"/>
        <w:spacing w:after="339" w:line="1" w:lineRule="exact"/>
      </w:pPr>
    </w:p>
    <w:p>
      <w:pPr>
        <w:pStyle w:val="Style12"/>
        <w:keepNext/>
        <w:keepLines/>
        <w:widowControl w:val="0"/>
        <w:numPr>
          <w:ilvl w:val="0"/>
          <w:numId w:val="121"/>
        </w:numPr>
        <w:shd w:val="clear" w:color="auto" w:fill="auto"/>
        <w:tabs>
          <w:tab w:pos="430" w:val="left"/>
        </w:tabs>
        <w:bidi w:val="0"/>
        <w:spacing w:before="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w:t>
      </w:r>
      <w:r>
        <w:rPr>
          <w:color w:val="000000"/>
          <w:spacing w:val="0"/>
          <w:w w:val="100"/>
          <w:position w:val="0"/>
        </w:rPr>
        <w:t>重要逾期利息</w:t>
      </w:r>
      <w:bookmarkEnd w:id="1029"/>
      <w:bookmarkEnd w:id="1030"/>
      <w:bookmarkEnd w:id="103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033" w:name="bookmark1033"/>
      <w:bookmarkEnd w:id="103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应收股利</w:t>
      </w:r>
    </w:p>
    <w:p>
      <w:pPr>
        <w:pStyle w:val="Style5"/>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034" w:name="bookmark1034"/>
      <w:bookmarkEnd w:id="1034"/>
      <w:r>
        <w:rPr>
          <w:b/>
          <w:bCs/>
          <w:color w:val="000000"/>
          <w:spacing w:val="0"/>
          <w:w w:val="100"/>
          <w:position w:val="0"/>
        </w:rPr>
        <w:t>.</w:t>
      </w:r>
      <w:r>
        <w:rPr>
          <w:b/>
          <w:bCs/>
          <w:color w:val="000000"/>
          <w:spacing w:val="0"/>
          <w:w w:val="100"/>
          <w:position w:val="0"/>
        </w:rPr>
        <w:t>应收股利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035" w:name="bookmark1035"/>
      <w:bookmarkEnd w:id="1035"/>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036" w:name="bookmark1036"/>
      <w:bookmarkEnd w:id="103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both"/>
      </w:pPr>
      <w:bookmarkStart w:id="1037" w:name="bookmark1037"/>
      <w:bookmarkStart w:id="1038" w:name="bookmark1038"/>
      <w:bookmarkStart w:id="1039" w:name="bookmark1039"/>
      <w:r>
        <w:rPr>
          <w:color w:val="000000"/>
          <w:spacing w:val="0"/>
          <w:w w:val="100"/>
          <w:position w:val="0"/>
        </w:rPr>
        <w:t>其他应收款</w:t>
      </w:r>
      <w:bookmarkEnd w:id="1037"/>
      <w:bookmarkEnd w:id="1038"/>
      <w:bookmarkEnd w:id="1039"/>
    </w:p>
    <w:p>
      <w:pPr>
        <w:pStyle w:val="Style12"/>
        <w:keepNext/>
        <w:keepLines/>
        <w:widowControl w:val="0"/>
        <w:numPr>
          <w:ilvl w:val="0"/>
          <w:numId w:val="121"/>
        </w:numPr>
        <w:shd w:val="clear" w:color="auto" w:fill="auto"/>
        <w:tabs>
          <w:tab w:pos="430" w:val="left"/>
        </w:tabs>
        <w:bidi w:val="0"/>
        <w:spacing w:before="0" w:line="240" w:lineRule="auto"/>
        <w:ind w:left="0" w:right="0" w:firstLine="0"/>
        <w:jc w:val="both"/>
      </w:pPr>
      <w:bookmarkStart w:id="1037" w:name="bookmark1037"/>
      <w:bookmarkStart w:id="1038" w:name="bookmark1038"/>
      <w:bookmarkStart w:id="1040" w:name="bookmark1040"/>
      <w:bookmarkStart w:id="1041" w:name="bookmark1041"/>
      <w:bookmarkEnd w:id="1040"/>
      <w:r>
        <w:rPr>
          <w:color w:val="000000"/>
          <w:spacing w:val="0"/>
          <w:w w:val="100"/>
          <w:position w:val="0"/>
        </w:rPr>
        <w:t>.</w:t>
      </w:r>
      <w:r>
        <w:rPr>
          <w:color w:val="000000"/>
          <w:spacing w:val="0"/>
          <w:w w:val="100"/>
          <w:position w:val="0"/>
        </w:rPr>
        <w:t>按账龄披露</w:t>
      </w:r>
      <w:bookmarkEnd w:id="1037"/>
      <w:bookmarkEnd w:id="1038"/>
      <w:bookmarkEnd w:id="104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9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9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9,400, </w:t>
            </w:r>
            <w:r>
              <w:rPr>
                <w:color w:val="000000"/>
                <w:spacing w:val="0"/>
                <w:w w:val="100"/>
                <w:position w:val="0"/>
                <w:sz w:val="18"/>
                <w:szCs w:val="18"/>
              </w:rPr>
              <w:t xml:space="preserve">645. </w:t>
            </w:r>
            <w:r>
              <w:rPr>
                <w:color w:val="000000"/>
                <w:spacing w:val="0"/>
                <w:w w:val="100"/>
                <w:position w:val="0"/>
                <w:sz w:val="18"/>
                <w:szCs w:val="18"/>
              </w:rPr>
              <w:t>54</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9,400, </w:t>
            </w:r>
            <w:r>
              <w:rPr>
                <w:color w:val="000000"/>
                <w:spacing w:val="0"/>
                <w:w w:val="100"/>
                <w:position w:val="0"/>
                <w:sz w:val="18"/>
                <w:szCs w:val="18"/>
              </w:rPr>
              <w:t xml:space="preserve">645. </w:t>
            </w:r>
            <w:r>
              <w:rPr>
                <w:color w:val="000000"/>
                <w:spacing w:val="0"/>
                <w:w w:val="100"/>
                <w:position w:val="0"/>
                <w:sz w:val="18"/>
                <w:szCs w:val="18"/>
              </w:rPr>
              <w:t>54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2,316, </w:t>
            </w:r>
            <w:r>
              <w:rPr>
                <w:color w:val="000000"/>
                <w:spacing w:val="0"/>
                <w:w w:val="100"/>
                <w:position w:val="0"/>
                <w:sz w:val="18"/>
                <w:szCs w:val="18"/>
              </w:rPr>
              <w:t xml:space="preserve">522. </w:t>
            </w:r>
            <w:r>
              <w:rPr>
                <w:color w:val="000000"/>
                <w:spacing w:val="0"/>
                <w:w w:val="100"/>
                <w:position w:val="0"/>
                <w:sz w:val="18"/>
                <w:szCs w:val="18"/>
              </w:rPr>
              <w:t>60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3,428, </w:t>
            </w:r>
            <w:r>
              <w:rPr>
                <w:color w:val="000000"/>
                <w:spacing w:val="0"/>
                <w:w w:val="100"/>
                <w:position w:val="0"/>
                <w:sz w:val="18"/>
                <w:szCs w:val="18"/>
              </w:rPr>
              <w:t xml:space="preserve">173. </w:t>
            </w:r>
            <w:r>
              <w:rPr>
                <w:color w:val="000000"/>
                <w:spacing w:val="0"/>
                <w:w w:val="100"/>
                <w:position w:val="0"/>
                <w:sz w:val="18"/>
                <w:szCs w:val="18"/>
              </w:rPr>
              <w:t>65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260,812.28</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4,671,370. </w:t>
            </w:r>
            <w:r>
              <w:rPr>
                <w:color w:val="000000"/>
                <w:spacing w:val="0"/>
                <w:w w:val="100"/>
                <w:position w:val="0"/>
                <w:sz w:val="18"/>
                <w:szCs w:val="18"/>
              </w:rPr>
              <w:t>92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00" w:right="0" w:firstLine="0"/>
              <w:jc w:val="both"/>
              <w:rPr>
                <w:sz w:val="18"/>
                <w:szCs w:val="18"/>
              </w:rPr>
            </w:pPr>
            <w:r>
              <w:rPr>
                <w:color w:val="000000"/>
                <w:spacing w:val="0"/>
                <w:w w:val="100"/>
                <w:position w:val="0"/>
                <w:sz w:val="18"/>
                <w:szCs w:val="18"/>
              </w:rPr>
              <w:t xml:space="preserve">6,193, </w:t>
            </w:r>
            <w:r>
              <w:rPr>
                <w:color w:val="000000"/>
                <w:spacing w:val="0"/>
                <w:w w:val="100"/>
                <w:position w:val="0"/>
                <w:sz w:val="18"/>
                <w:szCs w:val="18"/>
              </w:rPr>
              <w:t>963.91</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26,271,488.90</w:t>
            </w:r>
          </w:p>
        </w:tc>
      </w:tr>
    </w:tbl>
    <w:p>
      <w:pPr>
        <w:widowControl w:val="0"/>
        <w:spacing w:after="339" w:line="1" w:lineRule="exact"/>
      </w:pPr>
    </w:p>
    <w:p>
      <w:pPr>
        <w:pStyle w:val="Style12"/>
        <w:keepNext/>
        <w:keepLines/>
        <w:widowControl w:val="0"/>
        <w:numPr>
          <w:ilvl w:val="0"/>
          <w:numId w:val="121"/>
        </w:numPr>
        <w:shd w:val="clear" w:color="auto" w:fill="auto"/>
        <w:bidi w:val="0"/>
        <w:spacing w:before="0" w:line="240" w:lineRule="auto"/>
        <w:ind w:left="0" w:right="0" w:firstLine="40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按款项性质分类情况</w:t>
      </w:r>
      <w:bookmarkEnd w:id="1042"/>
      <w:bookmarkEnd w:id="1043"/>
      <w:bookmarkEnd w:id="1045"/>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24,594,978.49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21,256,847.07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377,400.74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588,632.05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驻外社保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1,299, </w:t>
            </w:r>
            <w:r>
              <w:rPr>
                <w:color w:val="000000"/>
                <w:spacing w:val="0"/>
                <w:w w:val="100"/>
                <w:position w:val="0"/>
                <w:sz w:val="18"/>
                <w:szCs w:val="18"/>
              </w:rPr>
              <w:t xml:space="preserve">109.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1,497, </w:t>
            </w:r>
            <w:r>
              <w:rPr>
                <w:color w:val="000000"/>
                <w:spacing w:val="0"/>
                <w:w w:val="100"/>
                <w:position w:val="0"/>
                <w:sz w:val="18"/>
                <w:szCs w:val="18"/>
              </w:rPr>
              <w:t xml:space="preserve">808. </w:t>
            </w:r>
            <w:r>
              <w:rPr>
                <w:color w:val="000000"/>
                <w:spacing w:val="0"/>
                <w:w w:val="100"/>
                <w:position w:val="0"/>
                <w:sz w:val="18"/>
                <w:szCs w:val="18"/>
              </w:rPr>
              <w:t>70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26,271,488.90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23,343,287.82</w:t>
            </w:r>
          </w:p>
        </w:tc>
      </w:tr>
    </w:tbl>
    <w:p>
      <w:pPr>
        <w:widowControl w:val="0"/>
        <w:spacing w:after="339" w:line="1" w:lineRule="exact"/>
      </w:pPr>
    </w:p>
    <w:p>
      <w:pPr>
        <w:pStyle w:val="Style12"/>
        <w:keepNext/>
        <w:keepLines/>
        <w:widowControl w:val="0"/>
        <w:numPr>
          <w:ilvl w:val="0"/>
          <w:numId w:val="121"/>
        </w:numPr>
        <w:shd w:val="clear" w:color="auto" w:fill="auto"/>
        <w:tabs>
          <w:tab w:pos="830" w:val="left"/>
        </w:tabs>
        <w:bidi w:val="0"/>
        <w:spacing w:before="0" w:line="240" w:lineRule="auto"/>
        <w:ind w:left="0" w:right="0" w:firstLine="40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w:t>
      </w:r>
      <w:r>
        <w:rPr>
          <w:color w:val="000000"/>
          <w:spacing w:val="0"/>
          <w:w w:val="100"/>
          <w:position w:val="0"/>
        </w:rPr>
        <w:t>坏账准备计提情况</w:t>
      </w:r>
      <w:bookmarkEnd w:id="1046"/>
      <w:bookmarkEnd w:id="1047"/>
      <w:bookmarkEnd w:id="1049"/>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936" w:val="left"/>
          <w:tab w:pos="2670" w:val="right"/>
        </w:tabs>
        <w:bidi w:val="0"/>
        <w:spacing w:before="0" w:after="100" w:line="240" w:lineRule="auto"/>
        <w:ind w:left="0" w:right="0"/>
        <w:jc w:val="left"/>
      </w:pPr>
      <w:bookmarkStart w:id="1050" w:name="bookmark1050"/>
      <w:bookmarkEnd w:id="1050"/>
      <w:r>
        <w:rPr>
          <w:b/>
          <w:bCs/>
          <w:color w:val="000000"/>
          <w:spacing w:val="0"/>
          <w:w w:val="100"/>
          <w:position w:val="0"/>
        </w:rPr>
        <w:t>.</w:t>
        <w:tab/>
      </w:r>
      <w:r>
        <w:rPr>
          <w:b/>
          <w:bCs/>
          <w:color w:val="000000"/>
          <w:spacing w:val="0"/>
          <w:w w:val="100"/>
          <w:position w:val="0"/>
        </w:rPr>
        <w:t>坏账准备的情况</w:t>
      </w:r>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936" w:val="left"/>
          <w:tab w:pos="4144" w:val="right"/>
        </w:tabs>
        <w:bidi w:val="0"/>
        <w:spacing w:before="0" w:after="100" w:line="240" w:lineRule="auto"/>
        <w:ind w:left="0" w:right="0"/>
        <w:jc w:val="left"/>
      </w:pPr>
      <w:bookmarkStart w:id="1051" w:name="bookmark1051"/>
      <w:bookmarkEnd w:id="1051"/>
      <w:r>
        <w:rPr>
          <w:b/>
          <w:bCs/>
          <w:color w:val="000000"/>
          <w:spacing w:val="0"/>
          <w:w w:val="100"/>
          <w:position w:val="0"/>
        </w:rPr>
        <w:t>.</w:t>
        <w:tab/>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936" w:val="left"/>
          <w:tab w:pos="5829" w:val="right"/>
        </w:tabs>
        <w:bidi w:val="0"/>
        <w:spacing w:before="0" w:after="100" w:line="240" w:lineRule="auto"/>
        <w:ind w:left="0" w:right="0"/>
        <w:jc w:val="left"/>
      </w:pPr>
      <w:bookmarkStart w:id="1052" w:name="bookmark1052"/>
      <w:bookmarkEnd w:id="1052"/>
      <w:r>
        <w:rPr>
          <w:b/>
          <w:bCs/>
          <w:color w:val="000000"/>
          <w:spacing w:val="0"/>
          <w:w w:val="100"/>
          <w:position w:val="0"/>
        </w:rPr>
        <w:t>.</w:t>
        <w:tab/>
      </w:r>
      <w:r>
        <w:rPr>
          <w:b/>
          <w:bCs/>
          <w:color w:val="000000"/>
          <w:spacing w:val="0"/>
          <w:w w:val="100"/>
          <w:position w:val="0"/>
        </w:rPr>
        <w:t>按欠款方归集的期末余额前五名的其他应收款情况</w:t>
      </w:r>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75"/>
        <w:gridCol w:w="1464"/>
        <w:gridCol w:w="1656"/>
        <w:gridCol w:w="1066"/>
        <w:gridCol w:w="1382"/>
        <w:gridCol w:w="1219"/>
      </w:tblGrid>
      <w:tr>
        <w:trPr>
          <w:trHeight w:val="11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占其他应收</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款期末余额</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合计数的比</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坏账准备 期末余额</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12,903,670.36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49.12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1,935, </w:t>
            </w:r>
            <w:r>
              <w:rPr>
                <w:color w:val="000000"/>
                <w:spacing w:val="0"/>
                <w:w w:val="100"/>
                <w:position w:val="0"/>
                <w:sz w:val="18"/>
                <w:szCs w:val="18"/>
              </w:rPr>
              <w:t>401.55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558,415.80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置业有限公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496,188.00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16,893,675.71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keepLines/>
        <w:widowControl w:val="0"/>
        <w:numPr>
          <w:ilvl w:val="0"/>
          <w:numId w:val="121"/>
        </w:numPr>
        <w:shd w:val="clear" w:color="auto" w:fill="auto"/>
        <w:tabs>
          <w:tab w:pos="936" w:val="left"/>
          <w:tab w:pos="1207" w:val="left"/>
        </w:tabs>
        <w:bidi w:val="0"/>
        <w:spacing w:before="0" w:line="240" w:lineRule="auto"/>
        <w:ind w:left="0" w:right="0" w:firstLine="40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w:t>
        <w:tab/>
      </w:r>
      <w:r>
        <w:rPr>
          <w:color w:val="000000"/>
          <w:spacing w:val="0"/>
          <w:w w:val="100"/>
          <w:position w:val="0"/>
        </w:rPr>
        <w:t>涉及政府补助的应收款项</w:t>
      </w:r>
      <w:bookmarkEnd w:id="1053"/>
      <w:bookmarkEnd w:id="1054"/>
      <w:bookmarkEnd w:id="1056"/>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21"/>
        </w:numPr>
        <w:shd w:val="clear" w:color="auto" w:fill="auto"/>
        <w:tabs>
          <w:tab w:pos="936" w:val="left"/>
          <w:tab w:pos="1207" w:val="left"/>
        </w:tabs>
        <w:bidi w:val="0"/>
        <w:spacing w:before="0" w:line="240" w:lineRule="auto"/>
        <w:ind w:left="0" w:right="0" w:firstLine="40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w:t>
        <w:tab/>
      </w:r>
      <w:r>
        <w:rPr>
          <w:color w:val="000000"/>
          <w:spacing w:val="0"/>
          <w:w w:val="100"/>
          <w:position w:val="0"/>
        </w:rPr>
        <w:t>因金融资产转移而终止确认的其他应收款</w:t>
      </w:r>
      <w:bookmarkEnd w:id="1057"/>
      <w:bookmarkEnd w:id="1058"/>
      <w:bookmarkEnd w:id="1060"/>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21"/>
        </w:numPr>
        <w:shd w:val="clear" w:color="auto" w:fill="auto"/>
        <w:tabs>
          <w:tab w:pos="936" w:val="left"/>
          <w:tab w:pos="1207" w:val="left"/>
        </w:tabs>
        <w:bidi w:val="0"/>
        <w:spacing w:before="0" w:line="240" w:lineRule="auto"/>
        <w:ind w:left="0" w:right="0" w:firstLine="40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w:t>
        <w:tab/>
      </w:r>
      <w:r>
        <w:rPr>
          <w:color w:val="000000"/>
          <w:spacing w:val="0"/>
          <w:w w:val="100"/>
          <w:position w:val="0"/>
        </w:rPr>
        <w:t>转移其他应收款且继续涉入形成的资产、负债的金额</w:t>
      </w:r>
      <w:bookmarkEnd w:id="1061"/>
      <w:bookmarkEnd w:id="1062"/>
      <w:bookmarkEnd w:id="1064"/>
    </w:p>
    <w:p>
      <w:pPr>
        <w:pStyle w:val="Style5"/>
        <w:keepNext w:val="0"/>
        <w:keepLines w:val="0"/>
        <w:widowControl w:val="0"/>
        <w:shd w:val="clear" w:color="auto" w:fill="auto"/>
        <w:tabs>
          <w:tab w:pos="1207" w:val="left"/>
        </w:tabs>
        <w:bidi w:val="0"/>
        <w:spacing w:before="0" w:after="0" w:line="240" w:lineRule="auto"/>
        <w:ind w:left="0" w:right="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其他说明：</w:t>
      </w:r>
    </w:p>
    <w:p>
      <w:pPr>
        <w:pStyle w:val="Style5"/>
        <w:keepNext w:val="0"/>
        <w:keepLines w:val="0"/>
        <w:widowControl w:val="0"/>
        <w:shd w:val="clear" w:color="auto" w:fill="auto"/>
        <w:tabs>
          <w:tab w:pos="1207" w:val="left"/>
        </w:tabs>
        <w:bidi w:val="0"/>
        <w:spacing w:before="0" w:after="100" w:line="240" w:lineRule="auto"/>
        <w:ind w:left="0" w:right="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00"/>
        <w:jc w:val="left"/>
      </w:pPr>
      <w:bookmarkStart w:id="1065" w:name="bookmark1065"/>
      <w:bookmarkStart w:id="1066" w:name="bookmark1066"/>
      <w:bookmarkStart w:id="1067" w:name="bookmark1067"/>
      <w:bookmarkStart w:id="1068" w:name="bookmark1068"/>
      <w:r>
        <w:rPr>
          <w:color w:val="000000"/>
          <w:spacing w:val="0"/>
          <w:w w:val="100"/>
          <w:position w:val="0"/>
        </w:rPr>
        <w:t>9</w:t>
      </w:r>
      <w:bookmarkEnd w:id="1067"/>
      <w:r>
        <w:rPr>
          <w:color w:val="000000"/>
          <w:spacing w:val="0"/>
          <w:w w:val="100"/>
          <w:position w:val="0"/>
        </w:rPr>
        <w:t>、存货</w:t>
      </w:r>
      <w:bookmarkEnd w:id="1065"/>
      <w:bookmarkEnd w:id="1066"/>
      <w:bookmarkEnd w:id="1068"/>
    </w:p>
    <w:p>
      <w:pPr>
        <w:pStyle w:val="Style12"/>
        <w:keepNext/>
        <w:keepLines/>
        <w:widowControl w:val="0"/>
        <w:numPr>
          <w:ilvl w:val="0"/>
          <w:numId w:val="123"/>
        </w:numPr>
        <w:shd w:val="clear" w:color="auto" w:fill="auto"/>
        <w:bidi w:val="0"/>
        <w:spacing w:before="0" w:line="240" w:lineRule="auto"/>
        <w:ind w:left="0" w:right="0" w:firstLine="400"/>
        <w:jc w:val="left"/>
      </w:pPr>
      <w:bookmarkStart w:id="1065" w:name="bookmark1065"/>
      <w:bookmarkStart w:id="1066" w:name="bookmark1066"/>
      <w:bookmarkStart w:id="1069" w:name="bookmark1069"/>
      <w:bookmarkStart w:id="1070" w:name="bookmark1070"/>
      <w:bookmarkEnd w:id="1069"/>
      <w:r>
        <w:rPr>
          <w:color w:val="000000"/>
          <w:spacing w:val="0"/>
          <w:w w:val="100"/>
          <w:position w:val="0"/>
        </w:rPr>
        <w:t>.</w:t>
      </w:r>
      <w:r>
        <w:rPr>
          <w:color w:val="000000"/>
          <w:spacing w:val="0"/>
          <w:w w:val="100"/>
          <w:position w:val="0"/>
        </w:rPr>
        <w:t>存货分类</w:t>
      </w:r>
      <w:bookmarkEnd w:id="1065"/>
      <w:bookmarkEnd w:id="1066"/>
      <w:bookmarkEnd w:id="1070"/>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7"/>
        <w:gridCol w:w="1584"/>
        <w:gridCol w:w="1483"/>
        <w:gridCol w:w="1584"/>
        <w:gridCol w:w="1483"/>
        <w:gridCol w:w="893"/>
        <w:gridCol w:w="1584"/>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 /合同履约成 本减值准备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11,960,205.62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1,680, </w:t>
            </w:r>
            <w:r>
              <w:rPr>
                <w:color w:val="000000"/>
                <w:spacing w:val="0"/>
                <w:w w:val="100"/>
                <w:position w:val="0"/>
                <w:sz w:val="18"/>
                <w:szCs w:val="18"/>
              </w:rPr>
              <w:t xml:space="preserve">307.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10,279,897.93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2,591,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2,591,669. </w:t>
            </w:r>
            <w:r>
              <w:rPr>
                <w:color w:val="000000"/>
                <w:spacing w:val="0"/>
                <w:w w:val="100"/>
                <w:position w:val="0"/>
                <w:sz w:val="18"/>
                <w:szCs w:val="18"/>
              </w:rPr>
              <w:t>92</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6,468,613.98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6,468,613.98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18,428,819.60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1,680, </w:t>
            </w:r>
            <w:r>
              <w:rPr>
                <w:color w:val="000000"/>
                <w:spacing w:val="0"/>
                <w:w w:val="100"/>
                <w:position w:val="0"/>
                <w:sz w:val="18"/>
                <w:szCs w:val="18"/>
              </w:rPr>
              <w:t xml:space="preserve">307.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16,748,511.91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2,591, </w:t>
            </w:r>
            <w:r>
              <w:rPr>
                <w:color w:val="000000"/>
                <w:spacing w:val="0"/>
                <w:w w:val="100"/>
                <w:position w:val="0"/>
                <w:sz w:val="18"/>
                <w:szCs w:val="18"/>
              </w:rPr>
              <w:t xml:space="preserve">669. </w:t>
            </w:r>
            <w:r>
              <w:rPr>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2,591,669. </w:t>
            </w:r>
            <w:r>
              <w:rPr>
                <w:color w:val="000000"/>
                <w:spacing w:val="0"/>
                <w:w w:val="100"/>
                <w:position w:val="0"/>
                <w:sz w:val="18"/>
                <w:szCs w:val="18"/>
              </w:rPr>
              <w:t>92</w:t>
            </w:r>
          </w:p>
        </w:tc>
      </w:tr>
    </w:tbl>
    <w:p>
      <w:pPr>
        <w:widowControl w:val="0"/>
        <w:spacing w:after="339" w:line="1" w:lineRule="exact"/>
      </w:pPr>
    </w:p>
    <w:p>
      <w:pPr>
        <w:pStyle w:val="Style12"/>
        <w:keepNext/>
        <w:keepLines/>
        <w:widowControl w:val="0"/>
        <w:numPr>
          <w:ilvl w:val="0"/>
          <w:numId w:val="123"/>
        </w:numPr>
        <w:shd w:val="clear" w:color="auto" w:fill="auto"/>
        <w:bidi w:val="0"/>
        <w:spacing w:before="0" w:line="240" w:lineRule="auto"/>
        <w:ind w:left="0" w:right="0" w:firstLine="40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w:t>
      </w:r>
      <w:r>
        <w:rPr>
          <w:color w:val="000000"/>
          <w:spacing w:val="0"/>
          <w:w w:val="100"/>
          <w:position w:val="0"/>
        </w:rPr>
        <w:t>存货跌价准备及合同履约成本减值准备</w:t>
      </w:r>
      <w:bookmarkEnd w:id="1071"/>
      <w:bookmarkEnd w:id="1072"/>
      <w:bookmarkEnd w:id="1074"/>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29"/>
        <w:gridCol w:w="1166"/>
        <w:gridCol w:w="1627"/>
        <w:gridCol w:w="701"/>
        <w:gridCol w:w="1397"/>
        <w:gridCol w:w="706"/>
        <w:gridCol w:w="1637"/>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1,680, </w:t>
            </w:r>
            <w:r>
              <w:rPr>
                <w:color w:val="000000"/>
                <w:spacing w:val="0"/>
                <w:w w:val="100"/>
                <w:position w:val="0"/>
                <w:sz w:val="18"/>
                <w:szCs w:val="18"/>
              </w:rPr>
              <w:t xml:space="preserve">307.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1,680, </w:t>
            </w:r>
            <w:r>
              <w:rPr>
                <w:color w:val="000000"/>
                <w:spacing w:val="0"/>
                <w:w w:val="100"/>
                <w:position w:val="0"/>
                <w:sz w:val="18"/>
                <w:szCs w:val="18"/>
              </w:rPr>
              <w:t xml:space="preserve">307. </w:t>
            </w:r>
            <w:r>
              <w:rPr>
                <w:color w:val="000000"/>
                <w:spacing w:val="0"/>
                <w:w w:val="100"/>
                <w:position w:val="0"/>
                <w:sz w:val="18"/>
                <w:szCs w:val="18"/>
              </w:rPr>
              <w:t>69</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1,680, </w:t>
            </w:r>
            <w:r>
              <w:rPr>
                <w:color w:val="000000"/>
                <w:spacing w:val="0"/>
                <w:w w:val="100"/>
                <w:position w:val="0"/>
                <w:sz w:val="18"/>
                <w:szCs w:val="18"/>
              </w:rPr>
              <w:t xml:space="preserve">307. </w:t>
            </w:r>
            <w:r>
              <w:rPr>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1,680, </w:t>
            </w:r>
            <w:r>
              <w:rPr>
                <w:color w:val="000000"/>
                <w:spacing w:val="0"/>
                <w:w w:val="100"/>
                <w:position w:val="0"/>
                <w:sz w:val="18"/>
                <w:szCs w:val="18"/>
              </w:rPr>
              <w:t xml:space="preserve">307. </w:t>
            </w:r>
            <w:r>
              <w:rPr>
                <w:color w:val="000000"/>
                <w:spacing w:val="0"/>
                <w:w w:val="100"/>
                <w:position w:val="0"/>
                <w:sz w:val="18"/>
                <w:szCs w:val="18"/>
              </w:rPr>
              <w:t>69</w:t>
            </w:r>
          </w:p>
        </w:tc>
      </w:tr>
    </w:tbl>
    <w:p>
      <w:pPr>
        <w:widowControl w:val="0"/>
        <w:spacing w:after="339" w:line="1" w:lineRule="exact"/>
      </w:pPr>
    </w:p>
    <w:p>
      <w:pPr>
        <w:pStyle w:val="Style12"/>
        <w:keepNext/>
        <w:keepLines/>
        <w:widowControl w:val="0"/>
        <w:numPr>
          <w:ilvl w:val="0"/>
          <w:numId w:val="123"/>
        </w:numPr>
        <w:shd w:val="clear" w:color="auto" w:fill="auto"/>
        <w:tabs>
          <w:tab w:pos="830" w:val="left"/>
        </w:tabs>
        <w:bidi w:val="0"/>
        <w:spacing w:before="0" w:line="240" w:lineRule="auto"/>
        <w:ind w:left="0" w:right="0" w:firstLine="40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w:t>
      </w:r>
      <w:r>
        <w:rPr>
          <w:color w:val="000000"/>
          <w:spacing w:val="0"/>
          <w:w w:val="100"/>
          <w:position w:val="0"/>
        </w:rPr>
        <w:t>存货期末余额含有借款费用资本化金额的说明</w:t>
      </w:r>
      <w:bookmarkEnd w:id="1075"/>
      <w:bookmarkEnd w:id="1076"/>
      <w:bookmarkEnd w:id="1078"/>
    </w:p>
    <w:p>
      <w:pPr>
        <w:pStyle w:val="Style5"/>
        <w:keepNext w:val="0"/>
        <w:keepLines w:val="0"/>
        <w:widowControl w:val="0"/>
        <w:shd w:val="clear" w:color="auto" w:fill="auto"/>
        <w:bidi w:val="0"/>
        <w:spacing w:before="0" w:after="340" w:line="240" w:lineRule="auto"/>
        <w:ind w:left="0" w:right="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23"/>
        </w:numPr>
        <w:shd w:val="clear" w:color="auto" w:fill="auto"/>
        <w:tabs>
          <w:tab w:pos="830" w:val="left"/>
        </w:tabs>
        <w:bidi w:val="0"/>
        <w:spacing w:before="0" w:line="240" w:lineRule="auto"/>
        <w:ind w:left="0" w:right="0" w:firstLine="40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合同履约成本本期摊销金额的说明</w:t>
      </w:r>
      <w:bookmarkEnd w:id="1079"/>
      <w:bookmarkEnd w:id="1080"/>
      <w:bookmarkEnd w:id="1082"/>
    </w:p>
    <w:p>
      <w:pPr>
        <w:pStyle w:val="Style5"/>
        <w:keepNext w:val="0"/>
        <w:keepLines w:val="0"/>
        <w:widowControl w:val="0"/>
        <w:shd w:val="clear" w:color="auto" w:fill="auto"/>
        <w:bidi w:val="0"/>
        <w:spacing w:before="0" w:after="30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0" w:line="329" w:lineRule="exact"/>
        <w:ind w:left="0" w:right="0" w:firstLine="400"/>
        <w:jc w:val="both"/>
      </w:pPr>
      <w:bookmarkStart w:id="1083" w:name="bookmark1083"/>
      <w:bookmarkStart w:id="1084" w:name="bookmark1084"/>
      <w:bookmarkStart w:id="1085" w:name="bookmark1085"/>
      <w:bookmarkStart w:id="1086" w:name="bookmark1086"/>
      <w:r>
        <w:rPr>
          <w:color w:val="000000"/>
          <w:spacing w:val="0"/>
          <w:w w:val="100"/>
          <w:position w:val="0"/>
          <w:shd w:val="clear" w:color="auto" w:fill="FFFFFF"/>
        </w:rPr>
        <w:t>1</w:t>
      </w:r>
      <w:bookmarkEnd w:id="1085"/>
      <w:r>
        <w:rPr>
          <w:color w:val="000000"/>
          <w:spacing w:val="0"/>
          <w:w w:val="100"/>
          <w:position w:val="0"/>
          <w:shd w:val="clear" w:color="auto" w:fill="FFFFFF"/>
        </w:rPr>
        <w:t>0、合同资产</w:t>
      </w:r>
      <w:bookmarkEnd w:id="1083"/>
      <w:bookmarkEnd w:id="1084"/>
      <w:bookmarkEnd w:id="1086"/>
    </w:p>
    <w:p>
      <w:pPr>
        <w:pStyle w:val="Style12"/>
        <w:keepNext/>
        <w:keepLines/>
        <w:widowControl w:val="0"/>
        <w:numPr>
          <w:ilvl w:val="0"/>
          <w:numId w:val="125"/>
        </w:numPr>
        <w:shd w:val="clear" w:color="auto" w:fill="auto"/>
        <w:bidi w:val="0"/>
        <w:spacing w:before="0" w:line="329" w:lineRule="exact"/>
        <w:ind w:left="400" w:right="0" w:firstLine="0"/>
        <w:jc w:val="left"/>
      </w:pPr>
      <w:bookmarkStart w:id="1083" w:name="bookmark1083"/>
      <w:bookmarkStart w:id="1084" w:name="bookmark1084"/>
      <w:bookmarkStart w:id="1087" w:name="bookmark1087"/>
      <w:bookmarkStart w:id="1088" w:name="bookmark1088"/>
      <w:bookmarkEnd w:id="1087"/>
      <w:r>
        <w:rPr>
          <w:color w:val="000000"/>
          <w:spacing w:val="0"/>
          <w:w w:val="100"/>
          <w:position w:val="0"/>
        </w:rPr>
        <w:t>.</w:t>
      </w:r>
      <w:r>
        <w:rPr>
          <w:color w:val="000000"/>
          <w:spacing w:val="0"/>
          <w:w w:val="100"/>
          <w:position w:val="0"/>
        </w:rPr>
        <w:t xml:space="preserve">合同资产情况 </w:t>
      </w:r>
      <w:r>
        <w:rPr>
          <w:b w:val="0"/>
          <w:bCs w:val="0"/>
          <w:color w:val="000000"/>
          <w:spacing w:val="0"/>
          <w:w w:val="100"/>
          <w:position w:val="0"/>
          <w:sz w:val="18"/>
          <w:szCs w:val="18"/>
        </w:rPr>
        <w:t>J</w:t>
      </w:r>
      <w:r>
        <w:rPr>
          <w:b w:val="0"/>
          <w:bCs w:val="0"/>
          <w:color w:val="000000"/>
          <w:spacing w:val="0"/>
          <w:w w:val="100"/>
          <w:position w:val="0"/>
        </w:rPr>
        <w:t>适用口不适用</w:t>
      </w:r>
      <w:bookmarkEnd w:id="1083"/>
      <w:bookmarkEnd w:id="1084"/>
      <w:bookmarkEnd w:id="1088"/>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6"/>
        <w:gridCol w:w="1483"/>
        <w:gridCol w:w="1272"/>
        <w:gridCol w:w="1478"/>
        <w:gridCol w:w="1589"/>
        <w:gridCol w:w="1267"/>
        <w:gridCol w:w="1598"/>
      </w:tblGrid>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应收服 务款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5,263,532.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245,915.34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5,017,617.38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14,049,351.99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476,111.29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13,573,240.70</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5,263,532.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245,915.34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5,017,617.38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14,049,351.99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476,111.29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13,573,240.70</w:t>
            </w:r>
          </w:p>
        </w:tc>
      </w:tr>
    </w:tbl>
    <w:p>
      <w:pPr>
        <w:widowControl w:val="0"/>
        <w:spacing w:after="339" w:line="1" w:lineRule="exact"/>
      </w:pPr>
    </w:p>
    <w:p>
      <w:pPr>
        <w:pStyle w:val="Style12"/>
        <w:keepNext/>
        <w:keepLines/>
        <w:widowControl w:val="0"/>
        <w:numPr>
          <w:ilvl w:val="0"/>
          <w:numId w:val="125"/>
        </w:numPr>
        <w:shd w:val="clear" w:color="auto" w:fill="auto"/>
        <w:tabs>
          <w:tab w:pos="890" w:val="left"/>
        </w:tabs>
        <w:bidi w:val="0"/>
        <w:spacing w:before="0" w:line="240" w:lineRule="auto"/>
        <w:ind w:left="0" w:right="0" w:firstLine="46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w:t>
      </w:r>
      <w:r>
        <w:rPr>
          <w:color w:val="000000"/>
          <w:spacing w:val="0"/>
          <w:w w:val="100"/>
          <w:position w:val="0"/>
        </w:rPr>
        <w:t>报告期内账面价值发生重大变动的金额和原因</w:t>
      </w:r>
      <w:bookmarkEnd w:id="1089"/>
      <w:bookmarkEnd w:id="1090"/>
      <w:bookmarkEnd w:id="1092"/>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5"/>
        </w:numPr>
        <w:shd w:val="clear" w:color="auto" w:fill="auto"/>
        <w:tabs>
          <w:tab w:pos="890" w:val="left"/>
        </w:tabs>
        <w:bidi w:val="0"/>
        <w:spacing w:before="0" w:after="100" w:line="240" w:lineRule="auto"/>
        <w:ind w:left="0" w:right="0" w:firstLine="460"/>
        <w:jc w:val="both"/>
      </w:pPr>
      <w:bookmarkStart w:id="1093" w:name="bookmark1093"/>
      <w:bookmarkEnd w:id="1093"/>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2"/>
        <w:gridCol w:w="1522"/>
        <w:gridCol w:w="1416"/>
        <w:gridCol w:w="1699"/>
        <w:gridCol w:w="1934"/>
      </w:tblGrid>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-230,195.95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-230,195.95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451"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50" w:val="left"/>
        </w:tabs>
        <w:bidi w:val="0"/>
        <w:spacing w:before="0" w:line="240" w:lineRule="auto"/>
        <w:ind w:left="0" w:right="0" w:firstLine="46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1、</w:t>
        <w:tab/>
        <w:t>持有待售资产</w:t>
      </w:r>
      <w:bookmarkEnd w:id="1094"/>
      <w:bookmarkEnd w:id="1095"/>
      <w:bookmarkEnd w:id="1097"/>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50" w:val="left"/>
        </w:tabs>
        <w:bidi w:val="0"/>
        <w:spacing w:before="0" w:line="240" w:lineRule="auto"/>
        <w:ind w:left="0" w:right="0" w:firstLine="460"/>
        <w:jc w:val="left"/>
      </w:pPr>
      <w:bookmarkStart w:id="1098" w:name="bookmark1098"/>
      <w:bookmarkStart w:id="1099" w:name="bookmark1099"/>
      <w:bookmarkStart w:id="1100" w:name="bookmark1100"/>
      <w:bookmarkStart w:id="1101" w:name="bookmark1101"/>
      <w:r>
        <w:rPr>
          <w:color w:val="000000"/>
          <w:spacing w:val="0"/>
          <w:w w:val="100"/>
          <w:position w:val="0"/>
        </w:rPr>
        <w:t>1</w:t>
      </w:r>
      <w:bookmarkEnd w:id="1100"/>
      <w:r>
        <w:rPr>
          <w:color w:val="000000"/>
          <w:spacing w:val="0"/>
          <w:w w:val="100"/>
          <w:position w:val="0"/>
        </w:rPr>
        <w:t>2、</w:t>
        <w:tab/>
        <w:t>一年内到期的非流动资产</w:t>
      </w:r>
      <w:bookmarkEnd w:id="1098"/>
      <w:bookmarkEnd w:id="1099"/>
      <w:bookmarkEnd w:id="1101"/>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93"/>
        <w:gridCol w:w="2899"/>
        <w:gridCol w:w="2870"/>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48,435,496.37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48,435,496.37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详见本报告第十节、七、</w:t>
      </w:r>
      <w:r>
        <w:rPr>
          <w:color w:val="000000"/>
          <w:spacing w:val="0"/>
          <w:w w:val="100"/>
          <w:position w:val="0"/>
          <w:sz w:val="18"/>
          <w:szCs w:val="18"/>
        </w:rPr>
        <w:t>16</w:t>
      </w:r>
      <w:r>
        <w:rPr>
          <w:color w:val="000000"/>
          <w:spacing w:val="0"/>
          <w:w w:val="100"/>
          <w:position w:val="0"/>
        </w:rPr>
        <w:t>、长期应收款</w:t>
      </w:r>
    </w:p>
    <w:p>
      <w:pPr>
        <w:pStyle w:val="Style12"/>
        <w:keepNext/>
        <w:keepLines/>
        <w:widowControl w:val="0"/>
        <w:shd w:val="clear" w:color="auto" w:fill="auto"/>
        <w:bidi w:val="0"/>
        <w:spacing w:before="0" w:line="240" w:lineRule="auto"/>
        <w:ind w:left="0" w:right="0" w:firstLine="460"/>
        <w:jc w:val="left"/>
      </w:pPr>
      <w:bookmarkStart w:id="1102" w:name="bookmark1102"/>
      <w:bookmarkStart w:id="1103" w:name="bookmark1103"/>
      <w:bookmarkStart w:id="1104" w:name="bookmark1104"/>
      <w:bookmarkStart w:id="1105" w:name="bookmark1105"/>
      <w:r>
        <w:rPr>
          <w:color w:val="000000"/>
          <w:spacing w:val="0"/>
          <w:w w:val="100"/>
          <w:position w:val="0"/>
        </w:rPr>
        <w:t>1</w:t>
      </w:r>
      <w:bookmarkEnd w:id="1104"/>
      <w:r>
        <w:rPr>
          <w:color w:val="000000"/>
          <w:spacing w:val="0"/>
          <w:w w:val="100"/>
          <w:position w:val="0"/>
        </w:rPr>
        <w:t>3、其他流动资产</w:t>
      </w:r>
      <w:bookmarkEnd w:id="1102"/>
      <w:bookmarkEnd w:id="1103"/>
      <w:bookmarkEnd w:id="1105"/>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293"/>
        <w:gridCol w:w="2918"/>
        <w:gridCol w:w="2851"/>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649.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6,403,312.02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98,036.93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14,178,686.78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6,403,312.02</w:t>
            </w:r>
          </w:p>
        </w:tc>
      </w:tr>
    </w:tbl>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其他说明</w:t>
      </w:r>
    </w:p>
    <w:p>
      <w:pPr>
        <w:pStyle w:val="Style5"/>
        <w:keepNext w:val="0"/>
        <w:keepLines w:val="0"/>
        <w:widowControl w:val="0"/>
        <w:shd w:val="clear" w:color="auto" w:fill="auto"/>
        <w:bidi w:val="0"/>
        <w:spacing w:before="0" w:after="220" w:line="413" w:lineRule="exact"/>
        <w:ind w:left="0" w:right="0" w:firstLine="0"/>
        <w:jc w:val="center"/>
      </w:pPr>
      <w:r>
        <w:rPr>
          <w:color w:val="000000"/>
          <w:spacing w:val="0"/>
          <w:w w:val="100"/>
          <w:position w:val="0"/>
          <w:sz w:val="18"/>
          <w:szCs w:val="18"/>
        </w:rPr>
        <w:t>2021</w:t>
      </w:r>
      <w:r>
        <w:rPr>
          <w:color w:val="000000"/>
          <w:spacing w:val="0"/>
          <w:w w:val="100"/>
          <w:position w:val="0"/>
        </w:rPr>
        <w:t>年新华网全资子公司新华网亿连投资管理(天津)有限公司购买泰格林纸集团股份有限</w:t>
        <w:br/>
        <w:t>公司非公开发行可交换债券</w:t>
      </w:r>
      <w:r>
        <w:rPr>
          <w:color w:val="000000"/>
          <w:spacing w:val="0"/>
          <w:w w:val="100"/>
          <w:position w:val="0"/>
          <w:sz w:val="18"/>
          <w:szCs w:val="18"/>
        </w:rPr>
        <w:t>1,000.00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日将该款项划至管理人指定账户。</w:t>
      </w:r>
    </w:p>
    <w:p>
      <w:pPr>
        <w:pStyle w:val="Style12"/>
        <w:keepNext/>
        <w:keepLines/>
        <w:widowControl w:val="0"/>
        <w:shd w:val="clear" w:color="auto" w:fill="auto"/>
        <w:tabs>
          <w:tab w:pos="924" w:val="left"/>
        </w:tabs>
        <w:bidi w:val="0"/>
        <w:spacing w:before="0" w:line="240" w:lineRule="auto"/>
        <w:ind w:left="0" w:right="0" w:firstLine="460"/>
        <w:jc w:val="both"/>
      </w:pPr>
      <w:bookmarkStart w:id="1106" w:name="bookmark1106"/>
      <w:bookmarkStart w:id="1107" w:name="bookmark1107"/>
      <w:bookmarkStart w:id="1108" w:name="bookmark1108"/>
      <w:bookmarkStart w:id="1109" w:name="bookmark1109"/>
      <w:r>
        <w:rPr>
          <w:color w:val="000000"/>
          <w:spacing w:val="0"/>
          <w:w w:val="100"/>
          <w:position w:val="0"/>
        </w:rPr>
        <w:t>1</w:t>
      </w:r>
      <w:bookmarkEnd w:id="1108"/>
      <w:r>
        <w:rPr>
          <w:color w:val="000000"/>
          <w:spacing w:val="0"/>
          <w:w w:val="100"/>
          <w:position w:val="0"/>
        </w:rPr>
        <w:t>4、</w:t>
        <w:tab/>
        <w:t>债权投资</w:t>
      </w:r>
      <w:bookmarkEnd w:id="1106"/>
      <w:bookmarkEnd w:id="1107"/>
      <w:bookmarkEnd w:id="1109"/>
    </w:p>
    <w:p>
      <w:pPr>
        <w:pStyle w:val="Style12"/>
        <w:keepNext/>
        <w:keepLines/>
        <w:widowControl w:val="0"/>
        <w:numPr>
          <w:ilvl w:val="0"/>
          <w:numId w:val="127"/>
        </w:numPr>
        <w:shd w:val="clear" w:color="auto" w:fill="auto"/>
        <w:tabs>
          <w:tab w:pos="890" w:val="left"/>
        </w:tabs>
        <w:bidi w:val="0"/>
        <w:spacing w:before="0" w:line="240" w:lineRule="auto"/>
        <w:ind w:left="0" w:right="0" w:firstLine="460"/>
        <w:jc w:val="both"/>
      </w:pPr>
      <w:bookmarkStart w:id="1106" w:name="bookmark1106"/>
      <w:bookmarkStart w:id="1107" w:name="bookmark1107"/>
      <w:bookmarkStart w:id="1110" w:name="bookmark1110"/>
      <w:bookmarkStart w:id="1111" w:name="bookmark1111"/>
      <w:bookmarkEnd w:id="1110"/>
      <w:r>
        <w:rPr>
          <w:color w:val="000000"/>
          <w:spacing w:val="0"/>
          <w:w w:val="100"/>
          <w:position w:val="0"/>
        </w:rPr>
        <w:t>.</w:t>
      </w:r>
      <w:r>
        <w:rPr>
          <w:color w:val="000000"/>
          <w:spacing w:val="0"/>
          <w:w w:val="100"/>
          <w:position w:val="0"/>
        </w:rPr>
        <w:t>债权投资情况</w:t>
      </w:r>
      <w:bookmarkEnd w:id="1106"/>
      <w:bookmarkEnd w:id="1107"/>
      <w:bookmarkEnd w:id="1111"/>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7"/>
        </w:numPr>
        <w:shd w:val="clear" w:color="auto" w:fill="auto"/>
        <w:tabs>
          <w:tab w:pos="890" w:val="left"/>
        </w:tabs>
        <w:bidi w:val="0"/>
        <w:spacing w:before="0" w:after="100" w:line="240" w:lineRule="auto"/>
        <w:ind w:left="0" w:right="0" w:firstLine="460"/>
        <w:jc w:val="left"/>
      </w:pPr>
      <w:bookmarkStart w:id="1112" w:name="bookmark1112"/>
      <w:bookmarkEnd w:id="1112"/>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7"/>
        </w:numPr>
        <w:shd w:val="clear" w:color="auto" w:fill="auto"/>
        <w:tabs>
          <w:tab w:pos="890" w:val="left"/>
        </w:tabs>
        <w:bidi w:val="0"/>
        <w:spacing w:before="0" w:after="100" w:line="240" w:lineRule="auto"/>
        <w:ind w:left="0" w:right="0" w:firstLine="460"/>
        <w:jc w:val="left"/>
      </w:pPr>
      <w:bookmarkStart w:id="1113" w:name="bookmark1113"/>
      <w:bookmarkEnd w:id="1113"/>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24" w:val="left"/>
        </w:tabs>
        <w:bidi w:val="0"/>
        <w:spacing w:before="0" w:line="240" w:lineRule="auto"/>
        <w:ind w:left="0" w:right="0" w:firstLine="460"/>
        <w:jc w:val="both"/>
      </w:pPr>
      <w:bookmarkStart w:id="1114" w:name="bookmark1114"/>
      <w:bookmarkStart w:id="1115" w:name="bookmark1115"/>
      <w:bookmarkStart w:id="1116" w:name="bookmark1116"/>
      <w:bookmarkStart w:id="1117" w:name="bookmark1117"/>
      <w:r>
        <w:rPr>
          <w:color w:val="000000"/>
          <w:spacing w:val="0"/>
          <w:w w:val="100"/>
          <w:position w:val="0"/>
        </w:rPr>
        <w:t>1</w:t>
      </w:r>
      <w:bookmarkEnd w:id="1116"/>
      <w:r>
        <w:rPr>
          <w:color w:val="000000"/>
          <w:spacing w:val="0"/>
          <w:w w:val="100"/>
          <w:position w:val="0"/>
        </w:rPr>
        <w:t>5、</w:t>
        <w:tab/>
        <w:t>其他债权投资</w:t>
      </w:r>
      <w:bookmarkEnd w:id="1114"/>
      <w:bookmarkEnd w:id="1115"/>
      <w:bookmarkEnd w:id="1117"/>
    </w:p>
    <w:p>
      <w:pPr>
        <w:pStyle w:val="Style12"/>
        <w:keepNext/>
        <w:keepLines/>
        <w:widowControl w:val="0"/>
        <w:numPr>
          <w:ilvl w:val="0"/>
          <w:numId w:val="129"/>
        </w:numPr>
        <w:shd w:val="clear" w:color="auto" w:fill="auto"/>
        <w:tabs>
          <w:tab w:pos="890" w:val="left"/>
        </w:tabs>
        <w:bidi w:val="0"/>
        <w:spacing w:before="0" w:line="240" w:lineRule="auto"/>
        <w:ind w:left="0" w:right="0" w:firstLine="460"/>
        <w:jc w:val="both"/>
      </w:pPr>
      <w:bookmarkStart w:id="1114" w:name="bookmark1114"/>
      <w:bookmarkStart w:id="1115" w:name="bookmark1115"/>
      <w:bookmarkStart w:id="1118" w:name="bookmark1118"/>
      <w:bookmarkStart w:id="1119" w:name="bookmark1119"/>
      <w:bookmarkEnd w:id="1118"/>
      <w:r>
        <w:rPr>
          <w:color w:val="000000"/>
          <w:spacing w:val="0"/>
          <w:w w:val="100"/>
          <w:position w:val="0"/>
        </w:rPr>
        <w:t>.</w:t>
      </w:r>
      <w:r>
        <w:rPr>
          <w:color w:val="000000"/>
          <w:spacing w:val="0"/>
          <w:w w:val="100"/>
          <w:position w:val="0"/>
        </w:rPr>
        <w:t>其他债权投资情况</w:t>
      </w:r>
      <w:bookmarkEnd w:id="1114"/>
      <w:bookmarkEnd w:id="1115"/>
      <w:bookmarkEnd w:id="1119"/>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890" w:val="left"/>
        </w:tabs>
        <w:bidi w:val="0"/>
        <w:spacing w:before="0" w:after="100" w:line="240" w:lineRule="auto"/>
        <w:ind w:left="0" w:right="0" w:firstLine="460"/>
        <w:jc w:val="left"/>
      </w:pPr>
      <w:bookmarkStart w:id="1120" w:name="bookmark1120"/>
      <w:bookmarkEnd w:id="1120"/>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890" w:val="left"/>
        </w:tabs>
        <w:bidi w:val="0"/>
        <w:spacing w:before="0" w:after="100" w:line="240" w:lineRule="auto"/>
        <w:ind w:left="0" w:right="0" w:firstLine="460"/>
        <w:jc w:val="left"/>
      </w:pPr>
      <w:bookmarkStart w:id="1121" w:name="bookmark1121"/>
      <w:bookmarkEnd w:id="1121"/>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60"/>
        <w:jc w:val="both"/>
        <w:sectPr>
          <w:footnotePr>
            <w:pos w:val="pageBottom"/>
            <w:numFmt w:val="decimal"/>
            <w:numRestart w:val="continuous"/>
          </w:footnotePr>
          <w:pgSz w:w="11900" w:h="16840"/>
          <w:pgMar w:top="1441" w:right="876" w:bottom="1580" w:left="98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1</w:t>
      </w:r>
      <w:bookmarkEnd w:id="1124"/>
      <w:r>
        <w:rPr>
          <w:color w:val="000000"/>
          <w:spacing w:val="0"/>
          <w:w w:val="100"/>
          <w:position w:val="0"/>
        </w:rPr>
        <w:t>6、长期应收款</w:t>
      </w:r>
      <w:bookmarkEnd w:id="1122"/>
      <w:bookmarkEnd w:id="1123"/>
      <w:bookmarkEnd w:id="1125"/>
    </w:p>
    <w:p>
      <w:pPr>
        <w:pStyle w:val="Style12"/>
        <w:keepNext/>
        <w:keepLines/>
        <w:widowControl w:val="0"/>
        <w:numPr>
          <w:ilvl w:val="0"/>
          <w:numId w:val="131"/>
        </w:numPr>
        <w:shd w:val="clear" w:color="auto" w:fill="auto"/>
        <w:bidi w:val="0"/>
        <w:spacing w:before="0" w:line="240" w:lineRule="auto"/>
        <w:ind w:left="0" w:right="0" w:firstLine="0"/>
        <w:jc w:val="left"/>
      </w:pPr>
      <w:bookmarkStart w:id="1122" w:name="bookmark1122"/>
      <w:bookmarkStart w:id="1123" w:name="bookmark1123"/>
      <w:bookmarkStart w:id="1126" w:name="bookmark1126"/>
      <w:bookmarkStart w:id="1127" w:name="bookmark1127"/>
      <w:bookmarkEnd w:id="1126"/>
      <w:r>
        <w:rPr>
          <w:color w:val="000000"/>
          <w:spacing w:val="0"/>
          <w:w w:val="100"/>
          <w:position w:val="0"/>
        </w:rPr>
        <w:t>.长期应收款情况</w:t>
      </w:r>
      <w:bookmarkEnd w:id="1122"/>
      <w:bookmarkEnd w:id="1123"/>
      <w:bookmarkEnd w:id="112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1848"/>
        <w:gridCol w:w="1502"/>
        <w:gridCol w:w="1637"/>
        <w:gridCol w:w="1637"/>
        <w:gridCol w:w="1502"/>
        <w:gridCol w:w="1637"/>
        <w:gridCol w:w="1392"/>
      </w:tblGrid>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365,357,683.51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540.31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362,252,143.20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180,198,078.97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1,531,683.67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178,666,395.30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4.65%~4.75%</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其中：未实现融资收益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34,442,316.49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34,442,316.49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19,801,921.03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19,801,921.03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4.65%~4.75%</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-48,850,727.55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-415,231.18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-48,435,496.37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316,506,955.96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2,690, </w:t>
            </w:r>
            <w:r>
              <w:rPr>
                <w:color w:val="000000"/>
                <w:spacing w:val="0"/>
                <w:w w:val="100"/>
                <w:position w:val="0"/>
                <w:sz w:val="18"/>
                <w:szCs w:val="18"/>
              </w:rPr>
              <w:t xml:space="preserve">309.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313,816,646.83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180,198,078.97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1,531,683.67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178,666,395.30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700" w:firstLine="0"/>
              <w:jc w:val="right"/>
              <w:rPr>
                <w:sz w:val="18"/>
                <w:szCs w:val="18"/>
              </w:rPr>
            </w:pPr>
            <w:r>
              <w:rPr>
                <w:color w:val="000000"/>
                <w:spacing w:val="0"/>
                <w:w w:val="100"/>
                <w:position w:val="0"/>
                <w:sz w:val="18"/>
                <w:szCs w:val="18"/>
              </w:rPr>
              <w:t>/</w:t>
            </w:r>
          </w:p>
        </w:tc>
      </w:tr>
    </w:tbl>
    <w:p>
      <w:pPr>
        <w:widowControl w:val="0"/>
        <w:spacing w:after="339" w:line="1" w:lineRule="exact"/>
      </w:pPr>
    </w:p>
    <w:p>
      <w:pPr>
        <w:pStyle w:val="Style12"/>
        <w:keepNext/>
        <w:keepLines/>
        <w:widowControl w:val="0"/>
        <w:numPr>
          <w:ilvl w:val="0"/>
          <w:numId w:val="131"/>
        </w:numPr>
        <w:shd w:val="clear" w:color="auto" w:fill="auto"/>
        <w:tabs>
          <w:tab w:pos="430" w:val="left"/>
        </w:tabs>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w:t>
      </w:r>
      <w:r>
        <w:rPr>
          <w:color w:val="000000"/>
          <w:spacing w:val="0"/>
          <w:w w:val="100"/>
          <w:position w:val="0"/>
        </w:rPr>
        <w:t>坏账准备计提情况</w:t>
      </w:r>
      <w:bookmarkEnd w:id="1128"/>
      <w:bookmarkEnd w:id="1129"/>
      <w:bookmarkEnd w:id="113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100" w:line="240" w:lineRule="auto"/>
        <w:ind w:left="0" w:right="0" w:firstLine="0"/>
        <w:jc w:val="left"/>
      </w:pPr>
      <w:bookmarkStart w:id="1132" w:name="bookmark1132"/>
      <w:bookmarkEnd w:id="1132"/>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100" w:line="240" w:lineRule="auto"/>
        <w:ind w:left="0" w:right="0" w:firstLine="0"/>
        <w:jc w:val="left"/>
      </w:pPr>
      <w:bookmarkStart w:id="1133" w:name="bookmark1133"/>
      <w:bookmarkEnd w:id="1133"/>
      <w:r>
        <w:rPr>
          <w:b/>
          <w:bCs/>
          <w:color w:val="000000"/>
          <w:spacing w:val="0"/>
          <w:w w:val="100"/>
          <w:position w:val="0"/>
        </w:rPr>
        <w:t>.转移长期应收款且继续涉入形成的资产、负债金额</w:t>
      </w:r>
    </w:p>
    <w:p>
      <w:pPr>
        <w:pStyle w:val="Style5"/>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235"/>
        <w:gridCol w:w="1843"/>
        <w:gridCol w:w="1699"/>
        <w:gridCol w:w="1843"/>
        <w:gridCol w:w="1450"/>
        <w:gridCol w:w="2016"/>
        <w:gridCol w:w="2021"/>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核销或转销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单项计提坏账准备的长期应收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1,531,683.67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1,573,856.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 xml:space="preserve">540. </w:t>
            </w:r>
            <w:r>
              <w:rPr>
                <w:color w:val="000000"/>
                <w:spacing w:val="0"/>
                <w:w w:val="100"/>
                <w:position w:val="0"/>
                <w:sz w:val="18"/>
                <w:szCs w:val="18"/>
              </w:rPr>
              <w:t>31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1,531,683.67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1,573,856.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 xml:space="preserve">540. </w:t>
            </w:r>
            <w:r>
              <w:rPr>
                <w:color w:val="000000"/>
                <w:spacing w:val="0"/>
                <w:w w:val="100"/>
                <w:position w:val="0"/>
                <w:sz w:val="18"/>
                <w:szCs w:val="18"/>
              </w:rPr>
              <w:t>31</w:t>
            </w:r>
          </w:p>
        </w:tc>
      </w:tr>
    </w:tbl>
    <w:p>
      <w:pPr>
        <w:spacing w:lineRule="exact" w:line="1"/>
        <w:rPr>
          <w:sz w:val="2"/>
          <w:szCs w:val="2"/>
        </w:rPr>
      </w:pPr>
      <w:r>
        <w:br w:type="page"/>
      </w:r>
    </w:p>
    <w:p>
      <w:pPr>
        <w:pStyle w:val="Style12"/>
        <w:keepNext/>
        <w:keepLines/>
        <w:widowControl w:val="0"/>
        <w:shd w:val="clear" w:color="auto" w:fill="auto"/>
        <w:bidi w:val="0"/>
        <w:spacing w:before="0" w:after="120" w:line="240" w:lineRule="auto"/>
        <w:ind w:left="0" w:right="0" w:firstLine="280"/>
        <w:jc w:val="left"/>
      </w:pPr>
      <w:bookmarkStart w:id="1134" w:name="bookmark1134"/>
      <w:bookmarkStart w:id="1135" w:name="bookmark1135"/>
      <w:bookmarkStart w:id="1136" w:name="bookmark1136"/>
      <w:bookmarkStart w:id="1137" w:name="bookmark1137"/>
      <w:r>
        <w:rPr>
          <w:color w:val="000000"/>
          <w:spacing w:val="0"/>
          <w:w w:val="100"/>
          <w:position w:val="0"/>
        </w:rPr>
        <w:t>1</w:t>
      </w:r>
      <w:bookmarkEnd w:id="1136"/>
      <w:r>
        <w:rPr>
          <w:color w:val="000000"/>
          <w:spacing w:val="0"/>
          <w:w w:val="100"/>
          <w:position w:val="0"/>
        </w:rPr>
        <w:t>7、长期股权投资</w:t>
      </w:r>
      <w:bookmarkEnd w:id="1134"/>
      <w:bookmarkEnd w:id="1135"/>
      <w:bookmarkEnd w:id="1137"/>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848"/>
        <w:gridCol w:w="566"/>
        <w:gridCol w:w="1699"/>
        <w:gridCol w:w="1699"/>
        <w:gridCol w:w="1277"/>
        <w:gridCol w:w="706"/>
        <w:gridCol w:w="912"/>
        <w:gridCol w:w="1008"/>
        <w:gridCol w:w="509"/>
        <w:gridCol w:w="1762"/>
        <w:gridCol w:w="1354"/>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余额</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减值准备期 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7" w:lineRule="exact"/>
              <w:ind w:left="160" w:right="0" w:firstLine="0"/>
              <w:jc w:val="left"/>
            </w:pPr>
            <w:r>
              <w:rPr>
                <w:color w:val="000000"/>
                <w:spacing w:val="0"/>
                <w:w w:val="100"/>
                <w:position w:val="0"/>
              </w:rPr>
              <w:t>追 加 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权益</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计提减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357,413,315.92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79,360,105.61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-9,844,195.21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268,209,015.10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357,413,315.92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79,360,105.61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-9,844,195.21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268,209,015.10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44,471,829.11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-1,320,894.99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43,131,940.04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9,570,238.70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371,785.64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9,942, </w:t>
            </w:r>
            <w:r>
              <w:rPr>
                <w:color w:val="000000"/>
                <w:spacing w:val="0"/>
                <w:w w:val="100"/>
                <w:position w:val="0"/>
                <w:sz w:val="18"/>
                <w:szCs w:val="18"/>
              </w:rPr>
              <w:t xml:space="preserve">024.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9,623, </w:t>
            </w:r>
            <w:r>
              <w:rPr>
                <w:color w:val="000000"/>
                <w:spacing w:val="0"/>
                <w:w w:val="100"/>
                <w:position w:val="0"/>
                <w:sz w:val="18"/>
                <w:szCs w:val="18"/>
              </w:rPr>
              <w:t xml:space="preserve">990.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-1,334,477.61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8,289,513.28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63,666,058.70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-2,283,586.96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61,363,477.66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421,079,374.62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79,360,105.61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-12,127,782.17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-18,994.08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329,572,492.76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269"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13" w:lineRule="exact"/>
        <w:ind w:left="280" w:right="0" w:firstLine="420"/>
        <w:jc w:val="left"/>
      </w:pPr>
      <w:r>
        <w:rPr>
          <w:color w:val="000000"/>
          <w:spacing w:val="0"/>
          <w:w w:val="100"/>
          <w:position w:val="0"/>
        </w:rPr>
        <w:t>根据相关批复，公司通过产权交易所以公开挂牌方式转让所持有新华智云</w:t>
      </w:r>
      <w:r>
        <w:rPr>
          <w:color w:val="000000"/>
          <w:spacing w:val="0"/>
          <w:w w:val="100"/>
          <w:position w:val="0"/>
          <w:sz w:val="18"/>
          <w:szCs w:val="18"/>
        </w:rPr>
        <w:t>12%</w:t>
      </w:r>
      <w:r>
        <w:rPr>
          <w:color w:val="000000"/>
          <w:spacing w:val="0"/>
          <w:w w:val="100"/>
          <w:position w:val="0"/>
        </w:rPr>
        <w:t>的股权。中文传媒以</w:t>
      </w:r>
      <w:r>
        <w:rPr>
          <w:color w:val="000000"/>
          <w:spacing w:val="0"/>
          <w:w w:val="100"/>
          <w:position w:val="0"/>
          <w:sz w:val="18"/>
          <w:szCs w:val="18"/>
        </w:rPr>
        <w:t>1.5</w:t>
      </w:r>
      <w:r>
        <w:rPr>
          <w:color w:val="000000"/>
          <w:spacing w:val="0"/>
          <w:w w:val="100"/>
          <w:position w:val="0"/>
          <w:sz w:val="18"/>
          <w:szCs w:val="18"/>
        </w:rPr>
        <w:t>0</w:t>
      </w:r>
      <w:r>
        <w:rPr>
          <w:color w:val="000000"/>
          <w:spacing w:val="0"/>
          <w:w w:val="100"/>
          <w:position w:val="0"/>
        </w:rPr>
        <w:t>亿元受让新华智云</w:t>
      </w:r>
      <w:r>
        <w:rPr>
          <w:color w:val="000000"/>
          <w:spacing w:val="0"/>
          <w:w w:val="100"/>
          <w:position w:val="0"/>
          <w:sz w:val="18"/>
          <w:szCs w:val="18"/>
        </w:rPr>
        <w:t>6.00%</w:t>
      </w:r>
      <w:r>
        <w:rPr>
          <w:color w:val="000000"/>
          <w:spacing w:val="0"/>
          <w:w w:val="100"/>
          <w:position w:val="0"/>
        </w:rPr>
        <w:t>的股权；公司承诺 新华智云在</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日之前具备上市条件且提交上市申请材料，否则按照不低于中文传媒摘牌股权的实际投入价款回购全部或部分股权。</w:t>
      </w:r>
    </w:p>
    <w:p>
      <w:pPr>
        <w:pStyle w:val="Style5"/>
        <w:keepNext w:val="0"/>
        <w:keepLines w:val="0"/>
        <w:widowControl w:val="0"/>
        <w:shd w:val="clear" w:color="auto" w:fill="auto"/>
        <w:bidi w:val="0"/>
        <w:spacing w:before="0" w:after="0" w:line="413" w:lineRule="exact"/>
        <w:ind w:left="280" w:right="0" w:firstLine="420"/>
        <w:jc w:val="left"/>
      </w:pPr>
      <w:r>
        <w:rPr>
          <w:color w:val="000000"/>
          <w:spacing w:val="0"/>
          <w:w w:val="100"/>
          <w:position w:val="0"/>
        </w:rPr>
        <w:t>浙报智融、柯桥金控、长江招银及德仑投资四家企业联合以</w:t>
      </w:r>
      <w:r>
        <w:rPr>
          <w:color w:val="000000"/>
          <w:spacing w:val="0"/>
          <w:w w:val="100"/>
          <w:position w:val="0"/>
          <w:sz w:val="18"/>
          <w:szCs w:val="18"/>
        </w:rPr>
        <w:t>1.50</w:t>
      </w:r>
      <w:r>
        <w:rPr>
          <w:color w:val="000000"/>
          <w:spacing w:val="0"/>
          <w:w w:val="100"/>
          <w:position w:val="0"/>
        </w:rPr>
        <w:t>亿元受让新华智云</w:t>
      </w:r>
      <w:r>
        <w:rPr>
          <w:color w:val="000000"/>
          <w:spacing w:val="0"/>
          <w:w w:val="100"/>
          <w:position w:val="0"/>
          <w:sz w:val="18"/>
          <w:szCs w:val="18"/>
        </w:rPr>
        <w:t>6.00%</w:t>
      </w:r>
      <w:r>
        <w:rPr>
          <w:color w:val="000000"/>
          <w:spacing w:val="0"/>
          <w:w w:val="100"/>
          <w:position w:val="0"/>
        </w:rPr>
        <w:t>的股权。公司承诺新华智云在</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日之前具 备上市条件且提交上市申请材料，否则按照不低于各家摘牌股权的实际投入价款回购全部或部分股权。</w:t>
      </w:r>
    </w:p>
    <w:p>
      <w:pPr>
        <w:pStyle w:val="Style5"/>
        <w:keepNext w:val="0"/>
        <w:keepLines w:val="0"/>
        <w:widowControl w:val="0"/>
        <w:shd w:val="clear" w:color="auto" w:fill="auto"/>
        <w:bidi w:val="0"/>
        <w:spacing w:before="0" w:after="60" w:line="413" w:lineRule="exact"/>
        <w:ind w:left="280" w:right="0" w:firstLine="420"/>
        <w:jc w:val="left"/>
        <w:sectPr>
          <w:footnotePr>
            <w:pos w:val="pageBottom"/>
            <w:numFmt w:val="decimal"/>
            <w:numRestart w:val="continuous"/>
          </w:footnotePr>
          <w:pgSz w:w="16840" w:h="11900" w:orient="landscape"/>
          <w:pgMar w:top="1283" w:right="1134" w:bottom="1920" w:left="1228" w:header="0" w:footer="3" w:gutter="0"/>
          <w:cols w:space="720"/>
          <w:noEndnote/>
          <w:rtlGutter w:val="0"/>
          <w:docGrid w:linePitch="360"/>
        </w:sectPr>
      </w:pPr>
      <w:r>
        <w:rPr>
          <w:color w:val="000000"/>
          <w:spacing w:val="0"/>
          <w:w w:val="100"/>
          <w:position w:val="0"/>
        </w:rPr>
        <w:t>新华网根据评估报告中发评字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176</w:t>
      </w:r>
      <w:r>
        <w:rPr>
          <w:color w:val="000000"/>
          <w:spacing w:val="0"/>
          <w:w w:val="100"/>
          <w:position w:val="0"/>
        </w:rPr>
        <w:t>号以及交易价格确认本期处置股权确认投资收益</w:t>
      </w:r>
      <w:r>
        <w:rPr>
          <w:color w:val="000000"/>
          <w:spacing w:val="0"/>
          <w:w w:val="100"/>
          <w:position w:val="0"/>
          <w:sz w:val="18"/>
          <w:szCs w:val="18"/>
        </w:rPr>
        <w:t xml:space="preserve">83, 343, </w:t>
      </w:r>
      <w:r>
        <w:rPr>
          <w:color w:val="000000"/>
          <w:spacing w:val="0"/>
          <w:w w:val="100"/>
          <w:position w:val="0"/>
          <w:sz w:val="18"/>
          <w:szCs w:val="18"/>
        </w:rPr>
        <w:t>591.81</w:t>
      </w:r>
      <w:r>
        <w:rPr>
          <w:color w:val="000000"/>
          <w:spacing w:val="0"/>
          <w:w w:val="100"/>
          <w:position w:val="0"/>
        </w:rPr>
        <w:t xml:space="preserve">元，回购条款价值确认交易性金融负债 </w:t>
      </w:r>
      <w:r>
        <w:rPr>
          <w:color w:val="000000"/>
          <w:spacing w:val="0"/>
          <w:w w:val="100"/>
          <w:position w:val="0"/>
          <w:sz w:val="18"/>
          <w:szCs w:val="18"/>
        </w:rPr>
        <w:t>137,296,302.58</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日，新华网已收到上述所有股权转让款。本次交易完成后，新华网持有新华智云</w:t>
      </w:r>
      <w:r>
        <w:rPr>
          <w:color w:val="000000"/>
          <w:spacing w:val="0"/>
          <w:w w:val="100"/>
          <w:position w:val="0"/>
          <w:sz w:val="18"/>
          <w:szCs w:val="18"/>
        </w:rPr>
        <w:t xml:space="preserve">39. </w:t>
      </w:r>
      <w:r>
        <w:rPr>
          <w:color w:val="000000"/>
          <w:spacing w:val="0"/>
          <w:w w:val="100"/>
          <w:position w:val="0"/>
          <w:sz w:val="18"/>
          <w:szCs w:val="18"/>
        </w:rPr>
        <w:t>00%</w:t>
      </w:r>
      <w:r>
        <w:rPr>
          <w:color w:val="000000"/>
          <w:spacing w:val="0"/>
          <w:w w:val="100"/>
          <w:position w:val="0"/>
        </w:rPr>
        <w:t>的股权，根据新华智 云公司章程及相关约定，新华智云仍为公司合营企业。</w:t>
      </w:r>
    </w:p>
    <w:p>
      <w:pPr>
        <w:pStyle w:val="Style5"/>
        <w:keepNext w:val="0"/>
        <w:keepLines w:val="0"/>
        <w:widowControl w:val="0"/>
        <w:shd w:val="clear" w:color="auto" w:fill="auto"/>
        <w:bidi w:val="0"/>
        <w:spacing w:before="0" w:after="0" w:line="338" w:lineRule="exact"/>
        <w:ind w:left="0" w:right="0" w:firstLine="240"/>
        <w:jc w:val="both"/>
      </w:pPr>
      <w:bookmarkStart w:id="1138" w:name="bookmark1138"/>
      <w:r>
        <w:rPr>
          <w:b/>
          <w:bCs/>
          <w:color w:val="000000"/>
          <w:spacing w:val="0"/>
          <w:w w:val="100"/>
          <w:position w:val="0"/>
          <w:shd w:val="clear" w:color="auto" w:fill="FFFFFF"/>
        </w:rPr>
        <w:t>1</w:t>
      </w:r>
      <w:bookmarkEnd w:id="1138"/>
      <w:r>
        <w:rPr>
          <w:b/>
          <w:bCs/>
          <w:color w:val="000000"/>
          <w:spacing w:val="0"/>
          <w:w w:val="100"/>
          <w:position w:val="0"/>
          <w:shd w:val="clear" w:color="auto" w:fill="FFFFFF"/>
        </w:rPr>
        <w:t>8、其他权益工具投资</w:t>
      </w:r>
    </w:p>
    <w:p>
      <w:pPr>
        <w:pStyle w:val="Style5"/>
        <w:keepNext w:val="0"/>
        <w:keepLines w:val="0"/>
        <w:widowControl w:val="0"/>
        <w:numPr>
          <w:ilvl w:val="0"/>
          <w:numId w:val="133"/>
        </w:numPr>
        <w:shd w:val="clear" w:color="auto" w:fill="auto"/>
        <w:bidi w:val="0"/>
        <w:spacing w:before="0" w:after="0" w:line="338" w:lineRule="exact"/>
        <w:ind w:left="240" w:right="0" w:firstLine="0"/>
        <w:jc w:val="both"/>
      </w:pPr>
      <w:bookmarkStart w:id="1139" w:name="bookmark1139"/>
      <w:bookmarkEnd w:id="1139"/>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812,800.00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560,300.00</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陶溪川公司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4,724,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4,724, </w:t>
            </w:r>
            <w:r>
              <w:rPr>
                <w:color w:val="000000"/>
                <w:spacing w:val="0"/>
                <w:w w:val="100"/>
                <w:position w:val="0"/>
                <w:sz w:val="18"/>
                <w:szCs w:val="18"/>
              </w:rPr>
              <w:t xml:space="preserve">800.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平治信息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60,621,077.76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39,420,263.68</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66,158,677.76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44,705,363.68</w:t>
            </w:r>
          </w:p>
        </w:tc>
      </w:tr>
    </w:tbl>
    <w:p>
      <w:pPr>
        <w:widowControl w:val="0"/>
        <w:spacing w:after="299" w:line="1" w:lineRule="exact"/>
      </w:pPr>
    </w:p>
    <w:p>
      <w:pPr>
        <w:pStyle w:val="Style21"/>
        <w:keepNext w:val="0"/>
        <w:keepLines w:val="0"/>
        <w:widowControl w:val="0"/>
        <w:shd w:val="clear" w:color="auto" w:fill="auto"/>
        <w:bidi w:val="0"/>
        <w:spacing w:before="0" w:after="100" w:line="240" w:lineRule="auto"/>
        <w:ind w:left="245" w:right="0" w:firstLine="0"/>
        <w:jc w:val="left"/>
      </w:pPr>
      <w:r>
        <w:rPr>
          <w:b/>
          <w:bCs/>
          <w:color w:val="000000"/>
          <w:spacing w:val="0"/>
          <w:w w:val="100"/>
          <w:position w:val="0"/>
        </w:rPr>
        <w:t>(2).</w:t>
      </w:r>
      <w:r>
        <w:rPr>
          <w:b/>
          <w:bCs/>
          <w:color w:val="000000"/>
          <w:spacing w:val="0"/>
          <w:w w:val="100"/>
          <w:position w:val="0"/>
        </w:rPr>
        <w:t>非交易性权益工具投资的情况</w:t>
      </w:r>
    </w:p>
    <w:p>
      <w:pPr>
        <w:pStyle w:val="Style21"/>
        <w:keepNext w:val="0"/>
        <w:keepLines w:val="0"/>
        <w:widowControl w:val="0"/>
        <w:shd w:val="clear" w:color="auto" w:fill="auto"/>
        <w:bidi w:val="0"/>
        <w:spacing w:before="0" w:after="0" w:line="240" w:lineRule="auto"/>
        <w:ind w:left="24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82"/>
        <w:gridCol w:w="1301"/>
        <w:gridCol w:w="1622"/>
        <w:gridCol w:w="1512"/>
        <w:gridCol w:w="1214"/>
        <w:gridCol w:w="1406"/>
        <w:gridCol w:w="883"/>
      </w:tblGrid>
      <w:tr>
        <w:trPr>
          <w:trHeight w:val="264" w:hRule="exact"/>
        </w:trPr>
        <w:tc>
          <w:tcPr>
            <w:gridSpan w:val="5"/>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19"/>
              <w:keepNext w:val="0"/>
              <w:keepLines w:val="0"/>
              <w:widowControl w:val="0"/>
              <w:shd w:val="clear" w:color="auto" w:fill="auto"/>
              <w:tabs>
                <w:tab w:pos="769" w:val="left"/>
              </w:tabs>
              <w:bidi w:val="0"/>
              <w:spacing w:before="0" w:after="0" w:line="240" w:lineRule="auto"/>
              <w:ind w:left="0" w:right="0" w:firstLine="140"/>
              <w:jc w:val="left"/>
            </w:pPr>
            <w:r>
              <w:rPr>
                <w:color w:val="000000"/>
                <w:spacing w:val="0"/>
                <w:w w:val="100"/>
                <w:position w:val="0"/>
              </w:rPr>
              <w:t>：元</w:t>
              <w:tab/>
              <w:t>币种：人民币</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本期确认的 股利收入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其他综合 收益转入 留存收益 的金额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180" w:right="0" w:firstLine="0"/>
              <w:jc w:val="left"/>
            </w:pPr>
            <w:r>
              <w:rPr>
                <w:color w:val="000000"/>
                <w:spacing w:val="0"/>
                <w:w w:val="100"/>
                <w:position w:val="0"/>
              </w:rPr>
              <w:t>指定为以公 允价值计量 且其变动计 入其他综合 收益的原因</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其他综 合收益 转入留 存收益 的原因</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7,367,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陶溪川公司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平治信息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103,519.60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10,621,110.96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35"/>
        </w:numPr>
        <w:shd w:val="clear" w:color="auto" w:fill="auto"/>
        <w:tabs>
          <w:tab w:pos="1040" w:val="left"/>
        </w:tabs>
        <w:bidi w:val="0"/>
        <w:spacing w:before="0" w:after="0" w:line="409" w:lineRule="exact"/>
        <w:ind w:left="240" w:right="0" w:firstLine="420"/>
        <w:jc w:val="both"/>
      </w:pPr>
      <w:bookmarkStart w:id="1140" w:name="bookmark1140"/>
      <w:bookmarkEnd w:id="1140"/>
      <w:r>
        <w:rPr>
          <w:color w:val="000000"/>
          <w:spacing w:val="0"/>
          <w:w w:val="100"/>
          <w:position w:val="0"/>
        </w:rPr>
        <w:t>本公司持有杭州平治信息股份有限公司(简称：平治信息)股票</w:t>
      </w:r>
      <w:r>
        <w:rPr>
          <w:color w:val="000000"/>
          <w:spacing w:val="0"/>
          <w:w w:val="100"/>
          <w:position w:val="0"/>
          <w:sz w:val="18"/>
          <w:szCs w:val="18"/>
        </w:rPr>
        <w:t>1,035,196</w:t>
      </w:r>
      <w:r>
        <w:rPr>
          <w:color w:val="000000"/>
          <w:spacing w:val="0"/>
          <w:w w:val="100"/>
          <w:position w:val="0"/>
        </w:rPr>
        <w:t>股，</w:t>
      </w:r>
      <w:r>
        <w:rPr>
          <w:color w:val="000000"/>
          <w:spacing w:val="0"/>
          <w:w w:val="100"/>
          <w:position w:val="0"/>
          <w:sz w:val="18"/>
          <w:szCs w:val="18"/>
        </w:rPr>
        <w:t>2021</w:t>
      </w:r>
      <w:r>
        <w:rPr>
          <w:color w:val="000000"/>
          <w:spacing w:val="0"/>
          <w:w w:val="100"/>
          <w:position w:val="0"/>
        </w:rPr>
        <w:t>年末 的收盘价为</w:t>
      </w:r>
      <w:r>
        <w:rPr>
          <w:color w:val="000000"/>
          <w:spacing w:val="0"/>
          <w:w w:val="100"/>
          <w:position w:val="0"/>
          <w:sz w:val="18"/>
          <w:szCs w:val="18"/>
        </w:rPr>
        <w:t>58.56</w:t>
      </w:r>
      <w:r>
        <w:rPr>
          <w:color w:val="000000"/>
          <w:spacing w:val="0"/>
          <w:w w:val="100"/>
          <w:position w:val="0"/>
        </w:rPr>
        <w:t>元/股；本年确认的股利收入详见本报告第十节、七、</w:t>
      </w:r>
      <w:r>
        <w:rPr>
          <w:color w:val="000000"/>
          <w:spacing w:val="0"/>
          <w:w w:val="100"/>
          <w:position w:val="0"/>
          <w:sz w:val="18"/>
          <w:szCs w:val="18"/>
        </w:rPr>
        <w:t>67</w:t>
      </w:r>
      <w:r>
        <w:rPr>
          <w:color w:val="000000"/>
          <w:spacing w:val="0"/>
          <w:w w:val="100"/>
          <w:position w:val="0"/>
        </w:rPr>
        <w:t>、投资收益。</w:t>
      </w:r>
    </w:p>
    <w:p>
      <w:pPr>
        <w:pStyle w:val="Style5"/>
        <w:keepNext w:val="0"/>
        <w:keepLines w:val="0"/>
        <w:widowControl w:val="0"/>
        <w:numPr>
          <w:ilvl w:val="0"/>
          <w:numId w:val="135"/>
        </w:numPr>
        <w:shd w:val="clear" w:color="auto" w:fill="auto"/>
        <w:tabs>
          <w:tab w:pos="1054" w:val="left"/>
        </w:tabs>
        <w:bidi w:val="0"/>
        <w:spacing w:before="0" w:after="0" w:line="409" w:lineRule="exact"/>
        <w:ind w:left="240" w:right="0" w:firstLine="420"/>
        <w:jc w:val="both"/>
      </w:pPr>
      <w:bookmarkStart w:id="1141" w:name="bookmark1141"/>
      <w:bookmarkEnd w:id="1141"/>
      <w:r>
        <w:rPr>
          <w:color w:val="000000"/>
          <w:spacing w:val="0"/>
          <w:w w:val="100"/>
          <w:position w:val="0"/>
        </w:rPr>
        <w:t>本公司持有中证金牛</w:t>
      </w:r>
      <w:r>
        <w:rPr>
          <w:color w:val="000000"/>
          <w:spacing w:val="0"/>
          <w:w w:val="100"/>
          <w:position w:val="0"/>
          <w:sz w:val="18"/>
          <w:szCs w:val="18"/>
        </w:rPr>
        <w:t xml:space="preserve">5. </w:t>
      </w:r>
      <w:r>
        <w:rPr>
          <w:color w:val="000000"/>
          <w:spacing w:val="0"/>
          <w:w w:val="100"/>
          <w:position w:val="0"/>
          <w:sz w:val="18"/>
          <w:szCs w:val="18"/>
        </w:rPr>
        <w:t>00%</w:t>
      </w:r>
      <w:r>
        <w:rPr>
          <w:color w:val="000000"/>
          <w:spacing w:val="0"/>
          <w:w w:val="100"/>
          <w:position w:val="0"/>
        </w:rPr>
        <w:t>的股权，根据北京宁邦鸿合资产评估事务所(普通合伙</w:t>
      </w:r>
      <w:r>
        <w:rPr>
          <w:color w:val="000000"/>
          <w:spacing w:val="0"/>
          <w:w w:val="100"/>
          <w:position w:val="0"/>
          <w:sz w:val="18"/>
          <w:szCs w:val="18"/>
        </w:rPr>
        <w:t>)2022</w:t>
      </w:r>
      <w:r>
        <w:rPr>
          <w:color w:val="000000"/>
          <w:spacing w:val="0"/>
          <w:w w:val="100"/>
          <w:position w:val="0"/>
        </w:rPr>
        <w:t xml:space="preserve">年 </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日出具的宁邦鸿合评字【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AG260</w:t>
      </w:r>
      <w:r>
        <w:rPr>
          <w:color w:val="000000"/>
          <w:spacing w:val="0"/>
          <w:w w:val="100"/>
          <w:position w:val="0"/>
        </w:rPr>
        <w:t>号资产评估报告，采用收益法对新华网持有的中 证金牛</w:t>
      </w:r>
      <w:r>
        <w:rPr>
          <w:color w:val="000000"/>
          <w:spacing w:val="0"/>
          <w:w w:val="100"/>
          <w:position w:val="0"/>
          <w:sz w:val="18"/>
          <w:szCs w:val="18"/>
        </w:rPr>
        <w:t>2021</w:t>
      </w:r>
      <w:r>
        <w:rPr>
          <w:color w:val="000000"/>
          <w:spacing w:val="0"/>
          <w:w w:val="100"/>
          <w:position w:val="0"/>
        </w:rPr>
        <w:t>年末股权公允价值的评估结果作为公允价值计量依据。</w:t>
      </w:r>
    </w:p>
    <w:p>
      <w:pPr>
        <w:pStyle w:val="Style5"/>
        <w:keepNext w:val="0"/>
        <w:keepLines w:val="0"/>
        <w:widowControl w:val="0"/>
        <w:numPr>
          <w:ilvl w:val="0"/>
          <w:numId w:val="135"/>
        </w:numPr>
        <w:shd w:val="clear" w:color="auto" w:fill="auto"/>
        <w:tabs>
          <w:tab w:pos="1030" w:val="left"/>
        </w:tabs>
        <w:bidi w:val="0"/>
        <w:spacing w:before="0" w:after="240" w:line="409" w:lineRule="exact"/>
        <w:ind w:left="240" w:right="0" w:firstLine="420"/>
        <w:jc w:val="both"/>
      </w:pPr>
      <w:bookmarkStart w:id="1142" w:name="bookmark1142"/>
      <w:bookmarkEnd w:id="1142"/>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日，本公司出资</w:t>
      </w:r>
      <w:r>
        <w:rPr>
          <w:color w:val="000000"/>
          <w:spacing w:val="0"/>
          <w:w w:val="100"/>
          <w:position w:val="0"/>
          <w:sz w:val="18"/>
          <w:szCs w:val="18"/>
        </w:rPr>
        <w:t>472.48</w:t>
      </w:r>
      <w:r>
        <w:rPr>
          <w:color w:val="000000"/>
          <w:spacing w:val="0"/>
          <w:w w:val="100"/>
          <w:position w:val="0"/>
        </w:rPr>
        <w:t xml:space="preserve">万元投资景德镇陶溪川产业运营有限公司，持股 比例 </w:t>
      </w:r>
      <w:r>
        <w:rPr>
          <w:color w:val="000000"/>
          <w:spacing w:val="0"/>
          <w:w w:val="100"/>
          <w:position w:val="0"/>
          <w:sz w:val="18"/>
          <w:szCs w:val="18"/>
        </w:rPr>
        <w:t>10.00%</w:t>
      </w:r>
      <w:r>
        <w:rPr>
          <w:color w:val="000000"/>
          <w:spacing w:val="0"/>
          <w:w w:val="100"/>
          <w:position w:val="0"/>
        </w:rPr>
        <w:t>。</w:t>
      </w:r>
    </w:p>
    <w:p>
      <w:pPr>
        <w:pStyle w:val="Style12"/>
        <w:keepNext/>
        <w:keepLines/>
        <w:widowControl w:val="0"/>
        <w:shd w:val="clear" w:color="auto" w:fill="auto"/>
        <w:bidi w:val="0"/>
        <w:spacing w:before="0" w:line="240" w:lineRule="auto"/>
        <w:ind w:left="0" w:right="0" w:firstLine="240"/>
        <w:jc w:val="both"/>
      </w:pPr>
      <w:bookmarkStart w:id="1143" w:name="bookmark1143"/>
      <w:bookmarkStart w:id="1144" w:name="bookmark1144"/>
      <w:bookmarkStart w:id="1145" w:name="bookmark1145"/>
      <w:bookmarkStart w:id="1146" w:name="bookmark1146"/>
      <w:r>
        <w:rPr>
          <w:color w:val="000000"/>
          <w:spacing w:val="0"/>
          <w:w w:val="100"/>
          <w:position w:val="0"/>
        </w:rPr>
        <w:t>1</w:t>
      </w:r>
      <w:bookmarkEnd w:id="1145"/>
      <w:r>
        <w:rPr>
          <w:color w:val="000000"/>
          <w:spacing w:val="0"/>
          <w:w w:val="100"/>
          <w:position w:val="0"/>
        </w:rPr>
        <w:t>9、其他非流动金融资产</w:t>
      </w:r>
      <w:bookmarkEnd w:id="1143"/>
      <w:bookmarkEnd w:id="1144"/>
      <w:bookmarkEnd w:id="1146"/>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润鑫四号合伙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文创二号合伙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660"/>
        <w:jc w:val="left"/>
      </w:pPr>
      <w:r>
        <w:rPr>
          <w:color w:val="000000"/>
          <w:spacing w:val="0"/>
          <w:w w:val="100"/>
          <w:position w:val="0"/>
        </w:rPr>
        <w:t>详见本报告第十节、九、</w:t>
      </w:r>
      <w:r>
        <w:rPr>
          <w:color w:val="000000"/>
          <w:spacing w:val="0"/>
          <w:w w:val="100"/>
          <w:position w:val="0"/>
          <w:sz w:val="18"/>
          <w:szCs w:val="18"/>
        </w:rPr>
        <w:t>5</w:t>
      </w:r>
      <w:r>
        <w:rPr>
          <w:color w:val="000000"/>
          <w:spacing w:val="0"/>
          <w:w w:val="100"/>
          <w:position w:val="0"/>
        </w:rPr>
        <w:t>、在未纳入合并财务报表范围的结构化主体中的权益。</w:t>
      </w:r>
      <w:r>
        <w:br w:type="page"/>
      </w:r>
    </w:p>
    <w:p>
      <w:pPr>
        <w:pStyle w:val="Style12"/>
        <w:keepNext/>
        <w:keepLines/>
        <w:widowControl w:val="0"/>
        <w:shd w:val="clear" w:color="auto" w:fill="auto"/>
        <w:tabs>
          <w:tab w:pos="791" w:val="left"/>
        </w:tabs>
        <w:bidi w:val="0"/>
        <w:spacing w:before="0" w:after="120" w:line="240" w:lineRule="auto"/>
        <w:ind w:left="0" w:right="0" w:firstLine="280"/>
        <w:jc w:val="left"/>
      </w:pPr>
      <w:bookmarkStart w:id="1147" w:name="bookmark1147"/>
      <w:bookmarkStart w:id="1148" w:name="bookmark1148"/>
      <w:bookmarkStart w:id="1149" w:name="bookmark1149"/>
      <w:bookmarkStart w:id="1150" w:name="bookmark1150"/>
      <w:r>
        <w:rPr>
          <w:color w:val="000000"/>
          <w:spacing w:val="0"/>
          <w:w w:val="100"/>
          <w:position w:val="0"/>
        </w:rPr>
        <w:t>2</w:t>
      </w:r>
      <w:bookmarkEnd w:id="1149"/>
      <w:r>
        <w:rPr>
          <w:color w:val="000000"/>
          <w:spacing w:val="0"/>
          <w:w w:val="100"/>
          <w:position w:val="0"/>
        </w:rPr>
        <w:t>0、</w:t>
        <w:tab/>
        <w:t>投资性房地产</w:t>
      </w:r>
      <w:bookmarkEnd w:id="1147"/>
      <w:bookmarkEnd w:id="1148"/>
      <w:bookmarkEnd w:id="1150"/>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不适用</w:t>
      </w:r>
    </w:p>
    <w:p>
      <w:pPr>
        <w:pStyle w:val="Style12"/>
        <w:keepNext/>
        <w:keepLines/>
        <w:widowControl w:val="0"/>
        <w:shd w:val="clear" w:color="auto" w:fill="auto"/>
        <w:tabs>
          <w:tab w:pos="791" w:val="left"/>
        </w:tabs>
        <w:bidi w:val="0"/>
        <w:spacing w:before="0" w:after="120" w:line="240" w:lineRule="auto"/>
        <w:ind w:left="0" w:right="0" w:firstLine="280"/>
        <w:jc w:val="left"/>
      </w:pPr>
      <w:bookmarkStart w:id="1151" w:name="bookmark1151"/>
      <w:bookmarkStart w:id="1152" w:name="bookmark1152"/>
      <w:bookmarkStart w:id="1153" w:name="bookmark1153"/>
      <w:bookmarkStart w:id="1154" w:name="bookmark1154"/>
      <w:r>
        <w:rPr>
          <w:color w:val="000000"/>
          <w:spacing w:val="0"/>
          <w:w w:val="100"/>
          <w:position w:val="0"/>
        </w:rPr>
        <w:t>2</w:t>
      </w:r>
      <w:bookmarkEnd w:id="1153"/>
      <w:r>
        <w:rPr>
          <w:color w:val="000000"/>
          <w:spacing w:val="0"/>
          <w:w w:val="100"/>
          <w:position w:val="0"/>
        </w:rPr>
        <w:t>1、</w:t>
        <w:tab/>
        <w:t>固定资产</w:t>
      </w:r>
      <w:bookmarkEnd w:id="1151"/>
      <w:bookmarkEnd w:id="1152"/>
      <w:bookmarkEnd w:id="1154"/>
    </w:p>
    <w:p>
      <w:pPr>
        <w:pStyle w:val="Style12"/>
        <w:keepNext/>
        <w:keepLines/>
        <w:widowControl w:val="0"/>
        <w:shd w:val="clear" w:color="auto" w:fill="auto"/>
        <w:bidi w:val="0"/>
        <w:spacing w:before="0" w:after="120" w:line="240" w:lineRule="auto"/>
        <w:ind w:left="0" w:right="0" w:firstLine="280"/>
        <w:jc w:val="left"/>
      </w:pPr>
      <w:bookmarkStart w:id="1151" w:name="bookmark1151"/>
      <w:bookmarkStart w:id="1152" w:name="bookmark1152"/>
      <w:bookmarkStart w:id="1155" w:name="bookmark1155"/>
      <w:r>
        <w:rPr>
          <w:color w:val="000000"/>
          <w:spacing w:val="0"/>
          <w:w w:val="100"/>
          <w:position w:val="0"/>
        </w:rPr>
        <w:t>项目列示</w:t>
      </w:r>
      <w:bookmarkEnd w:id="1151"/>
      <w:bookmarkEnd w:id="1152"/>
      <w:bookmarkEnd w:id="1155"/>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279,749,386.99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285,829,475.59</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279,749,386.99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285,829,475.59</w:t>
            </w: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280"/>
        <w:jc w:val="both"/>
      </w:pPr>
      <w:r>
        <w:rPr>
          <w:b/>
          <w:bCs/>
          <w:color w:val="000000"/>
          <w:spacing w:val="0"/>
          <w:w w:val="100"/>
          <w:position w:val="0"/>
        </w:rPr>
        <w:t>固定资产</w:t>
      </w:r>
    </w:p>
    <w:p>
      <w:pPr>
        <w:pStyle w:val="Style5"/>
        <w:keepNext w:val="0"/>
        <w:keepLines w:val="0"/>
        <w:widowControl w:val="0"/>
        <w:numPr>
          <w:ilvl w:val="0"/>
          <w:numId w:val="137"/>
        </w:numPr>
        <w:shd w:val="clear" w:color="auto" w:fill="auto"/>
        <w:bidi w:val="0"/>
        <w:spacing w:before="0" w:after="120" w:line="240" w:lineRule="auto"/>
        <w:ind w:left="0" w:right="0" w:firstLine="280"/>
        <w:jc w:val="both"/>
      </w:pPr>
      <w:bookmarkStart w:id="1156" w:name="bookmark1156"/>
      <w:bookmarkEnd w:id="1156"/>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10"/>
        <w:gridCol w:w="1958"/>
        <w:gridCol w:w="1954"/>
        <w:gridCol w:w="2155"/>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26,805,617.99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469,016,936.89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495,822,554.88</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103,418.87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81,534,394.60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81,637,813.47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103,418.87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19,095,733.33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19,199,152.20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62,438,661.27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62,438,661.27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9,580, </w:t>
            </w:r>
            <w:r>
              <w:rPr>
                <w:color w:val="000000"/>
                <w:spacing w:val="0"/>
                <w:w w:val="100"/>
                <w:position w:val="0"/>
                <w:sz w:val="18"/>
                <w:szCs w:val="18"/>
              </w:rPr>
              <w:t xml:space="preserve">147.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9,580, </w:t>
            </w:r>
            <w:r>
              <w:rPr>
                <w:color w:val="000000"/>
                <w:spacing w:val="0"/>
                <w:w w:val="100"/>
                <w:position w:val="0"/>
                <w:sz w:val="18"/>
                <w:szCs w:val="18"/>
              </w:rPr>
              <w:t xml:space="preserve">147. </w:t>
            </w:r>
            <w:r>
              <w:rPr>
                <w:color w:val="000000"/>
                <w:spacing w:val="0"/>
                <w:w w:val="100"/>
                <w:position w:val="0"/>
                <w:sz w:val="18"/>
                <w:szCs w:val="18"/>
              </w:rPr>
              <w:t>15</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9,580, </w:t>
            </w:r>
            <w:r>
              <w:rPr>
                <w:color w:val="000000"/>
                <w:spacing w:val="0"/>
                <w:w w:val="100"/>
                <w:position w:val="0"/>
                <w:sz w:val="18"/>
                <w:szCs w:val="18"/>
              </w:rPr>
              <w:t xml:space="preserve">147.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9,580, </w:t>
            </w:r>
            <w:r>
              <w:rPr>
                <w:color w:val="000000"/>
                <w:spacing w:val="0"/>
                <w:w w:val="100"/>
                <w:position w:val="0"/>
                <w:sz w:val="18"/>
                <w:szCs w:val="18"/>
              </w:rPr>
              <w:t xml:space="preserve">147. </w:t>
            </w:r>
            <w:r>
              <w:rPr>
                <w:color w:val="000000"/>
                <w:spacing w:val="0"/>
                <w:w w:val="100"/>
                <w:position w:val="0"/>
                <w:sz w:val="18"/>
                <w:szCs w:val="18"/>
              </w:rPr>
              <w:t>15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26,909,036.86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540,971,184.34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567,880,221.20</w:t>
            </w:r>
          </w:p>
        </w:tc>
      </w:tr>
      <w:tr>
        <w:trPr>
          <w:trHeight w:val="29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12,541,042.63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197,452,036.66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209,993,079.29</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3,493, </w:t>
            </w:r>
            <w:r>
              <w:rPr>
                <w:color w:val="000000"/>
                <w:spacing w:val="0"/>
                <w:w w:val="100"/>
                <w:position w:val="0"/>
                <w:sz w:val="18"/>
                <w:szCs w:val="18"/>
              </w:rPr>
              <w:t xml:space="preserve">426.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82,855,523.58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86,348,950.43</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3,493, </w:t>
            </w:r>
            <w:r>
              <w:rPr>
                <w:color w:val="000000"/>
                <w:spacing w:val="0"/>
                <w:w w:val="100"/>
                <w:position w:val="0"/>
                <w:sz w:val="18"/>
                <w:szCs w:val="18"/>
              </w:rPr>
              <w:t xml:space="preserve">426.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82,855,523.58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86,348,950.43</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8,211, </w:t>
            </w:r>
            <w:r>
              <w:rPr>
                <w:color w:val="000000"/>
                <w:spacing w:val="0"/>
                <w:w w:val="100"/>
                <w:position w:val="0"/>
                <w:sz w:val="18"/>
                <w:szCs w:val="18"/>
              </w:rPr>
              <w:t>195.51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8,211, </w:t>
            </w:r>
            <w:r>
              <w:rPr>
                <w:color w:val="000000"/>
                <w:spacing w:val="0"/>
                <w:w w:val="100"/>
                <w:position w:val="0"/>
                <w:sz w:val="18"/>
                <w:szCs w:val="18"/>
              </w:rPr>
              <w:t xml:space="preserve">195. </w:t>
            </w:r>
            <w:r>
              <w:rPr>
                <w:color w:val="000000"/>
                <w:spacing w:val="0"/>
                <w:w w:val="100"/>
                <w:position w:val="0"/>
                <w:sz w:val="18"/>
                <w:szCs w:val="18"/>
              </w:rPr>
              <w:t>51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8,211, </w:t>
            </w:r>
            <w:r>
              <w:rPr>
                <w:color w:val="000000"/>
                <w:spacing w:val="0"/>
                <w:w w:val="100"/>
                <w:position w:val="0"/>
                <w:sz w:val="18"/>
                <w:szCs w:val="18"/>
              </w:rPr>
              <w:t>195.51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8,211, </w:t>
            </w:r>
            <w:r>
              <w:rPr>
                <w:color w:val="000000"/>
                <w:spacing w:val="0"/>
                <w:w w:val="100"/>
                <w:position w:val="0"/>
                <w:sz w:val="18"/>
                <w:szCs w:val="18"/>
              </w:rPr>
              <w:t xml:space="preserve">195. </w:t>
            </w:r>
            <w:r>
              <w:rPr>
                <w:color w:val="000000"/>
                <w:spacing w:val="0"/>
                <w:w w:val="100"/>
                <w:position w:val="0"/>
                <w:sz w:val="18"/>
                <w:szCs w:val="18"/>
              </w:rPr>
              <w:t>51</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16,034,469.48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272,096,364.73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288,130,834.21</w:t>
            </w:r>
          </w:p>
        </w:tc>
      </w:tr>
      <w:tr>
        <w:trPr>
          <w:trHeight w:val="29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10,874,567.38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268,874,819.61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279,749,386.99</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14,264,575.36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271,564,900.23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285,829,475.59</w:t>
            </w:r>
          </w:p>
        </w:tc>
      </w:tr>
    </w:tbl>
    <w:p>
      <w:pPr>
        <w:pStyle w:val="Style5"/>
        <w:keepNext w:val="0"/>
        <w:keepLines w:val="0"/>
        <w:widowControl w:val="0"/>
        <w:numPr>
          <w:ilvl w:val="0"/>
          <w:numId w:val="137"/>
        </w:numPr>
        <w:shd w:val="clear" w:color="auto" w:fill="auto"/>
        <w:tabs>
          <w:tab w:pos="710" w:val="left"/>
        </w:tabs>
        <w:bidi w:val="0"/>
        <w:spacing w:before="0" w:after="100" w:line="240" w:lineRule="auto"/>
        <w:ind w:left="0" w:right="0" w:firstLine="280"/>
        <w:jc w:val="left"/>
      </w:pPr>
      <w:bookmarkStart w:id="1157" w:name="bookmark1157"/>
      <w:bookmarkEnd w:id="1157"/>
      <w:r>
        <w:rPr>
          <w:b/>
          <w:bCs/>
          <w:color w:val="000000"/>
          <w:spacing w:val="0"/>
          <w:w w:val="100"/>
          <w:position w:val="0"/>
        </w:rPr>
        <w:t>.</w:t>
      </w:r>
      <w:r>
        <w:rPr>
          <w:b/>
          <w:bCs/>
          <w:color w:val="000000"/>
          <w:spacing w:val="0"/>
          <w:w w:val="100"/>
          <w:position w:val="0"/>
        </w:rPr>
        <w:t>暂时闲置的固定资产情况</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710" w:val="left"/>
        </w:tabs>
        <w:bidi w:val="0"/>
        <w:spacing w:before="0" w:after="100" w:line="240" w:lineRule="auto"/>
        <w:ind w:left="0" w:right="0" w:firstLine="280"/>
        <w:jc w:val="left"/>
      </w:pPr>
      <w:bookmarkStart w:id="1158" w:name="bookmark1158"/>
      <w:bookmarkEnd w:id="1158"/>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710" w:val="left"/>
        </w:tabs>
        <w:bidi w:val="0"/>
        <w:spacing w:before="0" w:after="100" w:line="240" w:lineRule="auto"/>
        <w:ind w:left="0" w:right="0" w:firstLine="280"/>
        <w:jc w:val="left"/>
      </w:pPr>
      <w:bookmarkStart w:id="1159" w:name="bookmark1159"/>
      <w:bookmarkEnd w:id="1159"/>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710" w:val="left"/>
        </w:tabs>
        <w:bidi w:val="0"/>
        <w:spacing w:before="0" w:after="100" w:line="240" w:lineRule="auto"/>
        <w:ind w:left="0" w:right="0" w:firstLine="280"/>
        <w:jc w:val="left"/>
      </w:pPr>
      <w:bookmarkStart w:id="1160" w:name="bookmark1160"/>
      <w:bookmarkEnd w:id="1160"/>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固定资产清理</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80"/>
        <w:jc w:val="left"/>
      </w:pPr>
      <w:bookmarkStart w:id="1161" w:name="bookmark1161"/>
      <w:r>
        <w:rPr>
          <w:b/>
          <w:bCs/>
          <w:color w:val="000000"/>
          <w:spacing w:val="0"/>
          <w:w w:val="100"/>
          <w:position w:val="0"/>
        </w:rPr>
        <w:t>2</w:t>
      </w:r>
      <w:bookmarkEnd w:id="1161"/>
      <w:r>
        <w:rPr>
          <w:b/>
          <w:bCs/>
          <w:color w:val="000000"/>
          <w:spacing w:val="0"/>
          <w:w w:val="100"/>
          <w:position w:val="0"/>
        </w:rPr>
        <w:t>2、在建工程</w:t>
      </w:r>
    </w:p>
    <w:p>
      <w:pPr>
        <w:pStyle w:val="Style5"/>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项目列示</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282,691,320.30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298,458,104.54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282,691,320.30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298,458,104.54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80"/>
        <w:jc w:val="both"/>
      </w:pPr>
      <w:r>
        <w:rPr>
          <w:b/>
          <w:bCs/>
          <w:color w:val="000000"/>
          <w:spacing w:val="0"/>
          <w:w w:val="100"/>
          <w:position w:val="0"/>
        </w:rPr>
        <w:t>在建工程</w:t>
      </w:r>
    </w:p>
    <w:p>
      <w:pPr>
        <w:pStyle w:val="Style5"/>
        <w:keepNext w:val="0"/>
        <w:keepLines w:val="0"/>
        <w:widowControl w:val="0"/>
        <w:numPr>
          <w:ilvl w:val="0"/>
          <w:numId w:val="139"/>
        </w:numPr>
        <w:shd w:val="clear" w:color="auto" w:fill="auto"/>
        <w:bidi w:val="0"/>
        <w:spacing w:before="0" w:after="100" w:line="240" w:lineRule="auto"/>
        <w:ind w:left="0" w:right="0" w:firstLine="280"/>
        <w:jc w:val="both"/>
      </w:pPr>
      <w:bookmarkStart w:id="1162" w:name="bookmark1162"/>
      <w:bookmarkEnd w:id="1162"/>
      <w:r>
        <w:rPr>
          <w:b/>
          <w:bCs/>
          <w:color w:val="000000"/>
          <w:spacing w:val="0"/>
          <w:w w:val="100"/>
          <w:position w:val="0"/>
        </w:rPr>
        <w:t>.</w:t>
      </w:r>
      <w:r>
        <w:rPr>
          <w:b/>
          <w:bCs/>
          <w:color w:val="000000"/>
          <w:spacing w:val="0"/>
          <w:w w:val="100"/>
          <w:position w:val="0"/>
        </w:rPr>
        <w:t>在建工程情况</w:t>
      </w:r>
    </w:p>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41"/>
        <w:gridCol w:w="1790"/>
        <w:gridCol w:w="662"/>
        <w:gridCol w:w="1762"/>
        <w:gridCol w:w="1685"/>
        <w:gridCol w:w="662"/>
        <w:gridCol w:w="169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重点网站建设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227,151,359.09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227,151,359.09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218,675,478.18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218,675,478.18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全媒体产品数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字加工云平台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50,930,776.07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50,930,776.07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72,530,772.23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72,530,772.23</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思客智享媒体</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融合服务云平</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3,002,824.76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3,002,824.76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4,609, </w:t>
            </w:r>
            <w:r>
              <w:rPr>
                <w:color w:val="000000"/>
                <w:spacing w:val="0"/>
                <w:w w:val="100"/>
                <w:position w:val="0"/>
                <w:sz w:val="18"/>
                <w:szCs w:val="18"/>
              </w:rPr>
              <w:t xml:space="preserve">185.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4,609, </w:t>
            </w:r>
            <w:r>
              <w:rPr>
                <w:color w:val="000000"/>
                <w:spacing w:val="0"/>
                <w:w w:val="100"/>
                <w:position w:val="0"/>
                <w:sz w:val="18"/>
                <w:szCs w:val="18"/>
              </w:rPr>
              <w:t xml:space="preserve">185.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4,249, </w:t>
            </w:r>
            <w:r>
              <w:rPr>
                <w:color w:val="000000"/>
                <w:spacing w:val="0"/>
                <w:w w:val="100"/>
                <w:position w:val="0"/>
                <w:sz w:val="18"/>
                <w:szCs w:val="18"/>
              </w:rPr>
              <w:t xml:space="preserve">029.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4,249, </w:t>
            </w:r>
            <w:r>
              <w:rPr>
                <w:color w:val="000000"/>
                <w:spacing w:val="0"/>
                <w:w w:val="100"/>
                <w:position w:val="0"/>
                <w:sz w:val="18"/>
                <w:szCs w:val="18"/>
              </w:rPr>
              <w:t xml:space="preserve">029. </w:t>
            </w:r>
            <w:r>
              <w:rPr>
                <w:color w:val="000000"/>
                <w:spacing w:val="0"/>
                <w:w w:val="100"/>
                <w:position w:val="0"/>
                <w:sz w:val="18"/>
                <w:szCs w:val="18"/>
              </w:rPr>
              <w:t>37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282,691,320.30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282,691,320.30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298,458,104.54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298,458,104.54</w:t>
            </w:r>
          </w:p>
        </w:tc>
      </w:tr>
    </w:tbl>
    <w:p>
      <w:pPr>
        <w:sectPr>
          <w:footnotePr>
            <w:pos w:val="pageBottom"/>
            <w:numFmt w:val="decimal"/>
            <w:numRestart w:val="continuous"/>
          </w:footnotePr>
          <w:pgSz w:w="11900" w:h="16840"/>
          <w:pgMar w:top="1345" w:right="1182" w:bottom="2031" w:left="916" w:header="0" w:footer="3" w:gutter="0"/>
          <w:cols w:space="720"/>
          <w:noEndnote/>
          <w:rtlGutter w:val="0"/>
          <w:docGrid w:linePitch="360"/>
        </w:sectPr>
      </w:pPr>
    </w:p>
    <w:p>
      <w:pPr>
        <w:pStyle w:val="Style12"/>
        <w:keepNext/>
        <w:keepLines/>
        <w:widowControl w:val="0"/>
        <w:numPr>
          <w:ilvl w:val="0"/>
          <w:numId w:val="139"/>
        </w:numPr>
        <w:shd w:val="clear" w:color="auto" w:fill="auto"/>
        <w:bidi w:val="0"/>
        <w:spacing w:before="0" w:line="240" w:lineRule="auto"/>
        <w:ind w:left="0" w:right="0" w:firstLine="82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重要在建工程项目本期变动情况</w:t>
      </w:r>
      <w:bookmarkEnd w:id="1163"/>
      <w:bookmarkEnd w:id="1164"/>
      <w:bookmarkEnd w:id="1166"/>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819"/>
        <w:gridCol w:w="1718"/>
        <w:gridCol w:w="1694"/>
        <w:gridCol w:w="1670"/>
        <w:gridCol w:w="1498"/>
        <w:gridCol w:w="1714"/>
        <w:gridCol w:w="754"/>
        <w:gridCol w:w="754"/>
        <w:gridCol w:w="432"/>
        <w:gridCol w:w="643"/>
        <w:gridCol w:w="542"/>
        <w:gridCol w:w="600"/>
      </w:tblGrid>
      <w:tr>
        <w:trPr>
          <w:trHeight w:val="24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8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600"/>
              <w:jc w:val="left"/>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利息资本化累计金额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w:t>
            </w:r>
          </w:p>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中：</w:t>
            </w:r>
          </w:p>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利息 资本 化金 额</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140" w:after="0" w:line="240" w:lineRule="auto"/>
              <w:ind w:left="0" w:right="0" w:firstLine="0"/>
              <w:jc w:val="left"/>
            </w:pPr>
            <w:r>
              <w:rPr>
                <w:color w:val="000000"/>
                <w:spacing w:val="0"/>
                <w:w w:val="100"/>
                <w:position w:val="0"/>
              </w:rPr>
              <w:t>本期利息资本化率板</w:t>
            </w:r>
          </w:p>
        </w:tc>
        <w:tc>
          <w:tcPr>
            <w:tcBorders>
              <w:top w:val="single" w:sz="4"/>
              <w:left w:val="single" w:sz="4"/>
              <w:right w:val="single" w:sz="4"/>
            </w:tcBorders>
            <w:shd w:val="clear" w:color="auto" w:fill="FFFFFF"/>
            <w:textDirection w:val="tbRlV"/>
            <w:vAlign w:val="top"/>
          </w:tcPr>
          <w:p>
            <w:pPr>
              <w:pStyle w:val="Style31"/>
              <w:keepNext w:val="0"/>
              <w:keepLines w:val="0"/>
              <w:widowControl w:val="0"/>
              <w:shd w:val="clear" w:color="auto" w:fill="auto"/>
              <w:bidi w:val="0"/>
              <w:spacing w:after="0" w:line="240" w:lineRule="auto"/>
              <w:ind w:left="0" w:right="0" w:firstLine="0"/>
              <w:jc w:val="center"/>
            </w:pPr>
            <w:r>
              <w:rPr>
                <w:color w:val="000000"/>
                <w:spacing w:val="0"/>
                <w:w w:val="100"/>
                <w:position w:val="0"/>
              </w:rPr>
              <w:t>资金来源</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重点网站建设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237,387,799.00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218,675,478.18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40,860,701.32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32,384,820.41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227,151,359.09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31"/>
              <w:keepNext w:val="0"/>
              <w:keepLines w:val="0"/>
              <w:widowControl w:val="0"/>
              <w:shd w:val="clear" w:color="auto" w:fill="auto"/>
              <w:bidi w:val="0"/>
              <w:spacing w:before="280" w:after="0" w:line="240" w:lineRule="auto"/>
              <w:ind w:left="0" w:right="0" w:firstLine="0"/>
              <w:jc w:val="left"/>
            </w:pPr>
            <w:r>
              <w:rPr>
                <w:color w:val="000000"/>
                <w:spacing w:val="0"/>
                <w:w w:val="100"/>
                <w:position w:val="0"/>
              </w:rPr>
              <w:t>财政部</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全媒体产品数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字加工云平台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65,694,500.00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72,530,772.23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11,365,747.99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23,396,768.16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9,568,975.99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50,930,776.07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部</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303,082,299.00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291,206,250.41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52,226,449.31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55,781,588.57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9,568, </w:t>
            </w:r>
            <w:r>
              <w:rPr>
                <w:color w:val="000000"/>
                <w:spacing w:val="0"/>
                <w:w w:val="100"/>
                <w:position w:val="0"/>
                <w:sz w:val="18"/>
                <w:szCs w:val="18"/>
              </w:rPr>
              <w:t xml:space="preserve">975.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278,082,135.16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81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“重点网站建设项目”为本公司承担财政部“重点网站建设项目”项目形成的专项资产。结转详见本报告第十节、七、</w:t>
      </w:r>
      <w:r>
        <w:rPr>
          <w:color w:val="000000"/>
          <w:spacing w:val="0"/>
          <w:w w:val="100"/>
          <w:position w:val="0"/>
          <w:sz w:val="18"/>
          <w:szCs w:val="18"/>
        </w:rPr>
        <w:t>48</w:t>
      </w:r>
      <w:r>
        <w:rPr>
          <w:color w:val="000000"/>
          <w:spacing w:val="0"/>
          <w:w w:val="100"/>
          <w:position w:val="0"/>
        </w:rPr>
        <w:t>、长期应付款。</w:t>
      </w:r>
    </w:p>
    <w:p>
      <w:pPr>
        <w:widowControl w:val="0"/>
        <w:spacing w:after="139" w:line="1" w:lineRule="exact"/>
      </w:pPr>
    </w:p>
    <w:p>
      <w:pPr>
        <w:pStyle w:val="Style5"/>
        <w:keepNext w:val="0"/>
        <w:keepLines w:val="0"/>
        <w:widowControl w:val="0"/>
        <w:numPr>
          <w:ilvl w:val="0"/>
          <w:numId w:val="133"/>
        </w:numPr>
        <w:shd w:val="clear" w:color="auto" w:fill="auto"/>
        <w:bidi w:val="0"/>
        <w:spacing w:before="0" w:after="240" w:line="240" w:lineRule="auto"/>
        <w:ind w:left="0" w:right="0" w:firstLine="820"/>
        <w:jc w:val="left"/>
      </w:pPr>
      <w:bookmarkStart w:id="1167" w:name="bookmark1167"/>
      <w:bookmarkEnd w:id="1167"/>
      <w:r>
        <w:rPr>
          <w:color w:val="000000"/>
          <w:spacing w:val="0"/>
          <w:w w:val="100"/>
          <w:position w:val="0"/>
        </w:rPr>
        <w:t>“全媒体产品数字加工云平台”为本公司承担“全媒体产品数字加工云平台”项目形成的专项资产。结转详见本报告第十节、七、</w:t>
      </w:r>
      <w:r>
        <w:rPr>
          <w:color w:val="000000"/>
          <w:spacing w:val="0"/>
          <w:w w:val="100"/>
          <w:position w:val="0"/>
          <w:sz w:val="18"/>
          <w:szCs w:val="18"/>
        </w:rPr>
        <w:t>48</w:t>
      </w:r>
      <w:r>
        <w:rPr>
          <w:color w:val="000000"/>
          <w:spacing w:val="0"/>
          <w:w w:val="100"/>
          <w:position w:val="0"/>
        </w:rPr>
        <w:t>、长期应付款。</w:t>
      </w:r>
    </w:p>
    <w:p>
      <w:pPr>
        <w:pStyle w:val="Style12"/>
        <w:keepNext/>
        <w:keepLines/>
        <w:widowControl w:val="0"/>
        <w:numPr>
          <w:ilvl w:val="0"/>
          <w:numId w:val="133"/>
        </w:numPr>
        <w:shd w:val="clear" w:color="auto" w:fill="auto"/>
        <w:tabs>
          <w:tab w:pos="1250" w:val="left"/>
        </w:tabs>
        <w:bidi w:val="0"/>
        <w:spacing w:before="0" w:after="240" w:line="240" w:lineRule="auto"/>
        <w:ind w:left="0" w:right="0" w:firstLine="82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本期计提在建工程减值准备情况</w:t>
      </w:r>
      <w:bookmarkEnd w:id="1168"/>
      <w:bookmarkEnd w:id="1169"/>
      <w:bookmarkEnd w:id="1171"/>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820"/>
        <w:jc w:val="left"/>
      </w:pPr>
      <w:r>
        <w:rPr>
          <w:b/>
          <w:bCs/>
          <w:color w:val="000000"/>
          <w:spacing w:val="0"/>
          <w:w w:val="100"/>
          <w:position w:val="0"/>
        </w:rPr>
        <w:t>工程物资</w:t>
      </w:r>
    </w:p>
    <w:p>
      <w:pPr>
        <w:pStyle w:val="Style5"/>
        <w:keepNext w:val="0"/>
        <w:keepLines w:val="0"/>
        <w:widowControl w:val="0"/>
        <w:numPr>
          <w:ilvl w:val="0"/>
          <w:numId w:val="133"/>
        </w:numPr>
        <w:shd w:val="clear" w:color="auto" w:fill="auto"/>
        <w:tabs>
          <w:tab w:pos="1250" w:val="left"/>
        </w:tabs>
        <w:bidi w:val="0"/>
        <w:spacing w:before="0" w:after="100" w:line="240" w:lineRule="auto"/>
        <w:ind w:left="0" w:right="0" w:firstLine="820"/>
        <w:jc w:val="left"/>
      </w:pPr>
      <w:bookmarkStart w:id="1172" w:name="bookmark1172"/>
      <w:bookmarkEnd w:id="1172"/>
      <w:r>
        <w:rPr>
          <w:b/>
          <w:bCs/>
          <w:color w:val="000000"/>
          <w:spacing w:val="0"/>
          <w:w w:val="100"/>
          <w:position w:val="0"/>
        </w:rPr>
        <w:t>.</w:t>
      </w:r>
      <w:r>
        <w:rPr>
          <w:b/>
          <w:bCs/>
          <w:color w:val="000000"/>
          <w:spacing w:val="0"/>
          <w:w w:val="100"/>
          <w:position w:val="0"/>
        </w:rPr>
        <w:t>工程物资情况</w:t>
      </w:r>
    </w:p>
    <w:p>
      <w:pPr>
        <w:pStyle w:val="Style5"/>
        <w:keepNext w:val="0"/>
        <w:keepLines w:val="0"/>
        <w:widowControl w:val="0"/>
        <w:shd w:val="clear" w:color="auto" w:fill="auto"/>
        <w:bidi w:val="0"/>
        <w:spacing w:before="0" w:after="100" w:line="240" w:lineRule="auto"/>
        <w:ind w:left="0" w:right="0" w:firstLine="820"/>
        <w:jc w:val="left"/>
        <w:sectPr>
          <w:footnotePr>
            <w:pos w:val="pageBottom"/>
            <w:numFmt w:val="decimal"/>
            <w:numRestart w:val="continuous"/>
          </w:footnotePr>
          <w:pgSz w:w="16840" w:h="11900" w:orient="landscape"/>
          <w:pgMar w:top="1312" w:right="610" w:bottom="1387" w:left="69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22" w:val="left"/>
        </w:tabs>
        <w:bidi w:val="0"/>
        <w:spacing w:before="160" w:line="240" w:lineRule="auto"/>
        <w:ind w:left="0" w:right="0" w:firstLine="420"/>
        <w:jc w:val="left"/>
      </w:pPr>
      <w:bookmarkStart w:id="1173" w:name="bookmark1173"/>
      <w:bookmarkStart w:id="1174" w:name="bookmark1174"/>
      <w:bookmarkStart w:id="1175" w:name="bookmark1175"/>
      <w:bookmarkStart w:id="1176" w:name="bookmark1176"/>
      <w:r>
        <w:rPr>
          <w:color w:val="000000"/>
          <w:spacing w:val="0"/>
          <w:w w:val="100"/>
          <w:position w:val="0"/>
        </w:rPr>
        <w:t>2</w:t>
      </w:r>
      <w:bookmarkEnd w:id="1175"/>
      <w:r>
        <w:rPr>
          <w:color w:val="000000"/>
          <w:spacing w:val="0"/>
          <w:w w:val="100"/>
          <w:position w:val="0"/>
        </w:rPr>
        <w:t>3、</w:t>
        <w:tab/>
        <w:t>生产性生物资产</w:t>
      </w:r>
      <w:bookmarkEnd w:id="1173"/>
      <w:bookmarkEnd w:id="1174"/>
      <w:bookmarkEnd w:id="1176"/>
    </w:p>
    <w:p>
      <w:pPr>
        <w:pStyle w:val="Style12"/>
        <w:keepNext/>
        <w:keepLines/>
        <w:widowControl w:val="0"/>
        <w:numPr>
          <w:ilvl w:val="0"/>
          <w:numId w:val="141"/>
        </w:numPr>
        <w:shd w:val="clear" w:color="auto" w:fill="auto"/>
        <w:tabs>
          <w:tab w:pos="850" w:val="left"/>
        </w:tabs>
        <w:bidi w:val="0"/>
        <w:spacing w:before="0" w:line="240" w:lineRule="auto"/>
        <w:ind w:left="0" w:right="0" w:firstLine="42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采用成本计量模式的生产性生物资产</w:t>
      </w:r>
      <w:bookmarkEnd w:id="1173"/>
      <w:bookmarkEnd w:id="1174"/>
      <w:bookmarkEnd w:id="1178"/>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850" w:val="left"/>
        </w:tabs>
        <w:bidi w:val="0"/>
        <w:spacing w:before="0" w:after="100" w:line="240" w:lineRule="auto"/>
        <w:ind w:left="0" w:right="0" w:firstLine="420"/>
        <w:jc w:val="left"/>
      </w:pPr>
      <w:bookmarkStart w:id="1179" w:name="bookmark1179"/>
      <w:bookmarkEnd w:id="1179"/>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22" w:val="left"/>
        </w:tabs>
        <w:bidi w:val="0"/>
        <w:spacing w:before="0" w:line="240" w:lineRule="auto"/>
        <w:ind w:left="0" w:right="0" w:firstLine="420"/>
        <w:jc w:val="both"/>
      </w:pPr>
      <w:bookmarkStart w:id="1180" w:name="bookmark1180"/>
      <w:bookmarkStart w:id="1181" w:name="bookmark1181"/>
      <w:bookmarkStart w:id="1182" w:name="bookmark1182"/>
      <w:bookmarkStart w:id="1183" w:name="bookmark1183"/>
      <w:r>
        <w:rPr>
          <w:color w:val="000000"/>
          <w:spacing w:val="0"/>
          <w:w w:val="100"/>
          <w:position w:val="0"/>
        </w:rPr>
        <w:t>2</w:t>
      </w:r>
      <w:bookmarkEnd w:id="1182"/>
      <w:r>
        <w:rPr>
          <w:color w:val="000000"/>
          <w:spacing w:val="0"/>
          <w:w w:val="100"/>
          <w:position w:val="0"/>
        </w:rPr>
        <w:t>4、</w:t>
        <w:tab/>
        <w:t>油气资产</w:t>
      </w:r>
      <w:bookmarkEnd w:id="1180"/>
      <w:bookmarkEnd w:id="1181"/>
      <w:bookmarkEnd w:id="1183"/>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22" w:val="left"/>
        </w:tabs>
        <w:bidi w:val="0"/>
        <w:spacing w:before="0" w:line="240" w:lineRule="auto"/>
        <w:ind w:left="0" w:right="0" w:firstLine="420"/>
        <w:jc w:val="both"/>
      </w:pPr>
      <w:bookmarkStart w:id="1184" w:name="bookmark1184"/>
      <w:bookmarkStart w:id="1185" w:name="bookmark1185"/>
      <w:bookmarkStart w:id="1186" w:name="bookmark1186"/>
      <w:bookmarkStart w:id="1187" w:name="bookmark1187"/>
      <w:r>
        <w:rPr>
          <w:color w:val="000000"/>
          <w:spacing w:val="0"/>
          <w:w w:val="100"/>
          <w:position w:val="0"/>
        </w:rPr>
        <w:t>2</w:t>
      </w:r>
      <w:bookmarkEnd w:id="1186"/>
      <w:r>
        <w:rPr>
          <w:color w:val="000000"/>
          <w:spacing w:val="0"/>
          <w:w w:val="100"/>
          <w:position w:val="0"/>
        </w:rPr>
        <w:t>5、</w:t>
        <w:tab/>
        <w:t>使用权资产</w:t>
      </w:r>
      <w:bookmarkEnd w:id="1184"/>
      <w:bookmarkEnd w:id="1185"/>
      <w:bookmarkEnd w:id="1187"/>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240,696,059.73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240,696,059.73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27,116,899.00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27,116,899.00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27,116,899.00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27,116,899.00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21,441,318.88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21,441,318.88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21,441,318.88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21,441,318.88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246,371,639.85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246,371,639.85</w:t>
            </w: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129,737,828.41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129,737,828.41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62,370,567.03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62,370,567.03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62,370,567.03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62,370,567.03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21,441,318.88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21,441,318.88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21,441,318.88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21,441,318.88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170,667,076.56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170,667,076.56</w:t>
            </w: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75,704,563.29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75,704,563.29</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110,958,231.32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110,958,231.32</w:t>
            </w:r>
          </w:p>
        </w:tc>
      </w:tr>
    </w:tbl>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26、无形资产</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w:t>
      </w:r>
      <w:r>
        <w:rPr>
          <w:b/>
          <w:bCs/>
          <w:color w:val="000000"/>
          <w:spacing w:val="0"/>
          <w:w w:val="100"/>
          <w:position w:val="0"/>
        </w:rPr>
        <w:t>无形资产情况</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 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5"/>
        <w:gridCol w:w="2746"/>
        <w:gridCol w:w="2962"/>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92,435,890.90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92,435,890.90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30,912,382.55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30,912,382.55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7,318, </w:t>
            </w:r>
            <w:r>
              <w:rPr>
                <w:color w:val="000000"/>
                <w:spacing w:val="0"/>
                <w:w w:val="100"/>
                <w:position w:val="0"/>
                <w:sz w:val="18"/>
                <w:szCs w:val="18"/>
              </w:rPr>
              <w:t xml:space="preserve">606.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7,318, </w:t>
            </w:r>
            <w:r>
              <w:rPr>
                <w:color w:val="000000"/>
                <w:spacing w:val="0"/>
                <w:w w:val="100"/>
                <w:position w:val="0"/>
                <w:sz w:val="18"/>
                <w:szCs w:val="18"/>
              </w:rPr>
              <w:t xml:space="preserve">606. </w:t>
            </w:r>
            <w:r>
              <w:rPr>
                <w:color w:val="000000"/>
                <w:spacing w:val="0"/>
                <w:w w:val="100"/>
                <w:position w:val="0"/>
                <w:sz w:val="18"/>
                <w:szCs w:val="18"/>
              </w:rPr>
              <w:t>75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13,990,031.72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13,990,031.72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在建工程转入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9,603, </w:t>
            </w:r>
            <w:r>
              <w:rPr>
                <w:color w:val="000000"/>
                <w:spacing w:val="0"/>
                <w:w w:val="100"/>
                <w:position w:val="0"/>
                <w:sz w:val="18"/>
                <w:szCs w:val="18"/>
              </w:rPr>
              <w:t xml:space="preserve">744.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9,603, </w:t>
            </w:r>
            <w:r>
              <w:rPr>
                <w:color w:val="000000"/>
                <w:spacing w:val="0"/>
                <w:w w:val="100"/>
                <w:position w:val="0"/>
                <w:sz w:val="18"/>
                <w:szCs w:val="18"/>
              </w:rPr>
              <w:t xml:space="preserve">744. </w:t>
            </w:r>
            <w:r>
              <w:rPr>
                <w:color w:val="000000"/>
                <w:spacing w:val="0"/>
                <w:w w:val="100"/>
                <w:position w:val="0"/>
                <w:sz w:val="18"/>
                <w:szCs w:val="18"/>
              </w:rPr>
              <w:t>08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123,348,273.45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123,348,273.45</w:t>
            </w: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15,684,149.22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15,684,149.22</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8,739, </w:t>
            </w:r>
            <w:r>
              <w:rPr>
                <w:color w:val="000000"/>
                <w:spacing w:val="0"/>
                <w:w w:val="100"/>
                <w:position w:val="0"/>
                <w:sz w:val="18"/>
                <w:szCs w:val="18"/>
              </w:rPr>
              <w:t xml:space="preserve">498.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8,739, </w:t>
            </w:r>
            <w:r>
              <w:rPr>
                <w:color w:val="000000"/>
                <w:spacing w:val="0"/>
                <w:w w:val="100"/>
                <w:position w:val="0"/>
                <w:sz w:val="18"/>
                <w:szCs w:val="18"/>
              </w:rPr>
              <w:t xml:space="preserve">498. </w:t>
            </w:r>
            <w:r>
              <w:rPr>
                <w:color w:val="000000"/>
                <w:spacing w:val="0"/>
                <w:w w:val="100"/>
                <w:position w:val="0"/>
                <w:sz w:val="18"/>
                <w:szCs w:val="18"/>
              </w:rPr>
              <w:t>78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8,739, </w:t>
            </w:r>
            <w:r>
              <w:rPr>
                <w:color w:val="000000"/>
                <w:spacing w:val="0"/>
                <w:w w:val="100"/>
                <w:position w:val="0"/>
                <w:sz w:val="18"/>
                <w:szCs w:val="18"/>
              </w:rPr>
              <w:t xml:space="preserve">498.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8,739, </w:t>
            </w:r>
            <w:r>
              <w:rPr>
                <w:color w:val="000000"/>
                <w:spacing w:val="0"/>
                <w:w w:val="100"/>
                <w:position w:val="0"/>
                <w:sz w:val="18"/>
                <w:szCs w:val="18"/>
              </w:rPr>
              <w:t xml:space="preserve">498. </w:t>
            </w:r>
            <w:r>
              <w:rPr>
                <w:color w:val="000000"/>
                <w:spacing w:val="0"/>
                <w:w w:val="100"/>
                <w:position w:val="0"/>
                <w:sz w:val="18"/>
                <w:szCs w:val="18"/>
              </w:rPr>
              <w:t>78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24,423,648.00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24,423,648.00</w:t>
            </w: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5,435, </w:t>
            </w:r>
            <w:r>
              <w:rPr>
                <w:color w:val="000000"/>
                <w:spacing w:val="0"/>
                <w:w w:val="100"/>
                <w:position w:val="0"/>
                <w:sz w:val="18"/>
                <w:szCs w:val="18"/>
              </w:rPr>
              <w:t xml:space="preserve">928. </w:t>
            </w:r>
            <w:r>
              <w:rPr>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19,315,129.90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19,315,129.90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19,315,129.90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19,315,129.90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24,751,057.94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24,751,057.94</w:t>
            </w:r>
          </w:p>
        </w:tc>
      </w:tr>
      <w:tr>
        <w:trPr>
          <w:trHeight w:val="326"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74,173,567.51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74,173,567.51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71,315,813.64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71,315,813.64</w:t>
            </w: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本期末通过公司内部研发形成的无形资产占无形资产余额的比例</w:t>
      </w:r>
      <w:r>
        <w:rPr>
          <w:color w:val="000000"/>
          <w:spacing w:val="0"/>
          <w:w w:val="100"/>
          <w:position w:val="0"/>
          <w:sz w:val="18"/>
          <w:szCs w:val="18"/>
        </w:rPr>
        <w:t>33.63%</w:t>
      </w:r>
      <w:r>
        <w:rPr>
          <w:color w:val="000000"/>
          <w:spacing w:val="0"/>
          <w:w w:val="100"/>
          <w:position w:val="0"/>
        </w:rPr>
        <w:t>。</w:t>
      </w:r>
    </w:p>
    <w:p>
      <w:pPr>
        <w:pStyle w:val="Style5"/>
        <w:keepNext w:val="0"/>
        <w:keepLines w:val="0"/>
        <w:widowControl w:val="0"/>
        <w:numPr>
          <w:ilvl w:val="0"/>
          <w:numId w:val="143"/>
        </w:numPr>
        <w:shd w:val="clear" w:color="auto" w:fill="auto"/>
        <w:bidi w:val="0"/>
        <w:spacing w:before="0" w:after="100" w:line="240" w:lineRule="auto"/>
        <w:ind w:left="0" w:right="0" w:firstLine="420"/>
        <w:jc w:val="left"/>
      </w:pPr>
      <w:bookmarkStart w:id="1188" w:name="bookmark1188"/>
      <w:bookmarkEnd w:id="1188"/>
      <w:r>
        <w:rPr>
          <w:b/>
          <w:bCs/>
          <w:color w:val="000000"/>
          <w:spacing w:val="0"/>
          <w:w w:val="100"/>
          <w:position w:val="0"/>
        </w:rPr>
        <w:t>.</w:t>
      </w:r>
      <w:r>
        <w:rPr>
          <w:b/>
          <w:bCs/>
          <w:color w:val="000000"/>
          <w:spacing w:val="0"/>
          <w:w w:val="100"/>
          <w:position w:val="0"/>
        </w:rPr>
        <w:t>未办妥产权证书的土地使用权情况</w:t>
      </w:r>
    </w:p>
    <w:p>
      <w:pPr>
        <w:pStyle w:val="Style5"/>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20"/>
        <w:jc w:val="both"/>
      </w:pPr>
      <w:bookmarkStart w:id="1189" w:name="bookmark1189"/>
      <w:bookmarkStart w:id="1190" w:name="bookmark1190"/>
      <w:bookmarkStart w:id="1191" w:name="bookmark1191"/>
      <w:bookmarkStart w:id="1192" w:name="bookmark1192"/>
      <w:r>
        <w:rPr>
          <w:color w:val="000000"/>
          <w:spacing w:val="0"/>
          <w:w w:val="100"/>
          <w:position w:val="0"/>
        </w:rPr>
        <w:t>2</w:t>
      </w:r>
      <w:bookmarkEnd w:id="1191"/>
      <w:r>
        <w:rPr>
          <w:color w:val="000000"/>
          <w:spacing w:val="0"/>
          <w:w w:val="100"/>
          <w:position w:val="0"/>
        </w:rPr>
        <w:t>7、开发支出</w:t>
      </w:r>
      <w:bookmarkEnd w:id="1189"/>
      <w:bookmarkEnd w:id="1190"/>
      <w:bookmarkEnd w:id="1192"/>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65"/>
        <w:gridCol w:w="1560"/>
        <w:gridCol w:w="1675"/>
        <w:gridCol w:w="427"/>
        <w:gridCol w:w="1579"/>
        <w:gridCol w:w="1704"/>
        <w:gridCol w:w="1570"/>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内部开发支出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新华睿思•快 消大数据平台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2,050, </w:t>
            </w:r>
            <w:r>
              <w:rPr>
                <w:color w:val="000000"/>
                <w:spacing w:val="0"/>
                <w:w w:val="100"/>
                <w:position w:val="0"/>
                <w:sz w:val="18"/>
                <w:szCs w:val="18"/>
              </w:rPr>
              <w:t xml:space="preserve">687.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2,142, </w:t>
            </w:r>
            <w:r>
              <w:rPr>
                <w:color w:val="000000"/>
                <w:spacing w:val="0"/>
                <w:w w:val="100"/>
                <w:position w:val="0"/>
                <w:sz w:val="18"/>
                <w:szCs w:val="18"/>
              </w:rPr>
              <w:t xml:space="preserve">147.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4,192, </w:t>
            </w:r>
            <w:r>
              <w:rPr>
                <w:color w:val="000000"/>
                <w:spacing w:val="0"/>
                <w:w w:val="100"/>
                <w:position w:val="0"/>
                <w:sz w:val="18"/>
                <w:szCs w:val="18"/>
              </w:rPr>
              <w:t xml:space="preserve">834.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新华睿思•文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4,814, </w:t>
            </w:r>
            <w:r>
              <w:rPr>
                <w:color w:val="000000"/>
                <w:spacing w:val="0"/>
                <w:w w:val="100"/>
                <w:position w:val="0"/>
                <w:sz w:val="18"/>
                <w:szCs w:val="18"/>
              </w:rPr>
              <w:t xml:space="preserve">986.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235,018.64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5,050, </w:t>
            </w:r>
            <w:r>
              <w:rPr>
                <w:color w:val="000000"/>
                <w:spacing w:val="0"/>
                <w:w w:val="100"/>
                <w:position w:val="0"/>
                <w:sz w:val="18"/>
                <w:szCs w:val="18"/>
              </w:rPr>
              <w:t xml:space="preserve">005. </w:t>
            </w: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65"/>
        <w:gridCol w:w="1560"/>
        <w:gridCol w:w="1675"/>
        <w:gridCol w:w="427"/>
        <w:gridCol w:w="1579"/>
        <w:gridCol w:w="1704"/>
        <w:gridCol w:w="1570"/>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旅大数据分析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数据可视化图 表创作平台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2,253, </w:t>
            </w:r>
            <w:r>
              <w:rPr>
                <w:color w:val="000000"/>
                <w:spacing w:val="0"/>
                <w:w w:val="100"/>
                <w:position w:val="0"/>
                <w:sz w:val="18"/>
                <w:szCs w:val="18"/>
              </w:rPr>
              <w:t xml:space="preserve">409.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2,253, </w:t>
            </w:r>
            <w:r>
              <w:rPr>
                <w:color w:val="000000"/>
                <w:spacing w:val="0"/>
                <w:w w:val="100"/>
                <w:position w:val="0"/>
                <w:sz w:val="18"/>
                <w:szCs w:val="18"/>
              </w:rPr>
              <w:t xml:space="preserve">409.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网络舆情评估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2,493, </w:t>
            </w:r>
            <w:r>
              <w:rPr>
                <w:color w:val="000000"/>
                <w:spacing w:val="0"/>
                <w:w w:val="100"/>
                <w:position w:val="0"/>
                <w:sz w:val="18"/>
                <w:szCs w:val="18"/>
              </w:rPr>
              <w:t xml:space="preserve">782.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2,493, </w:t>
            </w:r>
            <w:r>
              <w:rPr>
                <w:color w:val="000000"/>
                <w:spacing w:val="0"/>
                <w:w w:val="100"/>
                <w:position w:val="0"/>
                <w:sz w:val="18"/>
                <w:szCs w:val="18"/>
              </w:rPr>
              <w:t xml:space="preserve">782.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新华睿思产品 集市平台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2,029, </w:t>
            </w:r>
            <w:r>
              <w:rPr>
                <w:color w:val="000000"/>
                <w:spacing w:val="0"/>
                <w:w w:val="100"/>
                <w:position w:val="0"/>
                <w:sz w:val="18"/>
                <w:szCs w:val="18"/>
              </w:rPr>
              <w:t>422.01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2,029, </w:t>
            </w:r>
            <w:r>
              <w:rPr>
                <w:color w:val="000000"/>
                <w:spacing w:val="0"/>
                <w:w w:val="100"/>
                <w:position w:val="0"/>
                <w:sz w:val="18"/>
                <w:szCs w:val="18"/>
              </w:rPr>
              <w:t>422.01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其他结转损益 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67,414,845.71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67,414,845.71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6,865, </w:t>
            </w:r>
            <w:r>
              <w:rPr>
                <w:color w:val="000000"/>
                <w:spacing w:val="0"/>
                <w:w w:val="100"/>
                <w:position w:val="0"/>
                <w:sz w:val="18"/>
                <w:szCs w:val="18"/>
              </w:rPr>
              <w:t xml:space="preserve">673.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76,568,625.93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13,990,031.72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67,414,845.71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2,029, </w:t>
            </w:r>
            <w:r>
              <w:rPr>
                <w:color w:val="000000"/>
                <w:spacing w:val="0"/>
                <w:w w:val="100"/>
                <w:position w:val="0"/>
                <w:sz w:val="18"/>
                <w:szCs w:val="18"/>
              </w:rPr>
              <w:t>422.01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其他说明</w:t>
      </w:r>
    </w:p>
    <w:p>
      <w:pPr>
        <w:pStyle w:val="Style5"/>
        <w:keepNext w:val="0"/>
        <w:keepLines w:val="0"/>
        <w:widowControl w:val="0"/>
        <w:numPr>
          <w:ilvl w:val="0"/>
          <w:numId w:val="145"/>
        </w:numPr>
        <w:shd w:val="clear" w:color="auto" w:fill="auto"/>
        <w:tabs>
          <w:tab w:pos="1014" w:val="left"/>
        </w:tabs>
        <w:bidi w:val="0"/>
        <w:spacing w:before="0" w:after="0" w:line="409" w:lineRule="exact"/>
        <w:ind w:left="420" w:right="0" w:firstLine="0"/>
        <w:jc w:val="left"/>
      </w:pPr>
      <w:bookmarkStart w:id="1193" w:name="bookmark1193"/>
      <w:bookmarkEnd w:id="1193"/>
      <w:r>
        <w:rPr>
          <w:color w:val="000000"/>
          <w:spacing w:val="0"/>
          <w:w w:val="100"/>
          <w:position w:val="0"/>
        </w:rPr>
        <w:t>新华睿思•快消大数据平台是本公司自主研发的，基于主要电商平台的数据采集系统，通过 自主构建快消品牌指标中台，可应用于快消行业的大数据分析平台，于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月进行阶段性结 项，已完成的子系统已经上线。</w:t>
      </w:r>
    </w:p>
    <w:p>
      <w:pPr>
        <w:pStyle w:val="Style5"/>
        <w:keepNext w:val="0"/>
        <w:keepLines w:val="0"/>
        <w:widowControl w:val="0"/>
        <w:numPr>
          <w:ilvl w:val="0"/>
          <w:numId w:val="145"/>
        </w:numPr>
        <w:shd w:val="clear" w:color="auto" w:fill="auto"/>
        <w:tabs>
          <w:tab w:pos="1018" w:val="left"/>
        </w:tabs>
        <w:bidi w:val="0"/>
        <w:spacing w:before="0" w:after="0" w:line="409" w:lineRule="exact"/>
        <w:ind w:left="420" w:right="0" w:firstLine="0"/>
        <w:jc w:val="left"/>
      </w:pPr>
      <w:bookmarkStart w:id="1194" w:name="bookmark1194"/>
      <w:bookmarkEnd w:id="1194"/>
      <w:r>
        <w:rPr>
          <w:color w:val="000000"/>
          <w:spacing w:val="0"/>
          <w:w w:val="100"/>
          <w:position w:val="0"/>
        </w:rPr>
        <w:t>新华睿思•文旅大数据分析平台为本公司自主研发的文旅大数据平台，该平台包括地市影响 力、景区影响力、景区画像共三大功能模块，该平台于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月份正式上线。</w:t>
      </w:r>
    </w:p>
    <w:p>
      <w:pPr>
        <w:pStyle w:val="Style5"/>
        <w:keepNext w:val="0"/>
        <w:keepLines w:val="0"/>
        <w:widowControl w:val="0"/>
        <w:numPr>
          <w:ilvl w:val="0"/>
          <w:numId w:val="145"/>
        </w:numPr>
        <w:shd w:val="clear" w:color="auto" w:fill="auto"/>
        <w:tabs>
          <w:tab w:pos="999" w:val="left"/>
        </w:tabs>
        <w:bidi w:val="0"/>
        <w:spacing w:before="0" w:after="0" w:line="409" w:lineRule="exact"/>
        <w:ind w:left="420" w:right="0" w:firstLine="0"/>
        <w:jc w:val="left"/>
      </w:pPr>
      <w:bookmarkStart w:id="1195" w:name="bookmark1195"/>
      <w:bookmarkEnd w:id="1195"/>
      <w:r>
        <w:rPr>
          <w:color w:val="000000"/>
          <w:spacing w:val="0"/>
          <w:w w:val="100"/>
          <w:position w:val="0"/>
        </w:rPr>
        <w:t>数据可视化图表创作平台为本公司自主研发的数据可视化创作平台。该平台包括图表模板库、 图表数据管理、图表属性设置、图表导出等功能模块，该平台于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月份正式上线。</w:t>
      </w:r>
    </w:p>
    <w:p>
      <w:pPr>
        <w:pStyle w:val="Style5"/>
        <w:keepNext w:val="0"/>
        <w:keepLines w:val="0"/>
        <w:widowControl w:val="0"/>
        <w:numPr>
          <w:ilvl w:val="0"/>
          <w:numId w:val="145"/>
        </w:numPr>
        <w:shd w:val="clear" w:color="auto" w:fill="auto"/>
        <w:tabs>
          <w:tab w:pos="1018" w:val="left"/>
        </w:tabs>
        <w:bidi w:val="0"/>
        <w:spacing w:before="0" w:after="0" w:line="409" w:lineRule="exact"/>
        <w:ind w:left="420" w:right="0" w:firstLine="0"/>
        <w:jc w:val="left"/>
      </w:pPr>
      <w:bookmarkStart w:id="1196" w:name="bookmark1196"/>
      <w:bookmarkEnd w:id="1196"/>
      <w:r>
        <w:rPr>
          <w:color w:val="000000"/>
          <w:spacing w:val="0"/>
          <w:w w:val="100"/>
          <w:position w:val="0"/>
        </w:rPr>
        <w:t>网络舆情评估系统项目为新华睿思借助数据采集、全文检索、信息智能分析等技术，以技术 手段辅助管理，协助用户做好网络舆情评估工作。该平台于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月份正式上线。</w:t>
      </w:r>
    </w:p>
    <w:p>
      <w:pPr>
        <w:pStyle w:val="Style5"/>
        <w:keepNext w:val="0"/>
        <w:keepLines w:val="0"/>
        <w:widowControl w:val="0"/>
        <w:numPr>
          <w:ilvl w:val="0"/>
          <w:numId w:val="145"/>
        </w:numPr>
        <w:shd w:val="clear" w:color="auto" w:fill="auto"/>
        <w:tabs>
          <w:tab w:pos="1018" w:val="left"/>
        </w:tabs>
        <w:bidi w:val="0"/>
        <w:spacing w:before="0" w:after="220" w:line="409" w:lineRule="exact"/>
        <w:ind w:left="420" w:right="0" w:firstLine="0"/>
        <w:jc w:val="left"/>
      </w:pPr>
      <w:bookmarkStart w:id="1197" w:name="bookmark1197"/>
      <w:bookmarkEnd w:id="1197"/>
      <w:r>
        <w:rPr>
          <w:color w:val="000000"/>
          <w:spacing w:val="0"/>
          <w:w w:val="100"/>
          <w:position w:val="0"/>
        </w:rPr>
        <w:t>新华睿思产品集市平台项目包括数据产品、分析产品、平台产品、可视化产品、智库产品、 行业专区、数据挖掘工具、试用申请、管理后台等功能，以技术手段辅助管理，协助用户高效完 成大数据分析工作。该平台尚处于开发阶段。</w:t>
      </w:r>
    </w:p>
    <w:p>
      <w:pPr>
        <w:pStyle w:val="Style12"/>
        <w:keepNext/>
        <w:keepLines/>
        <w:widowControl w:val="0"/>
        <w:shd w:val="clear" w:color="auto" w:fill="auto"/>
        <w:bidi w:val="0"/>
        <w:spacing w:before="0" w:line="240" w:lineRule="auto"/>
        <w:ind w:left="0" w:right="0" w:firstLine="420"/>
        <w:jc w:val="left"/>
      </w:pPr>
      <w:bookmarkStart w:id="1198" w:name="bookmark1198"/>
      <w:bookmarkStart w:id="1199" w:name="bookmark1199"/>
      <w:bookmarkStart w:id="1200" w:name="bookmark1200"/>
      <w:bookmarkStart w:id="1201" w:name="bookmark1201"/>
      <w:r>
        <w:rPr>
          <w:color w:val="000000"/>
          <w:spacing w:val="0"/>
          <w:w w:val="100"/>
          <w:position w:val="0"/>
        </w:rPr>
        <w:t>2</w:t>
      </w:r>
      <w:bookmarkEnd w:id="1200"/>
      <w:r>
        <w:rPr>
          <w:color w:val="000000"/>
          <w:spacing w:val="0"/>
          <w:w w:val="100"/>
          <w:position w:val="0"/>
        </w:rPr>
        <w:t>8、商誉</w:t>
      </w:r>
      <w:bookmarkEnd w:id="1198"/>
      <w:bookmarkEnd w:id="1199"/>
      <w:bookmarkEnd w:id="1201"/>
    </w:p>
    <w:p>
      <w:pPr>
        <w:pStyle w:val="Style12"/>
        <w:keepNext/>
        <w:keepLines/>
        <w:widowControl w:val="0"/>
        <w:numPr>
          <w:ilvl w:val="0"/>
          <w:numId w:val="147"/>
        </w:numPr>
        <w:shd w:val="clear" w:color="auto" w:fill="auto"/>
        <w:tabs>
          <w:tab w:pos="850" w:val="left"/>
        </w:tabs>
        <w:bidi w:val="0"/>
        <w:spacing w:before="0" w:line="240" w:lineRule="auto"/>
        <w:ind w:left="0" w:right="0" w:firstLine="420"/>
        <w:jc w:val="left"/>
      </w:pPr>
      <w:bookmarkStart w:id="1198" w:name="bookmark1198"/>
      <w:bookmarkStart w:id="1199" w:name="bookmark1199"/>
      <w:bookmarkStart w:id="1202" w:name="bookmark1202"/>
      <w:bookmarkStart w:id="1203" w:name="bookmark1203"/>
      <w:bookmarkEnd w:id="1202"/>
      <w:r>
        <w:rPr>
          <w:color w:val="000000"/>
          <w:spacing w:val="0"/>
          <w:w w:val="100"/>
          <w:position w:val="0"/>
        </w:rPr>
        <w:t>.</w:t>
      </w:r>
      <w:r>
        <w:rPr>
          <w:color w:val="000000"/>
          <w:spacing w:val="0"/>
          <w:w w:val="100"/>
          <w:position w:val="0"/>
        </w:rPr>
        <w:t>商誉账面原值</w:t>
      </w:r>
      <w:bookmarkEnd w:id="1198"/>
      <w:bookmarkEnd w:id="1199"/>
      <w:bookmarkEnd w:id="1203"/>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850" w:val="left"/>
        </w:tabs>
        <w:bidi w:val="0"/>
        <w:spacing w:before="0" w:after="100" w:line="240" w:lineRule="auto"/>
        <w:ind w:left="0" w:right="0" w:firstLine="420"/>
        <w:jc w:val="left"/>
      </w:pPr>
      <w:bookmarkStart w:id="1204" w:name="bookmark1204"/>
      <w:bookmarkEnd w:id="1204"/>
      <w:r>
        <w:rPr>
          <w:b/>
          <w:bCs/>
          <w:color w:val="000000"/>
          <w:spacing w:val="0"/>
          <w:w w:val="100"/>
          <w:position w:val="0"/>
        </w:rPr>
        <w:t>.</w:t>
      </w:r>
      <w:r>
        <w:rPr>
          <w:b/>
          <w:bCs/>
          <w:color w:val="000000"/>
          <w:spacing w:val="0"/>
          <w:w w:val="100"/>
          <w:position w:val="0"/>
        </w:rPr>
        <w:t>商誉减值准备</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850" w:val="left"/>
        </w:tabs>
        <w:bidi w:val="0"/>
        <w:spacing w:before="0" w:after="100" w:line="240" w:lineRule="auto"/>
        <w:ind w:left="0" w:right="0" w:firstLine="420"/>
        <w:jc w:val="left"/>
      </w:pPr>
      <w:bookmarkStart w:id="1205" w:name="bookmark1205"/>
      <w:bookmarkEnd w:id="1205"/>
      <w:r>
        <w:rPr>
          <w:b/>
          <w:bCs/>
          <w:color w:val="000000"/>
          <w:spacing w:val="0"/>
          <w:w w:val="100"/>
          <w:position w:val="0"/>
        </w:rPr>
        <w:t>.</w:t>
      </w:r>
      <w:r>
        <w:rPr>
          <w:b/>
          <w:bCs/>
          <w:color w:val="000000"/>
          <w:spacing w:val="0"/>
          <w:w w:val="100"/>
          <w:position w:val="0"/>
        </w:rPr>
        <w:t>商誉所在资产组或资产组组合的相关信息</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850" w:val="left"/>
        </w:tabs>
        <w:bidi w:val="0"/>
        <w:spacing w:before="0" w:after="0" w:line="240" w:lineRule="auto"/>
        <w:ind w:left="0" w:right="0" w:firstLine="420"/>
        <w:jc w:val="left"/>
      </w:pPr>
      <w:bookmarkStart w:id="1206" w:name="bookmark1206"/>
      <w:bookmarkEnd w:id="1206"/>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增长率、利润率、折现率、预测期等，如适用)及商誉减值损失的确认方法</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850" w:val="left"/>
        </w:tabs>
        <w:bidi w:val="0"/>
        <w:spacing w:before="0" w:after="100" w:line="240" w:lineRule="auto"/>
        <w:ind w:left="0" w:right="0" w:firstLine="420"/>
        <w:jc w:val="left"/>
      </w:pPr>
      <w:bookmarkStart w:id="1207" w:name="bookmark1207"/>
      <w:bookmarkEnd w:id="1207"/>
      <w:r>
        <w:rPr>
          <w:b/>
          <w:bCs/>
          <w:color w:val="000000"/>
          <w:spacing w:val="0"/>
          <w:w w:val="100"/>
          <w:position w:val="0"/>
        </w:rPr>
        <w:t>.</w:t>
      </w:r>
      <w:r>
        <w:rPr>
          <w:b/>
          <w:bCs/>
          <w:color w:val="000000"/>
          <w:spacing w:val="0"/>
          <w:w w:val="100"/>
          <w:position w:val="0"/>
        </w:rPr>
        <w:t>商誉减值测试的影响</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420"/>
        <w:jc w:val="left"/>
      </w:pPr>
      <w:bookmarkStart w:id="1208" w:name="bookmark1208"/>
      <w:bookmarkStart w:id="1209" w:name="bookmark1209"/>
      <w:bookmarkStart w:id="1210" w:name="bookmark1210"/>
      <w:bookmarkStart w:id="1211" w:name="bookmark1211"/>
      <w:r>
        <w:rPr>
          <w:color w:val="000000"/>
          <w:spacing w:val="0"/>
          <w:w w:val="100"/>
          <w:position w:val="0"/>
        </w:rPr>
        <w:t>2</w:t>
      </w:r>
      <w:bookmarkEnd w:id="1210"/>
      <w:r>
        <w:rPr>
          <w:color w:val="000000"/>
          <w:spacing w:val="0"/>
          <w:w w:val="100"/>
          <w:position w:val="0"/>
        </w:rPr>
        <w:t>9、长期待摊费用</w:t>
      </w:r>
      <w:bookmarkEnd w:id="1208"/>
      <w:bookmarkEnd w:id="1209"/>
      <w:bookmarkEnd w:id="1211"/>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5"/>
        <w:gridCol w:w="1584"/>
        <w:gridCol w:w="1478"/>
        <w:gridCol w:w="1478"/>
        <w:gridCol w:w="1507"/>
        <w:gridCol w:w="1579"/>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13,002,819.81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635,018.85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6,473, </w:t>
            </w:r>
            <w:r>
              <w:rPr>
                <w:color w:val="000000"/>
                <w:spacing w:val="0"/>
                <w:w w:val="100"/>
                <w:position w:val="0"/>
                <w:sz w:val="18"/>
                <w:szCs w:val="18"/>
              </w:rPr>
              <w:t xml:space="preserve">267.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7,164, </w:t>
            </w:r>
            <w:r>
              <w:rPr>
                <w:color w:val="000000"/>
                <w:spacing w:val="0"/>
                <w:w w:val="100"/>
                <w:position w:val="0"/>
                <w:sz w:val="18"/>
                <w:szCs w:val="18"/>
              </w:rPr>
              <w:t xml:space="preserve">570. </w:t>
            </w:r>
            <w:r>
              <w:rPr>
                <w:color w:val="000000"/>
                <w:spacing w:val="0"/>
                <w:w w:val="100"/>
                <w:position w:val="0"/>
                <w:sz w:val="18"/>
                <w:szCs w:val="18"/>
              </w:rPr>
              <w:t>96</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13,002,819.81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635,018.85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6,473, </w:t>
            </w:r>
            <w:r>
              <w:rPr>
                <w:color w:val="000000"/>
                <w:spacing w:val="0"/>
                <w:w w:val="100"/>
                <w:position w:val="0"/>
                <w:sz w:val="18"/>
                <w:szCs w:val="18"/>
              </w:rPr>
              <w:t xml:space="preserve">267. </w:t>
            </w: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7,164, </w:t>
            </w:r>
            <w:r>
              <w:rPr>
                <w:color w:val="000000"/>
                <w:spacing w:val="0"/>
                <w:w w:val="100"/>
                <w:position w:val="0"/>
                <w:sz w:val="18"/>
                <w:szCs w:val="18"/>
              </w:rPr>
              <w:t xml:space="preserve">570. </w:t>
            </w:r>
            <w:r>
              <w:rPr>
                <w:color w:val="000000"/>
                <w:spacing w:val="0"/>
                <w:w w:val="100"/>
                <w:position w:val="0"/>
                <w:sz w:val="18"/>
                <w:szCs w:val="18"/>
              </w:rPr>
              <w:t>96</w:t>
            </w:r>
          </w:p>
        </w:tc>
      </w:tr>
    </w:tbl>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30、递延所得税资产/递延所得税负债</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未经抵销的递延所得税资产</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38"/>
        <w:gridCol w:w="1690"/>
        <w:gridCol w:w="1637"/>
        <w:gridCol w:w="1656"/>
        <w:gridCol w:w="1646"/>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2,995,832.03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462,338.62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1,619, </w:t>
            </w:r>
            <w:r>
              <w:rPr>
                <w:color w:val="000000"/>
                <w:spacing w:val="0"/>
                <w:w w:val="100"/>
                <w:position w:val="0"/>
                <w:sz w:val="18"/>
                <w:szCs w:val="18"/>
              </w:rPr>
              <w:t>386.21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161,632.92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101,738,443.37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25,434,610.84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62,131,925.85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15,532,981.46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4,943, </w:t>
            </w:r>
            <w:r>
              <w:rPr>
                <w:color w:val="000000"/>
                <w:spacing w:val="0"/>
                <w:w w:val="100"/>
                <w:position w:val="0"/>
                <w:sz w:val="18"/>
                <w:szCs w:val="18"/>
              </w:rPr>
              <w:t xml:space="preserve">486.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1,235,871.66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3,222, </w:t>
            </w:r>
            <w:r>
              <w:rPr>
                <w:color w:val="000000"/>
                <w:spacing w:val="0"/>
                <w:w w:val="100"/>
                <w:position w:val="0"/>
                <w:sz w:val="18"/>
                <w:szCs w:val="18"/>
              </w:rPr>
              <w:t xml:space="preserve">146.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805,536.60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109,677,762.02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27,132,821.12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66,973,458.46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16,500,150.98</w:t>
            </w:r>
          </w:p>
        </w:tc>
      </w:tr>
    </w:tbl>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未经抵销的递延所得税负债</w:t>
      </w:r>
    </w:p>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850" w:val="left"/>
        </w:tabs>
        <w:bidi w:val="0"/>
        <w:spacing w:before="0" w:after="100" w:line="240" w:lineRule="auto"/>
        <w:ind w:left="0" w:right="0" w:firstLine="420"/>
        <w:jc w:val="left"/>
      </w:pPr>
      <w:bookmarkStart w:id="1212" w:name="bookmark1212"/>
      <w:bookmarkEnd w:id="1212"/>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00" w:line="240" w:lineRule="auto"/>
        <w:ind w:left="0" w:right="0" w:firstLine="420"/>
        <w:jc w:val="left"/>
      </w:pPr>
      <w:bookmarkStart w:id="1213" w:name="bookmark1213"/>
      <w:r>
        <w:rPr>
          <w:color w:val="000000"/>
          <w:spacing w:val="0"/>
          <w:w w:val="100"/>
          <w:position w:val="0"/>
        </w:rPr>
        <w:t>口</w:t>
      </w:r>
      <w:bookmarkEnd w:id="1213"/>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850" w:val="left"/>
        </w:tabs>
        <w:bidi w:val="0"/>
        <w:spacing w:before="0" w:after="100" w:line="240" w:lineRule="auto"/>
        <w:ind w:left="0" w:right="0" w:firstLine="420"/>
        <w:jc w:val="left"/>
      </w:pPr>
      <w:bookmarkStart w:id="1214" w:name="bookmark1214"/>
      <w:bookmarkEnd w:id="1214"/>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12,613,293.25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15,097,988.52</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12,613,293.25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15,097,988.52</w:t>
            </w:r>
          </w:p>
        </w:tc>
      </w:tr>
    </w:tbl>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88"/>
        <w:gridCol w:w="2290"/>
        <w:gridCol w:w="2314"/>
        <w:gridCol w:w="2371"/>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4,530, </w:t>
            </w:r>
            <w:r>
              <w:rPr>
                <w:color w:val="000000"/>
                <w:spacing w:val="0"/>
                <w:w w:val="100"/>
                <w:position w:val="0"/>
                <w:sz w:val="18"/>
                <w:szCs w:val="18"/>
              </w:rPr>
              <w:t xml:space="preserve">522.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7,015,217.74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8,082, </w:t>
            </w:r>
            <w:r>
              <w:rPr>
                <w:color w:val="000000"/>
                <w:spacing w:val="0"/>
                <w:w w:val="100"/>
                <w:position w:val="0"/>
                <w:sz w:val="18"/>
                <w:szCs w:val="18"/>
              </w:rPr>
              <w:t xml:space="preserve">770.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8,082, </w:t>
            </w:r>
            <w:r>
              <w:rPr>
                <w:color w:val="000000"/>
                <w:spacing w:val="0"/>
                <w:w w:val="100"/>
                <w:position w:val="0"/>
                <w:sz w:val="18"/>
                <w:szCs w:val="18"/>
              </w:rPr>
              <w:t xml:space="preserve">770.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12,613,293.25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15,097,988.52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20"/>
        <w:jc w:val="left"/>
      </w:pPr>
      <w:bookmarkStart w:id="1215" w:name="bookmark1215"/>
      <w:bookmarkStart w:id="1216" w:name="bookmark1216"/>
      <w:bookmarkStart w:id="1217" w:name="bookmark1217"/>
      <w:bookmarkStart w:id="1218" w:name="bookmark1218"/>
      <w:r>
        <w:rPr>
          <w:color w:val="000000"/>
          <w:spacing w:val="0"/>
          <w:w w:val="100"/>
          <w:position w:val="0"/>
        </w:rPr>
        <w:t>3</w:t>
      </w:r>
      <w:bookmarkEnd w:id="1217"/>
      <w:r>
        <w:rPr>
          <w:color w:val="000000"/>
          <w:spacing w:val="0"/>
          <w:w w:val="100"/>
          <w:position w:val="0"/>
        </w:rPr>
        <w:t>1、其他非流动资产</w:t>
      </w:r>
      <w:bookmarkEnd w:id="1215"/>
      <w:bookmarkEnd w:id="1216"/>
      <w:bookmarkEnd w:id="1218"/>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1603"/>
        <w:gridCol w:w="773"/>
        <w:gridCol w:w="1526"/>
        <w:gridCol w:w="1526"/>
        <w:gridCol w:w="797"/>
        <w:gridCol w:w="1642"/>
      </w:tblGrid>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预付系统工 程、设备款等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8,863, </w:t>
            </w:r>
            <w:r>
              <w:rPr>
                <w:color w:val="000000"/>
                <w:spacing w:val="0"/>
                <w:w w:val="100"/>
                <w:position w:val="0"/>
                <w:sz w:val="18"/>
                <w:szCs w:val="18"/>
              </w:rPr>
              <w:t>341.34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8,863, </w:t>
            </w:r>
            <w:r>
              <w:rPr>
                <w:color w:val="000000"/>
                <w:spacing w:val="0"/>
                <w:w w:val="100"/>
                <w:position w:val="0"/>
                <w:sz w:val="18"/>
                <w:szCs w:val="18"/>
              </w:rPr>
              <w:t>341.34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8,863, </w:t>
            </w:r>
            <w:r>
              <w:rPr>
                <w:color w:val="000000"/>
                <w:spacing w:val="0"/>
                <w:w w:val="100"/>
                <w:position w:val="0"/>
                <w:sz w:val="18"/>
                <w:szCs w:val="18"/>
              </w:rPr>
              <w:t>341.34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8,863, </w:t>
            </w:r>
            <w:r>
              <w:rPr>
                <w:color w:val="000000"/>
                <w:spacing w:val="0"/>
                <w:w w:val="100"/>
                <w:position w:val="0"/>
                <w:sz w:val="18"/>
                <w:szCs w:val="18"/>
              </w:rPr>
              <w:t>341.34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049. </w:t>
            </w:r>
            <w:r>
              <w:rPr>
                <w:color w:val="000000"/>
                <w:spacing w:val="0"/>
                <w:w w:val="100"/>
                <w:position w:val="0"/>
                <w:sz w:val="18"/>
                <w:szCs w:val="18"/>
              </w:rPr>
              <w:t>83</w:t>
            </w:r>
          </w:p>
        </w:tc>
      </w:tr>
    </w:tbl>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420" w:right="0" w:firstLine="0"/>
        <w:jc w:val="left"/>
      </w:pPr>
      <w:r>
        <w:rPr>
          <w:color w:val="000000"/>
          <w:spacing w:val="0"/>
          <w:w w:val="100"/>
          <w:position w:val="0"/>
        </w:rPr>
        <w:t>无</w:t>
      </w:r>
    </w:p>
    <w:p>
      <w:pPr>
        <w:pStyle w:val="Style12"/>
        <w:keepNext/>
        <w:keepLines/>
        <w:widowControl w:val="0"/>
        <w:shd w:val="clear" w:color="auto" w:fill="auto"/>
        <w:tabs>
          <w:tab w:pos="916" w:val="left"/>
        </w:tabs>
        <w:bidi w:val="0"/>
        <w:spacing w:before="0" w:line="240" w:lineRule="auto"/>
        <w:ind w:left="420" w:right="0" w:firstLine="0"/>
        <w:jc w:val="left"/>
      </w:pPr>
      <w:bookmarkStart w:id="1219" w:name="bookmark1219"/>
      <w:bookmarkStart w:id="1220" w:name="bookmark1220"/>
      <w:bookmarkStart w:id="1221" w:name="bookmark1221"/>
      <w:bookmarkStart w:id="1222" w:name="bookmark1222"/>
      <w:r>
        <w:rPr>
          <w:color w:val="000000"/>
          <w:spacing w:val="0"/>
          <w:w w:val="100"/>
          <w:position w:val="0"/>
        </w:rPr>
        <w:t>3</w:t>
      </w:r>
      <w:bookmarkEnd w:id="1221"/>
      <w:r>
        <w:rPr>
          <w:color w:val="000000"/>
          <w:spacing w:val="0"/>
          <w:w w:val="100"/>
          <w:position w:val="0"/>
        </w:rPr>
        <w:t>2、</w:t>
        <w:tab/>
        <w:t>短期借款</w:t>
      </w:r>
      <w:bookmarkEnd w:id="1219"/>
      <w:bookmarkEnd w:id="1220"/>
      <w:bookmarkEnd w:id="1222"/>
    </w:p>
    <w:p>
      <w:pPr>
        <w:pStyle w:val="Style12"/>
        <w:keepNext/>
        <w:keepLines/>
        <w:widowControl w:val="0"/>
        <w:numPr>
          <w:ilvl w:val="0"/>
          <w:numId w:val="149"/>
        </w:numPr>
        <w:shd w:val="clear" w:color="auto" w:fill="auto"/>
        <w:tabs>
          <w:tab w:pos="850" w:val="left"/>
        </w:tabs>
        <w:bidi w:val="0"/>
        <w:spacing w:before="0" w:line="240" w:lineRule="auto"/>
        <w:ind w:left="420" w:right="0" w:firstLine="0"/>
        <w:jc w:val="left"/>
      </w:pPr>
      <w:bookmarkStart w:id="1219" w:name="bookmark1219"/>
      <w:bookmarkStart w:id="1220" w:name="bookmark1220"/>
      <w:bookmarkStart w:id="1223" w:name="bookmark1223"/>
      <w:bookmarkStart w:id="1224" w:name="bookmark1224"/>
      <w:bookmarkEnd w:id="1223"/>
      <w:r>
        <w:rPr>
          <w:color w:val="000000"/>
          <w:spacing w:val="0"/>
          <w:w w:val="100"/>
          <w:position w:val="0"/>
        </w:rPr>
        <w:t>.</w:t>
      </w:r>
      <w:r>
        <w:rPr>
          <w:color w:val="000000"/>
          <w:spacing w:val="0"/>
          <w:w w:val="100"/>
          <w:position w:val="0"/>
        </w:rPr>
        <w:t>短期借款分类</w:t>
      </w:r>
      <w:bookmarkEnd w:id="1219"/>
      <w:bookmarkEnd w:id="1220"/>
      <w:bookmarkEnd w:id="1224"/>
    </w:p>
    <w:p>
      <w:pPr>
        <w:pStyle w:val="Style5"/>
        <w:keepNext w:val="0"/>
        <w:keepLines w:val="0"/>
        <w:widowControl w:val="0"/>
        <w:shd w:val="clear" w:color="auto" w:fill="auto"/>
        <w:bidi w:val="0"/>
        <w:spacing w:before="0" w:after="100" w:line="240" w:lineRule="auto"/>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850" w:val="left"/>
        </w:tabs>
        <w:bidi w:val="0"/>
        <w:spacing w:before="0" w:after="100" w:line="240" w:lineRule="auto"/>
        <w:ind w:left="420" w:right="0" w:firstLine="0"/>
        <w:jc w:val="left"/>
      </w:pPr>
      <w:bookmarkStart w:id="1225" w:name="bookmark1225"/>
      <w:bookmarkEnd w:id="1225"/>
      <w:r>
        <w:rPr>
          <w:b/>
          <w:bCs/>
          <w:color w:val="000000"/>
          <w:spacing w:val="0"/>
          <w:w w:val="100"/>
          <w:position w:val="0"/>
        </w:rPr>
        <w:t>.</w:t>
      </w:r>
      <w:r>
        <w:rPr>
          <w:b/>
          <w:bCs/>
          <w:color w:val="000000"/>
          <w:spacing w:val="0"/>
          <w:w w:val="100"/>
          <w:position w:val="0"/>
        </w:rPr>
        <w:t>已逾期未偿还的短期借款情况</w:t>
      </w:r>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16" w:val="left"/>
        </w:tabs>
        <w:bidi w:val="0"/>
        <w:spacing w:before="0" w:line="240" w:lineRule="auto"/>
        <w:ind w:left="420" w:right="0" w:firstLine="0"/>
        <w:jc w:val="left"/>
      </w:pPr>
      <w:bookmarkStart w:id="1226" w:name="bookmark1226"/>
      <w:bookmarkStart w:id="1227" w:name="bookmark1227"/>
      <w:bookmarkStart w:id="1228" w:name="bookmark1228"/>
      <w:bookmarkStart w:id="1229" w:name="bookmark1229"/>
      <w:r>
        <w:rPr>
          <w:color w:val="000000"/>
          <w:spacing w:val="0"/>
          <w:w w:val="100"/>
          <w:position w:val="0"/>
        </w:rPr>
        <w:t>3</w:t>
      </w:r>
      <w:bookmarkEnd w:id="1228"/>
      <w:r>
        <w:rPr>
          <w:color w:val="000000"/>
          <w:spacing w:val="0"/>
          <w:w w:val="100"/>
          <w:position w:val="0"/>
        </w:rPr>
        <w:t>3、</w:t>
        <w:tab/>
        <w:t>交易性金融负债</w:t>
      </w:r>
      <w:bookmarkEnd w:id="1226"/>
      <w:bookmarkEnd w:id="1227"/>
      <w:bookmarkEnd w:id="1229"/>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50"/>
        <w:gridCol w:w="1166"/>
        <w:gridCol w:w="1886"/>
        <w:gridCol w:w="1099"/>
        <w:gridCol w:w="175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新华智云交易回购交易条款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137,296,302.58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137,296,302.58</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137,296,302.58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137,296,302.58</w:t>
            </w:r>
          </w:p>
        </w:tc>
      </w:tr>
    </w:tbl>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详见本报告第十节、七、</w:t>
      </w:r>
      <w:r>
        <w:rPr>
          <w:color w:val="000000"/>
          <w:spacing w:val="0"/>
          <w:w w:val="100"/>
          <w:position w:val="0"/>
          <w:sz w:val="18"/>
          <w:szCs w:val="18"/>
        </w:rPr>
        <w:t>17</w:t>
      </w:r>
      <w:r>
        <w:rPr>
          <w:color w:val="000000"/>
          <w:spacing w:val="0"/>
          <w:w w:val="100"/>
          <w:position w:val="0"/>
        </w:rPr>
        <w:t>、长期股权投资</w:t>
      </w:r>
    </w:p>
    <w:p>
      <w:pPr>
        <w:pStyle w:val="Style5"/>
        <w:keepNext w:val="0"/>
        <w:keepLines w:val="0"/>
        <w:widowControl w:val="0"/>
        <w:shd w:val="clear" w:color="auto" w:fill="auto"/>
        <w:tabs>
          <w:tab w:pos="916" w:val="left"/>
        </w:tabs>
        <w:bidi w:val="0"/>
        <w:spacing w:before="0" w:after="0" w:line="338" w:lineRule="exact"/>
        <w:ind w:left="420" w:right="0" w:firstLine="0"/>
        <w:jc w:val="left"/>
      </w:pPr>
      <w:bookmarkStart w:id="1230" w:name="bookmark1230"/>
      <w:r>
        <w:rPr>
          <w:b/>
          <w:bCs/>
          <w:color w:val="000000"/>
          <w:spacing w:val="0"/>
          <w:w w:val="100"/>
          <w:position w:val="0"/>
        </w:rPr>
        <w:t>3</w:t>
      </w:r>
      <w:bookmarkEnd w:id="1230"/>
      <w:r>
        <w:rPr>
          <w:b/>
          <w:bCs/>
          <w:color w:val="000000"/>
          <w:spacing w:val="0"/>
          <w:w w:val="100"/>
          <w:position w:val="0"/>
        </w:rPr>
        <w:t>4、</w:t>
        <w:tab/>
        <w:t xml:space="preserve">衍生金融负债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16" w:val="left"/>
        </w:tabs>
        <w:bidi w:val="0"/>
        <w:spacing w:before="0" w:after="0" w:line="338" w:lineRule="exact"/>
        <w:ind w:left="0" w:right="0" w:firstLine="420"/>
        <w:jc w:val="left"/>
      </w:pPr>
      <w:bookmarkStart w:id="1231" w:name="bookmark1231"/>
      <w:r>
        <w:rPr>
          <w:b/>
          <w:bCs/>
          <w:color w:val="000000"/>
          <w:spacing w:val="0"/>
          <w:w w:val="100"/>
          <w:position w:val="0"/>
          <w:shd w:val="clear" w:color="auto" w:fill="FFFFFF"/>
        </w:rPr>
        <w:t>3</w:t>
      </w:r>
      <w:bookmarkEnd w:id="1231"/>
      <w:r>
        <w:rPr>
          <w:b/>
          <w:bCs/>
          <w:color w:val="000000"/>
          <w:spacing w:val="0"/>
          <w:w w:val="100"/>
          <w:position w:val="0"/>
          <w:shd w:val="clear" w:color="auto" w:fill="FFFFFF"/>
        </w:rPr>
        <w:t>5、</w:t>
        <w:tab/>
        <w:t>应付票据</w:t>
      </w:r>
    </w:p>
    <w:p>
      <w:pPr>
        <w:pStyle w:val="Style5"/>
        <w:keepNext w:val="0"/>
        <w:keepLines w:val="0"/>
        <w:widowControl w:val="0"/>
        <w:numPr>
          <w:ilvl w:val="0"/>
          <w:numId w:val="151"/>
        </w:numPr>
        <w:shd w:val="clear" w:color="auto" w:fill="auto"/>
        <w:tabs>
          <w:tab w:pos="914" w:val="left"/>
        </w:tabs>
        <w:bidi w:val="0"/>
        <w:spacing w:before="0" w:after="0" w:line="338" w:lineRule="exact"/>
        <w:ind w:left="420" w:right="0" w:firstLine="0"/>
        <w:jc w:val="left"/>
      </w:pPr>
      <w:bookmarkStart w:id="1232" w:name="bookmark1232"/>
      <w:bookmarkEnd w:id="1232"/>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16" w:val="left"/>
        </w:tabs>
        <w:bidi w:val="0"/>
        <w:spacing w:before="0" w:after="0" w:line="338" w:lineRule="exact"/>
        <w:ind w:left="0" w:right="0" w:firstLine="420"/>
        <w:jc w:val="left"/>
      </w:pPr>
      <w:bookmarkStart w:id="1233" w:name="bookmark1233"/>
      <w:bookmarkStart w:id="1234" w:name="bookmark1234"/>
      <w:r>
        <w:rPr>
          <w:b/>
          <w:bCs/>
          <w:color w:val="000000"/>
          <w:spacing w:val="0"/>
          <w:w w:val="100"/>
          <w:position w:val="0"/>
          <w:shd w:val="clear" w:color="auto" w:fill="FFFFFF"/>
        </w:rPr>
        <w:t>3</w:t>
      </w:r>
      <w:bookmarkEnd w:id="1233"/>
      <w:bookmarkEnd w:id="1234"/>
      <w:r>
        <w:rPr>
          <w:b/>
          <w:bCs/>
          <w:color w:val="000000"/>
          <w:spacing w:val="0"/>
          <w:w w:val="100"/>
          <w:position w:val="0"/>
          <w:shd w:val="clear" w:color="auto" w:fill="FFFFFF"/>
        </w:rPr>
        <w:t>6、</w:t>
        <w:tab/>
        <w:t>应付账款</w:t>
      </w:r>
    </w:p>
    <w:p>
      <w:pPr>
        <w:pStyle w:val="Style5"/>
        <w:keepNext w:val="0"/>
        <w:keepLines w:val="0"/>
        <w:widowControl w:val="0"/>
        <w:numPr>
          <w:ilvl w:val="0"/>
          <w:numId w:val="153"/>
        </w:numPr>
        <w:shd w:val="clear" w:color="auto" w:fill="auto"/>
        <w:tabs>
          <w:tab w:pos="914" w:val="left"/>
        </w:tabs>
        <w:bidi w:val="0"/>
        <w:spacing w:before="0" w:after="0" w:line="338" w:lineRule="exact"/>
        <w:ind w:left="420" w:right="0" w:firstLine="0"/>
        <w:jc w:val="left"/>
      </w:pPr>
      <w:bookmarkStart w:id="1235" w:name="bookmark1235"/>
      <w:bookmarkEnd w:id="1235"/>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2866"/>
        <w:gridCol w:w="335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代理及服务费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243,342,848.65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162,334,177.75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线路租赁费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2,637, </w:t>
            </w:r>
            <w:r>
              <w:rPr>
                <w:color w:val="000000"/>
                <w:spacing w:val="0"/>
                <w:w w:val="100"/>
                <w:position w:val="0"/>
                <w:sz w:val="18"/>
                <w:szCs w:val="18"/>
              </w:rPr>
              <w:t xml:space="preserve">866.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2,371,927.56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10,651,882.67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3,812,239. </w:t>
            </w:r>
            <w:r>
              <w:rPr>
                <w:color w:val="000000"/>
                <w:spacing w:val="0"/>
                <w:w w:val="100"/>
                <w:position w:val="0"/>
                <w:sz w:val="18"/>
                <w:szCs w:val="18"/>
              </w:rPr>
              <w:t>72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软件设备款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8,747, </w:t>
            </w:r>
            <w:r>
              <w:rPr>
                <w:color w:val="000000"/>
                <w:spacing w:val="0"/>
                <w:w w:val="100"/>
                <w:position w:val="0"/>
                <w:sz w:val="18"/>
                <w:szCs w:val="18"/>
              </w:rPr>
              <w:t xml:space="preserve">547.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4,069,010. </w:t>
            </w:r>
            <w:r>
              <w:rPr>
                <w:color w:val="000000"/>
                <w:spacing w:val="0"/>
                <w:w w:val="100"/>
                <w:position w:val="0"/>
                <w:sz w:val="18"/>
                <w:szCs w:val="18"/>
              </w:rPr>
              <w:t>58</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633,518.85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772,063.60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709,838.06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498,212.35</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266,723,502.28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173,857,631.56</w:t>
            </w:r>
          </w:p>
        </w:tc>
      </w:tr>
    </w:tbl>
    <w:p>
      <w:pPr>
        <w:pStyle w:val="Style12"/>
        <w:keepNext/>
        <w:keepLines/>
        <w:widowControl w:val="0"/>
        <w:numPr>
          <w:ilvl w:val="0"/>
          <w:numId w:val="153"/>
        </w:numPr>
        <w:shd w:val="clear" w:color="auto" w:fill="auto"/>
        <w:bidi w:val="0"/>
        <w:spacing w:before="0" w:line="240" w:lineRule="auto"/>
        <w:ind w:left="0" w:right="0" w:firstLine="42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w:t>
      </w:r>
      <w:r>
        <w:rPr>
          <w:color w:val="000000"/>
          <w:spacing w:val="0"/>
          <w:w w:val="100"/>
          <w:position w:val="0"/>
        </w:rPr>
        <w:t>账龄超过1年的重要应付账款</w:t>
      </w:r>
      <w:bookmarkEnd w:id="1236"/>
      <w:bookmarkEnd w:id="1237"/>
      <w:bookmarkEnd w:id="1239"/>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20"/>
        <w:jc w:val="left"/>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7、预收款项</w:t>
      </w:r>
      <w:bookmarkEnd w:id="1240"/>
      <w:bookmarkEnd w:id="1241"/>
      <w:bookmarkEnd w:id="1243"/>
    </w:p>
    <w:p>
      <w:pPr>
        <w:pStyle w:val="Style12"/>
        <w:keepNext/>
        <w:keepLines/>
        <w:widowControl w:val="0"/>
        <w:numPr>
          <w:ilvl w:val="0"/>
          <w:numId w:val="155"/>
        </w:numPr>
        <w:shd w:val="clear" w:color="auto" w:fill="auto"/>
        <w:bidi w:val="0"/>
        <w:spacing w:before="0" w:line="240" w:lineRule="auto"/>
        <w:ind w:left="0" w:right="0" w:firstLine="420"/>
        <w:jc w:val="left"/>
      </w:pPr>
      <w:bookmarkStart w:id="1240" w:name="bookmark1240"/>
      <w:bookmarkStart w:id="1241" w:name="bookmark1241"/>
      <w:bookmarkStart w:id="1244" w:name="bookmark1244"/>
      <w:bookmarkStart w:id="1245" w:name="bookmark1245"/>
      <w:bookmarkEnd w:id="1244"/>
      <w:r>
        <w:rPr>
          <w:color w:val="000000"/>
          <w:spacing w:val="0"/>
          <w:w w:val="100"/>
          <w:position w:val="0"/>
        </w:rPr>
        <w:t>.</w:t>
      </w:r>
      <w:r>
        <w:rPr>
          <w:color w:val="000000"/>
          <w:spacing w:val="0"/>
          <w:w w:val="100"/>
          <w:position w:val="0"/>
        </w:rPr>
        <w:t>预收账款项列示</w:t>
      </w:r>
      <w:bookmarkEnd w:id="1240"/>
      <w:bookmarkEnd w:id="1241"/>
      <w:bookmarkEnd w:id="1245"/>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311,170.00</w:t>
            </w:r>
          </w:p>
        </w:tc>
      </w:tr>
    </w:tbl>
    <w:p>
      <w:pPr>
        <w:widowControl w:val="0"/>
        <w:spacing w:after="339" w:line="1" w:lineRule="exact"/>
      </w:pPr>
    </w:p>
    <w:p>
      <w:pPr>
        <w:pStyle w:val="Style12"/>
        <w:keepNext/>
        <w:keepLines/>
        <w:widowControl w:val="0"/>
        <w:numPr>
          <w:ilvl w:val="0"/>
          <w:numId w:val="155"/>
        </w:numPr>
        <w:shd w:val="clear" w:color="auto" w:fill="auto"/>
        <w:bidi w:val="0"/>
        <w:spacing w:before="0" w:line="240" w:lineRule="auto"/>
        <w:ind w:left="0" w:right="0" w:firstLine="42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w:t>
      </w:r>
      <w:r>
        <w:rPr>
          <w:color w:val="000000"/>
          <w:spacing w:val="0"/>
          <w:w w:val="100"/>
          <w:position w:val="0"/>
        </w:rPr>
        <w:t>账龄超过1年的重要预收款项</w:t>
      </w:r>
      <w:bookmarkEnd w:id="1246"/>
      <w:bookmarkEnd w:id="1247"/>
      <w:bookmarkEnd w:id="1249"/>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20"/>
        <w:jc w:val="left"/>
      </w:pPr>
      <w:bookmarkStart w:id="1250" w:name="bookmark1250"/>
      <w:bookmarkStart w:id="1251" w:name="bookmark1251"/>
      <w:bookmarkStart w:id="1252" w:name="bookmark1252"/>
      <w:bookmarkStart w:id="1253" w:name="bookmark1253"/>
      <w:r>
        <w:rPr>
          <w:color w:val="000000"/>
          <w:spacing w:val="0"/>
          <w:w w:val="100"/>
          <w:position w:val="0"/>
        </w:rPr>
        <w:t>3</w:t>
      </w:r>
      <w:bookmarkEnd w:id="1252"/>
      <w:r>
        <w:rPr>
          <w:color w:val="000000"/>
          <w:spacing w:val="0"/>
          <w:w w:val="100"/>
          <w:position w:val="0"/>
        </w:rPr>
        <w:t>8、合同负债</w:t>
      </w:r>
      <w:bookmarkEnd w:id="1250"/>
      <w:bookmarkEnd w:id="1251"/>
      <w:bookmarkEnd w:id="1253"/>
    </w:p>
    <w:p>
      <w:pPr>
        <w:pStyle w:val="Style12"/>
        <w:keepNext/>
        <w:keepLines/>
        <w:widowControl w:val="0"/>
        <w:numPr>
          <w:ilvl w:val="0"/>
          <w:numId w:val="157"/>
        </w:numPr>
        <w:shd w:val="clear" w:color="auto" w:fill="auto"/>
        <w:bidi w:val="0"/>
        <w:spacing w:before="0" w:line="240" w:lineRule="auto"/>
        <w:ind w:left="0" w:right="0" w:firstLine="420"/>
        <w:jc w:val="left"/>
      </w:pPr>
      <w:bookmarkStart w:id="1250" w:name="bookmark1250"/>
      <w:bookmarkStart w:id="1251" w:name="bookmark1251"/>
      <w:bookmarkStart w:id="1254" w:name="bookmark1254"/>
      <w:bookmarkStart w:id="1255" w:name="bookmark1255"/>
      <w:bookmarkEnd w:id="1254"/>
      <w:r>
        <w:rPr>
          <w:color w:val="000000"/>
          <w:spacing w:val="0"/>
          <w:w w:val="100"/>
          <w:position w:val="0"/>
        </w:rPr>
        <w:t>.</w:t>
      </w:r>
      <w:r>
        <w:rPr>
          <w:color w:val="000000"/>
          <w:spacing w:val="0"/>
          <w:w w:val="100"/>
          <w:position w:val="0"/>
        </w:rPr>
        <w:t>合同负债情况</w:t>
      </w:r>
      <w:bookmarkEnd w:id="1250"/>
      <w:bookmarkEnd w:id="1251"/>
      <w:bookmarkEnd w:id="1255"/>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88,041,906.56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93,741,774.50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120,710,028.61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85,348,665.07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78,587,357.93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70,651,945.43</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287,339,293.10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249,742,385.00</w:t>
            </w:r>
          </w:p>
        </w:tc>
      </w:tr>
    </w:tbl>
    <w:p>
      <w:pPr>
        <w:widowControl w:val="0"/>
        <w:spacing w:after="339" w:line="1" w:lineRule="exact"/>
      </w:pPr>
    </w:p>
    <w:p>
      <w:pPr>
        <w:pStyle w:val="Style12"/>
        <w:keepNext/>
        <w:keepLines/>
        <w:widowControl w:val="0"/>
        <w:numPr>
          <w:ilvl w:val="0"/>
          <w:numId w:val="157"/>
        </w:numPr>
        <w:shd w:val="clear" w:color="auto" w:fill="auto"/>
        <w:bidi w:val="0"/>
        <w:spacing w:before="0" w:line="240" w:lineRule="auto"/>
        <w:ind w:left="0" w:right="0" w:firstLine="42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报告期内账面价值发生重大变动的金额和原因</w:t>
      </w:r>
      <w:bookmarkEnd w:id="1256"/>
      <w:bookmarkEnd w:id="1257"/>
      <w:bookmarkEnd w:id="1259"/>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20"/>
        <w:jc w:val="both"/>
      </w:pPr>
      <w:bookmarkStart w:id="1260" w:name="bookmark1260"/>
      <w:bookmarkStart w:id="1261" w:name="bookmark1261"/>
      <w:bookmarkStart w:id="1262" w:name="bookmark1262"/>
      <w:bookmarkStart w:id="1263" w:name="bookmark1263"/>
      <w:r>
        <w:rPr>
          <w:color w:val="000000"/>
          <w:spacing w:val="0"/>
          <w:w w:val="100"/>
          <w:position w:val="0"/>
        </w:rPr>
        <w:t>3</w:t>
      </w:r>
      <w:bookmarkEnd w:id="1262"/>
      <w:r>
        <w:rPr>
          <w:color w:val="000000"/>
          <w:spacing w:val="0"/>
          <w:w w:val="100"/>
          <w:position w:val="0"/>
        </w:rPr>
        <w:t>9、应付职工薪酬</w:t>
      </w:r>
      <w:bookmarkEnd w:id="1260"/>
      <w:bookmarkEnd w:id="1261"/>
      <w:bookmarkEnd w:id="1263"/>
    </w:p>
    <w:p>
      <w:pPr>
        <w:pStyle w:val="Style12"/>
        <w:keepNext/>
        <w:keepLines/>
        <w:widowControl w:val="0"/>
        <w:numPr>
          <w:ilvl w:val="0"/>
          <w:numId w:val="159"/>
        </w:numPr>
        <w:shd w:val="clear" w:color="auto" w:fill="auto"/>
        <w:bidi w:val="0"/>
        <w:spacing w:before="0" w:line="240" w:lineRule="auto"/>
        <w:ind w:left="0" w:right="0" w:firstLine="420"/>
        <w:jc w:val="both"/>
      </w:pPr>
      <w:bookmarkStart w:id="1260" w:name="bookmark1260"/>
      <w:bookmarkStart w:id="1261" w:name="bookmark1261"/>
      <w:bookmarkStart w:id="1264" w:name="bookmark1264"/>
      <w:bookmarkStart w:id="1265" w:name="bookmark1265"/>
      <w:bookmarkEnd w:id="1264"/>
      <w:r>
        <w:rPr>
          <w:color w:val="000000"/>
          <w:spacing w:val="0"/>
          <w:w w:val="100"/>
          <w:position w:val="0"/>
        </w:rPr>
        <w:t>.</w:t>
      </w:r>
      <w:r>
        <w:rPr>
          <w:color w:val="000000"/>
          <w:spacing w:val="0"/>
          <w:w w:val="100"/>
          <w:position w:val="0"/>
        </w:rPr>
        <w:t>应付职工薪酬列示</w:t>
      </w:r>
      <w:bookmarkEnd w:id="1260"/>
      <w:bookmarkEnd w:id="1261"/>
      <w:bookmarkEnd w:id="1265"/>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52"/>
        <w:gridCol w:w="1627"/>
        <w:gridCol w:w="1728"/>
        <w:gridCol w:w="1728"/>
        <w:gridCol w:w="1627"/>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79,780,748.98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545,868,675.75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544,766,677.28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80,882,747.45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291,814.67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55,427,483.85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52,106,451.16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3,612, </w:t>
            </w:r>
            <w:r>
              <w:rPr>
                <w:color w:val="000000"/>
                <w:spacing w:val="0"/>
                <w:w w:val="100"/>
                <w:position w:val="0"/>
                <w:sz w:val="18"/>
                <w:szCs w:val="18"/>
              </w:rPr>
              <w:t xml:space="preserve">847. </w:t>
            </w:r>
            <w:r>
              <w:rPr>
                <w:color w:val="000000"/>
                <w:spacing w:val="0"/>
                <w:w w:val="100"/>
                <w:position w:val="0"/>
                <w:sz w:val="18"/>
                <w:szCs w:val="18"/>
              </w:rPr>
              <w:t>36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242,562.70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242,562.70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80,072,563.65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601,538,722.30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597,115,691.14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84,495,594.81</w:t>
            </w:r>
          </w:p>
        </w:tc>
      </w:tr>
    </w:tbl>
    <w:p>
      <w:pPr>
        <w:spacing w:lineRule="exact" w:line="1"/>
        <w:rPr>
          <w:sz w:val="2"/>
          <w:szCs w:val="2"/>
        </w:rPr>
      </w:pPr>
      <w:r>
        <w:br w:type="page"/>
      </w:r>
    </w:p>
    <w:p>
      <w:pPr>
        <w:pStyle w:val="Style12"/>
        <w:keepNext/>
        <w:keepLines/>
        <w:widowControl w:val="0"/>
        <w:numPr>
          <w:ilvl w:val="0"/>
          <w:numId w:val="159"/>
        </w:numPr>
        <w:shd w:val="clear" w:color="auto" w:fill="auto"/>
        <w:bidi w:val="0"/>
        <w:spacing w:before="0" w:line="240" w:lineRule="auto"/>
        <w:ind w:left="0" w:right="0" w:firstLine="42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w:t>
      </w:r>
      <w:r>
        <w:rPr>
          <w:color w:val="000000"/>
          <w:spacing w:val="0"/>
          <w:w w:val="100"/>
          <w:position w:val="0"/>
        </w:rPr>
        <w:t>短期薪酬列示</w:t>
      </w:r>
      <w:bookmarkEnd w:id="1266"/>
      <w:bookmarkEnd w:id="1267"/>
      <w:bookmarkEnd w:id="1269"/>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2"/>
        <w:gridCol w:w="1627"/>
        <w:gridCol w:w="1728"/>
        <w:gridCol w:w="1728"/>
        <w:gridCol w:w="1627"/>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74,637,249.32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457,111,972.09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455,879,926.10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75,869,295.31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70,871.67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2,900, </w:t>
            </w:r>
            <w:r>
              <w:rPr>
                <w:color w:val="000000"/>
                <w:spacing w:val="0"/>
                <w:w w:val="100"/>
                <w:position w:val="0"/>
                <w:sz w:val="18"/>
                <w:szCs w:val="18"/>
              </w:rPr>
              <w:t xml:space="preserve">802.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2,903,131.38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68,542.76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2,267, </w:t>
            </w:r>
            <w:r>
              <w:rPr>
                <w:color w:val="000000"/>
                <w:spacing w:val="0"/>
                <w:w w:val="100"/>
                <w:position w:val="0"/>
                <w:sz w:val="18"/>
                <w:szCs w:val="18"/>
              </w:rPr>
              <w:t xml:space="preserve">462.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35,691,492.58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35,704,658.26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2,254, </w:t>
            </w:r>
            <w:r>
              <w:rPr>
                <w:color w:val="000000"/>
                <w:spacing w:val="0"/>
                <w:w w:val="100"/>
                <w:position w:val="0"/>
                <w:sz w:val="18"/>
                <w:szCs w:val="18"/>
              </w:rPr>
              <w:t xml:space="preserve">296. </w:t>
            </w:r>
            <w:r>
              <w:rPr>
                <w:color w:val="000000"/>
                <w:spacing w:val="0"/>
                <w:w w:val="100"/>
                <w:position w:val="0"/>
                <w:sz w:val="18"/>
                <w:szCs w:val="18"/>
              </w:rPr>
              <w:t>76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2,065,212.06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32,351,894.79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32,323,545.85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2,093, </w:t>
            </w:r>
            <w:r>
              <w:rPr>
                <w:color w:val="000000"/>
                <w:spacing w:val="0"/>
                <w:w w:val="100"/>
                <w:position w:val="0"/>
                <w:sz w:val="18"/>
                <w:szCs w:val="18"/>
              </w:rPr>
              <w:t xml:space="preserve">561.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37,385.86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938,204.79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876,428.43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99,162.22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164,864.52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2,401, </w:t>
            </w:r>
            <w:r>
              <w:rPr>
                <w:color w:val="000000"/>
                <w:spacing w:val="0"/>
                <w:w w:val="100"/>
                <w:position w:val="0"/>
                <w:sz w:val="18"/>
                <w:szCs w:val="18"/>
              </w:rPr>
              <w:t xml:space="preserve">393.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2,504, </w:t>
            </w:r>
            <w:r>
              <w:rPr>
                <w:color w:val="000000"/>
                <w:spacing w:val="0"/>
                <w:w w:val="100"/>
                <w:position w:val="0"/>
                <w:sz w:val="18"/>
                <w:szCs w:val="18"/>
              </w:rPr>
              <w:t xml:space="preserve">683.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61,573.54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450,560.54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41,962,106.80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41,949,599.18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463,068.16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2,354, </w:t>
            </w:r>
            <w:r>
              <w:rPr>
                <w:color w:val="000000"/>
                <w:spacing w:val="0"/>
                <w:w w:val="100"/>
                <w:position w:val="0"/>
                <w:sz w:val="18"/>
                <w:szCs w:val="18"/>
              </w:rPr>
              <w:t>605.01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8,202, </w:t>
            </w:r>
            <w:r>
              <w:rPr>
                <w:color w:val="000000"/>
                <w:spacing w:val="0"/>
                <w:w w:val="100"/>
                <w:position w:val="0"/>
                <w:sz w:val="18"/>
                <w:szCs w:val="18"/>
              </w:rPr>
              <w:t>301.81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8,329, </w:t>
            </w:r>
            <w:r>
              <w:rPr>
                <w:color w:val="000000"/>
                <w:spacing w:val="0"/>
                <w:w w:val="100"/>
                <w:position w:val="0"/>
                <w:sz w:val="18"/>
                <w:szCs w:val="18"/>
              </w:rPr>
              <w:t xml:space="preserve">362.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2,227, </w:t>
            </w:r>
            <w:r>
              <w:rPr>
                <w:color w:val="000000"/>
                <w:spacing w:val="0"/>
                <w:w w:val="100"/>
                <w:position w:val="0"/>
                <w:sz w:val="18"/>
                <w:szCs w:val="18"/>
              </w:rPr>
              <w:t xml:space="preserve">544. </w:t>
            </w:r>
            <w:r>
              <w:rPr>
                <w:color w:val="000000"/>
                <w:spacing w:val="0"/>
                <w:w w:val="100"/>
                <w:position w:val="0"/>
                <w:sz w:val="18"/>
                <w:szCs w:val="18"/>
              </w:rPr>
              <w:t>46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79,780,748.98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545,868,675.75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544,766,677.28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80,882,747.45</w:t>
            </w:r>
          </w:p>
        </w:tc>
      </w:tr>
    </w:tbl>
    <w:p>
      <w:pPr>
        <w:widowControl w:val="0"/>
        <w:spacing w:after="339" w:line="1" w:lineRule="exact"/>
      </w:pPr>
    </w:p>
    <w:p>
      <w:pPr>
        <w:pStyle w:val="Style12"/>
        <w:keepNext/>
        <w:keepLines/>
        <w:widowControl w:val="0"/>
        <w:numPr>
          <w:ilvl w:val="0"/>
          <w:numId w:val="159"/>
        </w:numPr>
        <w:shd w:val="clear" w:color="auto" w:fill="auto"/>
        <w:bidi w:val="0"/>
        <w:spacing w:before="0" w:line="240" w:lineRule="auto"/>
        <w:ind w:left="0" w:right="0" w:firstLine="42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设定提存计划列示</w:t>
      </w:r>
      <w:bookmarkEnd w:id="1270"/>
      <w:bookmarkEnd w:id="1271"/>
      <w:bookmarkEnd w:id="1273"/>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22"/>
        <w:gridCol w:w="1488"/>
        <w:gridCol w:w="1858"/>
        <w:gridCol w:w="1858"/>
        <w:gridCol w:w="1747"/>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221,343.56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53,437,468.22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50,209,785.55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3,449, </w:t>
            </w:r>
            <w:r>
              <w:rPr>
                <w:color w:val="000000"/>
                <w:spacing w:val="0"/>
                <w:w w:val="100"/>
                <w:position w:val="0"/>
                <w:sz w:val="18"/>
                <w:szCs w:val="18"/>
              </w:rPr>
              <w:t xml:space="preserve">026. </w:t>
            </w:r>
            <w:r>
              <w:rPr>
                <w:color w:val="000000"/>
                <w:spacing w:val="0"/>
                <w:w w:val="100"/>
                <w:position w:val="0"/>
                <w:sz w:val="18"/>
                <w:szCs w:val="18"/>
              </w:rPr>
              <w:t>23</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70,471.11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1,990,015.63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1,896, </w:t>
            </w:r>
            <w:r>
              <w:rPr>
                <w:color w:val="000000"/>
                <w:spacing w:val="0"/>
                <w:w w:val="100"/>
                <w:position w:val="0"/>
                <w:sz w:val="18"/>
                <w:szCs w:val="18"/>
              </w:rPr>
              <w:t>665.61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163,821.13</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291,814.67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55,427,483.85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52,106,451.16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3,612, </w:t>
            </w:r>
            <w:r>
              <w:rPr>
                <w:color w:val="000000"/>
                <w:spacing w:val="0"/>
                <w:w w:val="100"/>
                <w:position w:val="0"/>
                <w:sz w:val="18"/>
                <w:szCs w:val="18"/>
              </w:rPr>
              <w:t xml:space="preserve">847. </w:t>
            </w:r>
            <w:r>
              <w:rPr>
                <w:color w:val="000000"/>
                <w:spacing w:val="0"/>
                <w:w w:val="100"/>
                <w:position w:val="0"/>
                <w:sz w:val="18"/>
                <w:szCs w:val="18"/>
              </w:rPr>
              <w:t>36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10" w:lineRule="exact"/>
        <w:ind w:left="420" w:right="0" w:firstLine="420"/>
        <w:jc w:val="both"/>
      </w:pPr>
      <w:r>
        <w:rPr>
          <w:color w:val="000000"/>
          <w:spacing w:val="0"/>
          <w:w w:val="100"/>
          <w:position w:val="0"/>
        </w:rPr>
        <w:t>本公司按规定参加由政府机构设立的养老保险、失业保险计划，根据该等计划，本公司分别 按全部薪酬所得的</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1%</w:t>
      </w:r>
      <w:r>
        <w:rPr>
          <w:color w:val="000000"/>
          <w:spacing w:val="0"/>
          <w:w w:val="100"/>
          <w:position w:val="0"/>
        </w:rPr>
        <w:t>每月向该等计划缴存费用。除上述每月缴存费用外，本公司不再承担进 一步支付义务。相应的支出于发生时计入当期损益或相关资产的成本。</w:t>
      </w:r>
    </w:p>
    <w:p>
      <w:pPr>
        <w:pStyle w:val="Style12"/>
        <w:keepNext/>
        <w:keepLines/>
        <w:widowControl w:val="0"/>
        <w:shd w:val="clear" w:color="auto" w:fill="auto"/>
        <w:bidi w:val="0"/>
        <w:spacing w:before="0" w:line="240" w:lineRule="auto"/>
        <w:ind w:left="0" w:right="0" w:firstLine="420"/>
        <w:jc w:val="left"/>
      </w:pPr>
      <w:bookmarkStart w:id="1274" w:name="bookmark1274"/>
      <w:bookmarkStart w:id="1275" w:name="bookmark1275"/>
      <w:bookmarkStart w:id="1276" w:name="bookmark1276"/>
      <w:bookmarkStart w:id="1277" w:name="bookmark1277"/>
      <w:r>
        <w:rPr>
          <w:color w:val="000000"/>
          <w:spacing w:val="0"/>
          <w:w w:val="100"/>
          <w:position w:val="0"/>
        </w:rPr>
        <w:t>4</w:t>
      </w:r>
      <w:bookmarkEnd w:id="1276"/>
      <w:r>
        <w:rPr>
          <w:color w:val="000000"/>
          <w:spacing w:val="0"/>
          <w:w w:val="100"/>
          <w:position w:val="0"/>
        </w:rPr>
        <w:t>0、应交税费</w:t>
      </w:r>
      <w:bookmarkEnd w:id="1274"/>
      <w:bookmarkEnd w:id="1275"/>
      <w:bookmarkEnd w:id="1277"/>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038"/>
        <w:gridCol w:w="3005"/>
        <w:gridCol w:w="301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17,481,061.69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10,938,034.97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2,236, </w:t>
            </w:r>
            <w:r>
              <w:rPr>
                <w:color w:val="000000"/>
                <w:spacing w:val="0"/>
                <w:w w:val="100"/>
                <w:position w:val="0"/>
                <w:sz w:val="18"/>
                <w:szCs w:val="18"/>
              </w:rPr>
              <w:t xml:space="preserve">767.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2,675, </w:t>
            </w:r>
            <w:r>
              <w:rPr>
                <w:color w:val="000000"/>
                <w:spacing w:val="0"/>
                <w:w w:val="100"/>
                <w:position w:val="0"/>
                <w:sz w:val="18"/>
                <w:szCs w:val="18"/>
              </w:rPr>
              <w:t>101.04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8,534, </w:t>
            </w:r>
            <w:r>
              <w:rPr>
                <w:color w:val="000000"/>
                <w:spacing w:val="0"/>
                <w:w w:val="100"/>
                <w:position w:val="0"/>
                <w:sz w:val="18"/>
                <w:szCs w:val="18"/>
              </w:rPr>
              <w:t>395.88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5,881,780. </w:t>
            </w:r>
            <w:r>
              <w:rPr>
                <w:color w:val="000000"/>
                <w:spacing w:val="0"/>
                <w:w w:val="100"/>
                <w:position w:val="0"/>
                <w:sz w:val="18"/>
                <w:szCs w:val="18"/>
              </w:rPr>
              <w:t>39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771,578.52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1,110,833.91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551,127.54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792,962.33</w:t>
            </w:r>
          </w:p>
        </w:tc>
      </w:tr>
    </w:tbl>
    <w:p>
      <w:pPr>
        <w:spacing w:lineRule="exact" w:line="1"/>
        <w:rPr>
          <w:sz w:val="2"/>
          <w:szCs w:val="2"/>
        </w:rPr>
      </w:pPr>
      <w:r>
        <w:br w:type="page"/>
      </w:r>
    </w:p>
    <w:tbl>
      <w:tblPr>
        <w:tblOverlap w:val="never"/>
        <w:jc w:val="center"/>
        <w:tblLayout w:type="fixed"/>
      </w:tblPr>
      <w:tblGrid>
        <w:gridCol w:w="3038"/>
        <w:gridCol w:w="3005"/>
        <w:gridCol w:w="301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420,497.43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340,935.81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29,995,428.23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21,739,648.45</w:t>
            </w:r>
          </w:p>
        </w:tc>
      </w:tr>
    </w:tbl>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41、其他应付款</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项目列示</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78,097,602.37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88,360,248.14</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78,097,602.37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88,360,248.14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both"/>
      </w:pPr>
      <w:r>
        <w:rPr>
          <w:b/>
          <w:bCs/>
          <w:color w:val="000000"/>
          <w:spacing w:val="0"/>
          <w:w w:val="100"/>
          <w:position w:val="0"/>
        </w:rPr>
        <w:t>应付利息</w:t>
      </w:r>
    </w:p>
    <w:p>
      <w:pPr>
        <w:pStyle w:val="Style5"/>
        <w:keepNext w:val="0"/>
        <w:keepLines w:val="0"/>
        <w:widowControl w:val="0"/>
        <w:numPr>
          <w:ilvl w:val="0"/>
          <w:numId w:val="161"/>
        </w:numPr>
        <w:shd w:val="clear" w:color="auto" w:fill="auto"/>
        <w:tabs>
          <w:tab w:pos="850" w:val="left"/>
        </w:tabs>
        <w:bidi w:val="0"/>
        <w:spacing w:before="0" w:after="100" w:line="240" w:lineRule="auto"/>
        <w:ind w:left="0" w:right="0" w:firstLine="420"/>
        <w:jc w:val="both"/>
      </w:pPr>
      <w:bookmarkStart w:id="1278" w:name="bookmark1278"/>
      <w:bookmarkEnd w:id="1278"/>
      <w:r>
        <w:rPr>
          <w:b/>
          <w:bCs/>
          <w:color w:val="000000"/>
          <w:spacing w:val="0"/>
          <w:w w:val="100"/>
          <w:position w:val="0"/>
        </w:rPr>
        <w:t>.</w:t>
      </w:r>
      <w:r>
        <w:rPr>
          <w:b/>
          <w:bCs/>
          <w:color w:val="000000"/>
          <w:spacing w:val="0"/>
          <w:w w:val="100"/>
          <w:position w:val="0"/>
        </w:rPr>
        <w:t>分类列示</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both"/>
      </w:pPr>
      <w:r>
        <w:rPr>
          <w:b/>
          <w:bCs/>
          <w:color w:val="000000"/>
          <w:spacing w:val="0"/>
          <w:w w:val="100"/>
          <w:position w:val="0"/>
        </w:rPr>
        <w:t>应付股利</w:t>
      </w:r>
    </w:p>
    <w:p>
      <w:pPr>
        <w:pStyle w:val="Style5"/>
        <w:keepNext w:val="0"/>
        <w:keepLines w:val="0"/>
        <w:widowControl w:val="0"/>
        <w:numPr>
          <w:ilvl w:val="0"/>
          <w:numId w:val="161"/>
        </w:numPr>
        <w:shd w:val="clear" w:color="auto" w:fill="auto"/>
        <w:tabs>
          <w:tab w:pos="850" w:val="left"/>
        </w:tabs>
        <w:bidi w:val="0"/>
        <w:spacing w:before="0" w:after="100" w:line="240" w:lineRule="auto"/>
        <w:ind w:left="0" w:right="0" w:firstLine="420"/>
        <w:jc w:val="both"/>
      </w:pPr>
      <w:bookmarkStart w:id="1279" w:name="bookmark1279"/>
      <w:bookmarkEnd w:id="1279"/>
      <w:r>
        <w:rPr>
          <w:b/>
          <w:bCs/>
          <w:color w:val="000000"/>
          <w:spacing w:val="0"/>
          <w:w w:val="100"/>
          <w:position w:val="0"/>
        </w:rPr>
        <w:t>.</w:t>
      </w:r>
      <w:r>
        <w:rPr>
          <w:b/>
          <w:bCs/>
          <w:color w:val="000000"/>
          <w:spacing w:val="0"/>
          <w:w w:val="100"/>
          <w:position w:val="0"/>
        </w:rPr>
        <w:t>分类列示</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both"/>
      </w:pPr>
      <w:r>
        <w:rPr>
          <w:b/>
          <w:bCs/>
          <w:color w:val="000000"/>
          <w:spacing w:val="0"/>
          <w:w w:val="100"/>
          <w:position w:val="0"/>
        </w:rPr>
        <w:t>其他应付款</w:t>
      </w:r>
    </w:p>
    <w:p>
      <w:pPr>
        <w:pStyle w:val="Style5"/>
        <w:keepNext w:val="0"/>
        <w:keepLines w:val="0"/>
        <w:widowControl w:val="0"/>
        <w:numPr>
          <w:ilvl w:val="0"/>
          <w:numId w:val="163"/>
        </w:numPr>
        <w:shd w:val="clear" w:color="auto" w:fill="auto"/>
        <w:bidi w:val="0"/>
        <w:spacing w:before="0" w:after="100" w:line="240" w:lineRule="auto"/>
        <w:ind w:left="0" w:right="0" w:firstLine="420"/>
        <w:jc w:val="both"/>
      </w:pPr>
      <w:bookmarkStart w:id="1280" w:name="bookmark1280"/>
      <w:bookmarkEnd w:id="1280"/>
      <w:r>
        <w:rPr>
          <w:b/>
          <w:bCs/>
          <w:color w:val="000000"/>
          <w:spacing w:val="0"/>
          <w:w w:val="100"/>
          <w:position w:val="0"/>
        </w:rPr>
        <w:t>.</w:t>
      </w:r>
      <w:r>
        <w:rPr>
          <w:b/>
          <w:bCs/>
          <w:color w:val="000000"/>
          <w:spacing w:val="0"/>
          <w:w w:val="100"/>
          <w:position w:val="0"/>
        </w:rPr>
        <w:t>按款项性质列示其他应付款</w:t>
      </w: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3000"/>
        <w:gridCol w:w="313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22,172,331.30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31,061,152.15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6,674, </w:t>
            </w:r>
            <w:r>
              <w:rPr>
                <w:color w:val="000000"/>
                <w:spacing w:val="0"/>
                <w:w w:val="100"/>
                <w:position w:val="0"/>
                <w:sz w:val="18"/>
                <w:szCs w:val="18"/>
              </w:rPr>
              <w:t xml:space="preserve">806.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6,674, </w:t>
            </w:r>
            <w:r>
              <w:rPr>
                <w:color w:val="000000"/>
                <w:spacing w:val="0"/>
                <w:w w:val="100"/>
                <w:position w:val="0"/>
                <w:sz w:val="18"/>
                <w:szCs w:val="18"/>
              </w:rPr>
              <w:t xml:space="preserve">806. </w:t>
            </w:r>
            <w:r>
              <w:rPr>
                <w:color w:val="000000"/>
                <w:spacing w:val="0"/>
                <w:w w:val="100"/>
                <w:position w:val="0"/>
                <w:sz w:val="18"/>
                <w:szCs w:val="18"/>
              </w:rPr>
              <w:t>28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330,436.44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957,688.77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2,895, </w:t>
            </w:r>
            <w:r>
              <w:rPr>
                <w:color w:val="000000"/>
                <w:spacing w:val="0"/>
                <w:w w:val="100"/>
                <w:position w:val="0"/>
                <w:sz w:val="18"/>
                <w:szCs w:val="18"/>
              </w:rPr>
              <w:t xml:space="preserve">296.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2,620, </w:t>
            </w:r>
            <w:r>
              <w:rPr>
                <w:color w:val="000000"/>
                <w:spacing w:val="0"/>
                <w:w w:val="100"/>
                <w:position w:val="0"/>
                <w:sz w:val="18"/>
                <w:szCs w:val="18"/>
              </w:rPr>
              <w:t xml:space="preserve">424. </w:t>
            </w:r>
            <w:r>
              <w:rPr>
                <w:color w:val="000000"/>
                <w:spacing w:val="0"/>
                <w:w w:val="100"/>
                <w:position w:val="0"/>
                <w:sz w:val="18"/>
                <w:szCs w:val="18"/>
              </w:rPr>
              <w:t>61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43,970,584.97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44,181,233.43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2,054, </w:t>
            </w:r>
            <w:r>
              <w:rPr>
                <w:color w:val="000000"/>
                <w:spacing w:val="0"/>
                <w:w w:val="100"/>
                <w:position w:val="0"/>
                <w:sz w:val="18"/>
                <w:szCs w:val="18"/>
              </w:rPr>
              <w:t xml:space="preserve">147.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2,864, </w:t>
            </w:r>
            <w:r>
              <w:rPr>
                <w:color w:val="000000"/>
                <w:spacing w:val="0"/>
                <w:w w:val="100"/>
                <w:position w:val="0"/>
                <w:sz w:val="18"/>
                <w:szCs w:val="18"/>
              </w:rPr>
              <w:t xml:space="preserve">942. </w:t>
            </w:r>
            <w:r>
              <w:rPr>
                <w:color w:val="000000"/>
                <w:spacing w:val="0"/>
                <w:w w:val="100"/>
                <w:position w:val="0"/>
                <w:sz w:val="18"/>
                <w:szCs w:val="18"/>
              </w:rPr>
              <w:t>90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78,097,602.37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88,360,248.14</w:t>
            </w:r>
          </w:p>
        </w:tc>
      </w:tr>
    </w:tbl>
    <w:p>
      <w:pPr>
        <w:widowControl w:val="0"/>
        <w:spacing w:after="339" w:line="1" w:lineRule="exact"/>
      </w:pPr>
    </w:p>
    <w:p>
      <w:pPr>
        <w:pStyle w:val="Style12"/>
        <w:keepNext/>
        <w:keepLines/>
        <w:widowControl w:val="0"/>
        <w:numPr>
          <w:ilvl w:val="0"/>
          <w:numId w:val="163"/>
        </w:numPr>
        <w:shd w:val="clear" w:color="auto" w:fill="auto"/>
        <w:bidi w:val="0"/>
        <w:spacing w:before="0" w:line="240" w:lineRule="auto"/>
        <w:ind w:left="0" w:right="0" w:firstLine="420"/>
        <w:jc w:val="both"/>
      </w:pPr>
      <w:bookmarkStart w:id="1281" w:name="bookmark1281"/>
      <w:bookmarkStart w:id="1282" w:name="bookmark1282"/>
      <w:bookmarkStart w:id="1283" w:name="bookmark1283"/>
      <w:bookmarkStart w:id="1284" w:name="bookmark1284"/>
      <w:bookmarkEnd w:id="1283"/>
      <w:r>
        <w:rPr>
          <w:color w:val="000000"/>
          <w:spacing w:val="0"/>
          <w:w w:val="100"/>
          <w:position w:val="0"/>
        </w:rPr>
        <w:t>.</w:t>
      </w:r>
      <w:r>
        <w:rPr>
          <w:color w:val="000000"/>
          <w:spacing w:val="0"/>
          <w:w w:val="100"/>
          <w:position w:val="0"/>
        </w:rPr>
        <w:t>账龄超过1年的重要其他应付款</w:t>
      </w:r>
      <w:bookmarkEnd w:id="1281"/>
      <w:bookmarkEnd w:id="1282"/>
      <w:bookmarkEnd w:id="1284"/>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20"/>
        <w:jc w:val="both"/>
      </w:pPr>
      <w:bookmarkStart w:id="1285" w:name="bookmark1285"/>
      <w:bookmarkStart w:id="1286" w:name="bookmark1286"/>
      <w:bookmarkStart w:id="1287" w:name="bookmark1287"/>
      <w:bookmarkStart w:id="1288" w:name="bookmark1288"/>
      <w:r>
        <w:rPr>
          <w:color w:val="000000"/>
          <w:spacing w:val="0"/>
          <w:w w:val="100"/>
          <w:position w:val="0"/>
        </w:rPr>
        <w:t>4</w:t>
      </w:r>
      <w:bookmarkEnd w:id="1287"/>
      <w:r>
        <w:rPr>
          <w:color w:val="000000"/>
          <w:spacing w:val="0"/>
          <w:w w:val="100"/>
          <w:position w:val="0"/>
        </w:rPr>
        <w:t>2、持有待售负债</w:t>
      </w:r>
      <w:bookmarkEnd w:id="1285"/>
      <w:bookmarkEnd w:id="1286"/>
      <w:bookmarkEnd w:id="1288"/>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420"/>
        <w:jc w:val="left"/>
      </w:pPr>
      <w:bookmarkStart w:id="1289" w:name="bookmark1289"/>
      <w:bookmarkStart w:id="1290" w:name="bookmark1290"/>
      <w:bookmarkStart w:id="1291" w:name="bookmark1291"/>
      <w:bookmarkStart w:id="1292" w:name="bookmark1292"/>
      <w:r>
        <w:rPr>
          <w:color w:val="000000"/>
          <w:spacing w:val="0"/>
          <w:w w:val="100"/>
          <w:position w:val="0"/>
        </w:rPr>
        <w:t>4</w:t>
      </w:r>
      <w:bookmarkEnd w:id="1291"/>
      <w:r>
        <w:rPr>
          <w:color w:val="000000"/>
          <w:spacing w:val="0"/>
          <w:w w:val="100"/>
          <w:position w:val="0"/>
        </w:rPr>
        <w:t>3、1年内到期的非流动负债</w:t>
      </w:r>
      <w:bookmarkEnd w:id="1289"/>
      <w:bookmarkEnd w:id="1290"/>
      <w:bookmarkEnd w:id="1292"/>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46,549,020.62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64,652,563.52</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46,549,020.62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64,652,563.52</w:t>
            </w:r>
          </w:p>
        </w:tc>
      </w:tr>
    </w:tbl>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详见本报告第十节、七、</w:t>
      </w:r>
      <w:r>
        <w:rPr>
          <w:color w:val="000000"/>
          <w:spacing w:val="0"/>
          <w:w w:val="100"/>
          <w:position w:val="0"/>
          <w:sz w:val="18"/>
          <w:szCs w:val="18"/>
        </w:rPr>
        <w:t>47</w:t>
      </w:r>
      <w:r>
        <w:rPr>
          <w:color w:val="000000"/>
          <w:spacing w:val="0"/>
          <w:w w:val="100"/>
          <w:position w:val="0"/>
        </w:rPr>
        <w:t>、租赁负债。</w:t>
      </w:r>
    </w:p>
    <w:p>
      <w:pPr>
        <w:widowControl w:val="0"/>
        <w:spacing w:after="99" w:line="1" w:lineRule="exact"/>
      </w:pPr>
    </w:p>
    <w:p>
      <w:pPr>
        <w:pStyle w:val="Style12"/>
        <w:keepNext/>
        <w:keepLines/>
        <w:widowControl w:val="0"/>
        <w:shd w:val="clear" w:color="auto" w:fill="auto"/>
        <w:bidi w:val="0"/>
        <w:spacing w:before="0" w:line="240" w:lineRule="auto"/>
        <w:ind w:left="0" w:right="0" w:firstLine="420"/>
        <w:jc w:val="left"/>
      </w:pPr>
      <w:bookmarkStart w:id="1293" w:name="bookmark1293"/>
      <w:bookmarkStart w:id="1294" w:name="bookmark1294"/>
      <w:bookmarkStart w:id="1295" w:name="bookmark1295"/>
      <w:bookmarkStart w:id="1296" w:name="bookmark1296"/>
      <w:r>
        <w:rPr>
          <w:color w:val="000000"/>
          <w:spacing w:val="0"/>
          <w:w w:val="100"/>
          <w:position w:val="0"/>
        </w:rPr>
        <w:t>4</w:t>
      </w:r>
      <w:bookmarkEnd w:id="1295"/>
      <w:r>
        <w:rPr>
          <w:color w:val="000000"/>
          <w:spacing w:val="0"/>
          <w:w w:val="100"/>
          <w:position w:val="0"/>
        </w:rPr>
        <w:t>4、其他流动负债</w:t>
      </w:r>
      <w:bookmarkEnd w:id="1293"/>
      <w:bookmarkEnd w:id="1294"/>
      <w:bookmarkEnd w:id="1296"/>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3120"/>
        <w:gridCol w:w="313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3,181,702.23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5,103,337.80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3,181,702.23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5,103,337.80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21" w:val="left"/>
        </w:tabs>
        <w:bidi w:val="0"/>
        <w:spacing w:before="0" w:line="240" w:lineRule="auto"/>
        <w:ind w:left="0" w:right="0" w:firstLine="420"/>
        <w:jc w:val="left"/>
      </w:pPr>
      <w:bookmarkStart w:id="1297" w:name="bookmark1297"/>
      <w:bookmarkStart w:id="1298" w:name="bookmark1298"/>
      <w:bookmarkStart w:id="1299" w:name="bookmark1299"/>
      <w:bookmarkStart w:id="1300" w:name="bookmark1300"/>
      <w:r>
        <w:rPr>
          <w:color w:val="000000"/>
          <w:spacing w:val="0"/>
          <w:w w:val="100"/>
          <w:position w:val="0"/>
        </w:rPr>
        <w:t>4</w:t>
      </w:r>
      <w:bookmarkEnd w:id="1299"/>
      <w:r>
        <w:rPr>
          <w:color w:val="000000"/>
          <w:spacing w:val="0"/>
          <w:w w:val="100"/>
          <w:position w:val="0"/>
        </w:rPr>
        <w:t>5、</w:t>
        <w:tab/>
        <w:t>长期借款</w:t>
      </w:r>
      <w:bookmarkEnd w:id="1297"/>
      <w:bookmarkEnd w:id="1298"/>
      <w:bookmarkEnd w:id="1300"/>
    </w:p>
    <w:p>
      <w:pPr>
        <w:pStyle w:val="Style12"/>
        <w:keepNext/>
        <w:keepLines/>
        <w:widowControl w:val="0"/>
        <w:numPr>
          <w:ilvl w:val="0"/>
          <w:numId w:val="165"/>
        </w:numPr>
        <w:shd w:val="clear" w:color="auto" w:fill="auto"/>
        <w:bidi w:val="0"/>
        <w:spacing w:before="0" w:line="240" w:lineRule="auto"/>
        <w:ind w:left="0" w:right="0" w:firstLine="420"/>
        <w:jc w:val="left"/>
      </w:pPr>
      <w:bookmarkStart w:id="1297" w:name="bookmark1297"/>
      <w:bookmarkStart w:id="1298" w:name="bookmark1298"/>
      <w:bookmarkStart w:id="1301" w:name="bookmark1301"/>
      <w:bookmarkStart w:id="1302" w:name="bookmark1302"/>
      <w:bookmarkEnd w:id="1301"/>
      <w:r>
        <w:rPr>
          <w:color w:val="000000"/>
          <w:spacing w:val="0"/>
          <w:w w:val="100"/>
          <w:position w:val="0"/>
        </w:rPr>
        <w:t>.</w:t>
      </w:r>
      <w:r>
        <w:rPr>
          <w:color w:val="000000"/>
          <w:spacing w:val="0"/>
          <w:w w:val="100"/>
          <w:position w:val="0"/>
        </w:rPr>
        <w:t>长期借款分类</w:t>
      </w:r>
      <w:bookmarkEnd w:id="1297"/>
      <w:bookmarkEnd w:id="1298"/>
      <w:bookmarkEnd w:id="1302"/>
    </w:p>
    <w:p>
      <w:pPr>
        <w:pStyle w:val="Style5"/>
        <w:keepNext w:val="0"/>
        <w:keepLines w:val="0"/>
        <w:widowControl w:val="0"/>
        <w:shd w:val="clear" w:color="auto" w:fill="auto"/>
        <w:bidi w:val="0"/>
        <w:spacing w:before="0" w:after="4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21" w:val="left"/>
        </w:tabs>
        <w:bidi w:val="0"/>
        <w:spacing w:before="0" w:line="240" w:lineRule="auto"/>
        <w:ind w:left="0" w:right="0" w:firstLine="420"/>
        <w:jc w:val="both"/>
      </w:pPr>
      <w:bookmarkStart w:id="1303" w:name="bookmark1303"/>
      <w:bookmarkStart w:id="1304" w:name="bookmark1304"/>
      <w:bookmarkStart w:id="1305" w:name="bookmark1305"/>
      <w:bookmarkStart w:id="1306" w:name="bookmark1306"/>
      <w:r>
        <w:rPr>
          <w:color w:val="000000"/>
          <w:spacing w:val="0"/>
          <w:w w:val="100"/>
          <w:position w:val="0"/>
        </w:rPr>
        <w:t>4</w:t>
      </w:r>
      <w:bookmarkEnd w:id="1305"/>
      <w:r>
        <w:rPr>
          <w:color w:val="000000"/>
          <w:spacing w:val="0"/>
          <w:w w:val="100"/>
          <w:position w:val="0"/>
        </w:rPr>
        <w:t>6、</w:t>
        <w:tab/>
        <w:t>应付债券</w:t>
      </w:r>
      <w:bookmarkEnd w:id="1303"/>
      <w:bookmarkEnd w:id="1304"/>
      <w:bookmarkEnd w:id="1306"/>
    </w:p>
    <w:p>
      <w:pPr>
        <w:pStyle w:val="Style12"/>
        <w:keepNext/>
        <w:keepLines/>
        <w:widowControl w:val="0"/>
        <w:numPr>
          <w:ilvl w:val="0"/>
          <w:numId w:val="167"/>
        </w:numPr>
        <w:shd w:val="clear" w:color="auto" w:fill="auto"/>
        <w:tabs>
          <w:tab w:pos="850" w:val="left"/>
        </w:tabs>
        <w:bidi w:val="0"/>
        <w:spacing w:before="0" w:line="240" w:lineRule="auto"/>
        <w:ind w:left="0" w:right="0" w:firstLine="420"/>
        <w:jc w:val="both"/>
      </w:pPr>
      <w:bookmarkStart w:id="1303" w:name="bookmark1303"/>
      <w:bookmarkStart w:id="1304" w:name="bookmark1304"/>
      <w:bookmarkStart w:id="1307" w:name="bookmark1307"/>
      <w:bookmarkStart w:id="1308" w:name="bookmark1308"/>
      <w:bookmarkEnd w:id="1307"/>
      <w:r>
        <w:rPr>
          <w:color w:val="000000"/>
          <w:spacing w:val="0"/>
          <w:w w:val="100"/>
          <w:position w:val="0"/>
        </w:rPr>
        <w:t>.</w:t>
      </w:r>
      <w:r>
        <w:rPr>
          <w:color w:val="000000"/>
          <w:spacing w:val="0"/>
          <w:w w:val="100"/>
          <w:position w:val="0"/>
        </w:rPr>
        <w:t>应付债券</w:t>
      </w:r>
      <w:bookmarkEnd w:id="1303"/>
      <w:bookmarkEnd w:id="1304"/>
      <w:bookmarkEnd w:id="1308"/>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850" w:val="left"/>
        </w:tabs>
        <w:bidi w:val="0"/>
        <w:spacing w:before="0" w:after="100" w:line="240" w:lineRule="auto"/>
        <w:ind w:left="0" w:right="0" w:firstLine="420"/>
        <w:jc w:val="left"/>
      </w:pPr>
      <w:bookmarkStart w:id="1309" w:name="bookmark1309"/>
      <w:bookmarkEnd w:id="1309"/>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850" w:val="left"/>
        </w:tabs>
        <w:bidi w:val="0"/>
        <w:spacing w:before="0" w:after="100" w:line="240" w:lineRule="auto"/>
        <w:ind w:left="0" w:right="0" w:firstLine="420"/>
        <w:jc w:val="left"/>
      </w:pPr>
      <w:bookmarkStart w:id="1310" w:name="bookmark1310"/>
      <w:bookmarkEnd w:id="1310"/>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100" w:line="240" w:lineRule="auto"/>
        <w:ind w:left="0" w:right="0" w:firstLine="420"/>
        <w:jc w:val="left"/>
      </w:pPr>
      <w:bookmarkStart w:id="1311" w:name="bookmark1311"/>
      <w:r>
        <w:rPr>
          <w:color w:val="000000"/>
          <w:spacing w:val="0"/>
          <w:w w:val="100"/>
          <w:position w:val="0"/>
        </w:rPr>
        <w:t>口</w:t>
      </w:r>
      <w:bookmarkEnd w:id="1311"/>
      <w:r>
        <w:rPr>
          <w:color w:val="000000"/>
          <w:spacing w:val="0"/>
          <w:w w:val="100"/>
          <w:position w:val="0"/>
        </w:rPr>
        <w:t xml:space="preserve">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850" w:val="left"/>
        </w:tabs>
        <w:bidi w:val="0"/>
        <w:spacing w:before="0" w:after="100" w:line="240" w:lineRule="auto"/>
        <w:ind w:left="0" w:right="0" w:firstLine="420"/>
        <w:jc w:val="left"/>
      </w:pPr>
      <w:bookmarkStart w:id="1312" w:name="bookmark1312"/>
      <w:bookmarkEnd w:id="1312"/>
      <w:r>
        <w:rPr>
          <w:b/>
          <w:bCs/>
          <w:color w:val="000000"/>
          <w:spacing w:val="0"/>
          <w:w w:val="100"/>
          <w:position w:val="0"/>
        </w:rPr>
        <w:t>.</w:t>
      </w:r>
      <w:r>
        <w:rPr>
          <w:b/>
          <w:bCs/>
          <w:color w:val="000000"/>
          <w:spacing w:val="0"/>
          <w:w w:val="100"/>
          <w:position w:val="0"/>
        </w:rPr>
        <w:t>划分为金融负债的其他金融工具说明</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21" w:val="left"/>
        </w:tabs>
        <w:bidi w:val="0"/>
        <w:spacing w:before="0" w:line="240" w:lineRule="auto"/>
        <w:ind w:left="0" w:right="0" w:firstLine="420"/>
        <w:jc w:val="both"/>
      </w:pPr>
      <w:bookmarkStart w:id="1313" w:name="bookmark1313"/>
      <w:bookmarkStart w:id="1314" w:name="bookmark1314"/>
      <w:bookmarkStart w:id="1315" w:name="bookmark1315"/>
      <w:bookmarkStart w:id="1316" w:name="bookmark1316"/>
      <w:r>
        <w:rPr>
          <w:color w:val="000000"/>
          <w:spacing w:val="0"/>
          <w:w w:val="100"/>
          <w:position w:val="0"/>
        </w:rPr>
        <w:t>4</w:t>
      </w:r>
      <w:bookmarkEnd w:id="1315"/>
      <w:r>
        <w:rPr>
          <w:color w:val="000000"/>
          <w:spacing w:val="0"/>
          <w:w w:val="100"/>
          <w:position w:val="0"/>
        </w:rPr>
        <w:t>7、</w:t>
        <w:tab/>
        <w:t>租赁负债</w:t>
      </w:r>
      <w:bookmarkEnd w:id="1313"/>
      <w:bookmarkEnd w:id="1314"/>
      <w:bookmarkEnd w:id="1316"/>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34,574,198.11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55,413,286.62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34,574,198.11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55,413,286.62</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19" w:line="1" w:lineRule="exact"/>
      </w:pPr>
    </w:p>
    <w:tbl>
      <w:tblPr>
        <w:tblOverlap w:val="never"/>
        <w:jc w:val="center"/>
        <w:tblLayout w:type="fixed"/>
      </w:tblPr>
      <w:tblGrid>
        <w:gridCol w:w="1046"/>
        <w:gridCol w:w="1685"/>
        <w:gridCol w:w="1584"/>
        <w:gridCol w:w="1474"/>
        <w:gridCol w:w="427"/>
        <w:gridCol w:w="1579"/>
        <w:gridCol w:w="159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本年利息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房屋及</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120,065,850.14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27,116,899.01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4,708,111.71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70,767,642.13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81,123,218.73</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减：一年 内到期 的租赁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64,652,563.52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46,549,020.62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55,413,286.62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27,116,899.01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4,708,111.71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70,767,642.13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34,574,198.11</w:t>
            </w:r>
          </w:p>
        </w:tc>
      </w:tr>
    </w:tbl>
    <w:p>
      <w:pPr>
        <w:pStyle w:val="Style21"/>
        <w:keepNext w:val="0"/>
        <w:keepLines w:val="0"/>
        <w:widowControl w:val="0"/>
        <w:shd w:val="clear" w:color="auto" w:fill="auto"/>
        <w:bidi w:val="0"/>
        <w:spacing w:before="0" w:after="40" w:line="274" w:lineRule="exact"/>
        <w:ind w:left="259" w:right="0" w:firstLine="0"/>
        <w:jc w:val="left"/>
      </w:pPr>
      <w:r>
        <w:rPr>
          <w:color w:val="000000"/>
          <w:spacing w:val="0"/>
          <w:w w:val="100"/>
          <w:position w:val="0"/>
        </w:rPr>
        <w:t>注：本公司对租赁负债的流动性风险管理措施，以及年末租赁负债的到期期限分析参见本报 告第十节、十、与金融工具相关的风险、</w:t>
      </w:r>
      <w:r>
        <w:rPr>
          <w:color w:val="000000"/>
          <w:spacing w:val="0"/>
          <w:w w:val="100"/>
          <w:position w:val="0"/>
          <w:sz w:val="18"/>
          <w:szCs w:val="18"/>
        </w:rPr>
        <w:t>(3)</w:t>
      </w:r>
      <w:r>
        <w:rPr>
          <w:color w:val="000000"/>
          <w:spacing w:val="0"/>
          <w:w w:val="100"/>
          <w:position w:val="0"/>
        </w:rPr>
        <w:t>流动性风险。</w:t>
      </w:r>
    </w:p>
    <w:p>
      <w:pPr>
        <w:pStyle w:val="Style21"/>
        <w:keepNext w:val="0"/>
        <w:keepLines w:val="0"/>
        <w:widowControl w:val="0"/>
        <w:shd w:val="clear" w:color="auto" w:fill="auto"/>
        <w:bidi w:val="0"/>
        <w:spacing w:before="0" w:after="40" w:line="274" w:lineRule="exact"/>
        <w:ind w:left="259" w:right="0" w:firstLine="0"/>
        <w:jc w:val="left"/>
      </w:pPr>
      <w:r>
        <w:rPr>
          <w:b/>
          <w:bCs/>
          <w:color w:val="000000"/>
          <w:spacing w:val="0"/>
          <w:w w:val="100"/>
          <w:position w:val="0"/>
        </w:rPr>
        <w:t>48、长期应付款</w:t>
      </w:r>
    </w:p>
    <w:p>
      <w:pPr>
        <w:pStyle w:val="Style21"/>
        <w:keepNext w:val="0"/>
        <w:keepLines w:val="0"/>
        <w:widowControl w:val="0"/>
        <w:shd w:val="clear" w:color="auto" w:fill="auto"/>
        <w:bidi w:val="0"/>
        <w:spacing w:before="0" w:after="40" w:line="274" w:lineRule="exact"/>
        <w:ind w:left="259" w:right="0" w:firstLine="0"/>
        <w:jc w:val="left"/>
      </w:pPr>
      <w:r>
        <w:rPr>
          <w:b/>
          <w:bCs/>
          <w:color w:val="000000"/>
          <w:spacing w:val="0"/>
          <w:w w:val="100"/>
          <w:position w:val="0"/>
        </w:rPr>
        <w:t>项目列示</w:t>
      </w:r>
    </w:p>
    <w:p>
      <w:pPr>
        <w:pStyle w:val="Style21"/>
        <w:keepNext w:val="0"/>
        <w:keepLines w:val="0"/>
        <w:widowControl w:val="0"/>
        <w:shd w:val="clear" w:color="auto" w:fill="auto"/>
        <w:bidi w:val="0"/>
        <w:spacing w:before="0" w:after="40" w:line="274" w:lineRule="exact"/>
        <w:ind w:left="259"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310,183,105.74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346,778,455.14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310,183,105.74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346,778,455.14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长期应付款</w:t>
      </w:r>
    </w:p>
    <w:p>
      <w:pPr>
        <w:pStyle w:val="Style5"/>
        <w:keepNext w:val="0"/>
        <w:keepLines w:val="0"/>
        <w:widowControl w:val="0"/>
        <w:numPr>
          <w:ilvl w:val="0"/>
          <w:numId w:val="169"/>
        </w:numPr>
        <w:shd w:val="clear" w:color="auto" w:fill="auto"/>
        <w:tabs>
          <w:tab w:pos="850" w:val="left"/>
        </w:tabs>
        <w:bidi w:val="0"/>
        <w:spacing w:before="0" w:after="100" w:line="240" w:lineRule="auto"/>
        <w:ind w:left="0" w:right="0" w:firstLine="420"/>
        <w:jc w:val="left"/>
      </w:pPr>
      <w:bookmarkStart w:id="1317" w:name="bookmark1317"/>
      <w:bookmarkEnd w:id="1317"/>
      <w:r>
        <w:rPr>
          <w:b/>
          <w:bCs/>
          <w:color w:val="000000"/>
          <w:spacing w:val="0"/>
          <w:w w:val="100"/>
          <w:position w:val="0"/>
        </w:rPr>
        <w:t>.</w:t>
      </w:r>
      <w:r>
        <w:rPr>
          <w:b/>
          <w:bCs/>
          <w:color w:val="000000"/>
          <w:spacing w:val="0"/>
          <w:w w:val="100"/>
          <w:position w:val="0"/>
        </w:rPr>
        <w:t>按款项性质列示长期应付款</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专项应付款</w:t>
      </w:r>
    </w:p>
    <w:p>
      <w:pPr>
        <w:pStyle w:val="Style5"/>
        <w:keepNext w:val="0"/>
        <w:keepLines w:val="0"/>
        <w:widowControl w:val="0"/>
        <w:numPr>
          <w:ilvl w:val="0"/>
          <w:numId w:val="169"/>
        </w:numPr>
        <w:shd w:val="clear" w:color="auto" w:fill="auto"/>
        <w:tabs>
          <w:tab w:pos="850" w:val="left"/>
        </w:tabs>
        <w:bidi w:val="0"/>
        <w:spacing w:before="0" w:after="100" w:line="240" w:lineRule="auto"/>
        <w:ind w:left="0" w:right="0" w:firstLine="420"/>
        <w:jc w:val="left"/>
      </w:pPr>
      <w:bookmarkStart w:id="1318" w:name="bookmark1318"/>
      <w:bookmarkEnd w:id="1318"/>
      <w:r>
        <w:rPr>
          <w:b/>
          <w:bCs/>
          <w:color w:val="000000"/>
          <w:spacing w:val="0"/>
          <w:w w:val="100"/>
          <w:position w:val="0"/>
        </w:rPr>
        <w:t>.</w:t>
      </w:r>
      <w:r>
        <w:rPr>
          <w:b/>
          <w:bCs/>
          <w:color w:val="000000"/>
          <w:spacing w:val="0"/>
          <w:w w:val="100"/>
          <w:position w:val="0"/>
        </w:rPr>
        <w:t>按款项性质列示专项应付款</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09"/>
        <w:gridCol w:w="1843"/>
        <w:gridCol w:w="1718"/>
        <w:gridCol w:w="1699"/>
        <w:gridCol w:w="1843"/>
        <w:gridCol w:w="806"/>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247,688,900.00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22,066,899.00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32,368,000.00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237,387,799.00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全媒体产品数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字加工云平台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91,862,000.00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6,782,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32,950,000.00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65,694,500.00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7,227,555.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5,539,751.60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5,666,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7,100, </w:t>
            </w:r>
            <w:r>
              <w:rPr>
                <w:color w:val="000000"/>
                <w:spacing w:val="0"/>
                <w:w w:val="100"/>
                <w:position w:val="0"/>
                <w:sz w:val="18"/>
                <w:szCs w:val="18"/>
              </w:rPr>
              <w:t xml:space="preserve">806.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346,778,455.14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34,389,150.60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70,984,500.00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310,183,105.74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374" w:right="0" w:firstLine="0"/>
        <w:jc w:val="left"/>
      </w:pPr>
      <w:r>
        <w:rPr>
          <w:color w:val="000000"/>
          <w:spacing w:val="0"/>
          <w:w w:val="100"/>
          <w:position w:val="0"/>
        </w:rPr>
        <w:t>其他说明：</w:t>
      </w:r>
    </w:p>
    <w:p>
      <w:pPr>
        <w:pStyle w:val="Style5"/>
        <w:keepNext w:val="0"/>
        <w:keepLines w:val="0"/>
        <w:widowControl w:val="0"/>
        <w:numPr>
          <w:ilvl w:val="0"/>
          <w:numId w:val="171"/>
        </w:numPr>
        <w:shd w:val="clear" w:color="auto" w:fill="auto"/>
        <w:tabs>
          <w:tab w:pos="1441" w:val="left"/>
        </w:tabs>
        <w:bidi w:val="0"/>
        <w:spacing w:before="0" w:after="0" w:line="413" w:lineRule="exact"/>
        <w:ind w:left="420" w:right="0" w:firstLine="420"/>
        <w:jc w:val="left"/>
      </w:pPr>
      <w:bookmarkStart w:id="1319" w:name="bookmark1319"/>
      <w:bookmarkEnd w:id="1319"/>
      <w:r>
        <w:rPr>
          <w:color w:val="000000"/>
          <w:spacing w:val="0"/>
          <w:w w:val="100"/>
          <w:position w:val="0"/>
        </w:rPr>
        <w:t>根据财政部及新华社的有关批复，本公司承担“重点网站建设”项目。该项目本年部分 完成并结项，结转递延收益金额</w:t>
      </w:r>
      <w:r>
        <w:rPr>
          <w:color w:val="000000"/>
          <w:spacing w:val="0"/>
          <w:w w:val="100"/>
          <w:position w:val="0"/>
          <w:sz w:val="18"/>
          <w:szCs w:val="18"/>
        </w:rPr>
        <w:t>3,236.80</w:t>
      </w:r>
      <w:r>
        <w:rPr>
          <w:color w:val="000000"/>
          <w:spacing w:val="0"/>
          <w:w w:val="100"/>
          <w:position w:val="0"/>
        </w:rPr>
        <w:t>万元。</w:t>
      </w:r>
    </w:p>
    <w:p>
      <w:pPr>
        <w:pStyle w:val="Style5"/>
        <w:keepNext w:val="0"/>
        <w:keepLines w:val="0"/>
        <w:widowControl w:val="0"/>
        <w:numPr>
          <w:ilvl w:val="0"/>
          <w:numId w:val="171"/>
        </w:numPr>
        <w:shd w:val="clear" w:color="auto" w:fill="auto"/>
        <w:tabs>
          <w:tab w:pos="1436" w:val="left"/>
        </w:tabs>
        <w:bidi w:val="0"/>
        <w:spacing w:before="0" w:after="480" w:line="413" w:lineRule="exact"/>
        <w:ind w:left="420" w:right="0" w:firstLine="420"/>
        <w:jc w:val="left"/>
      </w:pPr>
      <w:bookmarkStart w:id="1320" w:name="bookmark1320"/>
      <w:bookmarkEnd w:id="1320"/>
      <w:r>
        <w:rPr>
          <w:color w:val="000000"/>
          <w:spacing w:val="0"/>
          <w:w w:val="100"/>
          <w:position w:val="0"/>
        </w:rPr>
        <w:t>根据中宣部及新华社的有关批复，本公司承担“全媒体产品数字加工云平台”项目。该 项目本年部分完成并结项，结转递延收益金额</w:t>
      </w:r>
      <w:r>
        <w:rPr>
          <w:color w:val="000000"/>
          <w:spacing w:val="0"/>
          <w:w w:val="100"/>
          <w:position w:val="0"/>
          <w:sz w:val="18"/>
          <w:szCs w:val="18"/>
        </w:rPr>
        <w:t>3,295.00</w:t>
      </w:r>
      <w:r>
        <w:rPr>
          <w:color w:val="000000"/>
          <w:spacing w:val="0"/>
          <w:w w:val="100"/>
          <w:position w:val="0"/>
        </w:rPr>
        <w:t>万元。</w:t>
      </w:r>
    </w:p>
    <w:p>
      <w:pPr>
        <w:pStyle w:val="Style12"/>
        <w:keepNext/>
        <w:keepLines/>
        <w:widowControl w:val="0"/>
        <w:shd w:val="clear" w:color="auto" w:fill="auto"/>
        <w:tabs>
          <w:tab w:pos="919" w:val="left"/>
        </w:tabs>
        <w:bidi w:val="0"/>
        <w:spacing w:before="0" w:line="240" w:lineRule="auto"/>
        <w:ind w:left="0" w:right="0" w:firstLine="420"/>
        <w:jc w:val="left"/>
      </w:pPr>
      <w:bookmarkStart w:id="1321" w:name="bookmark1321"/>
      <w:bookmarkStart w:id="1322" w:name="bookmark1322"/>
      <w:bookmarkStart w:id="1323" w:name="bookmark1323"/>
      <w:bookmarkStart w:id="1324" w:name="bookmark1324"/>
      <w:r>
        <w:rPr>
          <w:color w:val="000000"/>
          <w:spacing w:val="0"/>
          <w:w w:val="100"/>
          <w:position w:val="0"/>
        </w:rPr>
        <w:t>4</w:t>
      </w:r>
      <w:bookmarkEnd w:id="1323"/>
      <w:r>
        <w:rPr>
          <w:color w:val="000000"/>
          <w:spacing w:val="0"/>
          <w:w w:val="100"/>
          <w:position w:val="0"/>
        </w:rPr>
        <w:t>9、</w:t>
        <w:tab/>
        <w:t>长期应付职工薪酬</w:t>
      </w:r>
      <w:bookmarkEnd w:id="1321"/>
      <w:bookmarkEnd w:id="1322"/>
      <w:bookmarkEnd w:id="1324"/>
    </w:p>
    <w:p>
      <w:pPr>
        <w:pStyle w:val="Style5"/>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919" w:val="left"/>
        </w:tabs>
        <w:bidi w:val="0"/>
        <w:spacing w:before="0" w:line="240" w:lineRule="auto"/>
        <w:ind w:left="0" w:right="0" w:firstLine="420"/>
        <w:jc w:val="both"/>
      </w:pPr>
      <w:bookmarkStart w:id="1325" w:name="bookmark1325"/>
      <w:bookmarkStart w:id="1326" w:name="bookmark1326"/>
      <w:bookmarkStart w:id="1327" w:name="bookmark1327"/>
      <w:bookmarkStart w:id="1328" w:name="bookmark1328"/>
      <w:r>
        <w:rPr>
          <w:color w:val="000000"/>
          <w:spacing w:val="0"/>
          <w:w w:val="100"/>
          <w:position w:val="0"/>
        </w:rPr>
        <w:t>5</w:t>
      </w:r>
      <w:bookmarkEnd w:id="1327"/>
      <w:r>
        <w:rPr>
          <w:color w:val="000000"/>
          <w:spacing w:val="0"/>
          <w:w w:val="100"/>
          <w:position w:val="0"/>
        </w:rPr>
        <w:t>0、</w:t>
        <w:tab/>
        <w:t>预计负债</w:t>
      </w:r>
      <w:bookmarkEnd w:id="1325"/>
      <w:bookmarkEnd w:id="1326"/>
      <w:bookmarkEnd w:id="1328"/>
    </w:p>
    <w:p>
      <w:pPr>
        <w:pStyle w:val="Style5"/>
        <w:keepNext w:val="0"/>
        <w:keepLines w:val="0"/>
        <w:widowControl w:val="0"/>
        <w:shd w:val="clear" w:color="auto" w:fill="auto"/>
        <w:bidi w:val="0"/>
        <w:spacing w:before="0" w:after="240" w:line="240" w:lineRule="auto"/>
        <w:ind w:left="0" w:right="0" w:firstLine="420"/>
        <w:jc w:val="both"/>
        <w:sectPr>
          <w:footnotePr>
            <w:pos w:val="pageBottom"/>
            <w:numFmt w:val="decimal"/>
            <w:numRestart w:val="continuous"/>
          </w:footnotePr>
          <w:pgSz w:w="11900" w:h="16840"/>
          <w:pgMar w:top="1278" w:right="979" w:bottom="1595" w:left="84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280"/>
        <w:jc w:val="left"/>
      </w:pPr>
      <w:bookmarkStart w:id="1329" w:name="bookmark1329"/>
      <w:bookmarkStart w:id="1330" w:name="bookmark1330"/>
      <w:bookmarkStart w:id="1331" w:name="bookmark1331"/>
      <w:bookmarkStart w:id="1332" w:name="bookmark1332"/>
      <w:r>
        <w:rPr>
          <w:color w:val="000000"/>
          <w:spacing w:val="0"/>
          <w:w w:val="100"/>
          <w:position w:val="0"/>
        </w:rPr>
        <w:t>5</w:t>
      </w:r>
      <w:bookmarkEnd w:id="1331"/>
      <w:r>
        <w:rPr>
          <w:color w:val="000000"/>
          <w:spacing w:val="0"/>
          <w:w w:val="100"/>
          <w:position w:val="0"/>
        </w:rPr>
        <w:t>1、递延收益</w:t>
      </w:r>
      <w:bookmarkEnd w:id="1329"/>
      <w:bookmarkEnd w:id="1330"/>
      <w:bookmarkEnd w:id="1332"/>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90"/>
        <w:gridCol w:w="2285"/>
        <w:gridCol w:w="2309"/>
        <w:gridCol w:w="2285"/>
        <w:gridCol w:w="2357"/>
        <w:gridCol w:w="2491"/>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220,623,508.89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70,984,500.00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72,519,894.37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219,088,114.52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220,623,508.89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70,984,500.00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72,519,894.37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219,088,114.52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840"/>
        <w:gridCol w:w="1814"/>
        <w:gridCol w:w="1728"/>
        <w:gridCol w:w="1531"/>
        <w:gridCol w:w="1589"/>
        <w:gridCol w:w="710"/>
        <w:gridCol w:w="1704"/>
        <w:gridCol w:w="1517"/>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178,386,345.05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32,368,000.00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52,979,448.36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157,774,896.69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全媒体产品数字加工云平台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32,950,000.00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文化产业发展专项资金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32,736,472.94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9,806, </w:t>
            </w:r>
            <w:r>
              <w:rPr>
                <w:color w:val="000000"/>
                <w:spacing w:val="0"/>
                <w:w w:val="100"/>
                <w:position w:val="0"/>
                <w:sz w:val="18"/>
                <w:szCs w:val="18"/>
              </w:rPr>
              <w:t xml:space="preserve">529.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22,929,943.81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信息发布平台和内容管理平台系统项目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科技创新中心建设宣传资金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北京市文创资金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国家科技支撑计划项目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934,090.90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934,090.90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媒体创意工场项目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2,416, </w:t>
            </w:r>
            <w:r>
              <w:rPr>
                <w:color w:val="000000"/>
                <w:spacing w:val="0"/>
                <w:w w:val="100"/>
                <w:position w:val="0"/>
                <w:sz w:val="18"/>
                <w:szCs w:val="18"/>
              </w:rPr>
              <w:t xml:space="preserve">666.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w:t>
            </w:r>
            <w:r>
              <w:rPr>
                <w:color w:val="000000"/>
                <w:spacing w:val="0"/>
                <w:w w:val="100"/>
                <w:position w:val="0"/>
                <w:sz w:val="18"/>
                <w:szCs w:val="18"/>
              </w:rPr>
              <w:t>VR</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亚太区域合作专项资金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大数据新闻创意生产应用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561,500.00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289,220.71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272,279.29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“流动的地球”科学科普平台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地图新闻系列融媒产品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145,671.93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109,328.07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“熊猫社区”项目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659" w:line="1" w:lineRule="exact"/>
      </w:pPr>
    </w:p>
    <w:p>
      <w:pPr>
        <w:pStyle w:val="Style3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6840" w:h="11900" w:orient="landscape"/>
          <w:pgMar w:top="1311" w:right="1162" w:bottom="1190" w:left="1244" w:header="0" w:footer="3" w:gutter="0"/>
          <w:cols w:space="720"/>
          <w:noEndnote/>
          <w:rtlGutter w:val="0"/>
          <w:docGrid w:linePitch="360"/>
        </w:sectPr>
      </w:pPr>
      <w:r>
        <w:rPr>
          <w:color w:val="000000"/>
          <w:spacing w:val="0"/>
          <w:w w:val="100"/>
          <w:position w:val="0"/>
        </w:rPr>
        <w:t xml:space="preserve">167 </w:t>
      </w:r>
      <w:r>
        <w:rPr>
          <w:b w:val="0"/>
          <w:bCs w:val="0"/>
          <w:color w:val="000000"/>
          <w:spacing w:val="0"/>
          <w:w w:val="100"/>
          <w:position w:val="0"/>
        </w:rPr>
        <w:t xml:space="preserve">/ </w:t>
      </w:r>
      <w:r>
        <w:rPr>
          <w:color w:val="000000"/>
          <w:spacing w:val="0"/>
          <w:w w:val="100"/>
          <w:position w:val="0"/>
        </w:rPr>
        <w:t>212</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08" w:lineRule="exact"/>
        <w:ind w:left="0" w:right="0" w:firstLine="540"/>
        <w:jc w:val="both"/>
      </w:pPr>
      <w:r>
        <w:rPr>
          <w:color w:val="000000"/>
          <w:spacing w:val="0"/>
          <w:w w:val="100"/>
          <w:position w:val="0"/>
        </w:rPr>
        <w:t>重点网站建设项目、全媒体产品数字加工云平台、文化产业发展专项资金、信息发布平台和 内容管理平台系统项目、北京市文创资金、媒体创意工场项目以及国家科技支撑计划项目等，系 财政部、新华社等部门按照相关文件批准拨付的专项资金，新华网根据相关文件要求完成项目、 结项并转固后，专项资金归本公司所有。公司根据折旧进度，结转递延收益至损益。</w:t>
      </w:r>
    </w:p>
    <w:p>
      <w:pPr>
        <w:pStyle w:val="Style12"/>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5</w:t>
      </w:r>
      <w:bookmarkEnd w:id="1335"/>
      <w:r>
        <w:rPr>
          <w:color w:val="000000"/>
          <w:spacing w:val="0"/>
          <w:w w:val="100"/>
          <w:position w:val="0"/>
        </w:rPr>
        <w:t>2、其他非流动负债</w:t>
      </w:r>
      <w:bookmarkEnd w:id="1333"/>
      <w:bookmarkEnd w:id="1334"/>
      <w:bookmarkEnd w:id="133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2894"/>
        <w:gridCol w:w="290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首期出资款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180,000,000.00</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180,000,000.00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180,000,000.00</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401" w:lineRule="exact"/>
        <w:ind w:left="0" w:right="0" w:firstLine="540"/>
        <w:jc w:val="both"/>
      </w:pPr>
      <w:r>
        <w:rPr>
          <w:color w:val="000000"/>
          <w:spacing w:val="0"/>
          <w:w w:val="100"/>
          <w:position w:val="0"/>
        </w:rPr>
        <w:t>新华网、新华炫闻与北京弘闻企业管理咨询合伙企业（有限合伙）（以下简称“弘闻合伙”） 签署投资协议，弘闻合伙以</w:t>
      </w: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万元认购新华炫闻</w:t>
      </w:r>
      <w:r>
        <w:rPr>
          <w:color w:val="000000"/>
          <w:spacing w:val="0"/>
          <w:w w:val="100"/>
          <w:position w:val="0"/>
          <w:sz w:val="18"/>
          <w:szCs w:val="18"/>
        </w:rPr>
        <w:t>20%</w:t>
      </w:r>
      <w:r>
        <w:rPr>
          <w:color w:val="000000"/>
          <w:spacing w:val="0"/>
          <w:w w:val="100"/>
          <w:position w:val="0"/>
        </w:rPr>
        <w:t>股份，于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月在上海联合产 权交易所完成摘牌。截至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日，弘闻合伙累计出资款</w:t>
      </w:r>
      <w:r>
        <w:rPr>
          <w:color w:val="000000"/>
          <w:spacing w:val="0"/>
          <w:w w:val="100"/>
          <w:position w:val="0"/>
          <w:sz w:val="18"/>
          <w:szCs w:val="18"/>
        </w:rPr>
        <w:t xml:space="preserve">18,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12"/>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5</w:t>
      </w:r>
      <w:bookmarkEnd w:id="1339"/>
      <w:r>
        <w:rPr>
          <w:color w:val="000000"/>
          <w:spacing w:val="0"/>
          <w:w w:val="100"/>
          <w:position w:val="0"/>
        </w:rPr>
        <w:t>3、股本</w:t>
      </w:r>
      <w:bookmarkEnd w:id="1337"/>
      <w:bookmarkEnd w:id="1338"/>
      <w:bookmarkEnd w:id="134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04"/>
        <w:gridCol w:w="1843"/>
        <w:gridCol w:w="850"/>
        <w:gridCol w:w="701"/>
        <w:gridCol w:w="955"/>
        <w:gridCol w:w="970"/>
        <w:gridCol w:w="946"/>
        <w:gridCol w:w="1694"/>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519,029,360.00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519,029,360.00</w:t>
            </w:r>
          </w:p>
        </w:tc>
      </w:tr>
    </w:tbl>
    <w:p>
      <w:pPr>
        <w:widowControl w:val="0"/>
        <w:spacing w:after="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12"/>
        <w:keepNext/>
        <w:keepLines/>
        <w:widowControl w:val="0"/>
        <w:shd w:val="clear" w:color="auto" w:fill="auto"/>
        <w:tabs>
          <w:tab w:pos="499" w:val="left"/>
        </w:tabs>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5</w:t>
      </w:r>
      <w:bookmarkEnd w:id="1343"/>
      <w:r>
        <w:rPr>
          <w:color w:val="000000"/>
          <w:spacing w:val="0"/>
          <w:w w:val="100"/>
          <w:position w:val="0"/>
        </w:rPr>
        <w:t>4、</w:t>
        <w:tab/>
        <w:t>其他权益工具</w:t>
      </w:r>
      <w:bookmarkEnd w:id="1341"/>
      <w:bookmarkEnd w:id="1342"/>
      <w:bookmarkEnd w:id="1344"/>
    </w:p>
    <w:p>
      <w:pPr>
        <w:pStyle w:val="Style12"/>
        <w:keepNext/>
        <w:keepLines/>
        <w:widowControl w:val="0"/>
        <w:shd w:val="clear" w:color="auto" w:fill="auto"/>
        <w:tabs>
          <w:tab w:pos="430" w:val="left"/>
        </w:tabs>
        <w:bidi w:val="0"/>
        <w:spacing w:before="0" w:line="240" w:lineRule="auto"/>
        <w:ind w:left="0" w:right="0" w:firstLine="0"/>
        <w:jc w:val="left"/>
      </w:pPr>
      <w:bookmarkStart w:id="1341" w:name="bookmark1341"/>
      <w:bookmarkStart w:id="1342" w:name="bookmark1342"/>
      <w:bookmarkStart w:id="1345" w:name="bookmark1345"/>
      <w:bookmarkStart w:id="1346" w:name="bookmark1346"/>
      <w:r>
        <w:rPr>
          <w:color w:val="000000"/>
          <w:spacing w:val="0"/>
          <w:w w:val="100"/>
          <w:position w:val="0"/>
        </w:rPr>
        <w:t>（</w:t>
      </w:r>
      <w:bookmarkEnd w:id="1345"/>
      <w:r>
        <w:rPr>
          <w:color w:val="000000"/>
          <w:spacing w:val="0"/>
          <w:w w:val="100"/>
          <w:position w:val="0"/>
        </w:rPr>
        <w:t>1）</w:t>
        <w:tab/>
        <w:t>.</w:t>
      </w:r>
      <w:r>
        <w:rPr>
          <w:color w:val="000000"/>
          <w:spacing w:val="0"/>
          <w:w w:val="100"/>
          <w:position w:val="0"/>
        </w:rPr>
        <w:t>期末发行在外的优先股、永续债等其他金融工具基本情况</w:t>
      </w:r>
      <w:bookmarkEnd w:id="1341"/>
      <w:bookmarkEnd w:id="1342"/>
      <w:bookmarkEnd w:id="134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1347" w:name="bookmark1347"/>
      <w:r>
        <w:rPr>
          <w:b/>
          <w:bCs/>
          <w:color w:val="000000"/>
          <w:spacing w:val="0"/>
          <w:w w:val="100"/>
          <w:position w:val="0"/>
        </w:rPr>
        <w:t>（</w:t>
      </w:r>
      <w:bookmarkEnd w:id="1347"/>
      <w:r>
        <w:rPr>
          <w:b/>
          <w:bCs/>
          <w:color w:val="000000"/>
          <w:spacing w:val="0"/>
          <w:w w:val="100"/>
          <w:position w:val="0"/>
        </w:rPr>
        <w:t>2）</w:t>
        <w:tab/>
        <w:t>.</w:t>
      </w:r>
      <w:r>
        <w:rPr>
          <w:b/>
          <w:bCs/>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99" w:val="left"/>
        </w:tabs>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5</w:t>
      </w:r>
      <w:bookmarkEnd w:id="1350"/>
      <w:r>
        <w:rPr>
          <w:color w:val="000000"/>
          <w:spacing w:val="0"/>
          <w:w w:val="100"/>
          <w:position w:val="0"/>
        </w:rPr>
        <w:t>5、</w:t>
        <w:tab/>
        <w:t>资本公积</w:t>
      </w:r>
      <w:bookmarkEnd w:id="1348"/>
      <w:bookmarkEnd w:id="1349"/>
      <w:bookmarkEnd w:id="135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77"/>
        <w:gridCol w:w="2035"/>
        <w:gridCol w:w="1310"/>
        <w:gridCol w:w="1286"/>
        <w:gridCol w:w="196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1,499, 045, </w:t>
            </w:r>
            <w:r>
              <w:rPr>
                <w:color w:val="000000"/>
                <w:spacing w:val="0"/>
                <w:w w:val="100"/>
                <w:position w:val="0"/>
                <w:sz w:val="18"/>
                <w:szCs w:val="18"/>
              </w:rPr>
              <w:t xml:space="preserve">955. </w:t>
            </w:r>
            <w:r>
              <w:rPr>
                <w:color w:val="000000"/>
                <w:spacing w:val="0"/>
                <w:w w:val="100"/>
                <w:position w:val="0"/>
                <w:sz w:val="18"/>
                <w:szCs w:val="18"/>
              </w:rPr>
              <w:t>97</w:t>
            </w:r>
          </w:p>
        </w:tc>
      </w:tr>
    </w:tbl>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其他说明，包括本期增减变动情况、变动原因说明: 无</w:t>
      </w:r>
    </w:p>
    <w:p>
      <w:pPr>
        <w:pStyle w:val="Style12"/>
        <w:keepNext/>
        <w:keepLines/>
        <w:widowControl w:val="0"/>
        <w:shd w:val="clear" w:color="auto" w:fill="auto"/>
        <w:bidi w:val="0"/>
        <w:spacing w:before="0" w:after="40" w:line="283" w:lineRule="exact"/>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5</w:t>
      </w:r>
      <w:bookmarkEnd w:id="1354"/>
      <w:r>
        <w:rPr>
          <w:color w:val="000000"/>
          <w:spacing w:val="0"/>
          <w:w w:val="100"/>
          <w:position w:val="0"/>
        </w:rPr>
        <w:t>6、库存股</w:t>
      </w:r>
      <w:bookmarkEnd w:id="1352"/>
      <w:bookmarkEnd w:id="1353"/>
      <w:bookmarkEnd w:id="1355"/>
    </w:p>
    <w:p>
      <w:pPr>
        <w:pStyle w:val="Style5"/>
        <w:keepNext w:val="0"/>
        <w:keepLines w:val="0"/>
        <w:widowControl w:val="0"/>
        <w:shd w:val="clear" w:color="auto" w:fill="auto"/>
        <w:bidi w:val="0"/>
        <w:spacing w:before="0" w:after="180" w:line="283" w:lineRule="exact"/>
        <w:ind w:left="0" w:right="0" w:firstLine="0"/>
        <w:jc w:val="left"/>
        <w:sectPr>
          <w:footnotePr>
            <w:pos w:val="pageBottom"/>
            <w:numFmt w:val="decimal"/>
            <w:numRestart w:val="continuous"/>
          </w:footnotePr>
          <w:pgSz w:w="11900" w:h="16840"/>
          <w:pgMar w:top="1407" w:right="1670" w:bottom="1729" w:left="11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560"/>
        <w:jc w:val="left"/>
      </w:pPr>
      <w:bookmarkStart w:id="1356" w:name="bookmark1356"/>
      <w:bookmarkStart w:id="1357" w:name="bookmark1357"/>
      <w:bookmarkStart w:id="1358" w:name="bookmark1358"/>
      <w:bookmarkStart w:id="1359" w:name="bookmark1359"/>
      <w:r>
        <w:rPr>
          <w:color w:val="000000"/>
          <w:spacing w:val="0"/>
          <w:w w:val="100"/>
          <w:position w:val="0"/>
        </w:rPr>
        <w:t>5</w:t>
      </w:r>
      <w:bookmarkEnd w:id="1358"/>
      <w:r>
        <w:rPr>
          <w:color w:val="000000"/>
          <w:spacing w:val="0"/>
          <w:w w:val="100"/>
          <w:position w:val="0"/>
        </w:rPr>
        <w:t>7、其他综合收益</w:t>
      </w:r>
      <w:bookmarkEnd w:id="1356"/>
      <w:bookmarkEnd w:id="1357"/>
      <w:bookmarkEnd w:id="1359"/>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1771"/>
        <w:gridCol w:w="1608"/>
        <w:gridCol w:w="1512"/>
        <w:gridCol w:w="1546"/>
        <w:gridCol w:w="845"/>
        <w:gridCol w:w="1608"/>
        <w:gridCol w:w="893"/>
        <w:gridCol w:w="175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660"/>
              <w:jc w:val="left"/>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减：前期计入</w:t>
            </w:r>
          </w:p>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其他综合收益 当期转入损益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减：前期计入 其他综合收益 当期转入留存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税后归</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属于少</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-20,330,409.04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21,434,320.00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21,434,320.00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1,103,910. </w:t>
            </w:r>
            <w:r>
              <w:rPr>
                <w:color w:val="000000"/>
                <w:spacing w:val="0"/>
                <w:w w:val="100"/>
                <w:position w:val="0"/>
                <w:sz w:val="18"/>
                <w:szCs w:val="18"/>
              </w:rPr>
              <w:t>96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权益法下不能转损益的其他综 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-2,131,005.92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-18,994.08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-18,994.08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-2,150,000.00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其他权益工具投资公允价值变 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-18,199,403.12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21,453,314.08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21,453,314.08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3,253,910. </w:t>
            </w:r>
            <w:r>
              <w:rPr>
                <w:color w:val="000000"/>
                <w:spacing w:val="0"/>
                <w:w w:val="100"/>
                <w:position w:val="0"/>
                <w:sz w:val="18"/>
                <w:szCs w:val="18"/>
              </w:rPr>
              <w:t>96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企业自身信用风险公允价值变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386,211.85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-1,551,287.26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-1,551,287.26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-1,165,075.41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金融资产重分类计入其他综合 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386,211.85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-1,551,287.26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-1,551,287.26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-1,165,075.41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-19,944,197.19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19,883,032.74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19,883,032.74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-61,164.45</w:t>
            </w:r>
          </w:p>
        </w:tc>
      </w:tr>
    </w:tbl>
    <w:p>
      <w:pPr>
        <w:pStyle w:val="Style21"/>
        <w:keepNext w:val="0"/>
        <w:keepLines w:val="0"/>
        <w:widowControl w:val="0"/>
        <w:shd w:val="clear" w:color="auto" w:fill="auto"/>
        <w:bidi w:val="0"/>
        <w:spacing w:before="0" w:after="0" w:line="341" w:lineRule="exact"/>
        <w:ind w:left="552" w:right="0" w:firstLine="0"/>
        <w:jc w:val="left"/>
      </w:pPr>
      <w:r>
        <w:rPr>
          <w:color w:val="000000"/>
          <w:spacing w:val="0"/>
          <w:w w:val="100"/>
          <w:position w:val="0"/>
        </w:rPr>
        <w:t>其他说明，包括对现金流量套期损益的有效部分转为被套期项目初始确认金额调整: 无</w:t>
      </w:r>
    </w:p>
    <w:p>
      <w:pPr>
        <w:widowControl w:val="0"/>
        <w:spacing w:after="359" w:line="1" w:lineRule="exact"/>
      </w:pPr>
    </w:p>
    <w:p>
      <w:pPr>
        <w:pStyle w:val="Style3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6840" w:h="11900" w:orient="landscape"/>
          <w:pgMar w:top="1283" w:right="1153" w:bottom="1191" w:left="951" w:header="0" w:footer="3" w:gutter="0"/>
          <w:cols w:space="720"/>
          <w:noEndnote/>
          <w:rtlGutter w:val="0"/>
          <w:docGrid w:linePitch="360"/>
        </w:sectPr>
      </w:pPr>
      <w:r>
        <w:rPr>
          <w:color w:val="000000"/>
          <w:spacing w:val="0"/>
          <w:w w:val="100"/>
          <w:position w:val="0"/>
        </w:rPr>
        <w:t xml:space="preserve">170 </w:t>
      </w:r>
      <w:r>
        <w:rPr>
          <w:b w:val="0"/>
          <w:bCs w:val="0"/>
          <w:color w:val="000000"/>
          <w:spacing w:val="0"/>
          <w:w w:val="100"/>
          <w:position w:val="0"/>
        </w:rPr>
        <w:t xml:space="preserve">/ </w:t>
      </w:r>
      <w:r>
        <w:rPr>
          <w:color w:val="000000"/>
          <w:spacing w:val="0"/>
          <w:w w:val="100"/>
          <w:position w:val="0"/>
        </w:rPr>
        <w:t>212</w:t>
      </w:r>
    </w:p>
    <w:p>
      <w:pPr>
        <w:pStyle w:val="Style12"/>
        <w:keepNext/>
        <w:keepLines/>
        <w:widowControl w:val="0"/>
        <w:shd w:val="clear" w:color="auto" w:fill="auto"/>
        <w:tabs>
          <w:tab w:pos="478" w:val="left"/>
        </w:tabs>
        <w:bidi w:val="0"/>
        <w:spacing w:before="18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5</w:t>
      </w:r>
      <w:bookmarkEnd w:id="1362"/>
      <w:r>
        <w:rPr>
          <w:color w:val="000000"/>
          <w:spacing w:val="0"/>
          <w:w w:val="100"/>
          <w:position w:val="0"/>
        </w:rPr>
        <w:t>8、</w:t>
        <w:tab/>
        <w:t>专项储备</w:t>
      </w:r>
      <w:bookmarkEnd w:id="1360"/>
      <w:bookmarkEnd w:id="1361"/>
      <w:bookmarkEnd w:id="136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78" w:val="left"/>
        </w:tabs>
        <w:bidi w:val="0"/>
        <w:spacing w:before="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5</w:t>
      </w:r>
      <w:bookmarkEnd w:id="1366"/>
      <w:r>
        <w:rPr>
          <w:color w:val="000000"/>
          <w:spacing w:val="0"/>
          <w:w w:val="100"/>
          <w:position w:val="0"/>
        </w:rPr>
        <w:t>9、</w:t>
        <w:tab/>
        <w:t>盈余公积</w:t>
      </w:r>
      <w:bookmarkEnd w:id="1364"/>
      <w:bookmarkEnd w:id="1365"/>
      <w:bookmarkEnd w:id="13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199,817,069.41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20,817,581.30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220,634,650.71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199,817,069.41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20,817,581.30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220,634,650.71</w:t>
            </w:r>
          </w:p>
        </w:tc>
      </w:tr>
    </w:tbl>
    <w:p>
      <w:pPr>
        <w:pStyle w:val="Style21"/>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根据《公司法》、公司章程的规定，本公司按净利润的</w:t>
      </w:r>
      <w:r>
        <w:rPr>
          <w:color w:val="000000"/>
          <w:spacing w:val="0"/>
          <w:w w:val="100"/>
          <w:position w:val="0"/>
          <w:sz w:val="18"/>
          <w:szCs w:val="18"/>
        </w:rPr>
        <w:t>10%</w:t>
      </w:r>
      <w:r>
        <w:rPr>
          <w:color w:val="000000"/>
          <w:spacing w:val="0"/>
          <w:w w:val="100"/>
          <w:position w:val="0"/>
        </w:rPr>
        <w:t>提取法定盈余公积。法定盈余公积 累计额达到本公司注册资本</w:t>
      </w:r>
      <w:r>
        <w:rPr>
          <w:color w:val="000000"/>
          <w:spacing w:val="0"/>
          <w:w w:val="100"/>
          <w:position w:val="0"/>
          <w:sz w:val="18"/>
          <w:szCs w:val="18"/>
        </w:rPr>
        <w:t>50%</w:t>
      </w:r>
      <w:r>
        <w:rPr>
          <w:color w:val="000000"/>
          <w:spacing w:val="0"/>
          <w:w w:val="100"/>
          <w:position w:val="0"/>
        </w:rPr>
        <w:t>以上的，不再提取。</w:t>
      </w:r>
    </w:p>
    <w:p>
      <w:pPr>
        <w:pStyle w:val="Style5"/>
        <w:keepNext w:val="0"/>
        <w:keepLines w:val="0"/>
        <w:widowControl w:val="0"/>
        <w:shd w:val="clear" w:color="auto" w:fill="auto"/>
        <w:bidi w:val="0"/>
        <w:spacing w:before="0" w:after="240" w:line="410" w:lineRule="exact"/>
        <w:ind w:left="0" w:right="0" w:firstLine="520"/>
        <w:jc w:val="both"/>
      </w:pPr>
      <w:r>
        <w:rPr>
          <w:color w:val="000000"/>
          <w:spacing w:val="0"/>
          <w:w w:val="100"/>
          <w:position w:val="0"/>
        </w:rPr>
        <w:t>本公司在提取法定盈余公积金后，可提取任意盈余公积金。经批准，任意盈余公积金可用于 弥补以前年度亏损或增加股本。</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60、未分配利润</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73"/>
        <w:gridCol w:w="2539"/>
        <w:gridCol w:w="2160"/>
      </w:tblGrid>
      <w:tr>
        <w:trPr>
          <w:trHeight w:val="26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805,796,225.48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759,032,143.93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-11,652,601.17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794,143,624.31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759,032,143.93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210,515,572.71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164,941,398.26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20,817,581.30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16,966,590.80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对股东的分配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66,435,758.09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101,210,725.91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917,405,857.63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805,796,225.48</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79" w:val="left"/>
        </w:tabs>
        <w:bidi w:val="0"/>
        <w:spacing w:before="0" w:after="160" w:line="240" w:lineRule="auto"/>
        <w:ind w:left="0" w:right="0" w:firstLine="0"/>
        <w:jc w:val="both"/>
      </w:pPr>
      <w:bookmarkStart w:id="1368" w:name="bookmark1368"/>
      <w:r>
        <w:rPr>
          <w:color w:val="000000"/>
          <w:spacing w:val="0"/>
          <w:w w:val="100"/>
          <w:position w:val="0"/>
          <w:sz w:val="18"/>
          <w:szCs w:val="18"/>
        </w:rPr>
        <w:t>1</w:t>
      </w:r>
      <w:bookmarkEnd w:id="1368"/>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 xml:space="preserve">-11,652,601. </w:t>
      </w:r>
      <w:r>
        <w:rPr>
          <w:color w:val="000000"/>
          <w:spacing w:val="0"/>
          <w:w w:val="100"/>
          <w:position w:val="0"/>
          <w:sz w:val="18"/>
          <w:szCs w:val="18"/>
        </w:rPr>
        <w:t>17</w:t>
      </w:r>
      <w:r>
        <w:rPr>
          <w:color w:val="000000"/>
          <w:spacing w:val="0"/>
          <w:w w:val="100"/>
          <w:position w:val="0"/>
        </w:rPr>
        <w:t>元。</w:t>
      </w:r>
    </w:p>
    <w:p>
      <w:pPr>
        <w:pStyle w:val="Style5"/>
        <w:keepNext w:val="0"/>
        <w:keepLines w:val="0"/>
        <w:widowControl w:val="0"/>
        <w:shd w:val="clear" w:color="auto" w:fill="auto"/>
        <w:tabs>
          <w:tab w:pos="379" w:val="left"/>
        </w:tabs>
        <w:bidi w:val="0"/>
        <w:spacing w:before="0" w:after="160" w:line="240" w:lineRule="auto"/>
        <w:ind w:left="0" w:right="0" w:firstLine="0"/>
        <w:jc w:val="left"/>
      </w:pPr>
      <w:bookmarkStart w:id="1369" w:name="bookmark1369"/>
      <w:r>
        <w:rPr>
          <w:color w:val="000000"/>
          <w:spacing w:val="0"/>
          <w:w w:val="100"/>
          <w:position w:val="0"/>
          <w:sz w:val="18"/>
          <w:szCs w:val="18"/>
        </w:rPr>
        <w:t>2</w:t>
      </w:r>
      <w:bookmarkEnd w:id="1369"/>
      <w:r>
        <w:rPr>
          <w:color w:val="000000"/>
          <w:spacing w:val="0"/>
          <w:w w:val="100"/>
          <w:position w:val="0"/>
        </w:rPr>
        <w:t>、</w:t>
        <w:tab/>
        <w:t>由于会计政策变更，影响期初未分配利润</w:t>
      </w:r>
      <w:r>
        <w:rPr>
          <w:color w:val="000000"/>
          <w:spacing w:val="0"/>
          <w:w w:val="100"/>
          <w:position w:val="0"/>
          <w:sz w:val="18"/>
          <w:szCs w:val="18"/>
        </w:rPr>
        <w:t>-11,652,601.17</w:t>
      </w:r>
      <w:r>
        <w:rPr>
          <w:color w:val="000000"/>
          <w:spacing w:val="0"/>
          <w:w w:val="100"/>
          <w:position w:val="0"/>
        </w:rPr>
        <w:t>元。</w:t>
      </w:r>
    </w:p>
    <w:p>
      <w:pPr>
        <w:pStyle w:val="Style5"/>
        <w:keepNext w:val="0"/>
        <w:keepLines w:val="0"/>
        <w:widowControl w:val="0"/>
        <w:shd w:val="clear" w:color="auto" w:fill="auto"/>
        <w:tabs>
          <w:tab w:pos="379" w:val="left"/>
        </w:tabs>
        <w:bidi w:val="0"/>
        <w:spacing w:before="0" w:after="160" w:line="240" w:lineRule="auto"/>
        <w:ind w:left="0" w:right="0" w:firstLine="0"/>
        <w:jc w:val="left"/>
      </w:pPr>
      <w:bookmarkStart w:id="1370" w:name="bookmark1370"/>
      <w:r>
        <w:rPr>
          <w:color w:val="000000"/>
          <w:spacing w:val="0"/>
          <w:w w:val="100"/>
          <w:position w:val="0"/>
          <w:sz w:val="18"/>
          <w:szCs w:val="18"/>
        </w:rPr>
        <w:t>3</w:t>
      </w:r>
      <w:bookmarkEnd w:id="1370"/>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9" w:val="left"/>
        </w:tabs>
        <w:bidi w:val="0"/>
        <w:spacing w:before="0" w:after="160" w:line="240" w:lineRule="auto"/>
        <w:ind w:left="0" w:right="0" w:firstLine="0"/>
        <w:jc w:val="left"/>
      </w:pPr>
      <w:bookmarkStart w:id="1371" w:name="bookmark1371"/>
      <w:r>
        <w:rPr>
          <w:color w:val="000000"/>
          <w:spacing w:val="0"/>
          <w:w w:val="100"/>
          <w:position w:val="0"/>
          <w:sz w:val="18"/>
          <w:szCs w:val="18"/>
        </w:rPr>
        <w:t>4</w:t>
      </w:r>
      <w:bookmarkEnd w:id="1371"/>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9" w:val="left"/>
        </w:tabs>
        <w:bidi w:val="0"/>
        <w:spacing w:before="0" w:after="240" w:line="240" w:lineRule="auto"/>
        <w:ind w:left="0" w:right="0" w:firstLine="0"/>
        <w:jc w:val="left"/>
      </w:pPr>
      <w:bookmarkStart w:id="1372" w:name="bookmark1372"/>
      <w:r>
        <w:rPr>
          <w:color w:val="000000"/>
          <w:spacing w:val="0"/>
          <w:w w:val="100"/>
          <w:position w:val="0"/>
          <w:sz w:val="18"/>
          <w:szCs w:val="18"/>
        </w:rPr>
        <w:t>5</w:t>
      </w:r>
      <w:bookmarkEnd w:id="1372"/>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2"/>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r>
        <w:rPr>
          <w:color w:val="000000"/>
          <w:spacing w:val="0"/>
          <w:w w:val="100"/>
          <w:position w:val="0"/>
        </w:rPr>
        <w:t>61、营业收入和营业成本</w:t>
      </w:r>
      <w:bookmarkEnd w:id="1373"/>
      <w:bookmarkEnd w:id="1374"/>
      <w:bookmarkEnd w:id="1375"/>
    </w:p>
    <w:p>
      <w:pPr>
        <w:pStyle w:val="Style12"/>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6" w:name="bookmark1376"/>
      <w:r>
        <w:rPr>
          <w:color w:val="000000"/>
          <w:spacing w:val="0"/>
          <w:w w:val="100"/>
          <w:position w:val="0"/>
        </w:rPr>
        <w:t>(1).</w:t>
      </w:r>
      <w:r>
        <w:rPr>
          <w:color w:val="000000"/>
          <w:spacing w:val="0"/>
          <w:w w:val="100"/>
          <w:position w:val="0"/>
        </w:rPr>
        <w:t>营业收入和营业成本情况</w:t>
      </w:r>
      <w:bookmarkEnd w:id="1373"/>
      <w:bookmarkEnd w:id="1374"/>
      <w:bookmarkEnd w:id="1376"/>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96"/>
        <w:gridCol w:w="1896"/>
        <w:gridCol w:w="1896"/>
        <w:gridCol w:w="1848"/>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1,724, 073, </w:t>
            </w:r>
            <w:r>
              <w:rPr>
                <w:color w:val="000000"/>
                <w:spacing w:val="0"/>
                <w:w w:val="100"/>
                <w:position w:val="0"/>
                <w:sz w:val="18"/>
                <w:szCs w:val="18"/>
              </w:rPr>
              <w:t xml:space="preserve">704.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1,197, 077, </w:t>
            </w:r>
            <w:r>
              <w:rPr>
                <w:color w:val="000000"/>
                <w:spacing w:val="0"/>
                <w:w w:val="100"/>
                <w:position w:val="0"/>
                <w:sz w:val="18"/>
                <w:szCs w:val="18"/>
              </w:rPr>
              <w:t xml:space="preserve">516.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878,147,901.71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1,724, 073, </w:t>
            </w:r>
            <w:r>
              <w:rPr>
                <w:color w:val="000000"/>
                <w:spacing w:val="0"/>
                <w:w w:val="100"/>
                <w:position w:val="0"/>
                <w:sz w:val="18"/>
                <w:szCs w:val="18"/>
              </w:rPr>
              <w:t xml:space="preserve">704.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1,197, 077, </w:t>
            </w:r>
            <w:r>
              <w:rPr>
                <w:color w:val="000000"/>
                <w:spacing w:val="0"/>
                <w:w w:val="100"/>
                <w:position w:val="0"/>
                <w:sz w:val="18"/>
                <w:szCs w:val="18"/>
              </w:rPr>
              <w:t xml:space="preserve">516.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1,433, 403, </w:t>
            </w:r>
            <w:r>
              <w:rPr>
                <w:color w:val="000000"/>
                <w:spacing w:val="0"/>
                <w:w w:val="100"/>
                <w:position w:val="0"/>
                <w:sz w:val="18"/>
                <w:szCs w:val="18"/>
              </w:rPr>
              <w:t>177.47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878,147,901.71</w:t>
            </w:r>
          </w:p>
        </w:tc>
      </w:tr>
    </w:tbl>
    <w:p>
      <w:pPr>
        <w:widowControl w:val="0"/>
        <w:spacing w:after="339" w:line="1" w:lineRule="exact"/>
      </w:pPr>
    </w:p>
    <w:p>
      <w:pPr>
        <w:pStyle w:val="Style12"/>
        <w:keepNext/>
        <w:keepLines/>
        <w:widowControl w:val="0"/>
        <w:numPr>
          <w:ilvl w:val="0"/>
          <w:numId w:val="165"/>
        </w:numPr>
        <w:shd w:val="clear" w:color="auto" w:fill="auto"/>
        <w:tabs>
          <w:tab w:pos="430" w:val="left"/>
        </w:tabs>
        <w:bidi w:val="0"/>
        <w:spacing w:before="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合同产生的收入的情况</w:t>
      </w:r>
      <w:bookmarkEnd w:id="1377"/>
      <w:bookmarkEnd w:id="1378"/>
      <w:bookmarkEnd w:id="13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381" w:name="bookmark1381"/>
      <w:bookmarkEnd w:id="1381"/>
      <w:r>
        <w:rPr>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382" w:name="bookmark1382"/>
      <w:bookmarkEnd w:id="1382"/>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r>
        <w:rPr>
          <w:color w:val="000000"/>
          <w:spacing w:val="0"/>
          <w:w w:val="100"/>
          <w:position w:val="0"/>
        </w:rPr>
        <w:t>62、税金及附加</w:t>
      </w:r>
      <w:bookmarkEnd w:id="1383"/>
      <w:bookmarkEnd w:id="1384"/>
      <w:bookmarkEnd w:id="13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8"/>
        <w:gridCol w:w="3077"/>
        <w:gridCol w:w="3086"/>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125.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2,448, </w:t>
            </w:r>
            <w:r>
              <w:rPr>
                <w:color w:val="000000"/>
                <w:spacing w:val="0"/>
                <w:w w:val="100"/>
                <w:position w:val="0"/>
                <w:sz w:val="18"/>
                <w:szCs w:val="18"/>
              </w:rPr>
              <w:t>043.41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2,143,533.88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2,015, </w:t>
            </w:r>
            <w:r>
              <w:rPr>
                <w:color w:val="000000"/>
                <w:spacing w:val="0"/>
                <w:w w:val="100"/>
                <w:position w:val="0"/>
                <w:sz w:val="18"/>
                <w:szCs w:val="18"/>
              </w:rPr>
              <w:t>625.89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1,391,845.03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1,038, </w:t>
            </w:r>
            <w:r>
              <w:rPr>
                <w:color w:val="000000"/>
                <w:spacing w:val="0"/>
                <w:w w:val="100"/>
                <w:position w:val="0"/>
                <w:sz w:val="18"/>
                <w:szCs w:val="18"/>
              </w:rPr>
              <w:t>509.71</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6,535, </w:t>
            </w:r>
            <w:r>
              <w:rPr>
                <w:color w:val="000000"/>
                <w:spacing w:val="0"/>
                <w:w w:val="100"/>
                <w:position w:val="0"/>
                <w:sz w:val="18"/>
                <w:szCs w:val="18"/>
              </w:rPr>
              <w:t xml:space="preserve">503.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5,502,179.01</w:t>
            </w:r>
          </w:p>
        </w:tc>
      </w:tr>
    </w:tbl>
    <w:p>
      <w:pPr>
        <w:pStyle w:val="Style21"/>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63、销售费用</w:t>
      </w:r>
    </w:p>
    <w:p>
      <w:pPr>
        <w:pStyle w:val="Style21"/>
        <w:keepNext w:val="0"/>
        <w:keepLines w:val="0"/>
        <w:widowControl w:val="0"/>
        <w:shd w:val="clear" w:color="auto" w:fill="auto"/>
        <w:bidi w:val="0"/>
        <w:spacing w:before="0" w:after="10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173,270,007.96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153,714,936.96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23,756,928.10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9,972, </w:t>
            </w:r>
            <w:r>
              <w:rPr>
                <w:color w:val="000000"/>
                <w:spacing w:val="0"/>
                <w:w w:val="100"/>
                <w:position w:val="0"/>
                <w:sz w:val="18"/>
                <w:szCs w:val="18"/>
              </w:rPr>
              <w:t xml:space="preserve">443.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10,083,066.37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1,403,837.40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13,279,210.89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7,230, </w:t>
            </w:r>
            <w:r>
              <w:rPr>
                <w:color w:val="000000"/>
                <w:spacing w:val="0"/>
                <w:w w:val="100"/>
                <w:position w:val="0"/>
                <w:sz w:val="18"/>
                <w:szCs w:val="18"/>
              </w:rPr>
              <w:t>281.66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7,489, </w:t>
            </w:r>
            <w:r>
              <w:rPr>
                <w:color w:val="000000"/>
                <w:spacing w:val="0"/>
                <w:w w:val="100"/>
                <w:position w:val="0"/>
                <w:sz w:val="18"/>
                <w:szCs w:val="18"/>
              </w:rPr>
              <w:t xml:space="preserve">126.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4,993,617.03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9,105, </w:t>
            </w:r>
            <w:r>
              <w:rPr>
                <w:color w:val="000000"/>
                <w:spacing w:val="0"/>
                <w:w w:val="100"/>
                <w:position w:val="0"/>
                <w:sz w:val="18"/>
                <w:szCs w:val="18"/>
              </w:rPr>
              <w:t xml:space="preserve">720.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4,165,519.41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7,040,912.61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5,702,273.47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5,358, </w:t>
            </w:r>
            <w:r>
              <w:rPr>
                <w:color w:val="000000"/>
                <w:spacing w:val="0"/>
                <w:w w:val="100"/>
                <w:position w:val="0"/>
                <w:sz w:val="18"/>
                <w:szCs w:val="18"/>
              </w:rPr>
              <w:t xml:space="preserve">844.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市场推广及宣传费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5,687, </w:t>
            </w:r>
            <w:r>
              <w:rPr>
                <w:color w:val="000000"/>
                <w:spacing w:val="0"/>
                <w:w w:val="100"/>
                <w:position w:val="0"/>
                <w:sz w:val="18"/>
                <w:szCs w:val="18"/>
              </w:rPr>
              <w:t>181.06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3,942, </w:t>
            </w:r>
            <w:r>
              <w:rPr>
                <w:color w:val="000000"/>
                <w:spacing w:val="0"/>
                <w:w w:val="100"/>
                <w:position w:val="0"/>
                <w:sz w:val="18"/>
                <w:szCs w:val="18"/>
              </w:rPr>
              <w:t xml:space="preserve">105.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网络线租费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3,067, </w:t>
            </w:r>
            <w:r>
              <w:rPr>
                <w:color w:val="000000"/>
                <w:spacing w:val="0"/>
                <w:w w:val="100"/>
                <w:position w:val="0"/>
                <w:sz w:val="18"/>
                <w:szCs w:val="18"/>
              </w:rPr>
              <w:t xml:space="preserve">782.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3,440, </w:t>
            </w:r>
            <w:r>
              <w:rPr>
                <w:color w:val="000000"/>
                <w:spacing w:val="0"/>
                <w:w w:val="100"/>
                <w:position w:val="0"/>
                <w:sz w:val="18"/>
                <w:szCs w:val="18"/>
              </w:rPr>
              <w:t>031.52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16,782,882.95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15,682,092.75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256,143,377.48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229,025,425.28</w:t>
            </w:r>
          </w:p>
        </w:tc>
      </w:tr>
    </w:tbl>
    <w:p>
      <w:pPr>
        <w:pStyle w:val="Style21"/>
        <w:keepNext w:val="0"/>
        <w:keepLines w:val="0"/>
        <w:widowControl w:val="0"/>
        <w:shd w:val="clear" w:color="auto" w:fill="auto"/>
        <w:bidi w:val="0"/>
        <w:spacing w:before="0" w:after="0" w:line="350" w:lineRule="exact"/>
        <w:ind w:left="96" w:right="0" w:firstLine="0"/>
        <w:jc w:val="left"/>
      </w:pPr>
      <w:r>
        <w:rPr>
          <w:color w:val="000000"/>
          <w:spacing w:val="0"/>
          <w:w w:val="100"/>
          <w:position w:val="0"/>
        </w:rPr>
        <w:t>其他说明： 无</w:t>
      </w:r>
      <w:r>
        <w:br w:type="page"/>
      </w:r>
    </w:p>
    <w:p>
      <w:pPr>
        <w:pStyle w:val="Style12"/>
        <w:keepNext/>
        <w:keepLines/>
        <w:widowControl w:val="0"/>
        <w:shd w:val="clear" w:color="auto" w:fill="auto"/>
        <w:bidi w:val="0"/>
        <w:spacing w:before="0" w:after="120" w:line="240" w:lineRule="auto"/>
        <w:ind w:left="0" w:right="0" w:firstLine="0"/>
        <w:jc w:val="left"/>
      </w:pPr>
      <w:bookmarkStart w:id="1386" w:name="bookmark1386"/>
      <w:bookmarkStart w:id="1387" w:name="bookmark1387"/>
      <w:bookmarkStart w:id="1388" w:name="bookmark1388"/>
      <w:r>
        <w:rPr>
          <w:color w:val="000000"/>
          <w:spacing w:val="0"/>
          <w:w w:val="100"/>
          <w:position w:val="0"/>
        </w:rPr>
        <w:t>64、管理费用</w:t>
      </w:r>
      <w:bookmarkEnd w:id="1386"/>
      <w:bookmarkEnd w:id="1387"/>
      <w:bookmarkEnd w:id="13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81,348,193.84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68,528,421.10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5,064, </w:t>
            </w:r>
            <w:r>
              <w:rPr>
                <w:color w:val="000000"/>
                <w:spacing w:val="0"/>
                <w:w w:val="100"/>
                <w:position w:val="0"/>
                <w:sz w:val="18"/>
                <w:szCs w:val="18"/>
              </w:rPr>
              <w:t>481.28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3,606, </w:t>
            </w:r>
            <w:r>
              <w:rPr>
                <w:color w:val="000000"/>
                <w:spacing w:val="0"/>
                <w:w w:val="100"/>
                <w:position w:val="0"/>
                <w:sz w:val="18"/>
                <w:szCs w:val="18"/>
              </w:rPr>
              <w:t>946.51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13,147,412.02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5,490, </w:t>
            </w:r>
            <w:r>
              <w:rPr>
                <w:color w:val="000000"/>
                <w:spacing w:val="0"/>
                <w:w w:val="100"/>
                <w:position w:val="0"/>
                <w:sz w:val="18"/>
                <w:szCs w:val="18"/>
              </w:rPr>
              <w:t xml:space="preserve">442.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5,914, </w:t>
            </w:r>
            <w:r>
              <w:rPr>
                <w:color w:val="000000"/>
                <w:spacing w:val="0"/>
                <w:w w:val="100"/>
                <w:position w:val="0"/>
                <w:sz w:val="18"/>
                <w:szCs w:val="18"/>
              </w:rPr>
              <w:t xml:space="preserve">467.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5,184, </w:t>
            </w:r>
            <w:r>
              <w:rPr>
                <w:color w:val="000000"/>
                <w:spacing w:val="0"/>
                <w:w w:val="100"/>
                <w:position w:val="0"/>
                <w:sz w:val="18"/>
                <w:szCs w:val="18"/>
              </w:rPr>
              <w:t xml:space="preserve">824.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4,923, </w:t>
            </w:r>
            <w:r>
              <w:rPr>
                <w:color w:val="000000"/>
                <w:spacing w:val="0"/>
                <w:w w:val="100"/>
                <w:position w:val="0"/>
                <w:sz w:val="18"/>
                <w:szCs w:val="18"/>
              </w:rPr>
              <w:t xml:space="preserve">545.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3,547, </w:t>
            </w:r>
            <w:r>
              <w:rPr>
                <w:color w:val="000000"/>
                <w:spacing w:val="0"/>
                <w:w w:val="100"/>
                <w:position w:val="0"/>
                <w:sz w:val="18"/>
                <w:szCs w:val="18"/>
              </w:rPr>
              <w:t xml:space="preserve">605.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3,312, </w:t>
            </w:r>
            <w:r>
              <w:rPr>
                <w:color w:val="000000"/>
                <w:spacing w:val="0"/>
                <w:w w:val="100"/>
                <w:position w:val="0"/>
                <w:sz w:val="18"/>
                <w:szCs w:val="18"/>
              </w:rPr>
              <w:t xml:space="preserve">907.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网络线租费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1,931,771.57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147.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IDC</w:t>
            </w:r>
            <w:r>
              <w:rPr>
                <w:color w:val="000000"/>
                <w:spacing w:val="0"/>
                <w:w w:val="100"/>
                <w:position w:val="0"/>
              </w:rPr>
              <w:t>机房租赁费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1,896,253.20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1,658, </w:t>
            </w:r>
            <w:r>
              <w:rPr>
                <w:color w:val="000000"/>
                <w:spacing w:val="0"/>
                <w:w w:val="100"/>
                <w:position w:val="0"/>
                <w:sz w:val="18"/>
                <w:szCs w:val="18"/>
              </w:rPr>
              <w:t>861.80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1,747, </w:t>
            </w:r>
            <w:r>
              <w:rPr>
                <w:color w:val="000000"/>
                <w:spacing w:val="0"/>
                <w:w w:val="100"/>
                <w:position w:val="0"/>
                <w:sz w:val="18"/>
                <w:szCs w:val="18"/>
              </w:rPr>
              <w:t xml:space="preserve">552.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1,647, </w:t>
            </w:r>
            <w:r>
              <w:rPr>
                <w:color w:val="000000"/>
                <w:spacing w:val="0"/>
                <w:w w:val="100"/>
                <w:position w:val="0"/>
                <w:sz w:val="18"/>
                <w:szCs w:val="18"/>
              </w:rPr>
              <w:t>451.90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1,502, </w:t>
            </w:r>
            <w:r>
              <w:rPr>
                <w:color w:val="000000"/>
                <w:spacing w:val="0"/>
                <w:w w:val="100"/>
                <w:position w:val="0"/>
                <w:sz w:val="18"/>
                <w:szCs w:val="18"/>
              </w:rPr>
              <w:t xml:space="preserve">386.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1,372,232.47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6,863, </w:t>
            </w:r>
            <w:r>
              <w:rPr>
                <w:color w:val="000000"/>
                <w:spacing w:val="0"/>
                <w:w w:val="100"/>
                <w:position w:val="0"/>
                <w:sz w:val="18"/>
                <w:szCs w:val="18"/>
              </w:rPr>
              <w:t>632.95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10,735,716.05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118,184,091.84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113,185,163.56</w:t>
            </w:r>
          </w:p>
        </w:tc>
      </w:tr>
    </w:tbl>
    <w:p>
      <w:pPr>
        <w:pStyle w:val="Style21"/>
        <w:keepNext w:val="0"/>
        <w:keepLines w:val="0"/>
        <w:widowControl w:val="0"/>
        <w:shd w:val="clear" w:color="auto" w:fill="auto"/>
        <w:bidi w:val="0"/>
        <w:spacing w:before="0" w:after="60" w:line="240" w:lineRule="auto"/>
        <w:ind w:left="91"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0" w:line="240" w:lineRule="auto"/>
        <w:ind w:left="91"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65、研发费用</w:t>
      </w:r>
    </w:p>
    <w:p>
      <w:pPr>
        <w:pStyle w:val="Style21"/>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网站建设费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27,634,177.99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28,715,189.01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24,446,700.25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26,558,564.74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8,012, </w:t>
            </w:r>
            <w:r>
              <w:rPr>
                <w:color w:val="000000"/>
                <w:spacing w:val="0"/>
                <w:w w:val="100"/>
                <w:position w:val="0"/>
                <w:sz w:val="18"/>
                <w:szCs w:val="18"/>
              </w:rPr>
              <w:t xml:space="preserve">800.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383.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3,071,706.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3,057,419.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2,108, </w:t>
            </w:r>
            <w:r>
              <w:rPr>
                <w:color w:val="000000"/>
                <w:spacing w:val="0"/>
                <w:w w:val="100"/>
                <w:position w:val="0"/>
                <w:sz w:val="18"/>
                <w:szCs w:val="18"/>
              </w:rPr>
              <w:t xml:space="preserve">764.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1,574, </w:t>
            </w:r>
            <w:r>
              <w:rPr>
                <w:color w:val="000000"/>
                <w:spacing w:val="0"/>
                <w:w w:val="100"/>
                <w:position w:val="0"/>
                <w:sz w:val="18"/>
                <w:szCs w:val="18"/>
              </w:rPr>
              <w:t xml:space="preserve">782. </w:t>
            </w:r>
            <w:r>
              <w:rPr>
                <w:color w:val="000000"/>
                <w:spacing w:val="0"/>
                <w:w w:val="100"/>
                <w:position w:val="0"/>
                <w:sz w:val="18"/>
                <w:szCs w:val="18"/>
              </w:rPr>
              <w:t>05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网络线租费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591,704.43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1,137, </w:t>
            </w:r>
            <w:r>
              <w:rPr>
                <w:color w:val="000000"/>
                <w:spacing w:val="0"/>
                <w:w w:val="100"/>
                <w:position w:val="0"/>
                <w:sz w:val="18"/>
                <w:szCs w:val="18"/>
              </w:rPr>
              <w:t xml:space="preserve">597.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IDC</w:t>
            </w:r>
            <w:r>
              <w:rPr>
                <w:color w:val="000000"/>
                <w:spacing w:val="0"/>
                <w:w w:val="100"/>
                <w:position w:val="0"/>
              </w:rPr>
              <w:t>机房租赁费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385,487.55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1,045, </w:t>
            </w:r>
            <w:r>
              <w:rPr>
                <w:color w:val="000000"/>
                <w:spacing w:val="0"/>
                <w:w w:val="100"/>
                <w:position w:val="0"/>
                <w:sz w:val="18"/>
                <w:szCs w:val="18"/>
              </w:rPr>
              <w:t xml:space="preserve">080.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261,906.16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239,293.55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252,522.21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218,059.20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102,155.39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279,492.52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546,919.46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2,397, </w:t>
            </w:r>
            <w:r>
              <w:rPr>
                <w:color w:val="000000"/>
                <w:spacing w:val="0"/>
                <w:w w:val="100"/>
                <w:position w:val="0"/>
                <w:sz w:val="18"/>
                <w:szCs w:val="18"/>
              </w:rPr>
              <w:t xml:space="preserve">266. </w:t>
            </w:r>
            <w:r>
              <w:rPr>
                <w:color w:val="000000"/>
                <w:spacing w:val="0"/>
                <w:w w:val="100"/>
                <w:position w:val="0"/>
                <w:sz w:val="18"/>
                <w:szCs w:val="18"/>
              </w:rPr>
              <w:t>73</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67,414,845.71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72,352,128.98</w:t>
            </w:r>
          </w:p>
        </w:tc>
      </w:tr>
    </w:tbl>
    <w:p>
      <w:pPr>
        <w:pStyle w:val="Style21"/>
        <w:keepNext w:val="0"/>
        <w:keepLines w:val="0"/>
        <w:widowControl w:val="0"/>
        <w:shd w:val="clear" w:color="auto" w:fill="auto"/>
        <w:bidi w:val="0"/>
        <w:spacing w:before="0" w:after="60" w:line="240" w:lineRule="auto"/>
        <w:ind w:left="91"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0" w:line="240" w:lineRule="auto"/>
        <w:ind w:left="91"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66、财务费用</w:t>
      </w:r>
    </w:p>
    <w:p>
      <w:pPr>
        <w:pStyle w:val="Style21"/>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-38,919,446.31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-23,613,236.70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4,653, </w:t>
            </w:r>
            <w:r>
              <w:rPr>
                <w:color w:val="000000"/>
                <w:spacing w:val="0"/>
                <w:w w:val="100"/>
                <w:position w:val="0"/>
                <w:sz w:val="18"/>
                <w:szCs w:val="18"/>
              </w:rPr>
              <w:t>647.31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1,084, </w:t>
            </w:r>
            <w:r>
              <w:rPr>
                <w:color w:val="000000"/>
                <w:spacing w:val="0"/>
                <w:w w:val="100"/>
                <w:position w:val="0"/>
                <w:sz w:val="18"/>
                <w:szCs w:val="18"/>
              </w:rPr>
              <w:t xml:space="preserve">803.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322,470.86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-77,125.40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-229,882. </w:t>
            </w:r>
            <w:r>
              <w:rPr>
                <w:color w:val="000000"/>
                <w:spacing w:val="0"/>
                <w:w w:val="100"/>
                <w:position w:val="0"/>
                <w:sz w:val="18"/>
                <w:szCs w:val="18"/>
              </w:rPr>
              <w:t>19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-33,258,120.66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-23,520,648.03</w:t>
            </w:r>
          </w:p>
        </w:tc>
      </w:tr>
    </w:tbl>
    <w:p>
      <w:pPr>
        <w:pStyle w:val="Style21"/>
        <w:keepNext w:val="0"/>
        <w:keepLines w:val="0"/>
        <w:widowControl w:val="0"/>
        <w:shd w:val="clear" w:color="auto" w:fill="auto"/>
        <w:bidi w:val="0"/>
        <w:spacing w:before="0" w:after="0" w:line="288" w:lineRule="exact"/>
        <w:ind w:left="96" w:right="0" w:firstLine="0"/>
        <w:jc w:val="left"/>
      </w:pPr>
      <w:r>
        <w:rPr>
          <w:color w:val="000000"/>
          <w:spacing w:val="0"/>
          <w:w w:val="100"/>
          <w:position w:val="0"/>
        </w:rPr>
        <w:t>其他说明： 无</w:t>
      </w:r>
      <w:r>
        <w:br w:type="page"/>
      </w:r>
    </w:p>
    <w:tbl>
      <w:tblPr>
        <w:tblOverlap w:val="never"/>
        <w:jc w:val="center"/>
        <w:tblLayout w:type="fixed"/>
      </w:tblPr>
      <w:tblGrid>
        <w:gridCol w:w="3514"/>
        <w:gridCol w:w="2520"/>
        <w:gridCol w:w="3029"/>
      </w:tblGrid>
      <w:tr>
        <w:trPr>
          <w:trHeight w:val="874" w:hRule="exact"/>
        </w:trPr>
        <w:tc>
          <w:tcPr>
            <w:gridSpan w:val="2"/>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67、其他收益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bottom"/>
          </w:tcPr>
          <w:p>
            <w:pPr>
              <w:pStyle w:val="Style19"/>
              <w:keepNext w:val="0"/>
              <w:keepLines w:val="0"/>
              <w:widowControl w:val="0"/>
              <w:shd w:val="clear" w:color="auto" w:fill="auto"/>
              <w:tabs>
                <w:tab w:pos="1666" w:val="left"/>
              </w:tabs>
              <w:bidi w:val="0"/>
              <w:spacing w:before="0" w:after="0" w:line="240" w:lineRule="auto"/>
              <w:ind w:left="0" w:right="0" w:firstLine="600"/>
              <w:jc w:val="left"/>
            </w:pPr>
            <w:r>
              <w:rPr>
                <w:color w:val="000000"/>
                <w:spacing w:val="0"/>
                <w:w w:val="100"/>
                <w:position w:val="0"/>
              </w:rPr>
              <w:t>单位：元</w:t>
              <w:tab/>
              <w:t>币种：人民币</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与企业日常活动相关的政府补助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79,270,261.70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59,997,995.24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79,270,261.70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59,997,995.24</w:t>
            </w:r>
          </w:p>
        </w:tc>
      </w:tr>
      <w:tr>
        <w:trPr>
          <w:trHeight w:val="264"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279" w:line="1" w:lineRule="exact"/>
      </w:pPr>
    </w:p>
    <w:tbl>
      <w:tblPr>
        <w:tblOverlap w:val="never"/>
        <w:jc w:val="center"/>
        <w:tblLayout w:type="fixed"/>
      </w:tblPr>
      <w:tblGrid>
        <w:gridCol w:w="3312"/>
        <w:gridCol w:w="1891"/>
        <w:gridCol w:w="1771"/>
        <w:gridCol w:w="208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上年发生额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52,979,448.36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36,367,448.36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文化产业发展专项资金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9,806, </w:t>
            </w:r>
            <w:r>
              <w:rPr>
                <w:color w:val="000000"/>
                <w:spacing w:val="0"/>
                <w:w w:val="100"/>
                <w:position w:val="0"/>
                <w:sz w:val="18"/>
                <w:szCs w:val="18"/>
              </w:rPr>
              <w:t xml:space="preserve">529.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5,606, </w:t>
            </w:r>
            <w:r>
              <w:rPr>
                <w:color w:val="000000"/>
                <w:spacing w:val="0"/>
                <w:w w:val="100"/>
                <w:position w:val="0"/>
                <w:sz w:val="18"/>
                <w:szCs w:val="18"/>
              </w:rPr>
              <w:t xml:space="preserve">529.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信息发布平台和内容管理平台系 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园区搬迁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1,851,000.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北京市文创资金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江苏省艺术基金专项经费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国家科技支撑计划项目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934,090.90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934,090.94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w:t>
            </w:r>
            <w:r>
              <w:rPr>
                <w:color w:val="000000"/>
                <w:spacing w:val="0"/>
                <w:w w:val="100"/>
                <w:position w:val="0"/>
                <w:sz w:val="18"/>
                <w:szCs w:val="18"/>
              </w:rPr>
              <w:t>VR</w:t>
            </w:r>
            <w:r>
              <w:rPr>
                <w:color w:val="000000"/>
                <w:spacing w:val="0"/>
                <w:w w:val="100"/>
                <w:position w:val="0"/>
              </w:rPr>
              <w:t>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媒体创意工场项目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“流动的地球”科学科普平台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地图新闻系列融媒产品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145,671.93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大数据新闻创意生产应用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289,220.71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“熊猫社区”项目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5,785, </w:t>
            </w:r>
            <w:r>
              <w:rPr>
                <w:color w:val="000000"/>
                <w:spacing w:val="0"/>
                <w:w w:val="100"/>
                <w:position w:val="0"/>
                <w:sz w:val="18"/>
                <w:szCs w:val="18"/>
              </w:rPr>
              <w:t>034.61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5,382, </w:t>
            </w:r>
            <w:r>
              <w:rPr>
                <w:color w:val="000000"/>
                <w:spacing w:val="0"/>
                <w:w w:val="100"/>
                <w:position w:val="0"/>
                <w:sz w:val="18"/>
                <w:szCs w:val="18"/>
              </w:rPr>
              <w:t xml:space="preserve">602.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965,332.72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5,489, </w:t>
            </w:r>
            <w:r>
              <w:rPr>
                <w:color w:val="000000"/>
                <w:spacing w:val="0"/>
                <w:w w:val="100"/>
                <w:position w:val="0"/>
                <w:sz w:val="18"/>
                <w:szCs w:val="18"/>
              </w:rPr>
              <w:t xml:space="preserve">724.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widowControl w:val="0"/>
        <w:spacing w:after="319" w:line="1" w:lineRule="exact"/>
      </w:pPr>
    </w:p>
    <w:tbl>
      <w:tblPr>
        <w:tblOverlap w:val="never"/>
        <w:jc w:val="center"/>
        <w:tblLayout w:type="fixed"/>
      </w:tblPr>
      <w:tblGrid>
        <w:gridCol w:w="4646"/>
        <w:gridCol w:w="2261"/>
        <w:gridCol w:w="2155"/>
      </w:tblGrid>
      <w:tr>
        <w:trPr>
          <w:trHeight w:val="874" w:hRule="exact"/>
        </w:trPr>
        <w:tc>
          <w:tcPr>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68、投资收益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单彳</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 币种：人民币</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-12,127,782.17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-15,818,095.30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83,343,591.81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1,604, </w:t>
            </w:r>
            <w:r>
              <w:rPr>
                <w:color w:val="000000"/>
                <w:spacing w:val="0"/>
                <w:w w:val="100"/>
                <w:position w:val="0"/>
                <w:sz w:val="18"/>
                <w:szCs w:val="18"/>
              </w:rPr>
              <w:t>125.63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548,301.87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3,856.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103,519.60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476,190.16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21,811,036.41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19,220,580.41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93,682,524.48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5,483, </w:t>
            </w:r>
            <w:r>
              <w:rPr>
                <w:color w:val="000000"/>
                <w:spacing w:val="0"/>
                <w:w w:val="100"/>
                <w:position w:val="0"/>
                <w:sz w:val="18"/>
                <w:szCs w:val="18"/>
              </w:rPr>
              <w:t xml:space="preserve">640. </w:t>
            </w:r>
            <w:r>
              <w:rPr>
                <w:color w:val="000000"/>
                <w:spacing w:val="0"/>
                <w:w w:val="100"/>
                <w:position w:val="0"/>
                <w:sz w:val="18"/>
                <w:szCs w:val="18"/>
              </w:rPr>
              <w:t>83</w:t>
            </w:r>
          </w:p>
        </w:tc>
      </w:tr>
    </w:tbl>
    <w:p>
      <w:pPr>
        <w:widowControl w:val="0"/>
        <w:spacing w:after="1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(1)</w:t>
      </w:r>
      <w:r>
        <w:rPr>
          <w:color w:val="000000"/>
          <w:spacing w:val="0"/>
          <w:w w:val="100"/>
          <w:position w:val="0"/>
        </w:rPr>
        <w:t>权益法核算的长期股权投资收益，详见本报告第十节、七、</w:t>
      </w:r>
      <w:r>
        <w:rPr>
          <w:color w:val="000000"/>
          <w:spacing w:val="0"/>
          <w:w w:val="100"/>
          <w:position w:val="0"/>
          <w:sz w:val="18"/>
          <w:szCs w:val="18"/>
        </w:rPr>
        <w:t>17</w:t>
      </w:r>
      <w:r>
        <w:rPr>
          <w:color w:val="000000"/>
          <w:spacing w:val="0"/>
          <w:w w:val="100"/>
          <w:position w:val="0"/>
        </w:rPr>
        <w:t>、长期股权投资;</w:t>
      </w:r>
    </w:p>
    <w:p>
      <w:pPr>
        <w:pStyle w:val="Style5"/>
        <w:keepNext w:val="0"/>
        <w:keepLines w:val="0"/>
        <w:widowControl w:val="0"/>
        <w:shd w:val="clear" w:color="auto" w:fill="auto"/>
        <w:tabs>
          <w:tab w:pos="598" w:val="left"/>
        </w:tabs>
        <w:bidi w:val="0"/>
        <w:spacing w:before="0" w:after="0" w:line="410" w:lineRule="exact"/>
        <w:ind w:left="0" w:right="0" w:firstLine="0"/>
        <w:jc w:val="left"/>
      </w:pPr>
      <w:bookmarkStart w:id="1389" w:name="bookmark1389"/>
      <w:r>
        <w:rPr>
          <w:color w:val="000000"/>
          <w:spacing w:val="0"/>
          <w:w w:val="100"/>
          <w:position w:val="0"/>
          <w:sz w:val="18"/>
          <w:szCs w:val="18"/>
          <w:shd w:val="clear" w:color="auto" w:fill="FFFFFF"/>
        </w:rPr>
        <w:t>（</w:t>
      </w:r>
      <w:bookmarkEnd w:id="1389"/>
      <w:r>
        <w:rPr>
          <w:color w:val="000000"/>
          <w:spacing w:val="0"/>
          <w:w w:val="100"/>
          <w:position w:val="0"/>
          <w:sz w:val="18"/>
          <w:szCs w:val="18"/>
          <w:shd w:val="clear" w:color="auto" w:fill="FFFFFF"/>
        </w:rPr>
        <w:t>2）</w:t>
        <w:tab/>
      </w:r>
      <w:r>
        <w:rPr>
          <w:color w:val="000000"/>
          <w:spacing w:val="0"/>
          <w:w w:val="100"/>
          <w:position w:val="0"/>
          <w:shd w:val="clear" w:color="auto" w:fill="FFFFFF"/>
        </w:rPr>
        <w:t>处置长期股权投资产生的投资收益为转让新华智云</w:t>
      </w:r>
      <w:r>
        <w:rPr>
          <w:color w:val="000000"/>
          <w:spacing w:val="0"/>
          <w:w w:val="100"/>
          <w:position w:val="0"/>
          <w:sz w:val="18"/>
          <w:szCs w:val="18"/>
          <w:shd w:val="clear" w:color="auto" w:fill="FFFFFF"/>
        </w:rPr>
        <w:t>12%</w:t>
      </w:r>
      <w:r>
        <w:rPr>
          <w:color w:val="000000"/>
          <w:spacing w:val="0"/>
          <w:w w:val="100"/>
          <w:position w:val="0"/>
          <w:shd w:val="clear" w:color="auto" w:fill="FFFFFF"/>
        </w:rPr>
        <w:t>股权产生的收益。详见本报告第十节、</w:t>
      </w:r>
    </w:p>
    <w:p>
      <w:pPr>
        <w:pStyle w:val="Style5"/>
        <w:keepNext w:val="0"/>
        <w:keepLines w:val="0"/>
        <w:widowControl w:val="0"/>
        <w:shd w:val="clear" w:color="auto" w:fill="auto"/>
        <w:tabs>
          <w:tab w:pos="432" w:val="left"/>
        </w:tabs>
        <w:bidi w:val="0"/>
        <w:spacing w:before="0" w:after="0" w:line="410" w:lineRule="exact"/>
        <w:ind w:left="0" w:right="0" w:firstLine="0"/>
        <w:jc w:val="left"/>
      </w:pPr>
      <w:bookmarkStart w:id="1390" w:name="bookmark1390"/>
      <w:r>
        <w:rPr>
          <w:color w:val="000000"/>
          <w:spacing w:val="0"/>
          <w:w w:val="100"/>
          <w:position w:val="0"/>
        </w:rPr>
        <w:t>七</w:t>
      </w:r>
      <w:bookmarkEnd w:id="1390"/>
      <w:r>
        <w:rPr>
          <w:color w:val="000000"/>
          <w:spacing w:val="0"/>
          <w:w w:val="100"/>
          <w:position w:val="0"/>
        </w:rPr>
        <w:t>、</w:t>
      </w:r>
      <w:r>
        <w:rPr>
          <w:color w:val="000000"/>
          <w:spacing w:val="0"/>
          <w:w w:val="100"/>
          <w:position w:val="0"/>
          <w:sz w:val="18"/>
          <w:szCs w:val="18"/>
        </w:rPr>
        <w:t>17</w:t>
      </w:r>
      <w:r>
        <w:rPr>
          <w:color w:val="000000"/>
          <w:spacing w:val="0"/>
          <w:w w:val="100"/>
          <w:position w:val="0"/>
        </w:rPr>
        <w:t>、长期股权投资；</w:t>
      </w:r>
    </w:p>
    <w:p>
      <w:pPr>
        <w:pStyle w:val="Style5"/>
        <w:keepNext w:val="0"/>
        <w:keepLines w:val="0"/>
        <w:widowControl w:val="0"/>
        <w:shd w:val="clear" w:color="auto" w:fill="auto"/>
        <w:tabs>
          <w:tab w:pos="594" w:val="left"/>
        </w:tabs>
        <w:bidi w:val="0"/>
        <w:spacing w:before="0" w:after="0" w:line="410" w:lineRule="exact"/>
        <w:ind w:left="0" w:right="0" w:firstLine="0"/>
        <w:jc w:val="left"/>
      </w:pPr>
      <w:bookmarkStart w:id="1391" w:name="bookmark1391"/>
      <w:r>
        <w:rPr>
          <w:color w:val="000000"/>
          <w:spacing w:val="0"/>
          <w:w w:val="100"/>
          <w:position w:val="0"/>
          <w:sz w:val="18"/>
          <w:szCs w:val="18"/>
        </w:rPr>
        <w:t>（</w:t>
      </w:r>
      <w:bookmarkEnd w:id="1391"/>
      <w:r>
        <w:rPr>
          <w:color w:val="000000"/>
          <w:spacing w:val="0"/>
          <w:w w:val="100"/>
          <w:position w:val="0"/>
          <w:sz w:val="18"/>
          <w:szCs w:val="18"/>
        </w:rPr>
        <w:t>3）</w:t>
        <w:tab/>
      </w:r>
      <w:r>
        <w:rPr>
          <w:color w:val="000000"/>
          <w:spacing w:val="0"/>
          <w:w w:val="100"/>
          <w:position w:val="0"/>
        </w:rPr>
        <w:t>交易性金融资产持有期间取得的投资收益为持有华强方特</w:t>
      </w:r>
      <w:r>
        <w:rPr>
          <w:color w:val="000000"/>
          <w:spacing w:val="0"/>
          <w:w w:val="100"/>
          <w:position w:val="0"/>
          <w:sz w:val="18"/>
          <w:szCs w:val="18"/>
        </w:rPr>
        <w:t>5,200,000</w:t>
      </w:r>
      <w:r>
        <w:rPr>
          <w:color w:val="000000"/>
          <w:spacing w:val="0"/>
          <w:w w:val="100"/>
          <w:position w:val="0"/>
        </w:rPr>
        <w:t xml:space="preserve">股分的现金股利 </w:t>
      </w:r>
      <w:r>
        <w:rPr>
          <w:color w:val="000000"/>
          <w:spacing w:val="0"/>
          <w:w w:val="100"/>
          <w:position w:val="0"/>
          <w:sz w:val="18"/>
          <w:szCs w:val="18"/>
        </w:rPr>
        <w:t>520,000.00</w:t>
      </w:r>
      <w:r>
        <w:rPr>
          <w:color w:val="000000"/>
          <w:spacing w:val="0"/>
          <w:w w:val="100"/>
          <w:position w:val="0"/>
        </w:rPr>
        <w:t>元以及持有可交换公司债券</w:t>
      </w:r>
      <w:r>
        <w:rPr>
          <w:color w:val="000000"/>
          <w:spacing w:val="0"/>
          <w:w w:val="100"/>
          <w:position w:val="0"/>
          <w:sz w:val="18"/>
          <w:szCs w:val="18"/>
        </w:rPr>
        <w:t>（20</w:t>
      </w:r>
      <w:r>
        <w:rPr>
          <w:color w:val="000000"/>
          <w:spacing w:val="0"/>
          <w:w w:val="100"/>
          <w:position w:val="0"/>
        </w:rPr>
        <w:t>光线</w:t>
      </w:r>
      <w:r>
        <w:rPr>
          <w:color w:val="000000"/>
          <w:spacing w:val="0"/>
          <w:w w:val="100"/>
          <w:position w:val="0"/>
          <w:sz w:val="18"/>
          <w:szCs w:val="18"/>
        </w:rPr>
        <w:t>E2</w:t>
      </w:r>
      <w:r>
        <w:rPr>
          <w:color w:val="000000"/>
          <w:spacing w:val="0"/>
          <w:w w:val="100"/>
          <w:position w:val="0"/>
        </w:rPr>
        <w:t>）分得利息</w:t>
      </w:r>
      <w:r>
        <w:rPr>
          <w:color w:val="000000"/>
          <w:spacing w:val="0"/>
          <w:w w:val="100"/>
          <w:position w:val="0"/>
          <w:sz w:val="18"/>
          <w:szCs w:val="18"/>
        </w:rPr>
        <w:t>28,301.87</w:t>
      </w:r>
      <w:r>
        <w:rPr>
          <w:color w:val="000000"/>
          <w:spacing w:val="0"/>
          <w:w w:val="100"/>
          <w:position w:val="0"/>
        </w:rPr>
        <w:t>元</w:t>
      </w:r>
    </w:p>
    <w:p>
      <w:pPr>
        <w:pStyle w:val="Style5"/>
        <w:keepNext w:val="0"/>
        <w:keepLines w:val="0"/>
        <w:widowControl w:val="0"/>
        <w:shd w:val="clear" w:color="auto" w:fill="auto"/>
        <w:tabs>
          <w:tab w:pos="483" w:val="left"/>
        </w:tabs>
        <w:bidi w:val="0"/>
        <w:spacing w:before="0" w:after="0" w:line="410" w:lineRule="exact"/>
        <w:ind w:left="0" w:right="0" w:firstLine="0"/>
        <w:jc w:val="left"/>
      </w:pPr>
      <w:bookmarkStart w:id="1392" w:name="bookmark1392"/>
      <w:r>
        <w:rPr>
          <w:color w:val="000000"/>
          <w:spacing w:val="0"/>
          <w:w w:val="100"/>
          <w:position w:val="0"/>
          <w:sz w:val="18"/>
          <w:szCs w:val="18"/>
        </w:rPr>
        <w:t>（</w:t>
      </w:r>
      <w:bookmarkEnd w:id="1392"/>
      <w:r>
        <w:rPr>
          <w:color w:val="000000"/>
          <w:spacing w:val="0"/>
          <w:w w:val="100"/>
          <w:position w:val="0"/>
          <w:sz w:val="18"/>
          <w:szCs w:val="18"/>
        </w:rPr>
        <w:t>4）</w:t>
        <w:tab/>
      </w:r>
      <w:r>
        <w:rPr>
          <w:color w:val="000000"/>
          <w:spacing w:val="0"/>
          <w:w w:val="100"/>
          <w:position w:val="0"/>
        </w:rPr>
        <w:t>处置交易性金融资产取得的投资收益为可交换债权处置产生损益；</w:t>
      </w:r>
    </w:p>
    <w:p>
      <w:pPr>
        <w:pStyle w:val="Style5"/>
        <w:keepNext w:val="0"/>
        <w:keepLines w:val="0"/>
        <w:widowControl w:val="0"/>
        <w:shd w:val="clear" w:color="auto" w:fill="auto"/>
        <w:tabs>
          <w:tab w:pos="584" w:val="left"/>
        </w:tabs>
        <w:bidi w:val="0"/>
        <w:spacing w:before="0" w:after="240" w:line="410" w:lineRule="exact"/>
        <w:ind w:left="0" w:right="0" w:firstLine="0"/>
        <w:jc w:val="left"/>
      </w:pPr>
      <w:bookmarkStart w:id="1393" w:name="bookmark1393"/>
      <w:r>
        <w:rPr>
          <w:color w:val="000000"/>
          <w:spacing w:val="0"/>
          <w:w w:val="100"/>
          <w:position w:val="0"/>
          <w:sz w:val="18"/>
          <w:szCs w:val="18"/>
        </w:rPr>
        <w:t>（</w:t>
      </w:r>
      <w:bookmarkEnd w:id="1393"/>
      <w:r>
        <w:rPr>
          <w:color w:val="000000"/>
          <w:spacing w:val="0"/>
          <w:w w:val="100"/>
          <w:position w:val="0"/>
          <w:sz w:val="18"/>
          <w:szCs w:val="18"/>
        </w:rPr>
        <w:t>5）</w:t>
        <w:tab/>
      </w:r>
      <w:r>
        <w:rPr>
          <w:color w:val="000000"/>
          <w:spacing w:val="0"/>
          <w:w w:val="100"/>
          <w:position w:val="0"/>
        </w:rPr>
        <w:t>其他权益工具投资在持有期间取得的股利收入为平治信息以</w:t>
      </w:r>
      <w:r>
        <w:rPr>
          <w:color w:val="000000"/>
          <w:spacing w:val="0"/>
          <w:w w:val="100"/>
          <w:position w:val="0"/>
          <w:sz w:val="18"/>
          <w:szCs w:val="18"/>
        </w:rPr>
        <w:t>1, 035, 196</w:t>
      </w:r>
      <w:r>
        <w:rPr>
          <w:color w:val="000000"/>
          <w:spacing w:val="0"/>
          <w:w w:val="100"/>
          <w:position w:val="0"/>
        </w:rPr>
        <w:t xml:space="preserve">股分得现金红利 </w:t>
      </w:r>
      <w:r>
        <w:rPr>
          <w:color w:val="000000"/>
          <w:spacing w:val="0"/>
          <w:w w:val="100"/>
          <w:position w:val="0"/>
          <w:sz w:val="18"/>
          <w:szCs w:val="18"/>
        </w:rPr>
        <w:t>103,519.6</w:t>
      </w:r>
      <w:r>
        <w:rPr>
          <w:color w:val="000000"/>
          <w:spacing w:val="0"/>
          <w:w w:val="100"/>
          <w:position w:val="0"/>
          <w:sz w:val="18"/>
          <w:szCs w:val="18"/>
        </w:rPr>
        <w:t>0</w:t>
      </w:r>
      <w:r>
        <w:rPr>
          <w:color w:val="000000"/>
          <w:spacing w:val="0"/>
          <w:w w:val="100"/>
          <w:position w:val="0"/>
        </w:rPr>
        <w:t>元。</w:t>
      </w:r>
    </w:p>
    <w:p>
      <w:pPr>
        <w:pStyle w:val="Style12"/>
        <w:keepNext/>
        <w:keepLines/>
        <w:widowControl w:val="0"/>
        <w:shd w:val="clear" w:color="auto" w:fill="auto"/>
        <w:tabs>
          <w:tab w:pos="483"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6</w:t>
      </w:r>
      <w:bookmarkEnd w:id="1396"/>
      <w:r>
        <w:rPr>
          <w:color w:val="000000"/>
          <w:spacing w:val="0"/>
          <w:w w:val="100"/>
          <w:position w:val="0"/>
        </w:rPr>
        <w:t>9、</w:t>
        <w:tab/>
        <w:t>净敞口套期收益</w:t>
      </w:r>
      <w:bookmarkEnd w:id="1394"/>
      <w:bookmarkEnd w:id="1395"/>
      <w:bookmarkEnd w:id="139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8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7</w:t>
      </w:r>
      <w:bookmarkEnd w:id="1400"/>
      <w:r>
        <w:rPr>
          <w:color w:val="000000"/>
          <w:spacing w:val="0"/>
          <w:w w:val="100"/>
          <w:position w:val="0"/>
        </w:rPr>
        <w:t>0、</w:t>
        <w:tab/>
        <w:t>公允价值变动收益</w:t>
      </w:r>
      <w:bookmarkEnd w:id="1398"/>
      <w:bookmarkEnd w:id="1399"/>
      <w:bookmarkEnd w:id="14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46"/>
        <w:gridCol w:w="2261"/>
        <w:gridCol w:w="2155"/>
      </w:tblGrid>
      <w:tr>
        <w:trPr>
          <w:trHeight w:val="26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-17,301,016.78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-17,301,016.78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8,935, </w:t>
            </w:r>
            <w:r>
              <w:rPr>
                <w:color w:val="000000"/>
                <w:spacing w:val="0"/>
                <w:w w:val="100"/>
                <w:position w:val="0"/>
                <w:sz w:val="18"/>
                <w:szCs w:val="18"/>
              </w:rPr>
              <w:t>127.94</w:t>
            </w:r>
          </w:p>
        </w:tc>
      </w:tr>
    </w:tbl>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71、信用减值损失</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-46,107,185.33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-74,726,829.33</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-1,573,856.64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-1,531,683.67</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-47,683,641.97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-76,260,013.00</w:t>
            </w:r>
          </w:p>
        </w:tc>
      </w:tr>
    </w:tbl>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上表中，损失以"一”号填列，收益以</w:t>
      </w:r>
      <w:r>
        <w:rPr>
          <w:color w:val="000000"/>
          <w:spacing w:val="0"/>
          <w:w w:val="100"/>
          <w:position w:val="0"/>
        </w:rPr>
        <w:t>"+"</w:t>
      </w:r>
      <w:r>
        <w:rPr>
          <w:color w:val="000000"/>
          <w:spacing w:val="0"/>
          <w:w w:val="100"/>
          <w:position w:val="0"/>
        </w:rPr>
        <w:t>号填列。</w:t>
      </w:r>
    </w:p>
    <w:p>
      <w:pPr>
        <w:widowControl w:val="0"/>
        <w:spacing w:after="339" w:line="1" w:lineRule="exact"/>
      </w:pPr>
    </w:p>
    <w:p>
      <w:pPr>
        <w:pStyle w:val="Style12"/>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r>
        <w:rPr>
          <w:color w:val="000000"/>
          <w:spacing w:val="0"/>
          <w:w w:val="100"/>
          <w:position w:val="0"/>
        </w:rPr>
        <w:t>72、资产减值损失</w:t>
      </w:r>
      <w:bookmarkEnd w:id="1402"/>
      <w:bookmarkEnd w:id="1403"/>
      <w:bookmarkEnd w:id="14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5074"/>
        <w:gridCol w:w="1987"/>
        <w:gridCol w:w="2002"/>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-1,680,307.69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74"/>
        <w:gridCol w:w="1987"/>
        <w:gridCol w:w="2002"/>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-19,315,129.90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-5,435,928.04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230,195.95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-260,471.42</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-20,765,241.64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-5,696,399.46</w:t>
            </w:r>
          </w:p>
        </w:tc>
      </w:tr>
    </w:tbl>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上表中，损失以“一”号填列，收益以“ + ”号填列。</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73、资产处置收益</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-2,878.41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-80,102.07</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-2,878.41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-80,102.07</w:t>
            </w:r>
          </w:p>
        </w:tc>
      </w:tr>
    </w:tbl>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74、营业外收入</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营业外收入情况</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91"/>
        <w:gridCol w:w="1982"/>
        <w:gridCol w:w="1987"/>
        <w:gridCol w:w="2002"/>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720.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11,488,528.70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720.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486,614.61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418,038.02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486,614.61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7,737,335.00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11,906,566.72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7,737,335.00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02"/>
        <w:gridCol w:w="1747"/>
        <w:gridCol w:w="2035"/>
        <w:gridCol w:w="2088"/>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 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地方产业支持资金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1,245, </w:t>
            </w:r>
            <w:r>
              <w:rPr>
                <w:color w:val="000000"/>
                <w:spacing w:val="0"/>
                <w:w w:val="100"/>
                <w:position w:val="0"/>
                <w:sz w:val="18"/>
                <w:szCs w:val="18"/>
              </w:rPr>
              <w:t xml:space="preserve">720.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1,488, </w:t>
            </w:r>
            <w:r>
              <w:rPr>
                <w:color w:val="000000"/>
                <w:spacing w:val="0"/>
                <w:w w:val="100"/>
                <w:position w:val="0"/>
                <w:sz w:val="18"/>
                <w:szCs w:val="18"/>
              </w:rPr>
              <w:t xml:space="preserve">528.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widowControl w:val="0"/>
        <w:spacing w:after="399" w:line="1" w:lineRule="exact"/>
      </w:pP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7</w:t>
      </w:r>
      <w:bookmarkEnd w:id="1407"/>
      <w:r>
        <w:rPr>
          <w:color w:val="000000"/>
          <w:spacing w:val="0"/>
          <w:w w:val="100"/>
          <w:position w:val="0"/>
        </w:rPr>
        <w:t>5、营业外支出</w:t>
      </w:r>
      <w:bookmarkEnd w:id="1405"/>
      <w:bookmarkEnd w:id="1406"/>
      <w:bookmarkEnd w:id="14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91"/>
        <w:gridCol w:w="1982"/>
        <w:gridCol w:w="1987"/>
        <w:gridCol w:w="2002"/>
      </w:tblGrid>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bl>
    <w:p>
      <w:pPr>
        <w:spacing w:lineRule="exact" w:line="1"/>
        <w:rPr>
          <w:sz w:val="2"/>
          <w:szCs w:val="2"/>
        </w:rPr>
      </w:pPr>
      <w:r>
        <w:br w:type="page"/>
      </w:r>
    </w:p>
    <w:tbl>
      <w:tblPr>
        <w:tblOverlap w:val="never"/>
        <w:jc w:val="center"/>
        <w:tblLayout w:type="fixed"/>
      </w:tblPr>
      <w:tblGrid>
        <w:gridCol w:w="3091"/>
        <w:gridCol w:w="1982"/>
        <w:gridCol w:w="1987"/>
        <w:gridCol w:w="200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437.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2,565, </w:t>
            </w:r>
            <w:r>
              <w:rPr>
                <w:color w:val="000000"/>
                <w:spacing w:val="0"/>
                <w:w w:val="100"/>
                <w:position w:val="0"/>
                <w:sz w:val="18"/>
                <w:szCs w:val="18"/>
              </w:rPr>
              <w:t xml:space="preserve">246.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437.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437.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2,563, </w:t>
            </w:r>
            <w:r>
              <w:rPr>
                <w:color w:val="000000"/>
                <w:spacing w:val="0"/>
                <w:w w:val="100"/>
                <w:position w:val="0"/>
                <w:sz w:val="18"/>
                <w:szCs w:val="18"/>
              </w:rPr>
              <w:t xml:space="preserve">562.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437.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1,684.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10,000.00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44,421.60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542,117.81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44,421.60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1,262,859.35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3,488, </w:t>
            </w:r>
            <w:r>
              <w:rPr>
                <w:color w:val="000000"/>
                <w:spacing w:val="0"/>
                <w:w w:val="100"/>
                <w:position w:val="0"/>
                <w:sz w:val="18"/>
                <w:szCs w:val="18"/>
              </w:rPr>
              <w:t xml:space="preserve">963.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1,262, </w:t>
            </w:r>
            <w:r>
              <w:rPr>
                <w:color w:val="000000"/>
                <w:spacing w:val="0"/>
                <w:w w:val="100"/>
                <w:position w:val="0"/>
                <w:sz w:val="18"/>
                <w:szCs w:val="18"/>
              </w:rPr>
              <w:t xml:space="preserve">859. </w:t>
            </w:r>
            <w:r>
              <w:rPr>
                <w:color w:val="000000"/>
                <w:spacing w:val="0"/>
                <w:w w:val="100"/>
                <w:position w:val="0"/>
                <w:sz w:val="18"/>
                <w:szCs w:val="18"/>
              </w:rPr>
              <w:t>35</w:t>
            </w:r>
          </w:p>
        </w:tc>
      </w:tr>
    </w:tbl>
    <w:p>
      <w:pPr>
        <w:pStyle w:val="Style21"/>
        <w:keepNext w:val="0"/>
        <w:keepLines w:val="0"/>
        <w:widowControl w:val="0"/>
        <w:shd w:val="clear" w:color="auto" w:fill="auto"/>
        <w:bidi w:val="0"/>
        <w:spacing w:before="0" w:after="0" w:line="341" w:lineRule="exact"/>
        <w:ind w:left="96" w:right="0" w:firstLine="0"/>
        <w:jc w:val="left"/>
      </w:pPr>
      <w:r>
        <w:rPr>
          <w:color w:val="000000"/>
          <w:spacing w:val="0"/>
          <w:w w:val="100"/>
          <w:position w:val="0"/>
        </w:rPr>
        <w:t>其他说明: 无</w:t>
      </w:r>
    </w:p>
    <w:p>
      <w:pPr>
        <w:widowControl w:val="0"/>
        <w:spacing w:after="179" w:line="1" w:lineRule="exact"/>
      </w:pPr>
    </w:p>
    <w:p>
      <w:pPr>
        <w:pStyle w:val="Style5"/>
        <w:keepNext w:val="0"/>
        <w:keepLines w:val="0"/>
        <w:widowControl w:val="0"/>
        <w:shd w:val="clear" w:color="auto" w:fill="auto"/>
        <w:bidi w:val="0"/>
        <w:spacing w:before="0" w:after="0" w:line="338" w:lineRule="exact"/>
        <w:ind w:left="0" w:right="0" w:firstLine="0"/>
        <w:jc w:val="left"/>
      </w:pPr>
      <w:bookmarkStart w:id="1409" w:name="bookmark1409"/>
      <w:r>
        <w:rPr>
          <w:b/>
          <w:bCs/>
          <w:color w:val="000000"/>
          <w:spacing w:val="0"/>
          <w:w w:val="100"/>
          <w:position w:val="0"/>
        </w:rPr>
        <w:t>7</w:t>
      </w:r>
      <w:bookmarkEnd w:id="1409"/>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5,768, </w:t>
            </w:r>
            <w:r>
              <w:rPr>
                <w:color w:val="000000"/>
                <w:spacing w:val="0"/>
                <w:w w:val="100"/>
                <w:position w:val="0"/>
                <w:sz w:val="18"/>
                <w:szCs w:val="18"/>
              </w:rPr>
              <w:t xml:space="preserve">070.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5,755,615.52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-10,632,670.14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-11,188,134.57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-4,864,599.49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-5,432,519.05</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(2).</w:t>
      </w:r>
      <w:r>
        <w:rPr>
          <w:color w:val="000000"/>
          <w:spacing w:val="0"/>
          <w:w w:val="100"/>
          <w:position w:val="0"/>
        </w:rPr>
        <w:t>会计利润与所得税费用调整过程</w:t>
      </w:r>
      <w:bookmarkEnd w:id="1410"/>
      <w:bookmarkEnd w:id="1411"/>
      <w:bookmarkEnd w:id="14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643"/>
        <w:gridCol w:w="243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205,650,973.22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-3,558,445.16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-176,201.21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-109,619.32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752,724.67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-372,704.29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税率调整导致年初递延所得税资产/负债余额的变化</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-104,254.27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-1,296,099.91</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-4,864,599.49</w:t>
            </w:r>
          </w:p>
        </w:tc>
      </w:tr>
    </w:tbl>
    <w:p>
      <w:pPr>
        <w:pStyle w:val="Style21"/>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10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99" w:line="1" w:lineRule="exact"/>
      </w:pPr>
    </w:p>
    <w:p>
      <w:pPr>
        <w:pStyle w:val="Style12"/>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7</w:t>
      </w:r>
      <w:bookmarkEnd w:id="1415"/>
      <w:r>
        <w:rPr>
          <w:color w:val="000000"/>
          <w:spacing w:val="0"/>
          <w:w w:val="100"/>
          <w:position w:val="0"/>
        </w:rPr>
        <w:t>7、其他综合收益</w:t>
      </w:r>
      <w:bookmarkEnd w:id="1413"/>
      <w:bookmarkEnd w:id="1414"/>
      <w:bookmarkEnd w:id="14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详见本报告第十节、七、</w:t>
      </w:r>
      <w:r>
        <w:rPr>
          <w:color w:val="000000"/>
          <w:spacing w:val="0"/>
          <w:w w:val="100"/>
          <w:position w:val="0"/>
          <w:sz w:val="18"/>
          <w:szCs w:val="18"/>
        </w:rPr>
        <w:t>57</w:t>
      </w:r>
      <w:r>
        <w:rPr>
          <w:color w:val="000000"/>
          <w:spacing w:val="0"/>
          <w:w w:val="100"/>
          <w:position w:val="0"/>
        </w:rPr>
        <w:t>、其他综合收益。</w:t>
      </w:r>
    </w:p>
    <w:p>
      <w:pPr>
        <w:pStyle w:val="Style12"/>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7</w:t>
      </w:r>
      <w:bookmarkEnd w:id="1419"/>
      <w:r>
        <w:rPr>
          <w:color w:val="000000"/>
          <w:spacing w:val="0"/>
          <w:w w:val="100"/>
          <w:position w:val="0"/>
        </w:rPr>
        <w:t>8、现金流量表项目</w:t>
      </w:r>
      <w:bookmarkEnd w:id="1417"/>
      <w:bookmarkEnd w:id="1418"/>
      <w:bookmarkEnd w:id="1420"/>
    </w:p>
    <w:p>
      <w:pPr>
        <w:pStyle w:val="Style12"/>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21" w:name="bookmark1421"/>
      <w:r>
        <w:rPr>
          <w:color w:val="000000"/>
          <w:spacing w:val="0"/>
          <w:w w:val="100"/>
          <w:position w:val="0"/>
        </w:rPr>
        <w:t>(1).</w:t>
      </w:r>
      <w:r>
        <w:rPr>
          <w:color w:val="000000"/>
          <w:spacing w:val="0"/>
          <w:w w:val="100"/>
          <w:position w:val="0"/>
        </w:rPr>
        <w:t>收到的其他与经营活动有关的现金</w:t>
      </w:r>
      <w:bookmarkEnd w:id="1417"/>
      <w:bookmarkEnd w:id="1418"/>
      <w:bookmarkEnd w:id="14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413"/>
        <w:gridCol w:w="2832"/>
        <w:gridCol w:w="282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8,216, </w:t>
            </w:r>
            <w:r>
              <w:rPr>
                <w:color w:val="000000"/>
                <w:spacing w:val="0"/>
                <w:w w:val="100"/>
                <w:position w:val="0"/>
                <w:sz w:val="18"/>
                <w:szCs w:val="18"/>
              </w:rPr>
              <w:t xml:space="preserve">053.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16,978,252.86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23,213,638.21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17,510,844.79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14,078,216.84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15,158,116.33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1,006, </w:t>
            </w:r>
            <w:r>
              <w:rPr>
                <w:color w:val="000000"/>
                <w:spacing w:val="0"/>
                <w:w w:val="100"/>
                <w:position w:val="0"/>
                <w:sz w:val="18"/>
                <w:szCs w:val="18"/>
              </w:rPr>
              <w:t xml:space="preserve">077.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43,922,275.68</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46,513,986.00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93,569,489.66</w:t>
            </w:r>
          </w:p>
        </w:tc>
      </w:tr>
    </w:tbl>
    <w:p>
      <w:pPr>
        <w:pStyle w:val="Style21"/>
        <w:keepNext w:val="0"/>
        <w:keepLines w:val="0"/>
        <w:widowControl w:val="0"/>
        <w:shd w:val="clear" w:color="auto" w:fill="auto"/>
        <w:bidi w:val="0"/>
        <w:spacing w:before="0" w:after="0" w:line="341" w:lineRule="exact"/>
        <w:ind w:left="101" w:right="0" w:firstLine="0"/>
        <w:jc w:val="left"/>
      </w:pPr>
      <w:r>
        <w:rPr>
          <w:color w:val="000000"/>
          <w:spacing w:val="0"/>
          <w:w w:val="100"/>
          <w:position w:val="0"/>
        </w:rPr>
        <w:t>收到的其他与经营活动有关的现金说明: 无</w:t>
      </w:r>
    </w:p>
    <w:p>
      <w:pPr>
        <w:pStyle w:val="Style21"/>
        <w:keepNext w:val="0"/>
        <w:keepLines w:val="0"/>
        <w:widowControl w:val="0"/>
        <w:shd w:val="clear" w:color="auto" w:fill="auto"/>
        <w:bidi w:val="0"/>
        <w:spacing w:before="0" w:after="0" w:line="341" w:lineRule="exact"/>
        <w:ind w:left="101" w:right="0" w:firstLine="0"/>
        <w:jc w:val="left"/>
      </w:pPr>
      <w:r>
        <w:rPr>
          <w:b/>
          <w:bCs/>
          <w:color w:val="000000"/>
          <w:spacing w:val="0"/>
          <w:w w:val="100"/>
          <w:position w:val="0"/>
        </w:rPr>
        <w:t>(2).</w:t>
      </w:r>
      <w:r>
        <w:rPr>
          <w:b/>
          <w:bCs/>
          <w:color w:val="000000"/>
          <w:spacing w:val="0"/>
          <w:w w:val="100"/>
          <w:position w:val="0"/>
        </w:rPr>
        <w:t>支付的其他与经营活动有关的现金</w:t>
      </w:r>
    </w:p>
    <w:p>
      <w:pPr>
        <w:pStyle w:val="Style21"/>
        <w:keepNext w:val="0"/>
        <w:keepLines w:val="0"/>
        <w:widowControl w:val="0"/>
        <w:shd w:val="clear" w:color="auto" w:fill="auto"/>
        <w:bidi w:val="0"/>
        <w:spacing w:before="0" w:after="0" w:line="341"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广告发布及代理费用支出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23,756,928.10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10,032,422.20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租赁费费用支出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16,310,951.47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26,589,518.40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制作及服务费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26,331,959.63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24,616,003.12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市场推广及宣传费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6,067, </w:t>
            </w:r>
            <w:r>
              <w:rPr>
                <w:color w:val="000000"/>
                <w:spacing w:val="0"/>
                <w:w w:val="100"/>
                <w:position w:val="0"/>
                <w:sz w:val="18"/>
                <w:szCs w:val="18"/>
              </w:rPr>
              <w:t xml:space="preserve">207.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4,494, </w:t>
            </w:r>
            <w:r>
              <w:rPr>
                <w:color w:val="000000"/>
                <w:spacing w:val="0"/>
                <w:w w:val="100"/>
                <w:position w:val="0"/>
                <w:sz w:val="18"/>
                <w:szCs w:val="18"/>
              </w:rPr>
              <w:t xml:space="preserve">006.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网络建设费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25,665,504.49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28,715,189.01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8,837, </w:t>
            </w:r>
            <w:r>
              <w:rPr>
                <w:color w:val="000000"/>
                <w:spacing w:val="0"/>
                <w:w w:val="100"/>
                <w:position w:val="0"/>
                <w:sz w:val="18"/>
                <w:szCs w:val="18"/>
              </w:rPr>
              <w:t>891.31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8,090, </w:t>
            </w:r>
            <w:r>
              <w:rPr>
                <w:color w:val="000000"/>
                <w:spacing w:val="0"/>
                <w:w w:val="100"/>
                <w:position w:val="0"/>
                <w:sz w:val="18"/>
                <w:szCs w:val="18"/>
              </w:rPr>
              <w:t xml:space="preserve">524.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52,351,731.20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52,853,660.69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159,322,173.48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155,391,324.61</w:t>
            </w:r>
          </w:p>
        </w:tc>
      </w:tr>
    </w:tbl>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支付的其他与经营活动有关的现金说明: 无</w:t>
      </w:r>
    </w:p>
    <w:p>
      <w:pPr>
        <w:pStyle w:val="Style21"/>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(3).</w:t>
      </w:r>
      <w:r>
        <w:rPr>
          <w:b/>
          <w:bCs/>
          <w:color w:val="000000"/>
          <w:spacing w:val="0"/>
          <w:w w:val="100"/>
          <w:position w:val="0"/>
        </w:rPr>
        <w:t>收到的其他与投资活动有关的现金</w:t>
      </w:r>
    </w:p>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4"/>
        <w:gridCol w:w="274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204,501,666.67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400,967,344.44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724,501,666.67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410,967,344.44</w:t>
            </w:r>
          </w:p>
        </w:tc>
      </w:tr>
    </w:tbl>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收到的其他与投资活动有关的现金说明: 无</w:t>
      </w:r>
    </w:p>
    <w:p>
      <w:pPr>
        <w:pStyle w:val="Style21"/>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(4).支付的其他与投资活动有关的现金</w:t>
      </w:r>
    </w:p>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209,117,269.27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204,501,666.67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850,000,000.00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300,000,000.00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可交换债券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1,069,117, </w:t>
            </w:r>
            <w:r>
              <w:rPr>
                <w:color w:val="000000"/>
                <w:spacing w:val="0"/>
                <w:w w:val="100"/>
                <w:position w:val="0"/>
                <w:sz w:val="18"/>
                <w:szCs w:val="18"/>
              </w:rPr>
              <w:t>269.27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504,501,666.67</w:t>
            </w: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支付的其他与投资活动有关的现金说明：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5"/>
        <w:keepNext w:val="0"/>
        <w:keepLines w:val="0"/>
        <w:widowControl w:val="0"/>
        <w:numPr>
          <w:ilvl w:val="0"/>
          <w:numId w:val="173"/>
        </w:numPr>
        <w:shd w:val="clear" w:color="auto" w:fill="auto"/>
        <w:bidi w:val="0"/>
        <w:spacing w:before="0" w:after="80" w:line="240" w:lineRule="auto"/>
        <w:ind w:left="0" w:right="0" w:firstLine="0"/>
        <w:jc w:val="left"/>
      </w:pPr>
      <w:bookmarkStart w:id="1422" w:name="bookmark1422"/>
      <w:bookmarkEnd w:id="1422"/>
      <w:r>
        <w:rPr>
          <w:b/>
          <w:bCs/>
          <w:color w:val="000000"/>
          <w:spacing w:val="0"/>
          <w:w w:val="100"/>
          <w:position w:val="0"/>
        </w:rPr>
        <w:t>.</w:t>
      </w:r>
      <w:r>
        <w:rPr>
          <w:b/>
          <w:bCs/>
          <w:color w:val="000000"/>
          <w:spacing w:val="0"/>
          <w:w w:val="100"/>
          <w:position w:val="0"/>
        </w:rPr>
        <w:t>收到的其他与筹资活动有关的现金</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重点网站建设项目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22,066,899.00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28,880,080.00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全媒体产品数字加工云平台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6,782,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8,139,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5,539,751.60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630,000.00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34,389,150.60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37,649,080.00</w:t>
            </w:r>
          </w:p>
        </w:tc>
      </w:tr>
    </w:tbl>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收到的其他与筹资活动有关的现金说明: 无</w:t>
      </w:r>
    </w:p>
    <w:p>
      <w:pPr>
        <w:pStyle w:val="Style21"/>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（6）.</w:t>
      </w:r>
      <w:r>
        <w:rPr>
          <w:b/>
          <w:bCs/>
          <w:color w:val="000000"/>
          <w:spacing w:val="0"/>
          <w:w w:val="100"/>
          <w:position w:val="0"/>
        </w:rPr>
        <w:t>支付的其他与筹资活动有关的现金</w:t>
      </w:r>
    </w:p>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70,346,935.08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70,346,935.08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100,000.00</w:t>
            </w:r>
          </w:p>
        </w:tc>
      </w:tr>
    </w:tbl>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支付的其他与筹资活动有关的现金说明: 无</w:t>
      </w:r>
    </w:p>
    <w:p>
      <w:pPr>
        <w:widowControl w:val="0"/>
        <w:spacing w:after="199" w:line="1" w:lineRule="exact"/>
      </w:pPr>
    </w:p>
    <w:p>
      <w:pPr>
        <w:pStyle w:val="Style5"/>
        <w:keepNext w:val="0"/>
        <w:keepLines w:val="0"/>
        <w:widowControl w:val="0"/>
        <w:shd w:val="clear" w:color="auto" w:fill="auto"/>
        <w:bidi w:val="0"/>
        <w:spacing w:before="0" w:after="0" w:line="338" w:lineRule="exact"/>
        <w:ind w:left="0" w:right="0" w:firstLine="0"/>
        <w:jc w:val="left"/>
      </w:pPr>
      <w:bookmarkStart w:id="1423" w:name="bookmark1423"/>
      <w:r>
        <w:rPr>
          <w:b/>
          <w:bCs/>
          <w:color w:val="000000"/>
          <w:spacing w:val="0"/>
          <w:w w:val="100"/>
          <w:position w:val="0"/>
        </w:rPr>
        <w:t>7</w:t>
      </w:r>
      <w:bookmarkEnd w:id="1423"/>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213"/>
        <w:gridCol w:w="1944"/>
        <w:gridCol w:w="1906"/>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29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210,515,572.71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164,941,398.26</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20,765,241.64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5,696, </w:t>
            </w:r>
            <w:r>
              <w:rPr>
                <w:color w:val="000000"/>
                <w:spacing w:val="0"/>
                <w:w w:val="100"/>
                <w:position w:val="0"/>
                <w:sz w:val="18"/>
                <w:szCs w:val="18"/>
              </w:rPr>
              <w:t xml:space="preserve">399. </w:t>
            </w:r>
            <w:r>
              <w:rPr>
                <w:color w:val="000000"/>
                <w:spacing w:val="0"/>
                <w:w w:val="100"/>
                <w:position w:val="0"/>
                <w:sz w:val="18"/>
                <w:szCs w:val="18"/>
              </w:rPr>
              <w:t>46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47,683,641.97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76,260,013.00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86,348,950.43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68,937,007.45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61,293,234.66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8,739, </w:t>
            </w:r>
            <w:r>
              <w:rPr>
                <w:color w:val="000000"/>
                <w:spacing w:val="0"/>
                <w:w w:val="100"/>
                <w:position w:val="0"/>
                <w:sz w:val="18"/>
                <w:szCs w:val="18"/>
              </w:rPr>
              <w:t xml:space="preserve">498.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6,897, </w:t>
            </w:r>
            <w:r>
              <w:rPr>
                <w:color w:val="000000"/>
                <w:spacing w:val="0"/>
                <w:w w:val="100"/>
                <w:position w:val="0"/>
                <w:sz w:val="18"/>
                <w:szCs w:val="18"/>
              </w:rPr>
              <w:t xml:space="preserve">278. </w:t>
            </w:r>
            <w:r>
              <w:rPr>
                <w:color w:val="000000"/>
                <w:spacing w:val="0"/>
                <w:w w:val="100"/>
                <w:position w:val="0"/>
                <w:sz w:val="18"/>
                <w:szCs w:val="18"/>
              </w:rPr>
              <w:t>46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6,473, </w:t>
            </w:r>
            <w:r>
              <w:rPr>
                <w:color w:val="000000"/>
                <w:spacing w:val="0"/>
                <w:w w:val="100"/>
                <w:position w:val="0"/>
                <w:sz w:val="18"/>
                <w:szCs w:val="18"/>
              </w:rPr>
              <w:t xml:space="preserve">267.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8,501,741.52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80,102.07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437.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2,565, </w:t>
            </w:r>
            <w:r>
              <w:rPr>
                <w:color w:val="000000"/>
                <w:spacing w:val="0"/>
                <w:w w:val="100"/>
                <w:position w:val="0"/>
                <w:sz w:val="18"/>
                <w:szCs w:val="18"/>
              </w:rPr>
              <w:t xml:space="preserve">246. </w:t>
            </w:r>
            <w:r>
              <w:rPr>
                <w:color w:val="000000"/>
                <w:spacing w:val="0"/>
                <w:w w:val="100"/>
                <w:position w:val="0"/>
                <w:sz w:val="18"/>
                <w:szCs w:val="18"/>
              </w:rPr>
              <w:t>14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17,301,016.78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-8,935,127.94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-44,410.38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-5,041,675.45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-93,682,524.48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-5,483,640.83</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-10,632,670.14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-11,188,134.57</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-15,837,149.68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35,008.52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-152,675,159.42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-19,510,483.27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79,389,578.62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97,108,924.86</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266,849,405.35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380,864,057.68</w:t>
            </w:r>
          </w:p>
        </w:tc>
      </w:tr>
      <w:tr>
        <w:trPr>
          <w:trHeight w:val="29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13"/>
        <w:gridCol w:w="1944"/>
        <w:gridCol w:w="1906"/>
      </w:tblGrid>
      <w:tr>
        <w:trPr>
          <w:trHeight w:val="302"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1,937, 390, </w:t>
            </w:r>
            <w:r>
              <w:rPr>
                <w:color w:val="000000"/>
                <w:spacing w:val="0"/>
                <w:w w:val="100"/>
                <w:position w:val="0"/>
                <w:sz w:val="18"/>
                <w:szCs w:val="18"/>
              </w:rPr>
              <w:t xml:space="preserve">389.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1,859, 823, </w:t>
            </w:r>
            <w:r>
              <w:rPr>
                <w:color w:val="000000"/>
                <w:spacing w:val="0"/>
                <w:w w:val="100"/>
                <w:position w:val="0"/>
                <w:sz w:val="18"/>
                <w:szCs w:val="18"/>
              </w:rPr>
              <w:t xml:space="preserve">059. </w:t>
            </w:r>
            <w:r>
              <w:rPr>
                <w:color w:val="000000"/>
                <w:spacing w:val="0"/>
                <w:w w:val="100"/>
                <w:position w:val="0"/>
                <w:sz w:val="18"/>
                <w:szCs w:val="18"/>
              </w:rPr>
              <w:t>47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51,635,310.63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25,932,019.81</w:t>
            </w:r>
          </w:p>
        </w:tc>
      </w:tr>
    </w:tbl>
    <w:p>
      <w:pPr>
        <w:widowControl w:val="0"/>
        <w:spacing w:after="339" w:line="1" w:lineRule="exact"/>
      </w:pPr>
    </w:p>
    <w:p>
      <w:pPr>
        <w:pStyle w:val="Style12"/>
        <w:keepNext/>
        <w:keepLines/>
        <w:widowControl w:val="0"/>
        <w:numPr>
          <w:ilvl w:val="0"/>
          <w:numId w:val="175"/>
        </w:numPr>
        <w:shd w:val="clear" w:color="auto" w:fill="auto"/>
        <w:tabs>
          <w:tab w:pos="430" w:val="left"/>
        </w:tabs>
        <w:bidi w:val="0"/>
        <w:spacing w:before="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本期支付的取得子公司的现金净额</w:t>
      </w:r>
      <w:bookmarkEnd w:id="1424"/>
      <w:bookmarkEnd w:id="1425"/>
      <w:bookmarkEnd w:id="1427"/>
    </w:p>
    <w:p>
      <w:pPr>
        <w:pStyle w:val="Style5"/>
        <w:keepNext w:val="0"/>
        <w:keepLines w:val="0"/>
        <w:widowControl w:val="0"/>
        <w:shd w:val="clear" w:color="auto" w:fill="auto"/>
        <w:bidi w:val="0"/>
        <w:spacing w:before="0" w:after="100" w:line="240" w:lineRule="auto"/>
        <w:ind w:left="0" w:right="0" w:firstLine="0"/>
        <w:jc w:val="left"/>
      </w:pPr>
      <w:bookmarkStart w:id="1428" w:name="bookmark1428"/>
      <w:r>
        <w:rPr>
          <w:color w:val="000000"/>
          <w:spacing w:val="0"/>
          <w:w w:val="100"/>
          <w:position w:val="0"/>
        </w:rPr>
        <w:t>口</w:t>
      </w:r>
      <w:bookmarkEnd w:id="1428"/>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1429" w:name="bookmark1429"/>
      <w:bookmarkEnd w:id="1429"/>
      <w:r>
        <w:rPr>
          <w:b/>
          <w:bCs/>
          <w:color w:val="000000"/>
          <w:spacing w:val="0"/>
          <w:w w:val="100"/>
          <w:position w:val="0"/>
        </w:rPr>
        <w:t>.</w:t>
      </w:r>
      <w:r>
        <w:rPr>
          <w:b/>
          <w:bCs/>
          <w:color w:val="000000"/>
          <w:spacing w:val="0"/>
          <w:w w:val="100"/>
          <w:position w:val="0"/>
        </w:rPr>
        <w:t>本期收到的处置子公司的现金净额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1,636, </w:t>
            </w:r>
            <w:r>
              <w:rPr>
                <w:color w:val="000000"/>
                <w:spacing w:val="0"/>
                <w:w w:val="100"/>
                <w:position w:val="0"/>
                <w:sz w:val="18"/>
                <w:szCs w:val="18"/>
              </w:rPr>
              <w:t xml:space="preserve">036.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其中：欧洲传播与运营中心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1,636, </w:t>
            </w:r>
            <w:r>
              <w:rPr>
                <w:color w:val="000000"/>
                <w:spacing w:val="0"/>
                <w:w w:val="100"/>
                <w:position w:val="0"/>
                <w:sz w:val="18"/>
                <w:szCs w:val="18"/>
              </w:rPr>
              <w:t xml:space="preserve">036.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1,636, </w:t>
            </w:r>
            <w:r>
              <w:rPr>
                <w:color w:val="000000"/>
                <w:spacing w:val="0"/>
                <w:w w:val="100"/>
                <w:position w:val="0"/>
                <w:sz w:val="18"/>
                <w:szCs w:val="18"/>
              </w:rPr>
              <w:t xml:space="preserve">036.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其中：欧洲传播与运营中心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1,636, </w:t>
            </w:r>
            <w:r>
              <w:rPr>
                <w:color w:val="000000"/>
                <w:spacing w:val="0"/>
                <w:w w:val="100"/>
                <w:position w:val="0"/>
                <w:sz w:val="18"/>
                <w:szCs w:val="18"/>
              </w:rPr>
              <w:t xml:space="preserve">036.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(4).现金和现金等价物的构成</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46"/>
        <w:gridCol w:w="2261"/>
        <w:gridCol w:w="2155"/>
      </w:tblGrid>
      <w:tr>
        <w:trPr>
          <w:trHeight w:val="269"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1,937, 390, </w:t>
            </w:r>
            <w:r>
              <w:rPr>
                <w:color w:val="000000"/>
                <w:spacing w:val="0"/>
                <w:w w:val="100"/>
                <w:position w:val="0"/>
                <w:sz w:val="18"/>
                <w:szCs w:val="18"/>
              </w:rPr>
              <w:t>389.91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17,173.13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17,264.63</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1,926,917, </w:t>
            </w:r>
            <w:r>
              <w:rPr>
                <w:color w:val="000000"/>
                <w:spacing w:val="0"/>
                <w:w w:val="100"/>
                <w:position w:val="0"/>
                <w:sz w:val="18"/>
                <w:szCs w:val="18"/>
              </w:rPr>
              <w:t xml:space="preserve">896.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1,874, </w:t>
            </w:r>
            <w:r>
              <w:rPr>
                <w:color w:val="000000"/>
                <w:spacing w:val="0"/>
                <w:w w:val="100"/>
                <w:position w:val="0"/>
                <w:sz w:val="18"/>
                <w:szCs w:val="18"/>
              </w:rPr>
              <w:t>041,521.45</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10,455,320.10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11,696,293.20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1,937, 390, </w:t>
            </w:r>
            <w:r>
              <w:rPr>
                <w:color w:val="000000"/>
                <w:spacing w:val="0"/>
                <w:w w:val="100"/>
                <w:position w:val="0"/>
                <w:sz w:val="18"/>
                <w:szCs w:val="18"/>
              </w:rPr>
              <w:t>389.91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1,885,755, </w:t>
            </w:r>
            <w:r>
              <w:rPr>
                <w:color w:val="000000"/>
                <w:spacing w:val="0"/>
                <w:w w:val="100"/>
                <w:position w:val="0"/>
                <w:sz w:val="18"/>
                <w:szCs w:val="18"/>
              </w:rPr>
              <w:t xml:space="preserve">079. </w:t>
            </w:r>
            <w:r>
              <w:rPr>
                <w:color w:val="000000"/>
                <w:spacing w:val="0"/>
                <w:w w:val="100"/>
                <w:position w:val="0"/>
                <w:sz w:val="18"/>
                <w:szCs w:val="18"/>
              </w:rPr>
              <w:t>28</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其中：母公司或集团内子公司使用受限制的现金 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60" w:line="269" w:lineRule="exact"/>
        <w:ind w:left="91"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0" w:line="269" w:lineRule="exact"/>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60" w:line="269" w:lineRule="exact"/>
        <w:ind w:left="91" w:right="0" w:firstLine="0"/>
        <w:jc w:val="left"/>
      </w:pPr>
      <w:r>
        <w:rPr>
          <w:b/>
          <w:bCs/>
          <w:color w:val="000000"/>
          <w:spacing w:val="0"/>
          <w:w w:val="100"/>
          <w:position w:val="0"/>
        </w:rPr>
        <w:t>80、所有者权益变动表项目注释</w:t>
      </w:r>
    </w:p>
    <w:p>
      <w:pPr>
        <w:pStyle w:val="Style21"/>
        <w:keepNext w:val="0"/>
        <w:keepLines w:val="0"/>
        <w:widowControl w:val="0"/>
        <w:shd w:val="clear" w:color="auto" w:fill="auto"/>
        <w:bidi w:val="0"/>
        <w:spacing w:before="0" w:after="60" w:line="269" w:lineRule="exact"/>
        <w:ind w:left="91"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8</w:t>
      </w:r>
      <w:bookmarkEnd w:id="1432"/>
      <w:r>
        <w:rPr>
          <w:color w:val="000000"/>
          <w:spacing w:val="0"/>
          <w:w w:val="100"/>
          <w:position w:val="0"/>
        </w:rPr>
        <w:t>1、所有权或使用权受到限制的资产</w:t>
      </w:r>
      <w:bookmarkEnd w:id="1430"/>
      <w:bookmarkEnd w:id="1431"/>
      <w:bookmarkEnd w:id="14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3101"/>
        <w:gridCol w:w="27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4,281,150.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1,383, </w:t>
            </w:r>
            <w:r>
              <w:rPr>
                <w:color w:val="000000"/>
                <w:spacing w:val="0"/>
                <w:w w:val="100"/>
                <w:position w:val="0"/>
                <w:sz w:val="18"/>
                <w:szCs w:val="18"/>
              </w:rPr>
              <w:t>471.80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业务冻结</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5,677, </w:t>
            </w:r>
            <w:r>
              <w:rPr>
                <w:color w:val="000000"/>
                <w:spacing w:val="0"/>
                <w:w w:val="100"/>
                <w:position w:val="0"/>
                <w:sz w:val="18"/>
                <w:szCs w:val="18"/>
              </w:rPr>
              <w:t xml:space="preserve">222. </w:t>
            </w: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414"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日，本公司有银行账户子账户部分金额被冻结，因客户涉及相关案件需配合 调查，银行据京公朝经冻财字</w:t>
      </w:r>
      <w:r>
        <w:rPr>
          <w:color w:val="000000"/>
          <w:spacing w:val="0"/>
          <w:w w:val="100"/>
          <w:position w:val="0"/>
          <w:sz w:val="18"/>
          <w:szCs w:val="18"/>
        </w:rPr>
        <w:t>[2015]202</w:t>
      </w:r>
      <w:r>
        <w:rPr>
          <w:color w:val="000000"/>
          <w:spacing w:val="0"/>
          <w:w w:val="100"/>
          <w:position w:val="0"/>
        </w:rPr>
        <w:t>号文件，暂时冻结人民币</w:t>
      </w:r>
      <w:r>
        <w:rPr>
          <w:color w:val="000000"/>
          <w:spacing w:val="0"/>
          <w:w w:val="100"/>
          <w:position w:val="0"/>
          <w:sz w:val="18"/>
          <w:szCs w:val="18"/>
        </w:rPr>
        <w:t>1,383,471.80</w:t>
      </w:r>
      <w:r>
        <w:rPr>
          <w:color w:val="000000"/>
          <w:spacing w:val="0"/>
          <w:w w:val="100"/>
          <w:position w:val="0"/>
        </w:rPr>
        <w:t>元。本公司正积 极与银行及有关法院联系，尽快核实后续进展具体情况。该账户不属于本公司主要账户，涉及金 额较小，不会对公司的经营产生重大影响。</w:t>
      </w:r>
    </w:p>
    <w:p>
      <w:pPr>
        <w:pStyle w:val="Style12"/>
        <w:keepNext/>
        <w:keepLines/>
        <w:widowControl w:val="0"/>
        <w:shd w:val="clear" w:color="auto" w:fill="auto"/>
        <w:bidi w:val="0"/>
        <w:spacing w:before="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8</w:t>
      </w:r>
      <w:bookmarkEnd w:id="1436"/>
      <w:r>
        <w:rPr>
          <w:color w:val="000000"/>
          <w:spacing w:val="0"/>
          <w:w w:val="100"/>
          <w:position w:val="0"/>
        </w:rPr>
        <w:t>2、外币货币性项目</w:t>
      </w:r>
      <w:bookmarkEnd w:id="1434"/>
      <w:bookmarkEnd w:id="1435"/>
      <w:bookmarkEnd w:id="1437"/>
    </w:p>
    <w:p>
      <w:pPr>
        <w:pStyle w:val="Style12"/>
        <w:keepNext/>
        <w:keepLines/>
        <w:widowControl w:val="0"/>
        <w:shd w:val="clear" w:color="auto" w:fill="auto"/>
        <w:bidi w:val="0"/>
        <w:spacing w:before="0" w:line="240" w:lineRule="auto"/>
        <w:ind w:left="0" w:right="0" w:firstLine="0"/>
        <w:jc w:val="both"/>
      </w:pPr>
      <w:bookmarkStart w:id="1434" w:name="bookmark1434"/>
      <w:bookmarkStart w:id="1435" w:name="bookmark1435"/>
      <w:bookmarkStart w:id="1438" w:name="bookmark1438"/>
      <w:r>
        <w:rPr>
          <w:color w:val="000000"/>
          <w:spacing w:val="0"/>
          <w:w w:val="100"/>
          <w:position w:val="0"/>
        </w:rPr>
        <w:t>(1).</w:t>
      </w:r>
      <w:r>
        <w:rPr>
          <w:color w:val="000000"/>
          <w:spacing w:val="0"/>
          <w:w w:val="100"/>
          <w:position w:val="0"/>
        </w:rPr>
        <w:t>外币货币性项目</w:t>
      </w:r>
      <w:bookmarkEnd w:id="1434"/>
      <w:bookmarkEnd w:id="1435"/>
      <w:bookmarkEnd w:id="143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376"/>
        <w:gridCol w:w="2270"/>
        <w:gridCol w:w="2126"/>
        <w:gridCol w:w="229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21,897,926.96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512,124.77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3,265,153.89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1,041,363.92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7.21970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7,518,335.09</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13,593,979.91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11,114,437.98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14,819.00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18,125.00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14,819.00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27,118.92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7.21970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1,364. </w:t>
            </w:r>
            <w:r>
              <w:rPr>
                <w:color w:val="000000"/>
                <w:spacing w:val="0"/>
                <w:w w:val="100"/>
                <w:position w:val="0"/>
                <w:sz w:val="18"/>
                <w:szCs w:val="18"/>
              </w:rPr>
              <w:t>52</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25,754.40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1,830,010.41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3,481.61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22,197.70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2,211, </w:t>
            </w:r>
            <w:r>
              <w:rPr>
                <w:color w:val="000000"/>
                <w:spacing w:val="0"/>
                <w:w w:val="100"/>
                <w:position w:val="0"/>
                <w:sz w:val="18"/>
                <w:szCs w:val="18"/>
              </w:rPr>
              <w:t>121.22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1,807,812.71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110,535.47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17,162.63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109,423.78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1,359.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0.81760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1,111.69</w:t>
            </w:r>
          </w:p>
        </w:tc>
      </w:tr>
    </w:tbl>
    <w:p>
      <w:pPr>
        <w:pStyle w:val="Style21"/>
        <w:keepNext w:val="0"/>
        <w:keepLines w:val="0"/>
        <w:widowControl w:val="0"/>
        <w:shd w:val="clear" w:color="auto" w:fill="auto"/>
        <w:bidi w:val="0"/>
        <w:spacing w:before="0" w:after="40" w:line="288" w:lineRule="exact"/>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 w:line="288" w:lineRule="exact"/>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40" w:line="288" w:lineRule="exact"/>
        <w:ind w:left="96" w:right="0" w:firstLine="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21"/>
        <w:keepNext w:val="0"/>
        <w:keepLines w:val="0"/>
        <w:widowControl w:val="0"/>
        <w:shd w:val="clear" w:color="auto" w:fill="auto"/>
        <w:bidi w:val="0"/>
        <w:spacing w:before="0" w:after="40" w:line="288" w:lineRule="exact"/>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83" w:val="left"/>
        </w:tabs>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8</w:t>
      </w:r>
      <w:bookmarkEnd w:id="1441"/>
      <w:r>
        <w:rPr>
          <w:color w:val="000000"/>
          <w:spacing w:val="0"/>
          <w:w w:val="100"/>
          <w:position w:val="0"/>
        </w:rPr>
        <w:t>3、</w:t>
        <w:tab/>
        <w:t>套期</w:t>
      </w:r>
      <w:bookmarkEnd w:id="1439"/>
      <w:bookmarkEnd w:id="1440"/>
      <w:bookmarkEnd w:id="144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83" w:val="left"/>
        </w:tabs>
        <w:bidi w:val="0"/>
        <w:spacing w:before="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8</w:t>
      </w:r>
      <w:bookmarkEnd w:id="1445"/>
      <w:r>
        <w:rPr>
          <w:color w:val="000000"/>
          <w:spacing w:val="0"/>
          <w:w w:val="100"/>
          <w:position w:val="0"/>
        </w:rPr>
        <w:t>4、</w:t>
        <w:tab/>
        <w:t>政府补助</w:t>
      </w:r>
      <w:bookmarkEnd w:id="1443"/>
      <w:bookmarkEnd w:id="1444"/>
      <w:bookmarkEnd w:id="1446"/>
    </w:p>
    <w:p>
      <w:pPr>
        <w:pStyle w:val="Style12"/>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7" w:name="bookmark1447"/>
      <w:r>
        <w:rPr>
          <w:color w:val="000000"/>
          <w:spacing w:val="0"/>
          <w:w w:val="100"/>
          <w:position w:val="0"/>
        </w:rPr>
        <w:t>(1).</w:t>
      </w:r>
      <w:r>
        <w:rPr>
          <w:color w:val="000000"/>
          <w:spacing w:val="0"/>
          <w:w w:val="100"/>
          <w:position w:val="0"/>
        </w:rPr>
        <w:t>政府补助基本情况</w:t>
      </w:r>
      <w:bookmarkEnd w:id="1443"/>
      <w:bookmarkEnd w:id="1444"/>
      <w:bookmarkEnd w:id="144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70,984,500.00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1,833, </w:t>
            </w:r>
            <w:r>
              <w:rPr>
                <w:color w:val="000000"/>
                <w:spacing w:val="0"/>
                <w:w w:val="100"/>
                <w:position w:val="0"/>
                <w:sz w:val="18"/>
                <w:szCs w:val="18"/>
              </w:rPr>
              <w:t xml:space="preserve">225. </w:t>
            </w:r>
            <w:r>
              <w:rPr>
                <w:color w:val="000000"/>
                <w:spacing w:val="0"/>
                <w:w w:val="100"/>
                <w:position w:val="0"/>
                <w:sz w:val="18"/>
                <w:szCs w:val="18"/>
              </w:rPr>
              <w:t>98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67,086,668.39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67,086,668.39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10,350,367.33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10,350,367.33</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720.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720. </w:t>
            </w:r>
            <w:r>
              <w:rPr>
                <w:color w:val="000000"/>
                <w:spacing w:val="0"/>
                <w:w w:val="100"/>
                <w:position w:val="0"/>
                <w:sz w:val="18"/>
                <w:szCs w:val="18"/>
              </w:rPr>
              <w:t>39</w:t>
            </w:r>
          </w:p>
        </w:tc>
      </w:tr>
    </w:tbl>
    <w:p>
      <w:pPr>
        <w:widowControl w:val="0"/>
        <w:spacing w:after="39" w:line="1" w:lineRule="exact"/>
      </w:pPr>
    </w:p>
    <w:p>
      <w:pPr>
        <w:pStyle w:val="Style12"/>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r>
        <w:rPr>
          <w:color w:val="000000"/>
          <w:spacing w:val="0"/>
          <w:w w:val="100"/>
          <w:position w:val="0"/>
        </w:rPr>
        <w:t>(2).</w:t>
      </w:r>
      <w:r>
        <w:rPr>
          <w:color w:val="000000"/>
          <w:spacing w:val="0"/>
          <w:w w:val="100"/>
          <w:position w:val="0"/>
        </w:rPr>
        <w:t>政府补助退回情况</w:t>
      </w:r>
      <w:bookmarkEnd w:id="1448"/>
      <w:bookmarkEnd w:id="1449"/>
      <w:bookmarkEnd w:id="145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8</w:t>
      </w:r>
      <w:bookmarkEnd w:id="1453"/>
      <w:r>
        <w:rPr>
          <w:color w:val="000000"/>
          <w:spacing w:val="0"/>
          <w:w w:val="100"/>
          <w:position w:val="0"/>
        </w:rPr>
        <w:t>5、其他</w:t>
      </w:r>
      <w:bookmarkEnd w:id="1451"/>
      <w:bookmarkEnd w:id="1452"/>
      <w:bookmarkEnd w:id="145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1455" w:name="bookmark1455"/>
      <w:r>
        <w:rPr>
          <w:b/>
          <w:bCs/>
          <w:color w:val="000000"/>
          <w:spacing w:val="0"/>
          <w:w w:val="100"/>
          <w:position w:val="0"/>
        </w:rPr>
        <w:t>八</w:t>
      </w:r>
      <w:bookmarkEnd w:id="1455"/>
      <w:r>
        <w:rPr>
          <w:b/>
          <w:bCs/>
          <w:color w:val="000000"/>
          <w:spacing w:val="0"/>
          <w:w w:val="100"/>
          <w:position w:val="0"/>
        </w:rPr>
        <w:t>、</w:t>
        <w:tab/>
        <w:t>合并范围的变更</w:t>
      </w:r>
    </w:p>
    <w:p>
      <w:pPr>
        <w:pStyle w:val="Style5"/>
        <w:keepNext w:val="0"/>
        <w:keepLines w:val="0"/>
        <w:widowControl w:val="0"/>
        <w:shd w:val="clear" w:color="auto" w:fill="auto"/>
        <w:tabs>
          <w:tab w:pos="436" w:val="left"/>
        </w:tabs>
        <w:bidi w:val="0"/>
        <w:spacing w:before="0" w:after="100" w:line="240" w:lineRule="auto"/>
        <w:ind w:left="0" w:right="0" w:firstLine="0"/>
        <w:jc w:val="left"/>
      </w:pPr>
      <w:bookmarkStart w:id="1456" w:name="bookmark1456"/>
      <w:r>
        <w:rPr>
          <w:b/>
          <w:bCs/>
          <w:color w:val="000000"/>
          <w:spacing w:val="0"/>
          <w:w w:val="100"/>
          <w:position w:val="0"/>
        </w:rPr>
        <w:t>1</w:t>
      </w:r>
      <w:bookmarkEnd w:id="1456"/>
      <w:r>
        <w:rPr>
          <w:b/>
          <w:bCs/>
          <w:color w:val="000000"/>
          <w:spacing w:val="0"/>
          <w:w w:val="100"/>
          <w:position w:val="0"/>
        </w:rPr>
        <w:t>、</w:t>
        <w:tab/>
        <w:t>非同一控制下企业合并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36" w:val="left"/>
        </w:tabs>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2</w:t>
      </w:r>
      <w:bookmarkEnd w:id="1459"/>
      <w:r>
        <w:rPr>
          <w:color w:val="000000"/>
          <w:spacing w:val="0"/>
          <w:w w:val="100"/>
          <w:position w:val="0"/>
        </w:rPr>
        <w:t>、</w:t>
        <w:tab/>
        <w:t>同一控制下企业合并</w:t>
      </w:r>
      <w:bookmarkEnd w:id="1457"/>
      <w:bookmarkEnd w:id="1458"/>
      <w:bookmarkEnd w:id="146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36" w:val="left"/>
        </w:tabs>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3</w:t>
      </w:r>
      <w:bookmarkEnd w:id="1463"/>
      <w:r>
        <w:rPr>
          <w:color w:val="000000"/>
          <w:spacing w:val="0"/>
          <w:w w:val="100"/>
          <w:position w:val="0"/>
        </w:rPr>
        <w:t>、</w:t>
        <w:tab/>
        <w:t>反向购买</w:t>
      </w:r>
      <w:bookmarkEnd w:id="1461"/>
      <w:bookmarkEnd w:id="1462"/>
      <w:bookmarkEnd w:id="146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36" w:val="left"/>
        </w:tabs>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4</w:t>
      </w:r>
      <w:bookmarkEnd w:id="1467"/>
      <w:r>
        <w:rPr>
          <w:color w:val="000000"/>
          <w:spacing w:val="0"/>
          <w:w w:val="100"/>
          <w:position w:val="0"/>
        </w:rPr>
        <w:t>、</w:t>
        <w:tab/>
        <w:t>处置子公司</w:t>
      </w:r>
      <w:bookmarkEnd w:id="1465"/>
      <w:bookmarkEnd w:id="1466"/>
      <w:bookmarkEnd w:id="146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36" w:val="left"/>
        </w:tabs>
        <w:bidi w:val="0"/>
        <w:spacing w:before="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5</w:t>
      </w:r>
      <w:bookmarkEnd w:id="1471"/>
      <w:r>
        <w:rPr>
          <w:color w:val="000000"/>
          <w:spacing w:val="0"/>
          <w:w w:val="100"/>
          <w:position w:val="0"/>
        </w:rPr>
        <w:t>、</w:t>
        <w:tab/>
        <w:t>其他原因的合并范围变动</w:t>
      </w:r>
      <w:bookmarkEnd w:id="1469"/>
      <w:bookmarkEnd w:id="1470"/>
      <w:bookmarkEnd w:id="147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18" w:lineRule="exact"/>
        <w:ind w:left="0" w:right="0" w:firstLine="520"/>
        <w:jc w:val="left"/>
      </w:pPr>
      <w:r>
        <w:rPr>
          <w:color w:val="000000"/>
          <w:spacing w:val="0"/>
          <w:w w:val="100"/>
          <w:position w:val="0"/>
        </w:rPr>
        <w:t>按照本公司要求，新华网欧洲公司注销下属子公司欧洲传播与运营中心，已于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月办 理注销，并于当月核销银行账户。</w:t>
      </w:r>
    </w:p>
    <w:p>
      <w:pPr>
        <w:pStyle w:val="Style12"/>
        <w:keepNext/>
        <w:keepLines/>
        <w:widowControl w:val="0"/>
        <w:shd w:val="clear" w:color="auto" w:fill="auto"/>
        <w:tabs>
          <w:tab w:pos="436" w:val="left"/>
        </w:tabs>
        <w:bidi w:val="0"/>
        <w:spacing w:before="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6</w:t>
      </w:r>
      <w:bookmarkEnd w:id="1475"/>
      <w:r>
        <w:rPr>
          <w:color w:val="000000"/>
          <w:spacing w:val="0"/>
          <w:w w:val="100"/>
          <w:position w:val="0"/>
        </w:rPr>
        <w:t>、</w:t>
        <w:tab/>
        <w:t>其他</w:t>
      </w:r>
      <w:bookmarkEnd w:id="1473"/>
      <w:bookmarkEnd w:id="1474"/>
      <w:bookmarkEnd w:id="147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1477" w:name="bookmark1477"/>
      <w:r>
        <w:rPr>
          <w:b/>
          <w:bCs/>
          <w:color w:val="000000"/>
          <w:spacing w:val="0"/>
          <w:w w:val="100"/>
          <w:position w:val="0"/>
        </w:rPr>
        <w:t>九</w:t>
      </w:r>
      <w:bookmarkEnd w:id="1477"/>
      <w:r>
        <w:rPr>
          <w:b/>
          <w:bCs/>
          <w:color w:val="000000"/>
          <w:spacing w:val="0"/>
          <w:w w:val="100"/>
          <w:position w:val="0"/>
        </w:rPr>
        <w:t>、</w:t>
        <w:tab/>
        <w:t>在其他主体中的权益</w:t>
      </w:r>
    </w:p>
    <w:p>
      <w:pPr>
        <w:pStyle w:val="Style5"/>
        <w:keepNext w:val="0"/>
        <w:keepLines w:val="0"/>
        <w:widowControl w:val="0"/>
        <w:shd w:val="clear" w:color="auto" w:fill="auto"/>
        <w:bidi w:val="0"/>
        <w:spacing w:before="0" w:after="100" w:line="240" w:lineRule="auto"/>
        <w:ind w:left="0" w:right="0" w:firstLine="0"/>
        <w:jc w:val="left"/>
      </w:pPr>
      <w:bookmarkStart w:id="1478" w:name="bookmark1478"/>
      <w:r>
        <w:rPr>
          <w:b/>
          <w:bCs/>
          <w:color w:val="000000"/>
          <w:spacing w:val="0"/>
          <w:w w:val="100"/>
          <w:position w:val="0"/>
        </w:rPr>
        <w:t>1</w:t>
      </w:r>
      <w:bookmarkEnd w:id="1478"/>
      <w:r>
        <w:rPr>
          <w:b/>
          <w:bCs/>
          <w:color w:val="000000"/>
          <w:spacing w:val="0"/>
          <w:w w:val="100"/>
          <w:position w:val="0"/>
        </w:rPr>
        <w:t>、在子公司中的权益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53"/>
        <w:gridCol w:w="816"/>
        <w:gridCol w:w="787"/>
        <w:gridCol w:w="1862"/>
        <w:gridCol w:w="869"/>
        <w:gridCol w:w="869"/>
        <w:gridCol w:w="80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w:t>
            </w:r>
          </w:p>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55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3053"/>
        <w:gridCol w:w="816"/>
        <w:gridCol w:w="787"/>
        <w:gridCol w:w="1862"/>
        <w:gridCol w:w="869"/>
        <w:gridCol w:w="869"/>
        <w:gridCol w:w="80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新华网股份有限公司欧洲公司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荷兰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荷兰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新闻信息服务等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新华网亿连(北京)科技有限 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互联网信息服务 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新华网四川有限公司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四川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四川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新闻信息服务等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新华网江苏有限公司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江苏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新闻信息服务等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新华网广东有限公司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广东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广东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新闻信息服务等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新华网北美公司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纽约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纽约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新闻信息服务等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新华网亚太有限公司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新闻信息服务等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新华网创业投资有限公司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新华网亿连投资管理(天津)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新华网(北京)科技有限公司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收购</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新华炫闻(北京)移动传媒科 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新闻信息服务等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bl>
    <w:p>
      <w:pPr>
        <w:widowControl w:val="0"/>
        <w:spacing w:after="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1479" w:name="bookmark1479"/>
      <w:bookmarkEnd w:id="1479"/>
      <w:r>
        <w:rPr>
          <w:b/>
          <w:bCs/>
          <w:color w:val="000000"/>
          <w:spacing w:val="0"/>
          <w:w w:val="100"/>
          <w:position w:val="0"/>
        </w:rPr>
        <w:t>.</w:t>
      </w:r>
      <w:r>
        <w:rPr>
          <w:b/>
          <w:bCs/>
          <w:color w:val="000000"/>
          <w:spacing w:val="0"/>
          <w:w w:val="100"/>
          <w:position w:val="0"/>
        </w:rPr>
        <w:t>重要的非全资子公司</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1480" w:name="bookmark1480"/>
      <w:bookmarkEnd w:id="1480"/>
      <w:r>
        <w:rPr>
          <w:b/>
          <w:bCs/>
          <w:color w:val="000000"/>
          <w:spacing w:val="0"/>
          <w:w w:val="100"/>
          <w:position w:val="0"/>
        </w:rPr>
        <w:t>.</w:t>
      </w:r>
      <w:r>
        <w:rPr>
          <w:b/>
          <w:bCs/>
          <w:color w:val="000000"/>
          <w:spacing w:val="0"/>
          <w:w w:val="100"/>
          <w:position w:val="0"/>
        </w:rPr>
        <w:t>重要非全资子公司的主要财务信息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1481" w:name="bookmark1481"/>
      <w:bookmarkEnd w:id="1481"/>
      <w:r>
        <w:rPr>
          <w:b/>
          <w:bCs/>
          <w:color w:val="000000"/>
          <w:spacing w:val="0"/>
          <w:w w:val="100"/>
          <w:position w:val="0"/>
        </w:rPr>
        <w:t>,</w:t>
      </w:r>
      <w:r>
        <w:rPr>
          <w:b/>
          <w:bCs/>
          <w:color w:val="000000"/>
          <w:spacing w:val="0"/>
          <w:w w:val="100"/>
          <w:position w:val="0"/>
        </w:rPr>
        <w:t>使用企业集团资产和清偿企业集团债务的重大限制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1482" w:name="bookmark1482"/>
      <w:bookmarkEnd w:id="1482"/>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2</w:t>
      </w:r>
      <w:bookmarkEnd w:id="1485"/>
      <w:r>
        <w:rPr>
          <w:color w:val="000000"/>
          <w:spacing w:val="0"/>
          <w:w w:val="100"/>
          <w:position w:val="0"/>
        </w:rPr>
        <w:t>、</w:t>
        <w:tab/>
        <w:t>在子公司的所有者权益份额发生变化且仍控制子公司的交易</w:t>
      </w:r>
      <w:bookmarkEnd w:id="1483"/>
      <w:bookmarkEnd w:id="1484"/>
      <w:bookmarkEnd w:id="148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3</w:t>
      </w:r>
      <w:bookmarkEnd w:id="1489"/>
      <w:r>
        <w:rPr>
          <w:color w:val="000000"/>
          <w:spacing w:val="0"/>
          <w:w w:val="100"/>
          <w:position w:val="0"/>
        </w:rPr>
        <w:t>、</w:t>
        <w:tab/>
        <w:t>在合营企业或联营企业中的权益</w:t>
      </w:r>
      <w:bookmarkEnd w:id="1487"/>
      <w:bookmarkEnd w:id="1488"/>
      <w:bookmarkEnd w:id="149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98"/>
        <w:gridCol w:w="874"/>
        <w:gridCol w:w="874"/>
        <w:gridCol w:w="2035"/>
        <w:gridCol w:w="1027"/>
        <w:gridCol w:w="859"/>
        <w:gridCol w:w="1795"/>
      </w:tblGrid>
      <w:tr>
        <w:trPr>
          <w:trHeight w:val="33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vMerge w:val="restart"/>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5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大数据开发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598"/>
        <w:gridCol w:w="874"/>
        <w:gridCol w:w="888"/>
        <w:gridCol w:w="2021"/>
        <w:gridCol w:w="1018"/>
        <w:gridCol w:w="869"/>
        <w:gridCol w:w="1795"/>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医疗健康产品研发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26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序股比例</w:t>
            </w:r>
            <w:r>
              <w:rPr>
                <w:rFonts w:ascii="Times New Roman" w:eastAsia="Times New Roman" w:hAnsi="Times New Roman" w:cs="Times New Roman"/>
                <w:color w:val="000000"/>
                <w:spacing w:val="0"/>
                <w:w w:val="100"/>
                <w:position w:val="0"/>
              </w:rPr>
              <w:t>7</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卜同于表决权比例的说明：</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40" w:line="288" w:lineRule="exact"/>
        <w:ind w:left="96"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21"/>
        <w:keepNext w:val="0"/>
        <w:keepLines w:val="0"/>
        <w:widowControl w:val="0"/>
        <w:shd w:val="clear" w:color="auto" w:fill="auto"/>
        <w:bidi w:val="0"/>
        <w:spacing w:before="0" w:after="40" w:line="288" w:lineRule="exact"/>
        <w:ind w:left="96" w:right="0" w:firstLine="0"/>
        <w:jc w:val="left"/>
      </w:pPr>
      <w:r>
        <w:rPr>
          <w:b/>
          <w:bCs/>
          <w:color w:val="000000"/>
          <w:spacing w:val="0"/>
          <w:w w:val="100"/>
          <w:position w:val="0"/>
        </w:rPr>
        <w:t>(2).</w:t>
      </w:r>
      <w:r>
        <w:rPr>
          <w:b/>
          <w:bCs/>
          <w:color w:val="000000"/>
          <w:spacing w:val="0"/>
          <w:w w:val="100"/>
          <w:position w:val="0"/>
        </w:rPr>
        <w:t>重要合营企业的主要财务信息</w:t>
      </w:r>
    </w:p>
    <w:p>
      <w:pPr>
        <w:pStyle w:val="Style21"/>
        <w:keepNext w:val="0"/>
        <w:keepLines w:val="0"/>
        <w:widowControl w:val="0"/>
        <w:shd w:val="clear" w:color="auto" w:fill="auto"/>
        <w:bidi w:val="0"/>
        <w:spacing w:before="0" w:after="40" w:line="288" w:lineRule="exact"/>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0"/>
        <w:gridCol w:w="2270"/>
        <w:gridCol w:w="2002"/>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期末余额/本期发生 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期初余额/上期发 生额</w:t>
            </w:r>
          </w:p>
        </w:tc>
      </w:tr>
      <w:tr>
        <w:trPr>
          <w:trHeight w:val="3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新华智云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新华智云</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711,450,568.79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703,675,435.82</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491,599,224.12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604,551,852.93</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13,027,605.98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5,332,173.01</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724,478,174.77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709,007,608.83</w:t>
            </w:r>
          </w:p>
        </w:tc>
      </w:tr>
      <w:tr>
        <w:trPr>
          <w:trHeight w:val="29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86,655,727.07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57,837,416.74</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12,281,981.69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12,534,726.02</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98,937,708.76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70,372,142.76</w:t>
            </w:r>
          </w:p>
        </w:tc>
      </w:tr>
      <w:tr>
        <w:trPr>
          <w:trHeight w:val="29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625,540,466.01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638,635,466.07</w:t>
            </w:r>
          </w:p>
        </w:tc>
      </w:tr>
      <w:tr>
        <w:trPr>
          <w:trHeight w:val="29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243,960,781.74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325,704,087.70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24,248,233.36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31,709,228.22</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24,248,233.36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31,709,228.22</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268,209,015.10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357,413,315.92</w:t>
            </w:r>
          </w:p>
        </w:tc>
      </w:tr>
      <w:tr>
        <w:trPr>
          <w:trHeight w:val="29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243,034,761.46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87,013,717.03</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-18,426,425.83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-14,606,386.00</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-1,116,541.26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-125,906.71</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-13,095,000.06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-36,544,135.16</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-13,095,000.06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-36,544,135.16</w:t>
            </w:r>
          </w:p>
        </w:tc>
      </w:tr>
      <w:tr>
        <w:trPr>
          <w:trHeight w:val="29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w:t>
      </w:r>
      <w:r>
        <w:rPr>
          <w:b/>
          <w:bCs/>
          <w:color w:val="000000"/>
          <w:spacing w:val="0"/>
          <w:w w:val="100"/>
          <w:position w:val="0"/>
        </w:rPr>
        <w:t>重要联营企业的主要财务信息</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685"/>
        <w:gridCol w:w="1584"/>
        <w:gridCol w:w="1685"/>
        <w:gridCol w:w="1589"/>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新华康美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新彩华章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新华康美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新彩华章</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100,558,791.51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36,622,660.86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103,570,585.37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46,953,385.79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39,026.83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42,369.59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144,334.07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54,804.14</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100,597,818.34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36,665,030.45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103,714,919.44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47,008,189.93</w:t>
            </w:r>
          </w:p>
        </w:tc>
      </w:tr>
      <w:tr>
        <w:trPr>
          <w:trHeight w:val="326"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290,981.03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11,809,969.62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292,061.03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23,082,593.20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290,981.03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11,809,969.62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292,061.03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23,082,593.20</w:t>
            </w:r>
          </w:p>
        </w:tc>
      </w:tr>
      <w:tr>
        <w:trPr>
          <w:trHeight w:val="326"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100,306,837.31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24,855,060.83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103,422,858.41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23,925,596.73</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43,131,940.04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9,942, </w:t>
            </w:r>
            <w:r>
              <w:rPr>
                <w:color w:val="000000"/>
                <w:spacing w:val="0"/>
                <w:w w:val="100"/>
                <w:position w:val="0"/>
                <w:sz w:val="18"/>
                <w:szCs w:val="18"/>
              </w:rPr>
              <w:t xml:space="preserve">024.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44,471,829.11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9,570, </w:t>
            </w:r>
            <w:r>
              <w:rPr>
                <w:color w:val="000000"/>
                <w:spacing w:val="0"/>
                <w:w w:val="100"/>
                <w:position w:val="0"/>
                <w:sz w:val="18"/>
                <w:szCs w:val="18"/>
              </w:rPr>
              <w:t xml:space="preserve">238. </w:t>
            </w:r>
            <w:r>
              <w:rPr>
                <w:color w:val="000000"/>
                <w:spacing w:val="0"/>
                <w:w w:val="100"/>
                <w:position w:val="0"/>
                <w:sz w:val="18"/>
                <w:szCs w:val="18"/>
              </w:rPr>
              <w:t>70</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43,131,940.04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9,942, </w:t>
            </w:r>
            <w:r>
              <w:rPr>
                <w:color w:val="000000"/>
                <w:spacing w:val="0"/>
                <w:w w:val="100"/>
                <w:position w:val="0"/>
                <w:sz w:val="18"/>
                <w:szCs w:val="18"/>
              </w:rPr>
              <w:t xml:space="preserve">024.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44,471,829.11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9,570, </w:t>
            </w:r>
            <w:r>
              <w:rPr>
                <w:color w:val="000000"/>
                <w:spacing w:val="0"/>
                <w:w w:val="100"/>
                <w:position w:val="0"/>
                <w:sz w:val="18"/>
                <w:szCs w:val="18"/>
              </w:rPr>
              <w:t xml:space="preserve">238. </w:t>
            </w:r>
            <w:r>
              <w:rPr>
                <w:color w:val="000000"/>
                <w:spacing w:val="0"/>
                <w:w w:val="100"/>
                <w:position w:val="0"/>
                <w:sz w:val="18"/>
                <w:szCs w:val="18"/>
              </w:rPr>
              <w:t>70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42,325,973.77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56,539,261.42</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-3,071,848.82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929,464.10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-2,626,170.14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2,737, </w:t>
            </w:r>
            <w:r>
              <w:rPr>
                <w:color w:val="000000"/>
                <w:spacing w:val="0"/>
                <w:w w:val="100"/>
                <w:position w:val="0"/>
                <w:sz w:val="18"/>
                <w:szCs w:val="18"/>
              </w:rPr>
              <w:t xml:space="preserve">688. </w:t>
            </w:r>
            <w:r>
              <w:rPr>
                <w:color w:val="000000"/>
                <w:spacing w:val="0"/>
                <w:w w:val="100"/>
                <w:position w:val="0"/>
                <w:sz w:val="18"/>
                <w:szCs w:val="18"/>
              </w:rPr>
              <w:t>69</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-44,172.27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-3,116,021.09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929,464.10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-2,626,170.14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2,737, </w:t>
            </w:r>
            <w:r>
              <w:rPr>
                <w:color w:val="000000"/>
                <w:spacing w:val="0"/>
                <w:w w:val="100"/>
                <w:position w:val="0"/>
                <w:sz w:val="18"/>
                <w:szCs w:val="18"/>
              </w:rPr>
              <w:t xml:space="preserve">688. </w:t>
            </w:r>
            <w:r>
              <w:rPr>
                <w:color w:val="000000"/>
                <w:spacing w:val="0"/>
                <w:w w:val="100"/>
                <w:position w:val="0"/>
                <w:sz w:val="18"/>
                <w:szCs w:val="18"/>
              </w:rPr>
              <w:t>69</w:t>
            </w:r>
          </w:p>
        </w:tc>
      </w:tr>
      <w:tr>
        <w:trPr>
          <w:trHeight w:val="326"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(4).不重要的合营企业和联营企业的汇总财务信息</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3374"/>
        <w:gridCol w:w="2832"/>
        <w:gridCol w:w="2856"/>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9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8,289,513.28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9,623, </w:t>
            </w:r>
            <w:r>
              <w:rPr>
                <w:color w:val="000000"/>
                <w:spacing w:val="0"/>
                <w:w w:val="100"/>
                <w:position w:val="0"/>
                <w:sz w:val="18"/>
                <w:szCs w:val="18"/>
              </w:rPr>
              <w:t xml:space="preserve">990. </w:t>
            </w:r>
            <w:r>
              <w:rPr>
                <w:color w:val="000000"/>
                <w:spacing w:val="0"/>
                <w:w w:val="100"/>
                <w:position w:val="0"/>
                <w:sz w:val="18"/>
                <w:szCs w:val="18"/>
              </w:rPr>
              <w:t>89</w:t>
            </w:r>
          </w:p>
        </w:tc>
      </w:tr>
      <w:tr>
        <w:trPr>
          <w:trHeight w:val="29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-1,334,477.61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418,343.44</w:t>
            </w:r>
          </w:p>
        </w:tc>
      </w:tr>
      <w:tr>
        <w:trPr>
          <w:trHeight w:val="30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74"/>
        <w:gridCol w:w="2832"/>
        <w:gridCol w:w="2856"/>
      </w:tblGrid>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-1,334,477.61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418,343.44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1491" w:name="bookmark1491"/>
      <w:r>
        <w:rPr>
          <w:b/>
          <w:bCs/>
          <w:color w:val="000000"/>
          <w:spacing w:val="0"/>
          <w:w w:val="100"/>
          <w:position w:val="0"/>
        </w:rPr>
        <w:t>（</w:t>
      </w:r>
      <w:bookmarkEnd w:id="1491"/>
      <w:r>
        <w:rPr>
          <w:b/>
          <w:bCs/>
          <w:color w:val="000000"/>
          <w:spacing w:val="0"/>
          <w:w w:val="100"/>
          <w:position w:val="0"/>
        </w:rPr>
        <w:t>5）</w:t>
        <w:tab/>
        <w:t>,</w:t>
      </w:r>
      <w:r>
        <w:rPr>
          <w:b/>
          <w:bCs/>
          <w:color w:val="000000"/>
          <w:spacing w:val="0"/>
          <w:w w:val="100"/>
          <w:position w:val="0"/>
        </w:rPr>
        <w:t>合营企业或联营企业向本公司转移资金的能力存在重大限制的说明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1492" w:name="bookmark1492"/>
      <w:r>
        <w:rPr>
          <w:b/>
          <w:bCs/>
          <w:color w:val="000000"/>
          <w:spacing w:val="0"/>
          <w:w w:val="100"/>
          <w:position w:val="0"/>
        </w:rPr>
        <w:t>（</w:t>
      </w:r>
      <w:bookmarkEnd w:id="1492"/>
      <w:r>
        <w:rPr>
          <w:b/>
          <w:bCs/>
          <w:color w:val="000000"/>
          <w:spacing w:val="0"/>
          <w:w w:val="100"/>
          <w:position w:val="0"/>
        </w:rPr>
        <w:t>6）</w:t>
        <w:tab/>
        <w:t>.</w:t>
      </w:r>
      <w:r>
        <w:rPr>
          <w:b/>
          <w:bCs/>
          <w:color w:val="000000"/>
          <w:spacing w:val="0"/>
          <w:w w:val="100"/>
          <w:position w:val="0"/>
        </w:rPr>
        <w:t>合营企业或联营企业发生的超额亏损</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1493" w:name="bookmark1493"/>
      <w:r>
        <w:rPr>
          <w:b/>
          <w:bCs/>
          <w:color w:val="000000"/>
          <w:spacing w:val="0"/>
          <w:w w:val="100"/>
          <w:position w:val="0"/>
        </w:rPr>
        <w:t>（</w:t>
      </w:r>
      <w:bookmarkEnd w:id="1493"/>
      <w:r>
        <w:rPr>
          <w:b/>
          <w:bCs/>
          <w:color w:val="000000"/>
          <w:spacing w:val="0"/>
          <w:w w:val="100"/>
          <w:position w:val="0"/>
        </w:rPr>
        <w:t>7）</w:t>
        <w:tab/>
        <w:t>.</w:t>
      </w:r>
      <w:r>
        <w:rPr>
          <w:b/>
          <w:bCs/>
          <w:color w:val="000000"/>
          <w:spacing w:val="0"/>
          <w:w w:val="100"/>
          <w:position w:val="0"/>
        </w:rPr>
        <w:t>与合营企业投资相关的未确认承诺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rPr>
        <w:t>新华网通过产权交易所以公开挂牌方式转让所持有新华智云</w:t>
      </w:r>
      <w:r>
        <w:rPr>
          <w:color w:val="000000"/>
          <w:spacing w:val="0"/>
          <w:w w:val="100"/>
          <w:position w:val="0"/>
          <w:sz w:val="18"/>
          <w:szCs w:val="18"/>
        </w:rPr>
        <w:t>12.00%</w:t>
      </w:r>
      <w:r>
        <w:rPr>
          <w:color w:val="000000"/>
          <w:spacing w:val="0"/>
          <w:w w:val="100"/>
          <w:position w:val="0"/>
        </w:rPr>
        <w:t>的股权。中文传媒以</w:t>
      </w:r>
      <w:r>
        <w:rPr>
          <w:color w:val="000000"/>
          <w:spacing w:val="0"/>
          <w:w w:val="100"/>
          <w:position w:val="0"/>
          <w:sz w:val="18"/>
          <w:szCs w:val="18"/>
        </w:rPr>
        <w:t xml:space="preserve">1.50 </w:t>
      </w:r>
      <w:r>
        <w:rPr>
          <w:color w:val="000000"/>
          <w:spacing w:val="0"/>
          <w:w w:val="100"/>
          <w:position w:val="0"/>
        </w:rPr>
        <w:t>亿元受让新华智云</w:t>
      </w:r>
      <w:r>
        <w:rPr>
          <w:color w:val="000000"/>
          <w:spacing w:val="0"/>
          <w:w w:val="100"/>
          <w:position w:val="0"/>
          <w:sz w:val="18"/>
          <w:szCs w:val="18"/>
        </w:rPr>
        <w:t>6.00%</w:t>
      </w:r>
      <w:r>
        <w:rPr>
          <w:color w:val="000000"/>
          <w:spacing w:val="0"/>
          <w:w w:val="100"/>
          <w:position w:val="0"/>
        </w:rPr>
        <w:t>的股权；新华网承诺新华智云在</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日之前具备上市条件且提 交上市申请材料，否则按照不低于中文传媒摘牌股权的实际投入价款回购全部或部分股权。</w:t>
      </w:r>
    </w:p>
    <w:p>
      <w:pPr>
        <w:pStyle w:val="Style5"/>
        <w:keepNext w:val="0"/>
        <w:keepLines w:val="0"/>
        <w:widowControl w:val="0"/>
        <w:shd w:val="clear" w:color="auto" w:fill="auto"/>
        <w:bidi w:val="0"/>
        <w:spacing w:before="0" w:after="220" w:line="415" w:lineRule="exact"/>
        <w:ind w:left="0" w:right="0" w:firstLine="520"/>
        <w:jc w:val="both"/>
      </w:pPr>
      <w:r>
        <w:rPr>
          <w:color w:val="000000"/>
          <w:spacing w:val="0"/>
          <w:w w:val="100"/>
          <w:position w:val="0"/>
        </w:rPr>
        <w:t>浙报智融、柯桥金控、长江招银及德仑投资四家企业联合以</w:t>
      </w:r>
      <w:r>
        <w:rPr>
          <w:color w:val="000000"/>
          <w:spacing w:val="0"/>
          <w:w w:val="100"/>
          <w:position w:val="0"/>
          <w:sz w:val="18"/>
          <w:szCs w:val="18"/>
        </w:rPr>
        <w:t>1.50</w:t>
      </w:r>
      <w:r>
        <w:rPr>
          <w:color w:val="000000"/>
          <w:spacing w:val="0"/>
          <w:w w:val="100"/>
          <w:position w:val="0"/>
        </w:rPr>
        <w:t>亿元受让新华智云</w:t>
      </w:r>
      <w:r>
        <w:rPr>
          <w:color w:val="000000"/>
          <w:spacing w:val="0"/>
          <w:w w:val="100"/>
          <w:position w:val="0"/>
          <w:sz w:val="18"/>
          <w:szCs w:val="18"/>
        </w:rPr>
        <w:t>6.00%</w:t>
      </w:r>
      <w:r>
        <w:rPr>
          <w:color w:val="000000"/>
          <w:spacing w:val="0"/>
          <w:w w:val="100"/>
          <w:position w:val="0"/>
        </w:rPr>
        <w:t>的 股权。新华网承诺新华智云在</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日之前具备上市条件且提交上市申请材料，否则按 照不低于各家摘牌股权的实际投入价款回购全部或部分股权。</w:t>
      </w:r>
    </w:p>
    <w:p>
      <w:pPr>
        <w:pStyle w:val="Style12"/>
        <w:keepNext/>
        <w:keepLines/>
        <w:widowControl w:val="0"/>
        <w:shd w:val="clear" w:color="auto" w:fill="auto"/>
        <w:tabs>
          <w:tab w:pos="430"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color w:val="000000"/>
          <w:spacing w:val="0"/>
          <w:w w:val="100"/>
          <w:position w:val="0"/>
        </w:rPr>
        <w:t>8）</w:t>
        <w:tab/>
        <w:t>.</w:t>
      </w:r>
      <w:r>
        <w:rPr>
          <w:color w:val="000000"/>
          <w:spacing w:val="0"/>
          <w:w w:val="100"/>
          <w:position w:val="0"/>
        </w:rPr>
        <w:t>与合营企业或联营企业投资相关的或有负债</w:t>
      </w:r>
      <w:bookmarkEnd w:id="1494"/>
      <w:bookmarkEnd w:id="1495"/>
      <w:bookmarkEnd w:id="149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4</w:t>
      </w:r>
      <w:bookmarkEnd w:id="1500"/>
      <w:r>
        <w:rPr>
          <w:color w:val="000000"/>
          <w:spacing w:val="0"/>
          <w:w w:val="100"/>
          <w:position w:val="0"/>
        </w:rPr>
        <w:t>、</w:t>
        <w:tab/>
        <w:t>重要的共同经营</w:t>
      </w:r>
      <w:bookmarkEnd w:id="1498"/>
      <w:bookmarkEnd w:id="1499"/>
      <w:bookmarkEnd w:id="15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5</w:t>
      </w:r>
      <w:bookmarkEnd w:id="1504"/>
      <w:r>
        <w:rPr>
          <w:color w:val="000000"/>
          <w:spacing w:val="0"/>
          <w:w w:val="100"/>
          <w:position w:val="0"/>
        </w:rPr>
        <w:t>、</w:t>
        <w:tab/>
        <w:t>在未纳入合并财务报表范围的结构化主体中的权益</w:t>
      </w:r>
      <w:bookmarkEnd w:id="1502"/>
      <w:bookmarkEnd w:id="1503"/>
      <w:bookmarkEnd w:id="150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日，本公司全资孙公司新华网亿连投资管理（天津）有限公司（简称“亿连投 资”）出资</w:t>
      </w:r>
      <w:r>
        <w:rPr>
          <w:color w:val="000000"/>
          <w:spacing w:val="0"/>
          <w:w w:val="100"/>
          <w:position w:val="0"/>
          <w:sz w:val="18"/>
          <w:szCs w:val="18"/>
        </w:rPr>
        <w:t>132.00</w:t>
      </w:r>
      <w:r>
        <w:rPr>
          <w:color w:val="000000"/>
          <w:spacing w:val="0"/>
          <w:w w:val="100"/>
          <w:position w:val="0"/>
        </w:rPr>
        <w:t>万元作为普通合伙人参股新华网文投创新（天津）投资合伙企业（有限合伙）。</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日，本公司全资孙公司亿连投资出资</w:t>
      </w:r>
      <w:r>
        <w:rPr>
          <w:color w:val="000000"/>
          <w:spacing w:val="0"/>
          <w:w w:val="100"/>
          <w:position w:val="0"/>
          <w:sz w:val="18"/>
          <w:szCs w:val="18"/>
        </w:rPr>
        <w:t>100.00</w:t>
      </w:r>
      <w:r>
        <w:rPr>
          <w:color w:val="000000"/>
          <w:spacing w:val="0"/>
          <w:w w:val="100"/>
          <w:position w:val="0"/>
        </w:rPr>
        <w:t>万元作为普通合伙人参股深圳市 润鑫四号投资合伙企业（有限合伙）。</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日，本公司全资孙公司亿连投资出资人民币</w:t>
      </w:r>
      <w:r>
        <w:rPr>
          <w:color w:val="000000"/>
          <w:spacing w:val="0"/>
          <w:w w:val="100"/>
          <w:position w:val="0"/>
          <w:sz w:val="18"/>
          <w:szCs w:val="18"/>
        </w:rPr>
        <w:t>100.00</w:t>
      </w:r>
      <w:r>
        <w:rPr>
          <w:color w:val="000000"/>
          <w:spacing w:val="0"/>
          <w:w w:val="100"/>
          <w:position w:val="0"/>
        </w:rPr>
        <w:t>万元作为普通合伙人参股 新华网文投创新二号（天津）投资合伙企业（有限合伙）。</w:t>
      </w:r>
    </w:p>
    <w:p>
      <w:pPr>
        <w:pStyle w:val="Style5"/>
        <w:keepNext w:val="0"/>
        <w:keepLines w:val="0"/>
        <w:widowControl w:val="0"/>
        <w:shd w:val="clear" w:color="auto" w:fill="auto"/>
        <w:bidi w:val="0"/>
        <w:spacing w:before="0" w:after="220" w:line="414" w:lineRule="exact"/>
        <w:ind w:left="0" w:right="0" w:firstLine="520"/>
        <w:jc w:val="both"/>
      </w:pPr>
      <w:r>
        <w:rPr>
          <w:color w:val="000000"/>
          <w:spacing w:val="0"/>
          <w:w w:val="100"/>
          <w:position w:val="0"/>
        </w:rPr>
        <w:t>上述三项投资的目的主要是作为基金管理人管理投资者的资产并赚取管理服务费，且其相关 投资方向及分红退出方式在合伙企业成立之初已经确定，亿连投资实质上不能对合伙企业的投资 决策形成重大影响，因此将其确认为以公允价值计量且其变动计入当期损益的金融资产，在其他 非流动金融资产中列示。</w:t>
      </w:r>
    </w:p>
    <w:p>
      <w:pPr>
        <w:pStyle w:val="Style12"/>
        <w:keepNext/>
        <w:keepLines/>
        <w:widowControl w:val="0"/>
        <w:shd w:val="clear" w:color="auto" w:fill="auto"/>
        <w:tabs>
          <w:tab w:pos="378" w:val="left"/>
        </w:tabs>
        <w:bidi w:val="0"/>
        <w:spacing w:before="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6</w:t>
      </w:r>
      <w:bookmarkEnd w:id="1508"/>
      <w:r>
        <w:rPr>
          <w:color w:val="000000"/>
          <w:spacing w:val="0"/>
          <w:w w:val="100"/>
          <w:position w:val="0"/>
        </w:rPr>
        <w:t>、</w:t>
        <w:tab/>
        <w:t>其他</w:t>
      </w:r>
      <w:bookmarkEnd w:id="1506"/>
      <w:bookmarkEnd w:id="1507"/>
      <w:bookmarkEnd w:id="150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十、与金融工具相关的风险</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691" w:val="left"/>
        </w:tabs>
        <w:bidi w:val="0"/>
        <w:spacing w:before="0" w:after="100" w:line="240" w:lineRule="auto"/>
        <w:ind w:left="0" w:right="0" w:firstLine="0"/>
        <w:jc w:val="left"/>
        <w:sectPr>
          <w:footnotePr>
            <w:pos w:val="pageBottom"/>
            <w:numFmt w:val="decimal"/>
            <w:numRestart w:val="continuous"/>
          </w:footnotePr>
          <w:pgSz w:w="11900" w:h="16840"/>
          <w:pgMar w:top="1354" w:right="1148" w:bottom="1512" w:left="1670" w:header="0" w:footer="3" w:gutter="0"/>
          <w:cols w:space="720"/>
          <w:noEndnote/>
          <w:rtlGutter w:val="0"/>
          <w:docGrid w:linePitch="360"/>
        </w:sectPr>
      </w:pPr>
      <w:r>
        <w:rPr>
          <w:b/>
          <w:bCs/>
          <w:color w:val="000000"/>
          <w:spacing w:val="0"/>
          <w:w w:val="100"/>
          <w:position w:val="0"/>
        </w:rPr>
        <w:t>（一）</w:t>
        <w:tab/>
        <w:t>与金融工具相关的风险</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本公司的主要金融工具包括股权投资、应收款项、应付账款、可交换债券，各项金融工具的 详细情况说明见本报告第十节、七相关项目。本公司从事风险管理的目标是在风险和收益之间取 得适当的平衡，将风险对本公司经营业绩的负面影响降低到最低水平，使股东及其他权益投资者 的利益最大化。基于该风险管理目标，本公司风险管理的基本策略是确定和分析本公司所面临的 各种风险，建立适当的风险承受底线和进行风险管理，并及时可靠地对各种风险进行监督，将风 险控制在限定的范围之内。</w:t>
      </w:r>
    </w:p>
    <w:p>
      <w:pPr>
        <w:pStyle w:val="Style12"/>
        <w:keepNext/>
        <w:keepLines/>
        <w:widowControl w:val="0"/>
        <w:shd w:val="clear" w:color="auto" w:fill="auto"/>
        <w:tabs>
          <w:tab w:pos="833" w:val="left"/>
        </w:tabs>
        <w:bidi w:val="0"/>
        <w:spacing w:before="0" w:after="0" w:line="409" w:lineRule="exact"/>
        <w:ind w:left="0" w:right="0" w:firstLine="420"/>
        <w:jc w:val="both"/>
      </w:pPr>
      <w:bookmarkStart w:id="1510" w:name="bookmark1510"/>
      <w:bookmarkStart w:id="1511" w:name="bookmark1511"/>
      <w:bookmarkStart w:id="1512" w:name="bookmark1512"/>
      <w:bookmarkStart w:id="1513" w:name="bookmark1513"/>
      <w:r>
        <w:rPr>
          <w:color w:val="000000"/>
          <w:spacing w:val="0"/>
          <w:w w:val="100"/>
          <w:position w:val="0"/>
        </w:rPr>
        <w:t>1</w:t>
      </w:r>
      <w:bookmarkEnd w:id="1512"/>
      <w:r>
        <w:rPr>
          <w:color w:val="000000"/>
          <w:spacing w:val="0"/>
          <w:w w:val="100"/>
          <w:position w:val="0"/>
        </w:rPr>
        <w:t>、</w:t>
        <w:tab/>
        <w:t>市场风险</w:t>
      </w:r>
      <w:bookmarkEnd w:id="1510"/>
      <w:bookmarkEnd w:id="1511"/>
      <w:bookmarkEnd w:id="1513"/>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金融工具的市场风险，是指金融工具的公允价值或未来现金流量因市场价格变动而发生波动 的风险，包括汇率风险和其他价格风险。</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本公司采用敏感性分析技术分析市场风险相关变量的合理、可能变化对当期损益或股东权益 可能产生的影响。由于任何风险变量很少孤立地发生变化，而变量之间存在的相关性对某一风险 变量的变化的最终影响金额将产生重大作用，因此下述内容是在假设每一变量的变化是在独立的 情况下进行的。</w:t>
      </w:r>
    </w:p>
    <w:p>
      <w:pPr>
        <w:pStyle w:val="Style12"/>
        <w:keepNext/>
        <w:keepLines/>
        <w:widowControl w:val="0"/>
        <w:shd w:val="clear" w:color="auto" w:fill="auto"/>
        <w:tabs>
          <w:tab w:pos="1140" w:val="left"/>
        </w:tabs>
        <w:bidi w:val="0"/>
        <w:spacing w:before="0" w:after="0" w:line="409" w:lineRule="exact"/>
        <w:ind w:left="0" w:right="0" w:firstLine="420"/>
        <w:jc w:val="both"/>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color w:val="000000"/>
          <w:spacing w:val="0"/>
          <w:w w:val="100"/>
          <w:position w:val="0"/>
        </w:rPr>
        <w:t>1）</w:t>
        <w:tab/>
        <w:t>汇率风险</w:t>
      </w:r>
      <w:bookmarkEnd w:id="1514"/>
      <w:bookmarkEnd w:id="1515"/>
      <w:bookmarkEnd w:id="1517"/>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汇率风险是指金融工具的公允价值或未来现金流量因外汇汇率变动而发生波动的风险。本公 司承受外汇风险主要与美元、欧元、港币有关，除本公司的几个下属子公司以美元、欧元、港币 进行采购和销售外，本公司的其他主要业务活动以人民币计价结算。汇率风险对本公司的交易及 境外经营的业绩均构成影响。于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日，本公司的外币货币性项目余额参见本报告第 十节、七、</w:t>
      </w:r>
      <w:r>
        <w:rPr>
          <w:color w:val="000000"/>
          <w:spacing w:val="0"/>
          <w:w w:val="100"/>
          <w:position w:val="0"/>
          <w:sz w:val="18"/>
          <w:szCs w:val="18"/>
        </w:rPr>
        <w:t>82</w:t>
      </w:r>
      <w:r>
        <w:rPr>
          <w:color w:val="000000"/>
          <w:spacing w:val="0"/>
          <w:w w:val="100"/>
          <w:position w:val="0"/>
        </w:rPr>
        <w:t>、外币货币性项目。</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本公司密切关注汇率变动对本公司汇率风险的影响。</w:t>
      </w:r>
    </w:p>
    <w:p>
      <w:pPr>
        <w:pStyle w:val="Style5"/>
        <w:keepNext w:val="0"/>
        <w:keepLines w:val="0"/>
        <w:widowControl w:val="0"/>
        <w:shd w:val="clear" w:color="auto" w:fill="auto"/>
        <w:tabs>
          <w:tab w:pos="1140" w:val="left"/>
        </w:tabs>
        <w:bidi w:val="0"/>
        <w:spacing w:before="0" w:after="0" w:line="409" w:lineRule="exact"/>
        <w:ind w:left="0" w:right="0" w:firstLine="420"/>
        <w:jc w:val="both"/>
      </w:pPr>
      <w:bookmarkStart w:id="1518" w:name="bookmark1518"/>
      <w:r>
        <w:rPr>
          <w:b/>
          <w:bCs/>
          <w:color w:val="000000"/>
          <w:spacing w:val="0"/>
          <w:w w:val="100"/>
          <w:position w:val="0"/>
        </w:rPr>
        <w:t>（</w:t>
      </w:r>
      <w:bookmarkEnd w:id="1518"/>
      <w:r>
        <w:rPr>
          <w:b/>
          <w:bCs/>
          <w:color w:val="000000"/>
          <w:spacing w:val="0"/>
          <w:w w:val="100"/>
          <w:position w:val="0"/>
        </w:rPr>
        <w:t>2）</w:t>
        <w:tab/>
        <w:t>其他价格风险</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其他价格风险，是指金融工具的公允价值或未来现金流量因汇率风险和利率风险以外的市场 价格变动而发生波动的风险，无论这些变动是由于与单项金融工具或其发行方有关的因素而引起 的，还是由于与市场内交易的所有类似金融工具有关的因素而引起的。本公司持有的分类为以公 允价值计量且其变动计入当期损益、以公允价值计量且其变动计入其他综合收益的金融资产的投 资在资产负债表日以公允价值计量。因此，本公司承担着证券市场价格变动的风险。本公司采取 持有多种权益证券组合的方式降低权益证券投资的价格风险。</w:t>
      </w:r>
    </w:p>
    <w:p>
      <w:pPr>
        <w:pStyle w:val="Style12"/>
        <w:keepNext/>
        <w:keepLines/>
        <w:widowControl w:val="0"/>
        <w:shd w:val="clear" w:color="auto" w:fill="auto"/>
        <w:tabs>
          <w:tab w:pos="833" w:val="left"/>
        </w:tabs>
        <w:bidi w:val="0"/>
        <w:spacing w:before="0" w:after="0" w:line="409" w:lineRule="exact"/>
        <w:ind w:left="0" w:right="0" w:firstLine="420"/>
        <w:jc w:val="both"/>
      </w:pPr>
      <w:bookmarkStart w:id="1519" w:name="bookmark1519"/>
      <w:bookmarkStart w:id="1520" w:name="bookmark1520"/>
      <w:bookmarkStart w:id="1521" w:name="bookmark1521"/>
      <w:bookmarkStart w:id="1522" w:name="bookmark1522"/>
      <w:r>
        <w:rPr>
          <w:color w:val="000000"/>
          <w:spacing w:val="0"/>
          <w:w w:val="100"/>
          <w:position w:val="0"/>
        </w:rPr>
        <w:t>2</w:t>
      </w:r>
      <w:bookmarkEnd w:id="1521"/>
      <w:r>
        <w:rPr>
          <w:color w:val="000000"/>
          <w:spacing w:val="0"/>
          <w:w w:val="100"/>
          <w:position w:val="0"/>
        </w:rPr>
        <w:t>、</w:t>
        <w:tab/>
        <w:t>信用风险</w:t>
      </w:r>
      <w:bookmarkEnd w:id="1519"/>
      <w:bookmarkEnd w:id="1520"/>
      <w:bookmarkEnd w:id="1522"/>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信用风险，是指金融工具的一方不能履行义务，造成另一方发生财务损失的风险。</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日，本公司的信用风险主要来自于本公司确认的金融资产，具体包括：</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合并资产负债表中已确认的金融资产的账面金额；对于以公允价值计量的金融工具而言，账 面价值反映了其风险敞口，但并非最大风险敞口，其最大风险敞口将随着未来公允价值的变化而 改变。</w:t>
      </w:r>
    </w:p>
    <w:p>
      <w:pPr>
        <w:pStyle w:val="Style5"/>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本报告第十节、七、</w:t>
      </w:r>
      <w:r>
        <w:rPr>
          <w:color w:val="000000"/>
          <w:spacing w:val="0"/>
          <w:w w:val="100"/>
          <w:position w:val="0"/>
          <w:sz w:val="18"/>
          <w:szCs w:val="18"/>
        </w:rPr>
        <w:t>10</w:t>
      </w:r>
      <w:r>
        <w:rPr>
          <w:color w:val="000000"/>
          <w:spacing w:val="0"/>
          <w:w w:val="100"/>
          <w:position w:val="0"/>
        </w:rPr>
        <w:t>、合同资产中披露的合同资产金额。</w:t>
      </w:r>
    </w:p>
    <w:p>
      <w:pPr>
        <w:pStyle w:val="Style3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4" w:right="1250" w:bottom="1196" w:left="1776" w:header="0" w:footer="3" w:gutter="0"/>
          <w:cols w:space="720"/>
          <w:noEndnote/>
          <w:rtlGutter w:val="0"/>
          <w:docGrid w:linePitch="360"/>
        </w:sectPr>
      </w:pPr>
      <w:r>
        <w:rPr>
          <w:color w:val="000000"/>
          <w:spacing w:val="0"/>
          <w:w w:val="100"/>
          <w:position w:val="0"/>
        </w:rPr>
        <w:t xml:space="preserve">187 </w:t>
      </w:r>
      <w:r>
        <w:rPr>
          <w:b w:val="0"/>
          <w:bCs w:val="0"/>
          <w:color w:val="000000"/>
          <w:spacing w:val="0"/>
          <w:w w:val="100"/>
          <w:position w:val="0"/>
        </w:rPr>
        <w:t xml:space="preserve">/ </w:t>
      </w:r>
      <w:r>
        <w:rPr>
          <w:color w:val="000000"/>
          <w:spacing w:val="0"/>
          <w:w w:val="100"/>
          <w:position w:val="0"/>
        </w:rPr>
        <w:t>212</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本公司的流动资金存放在信用评级较高的银行，故流动资金的信用风险较低。</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本公司评估信用风险自初始确认后是否已增加的方法、确定金融资产已发生信用减值的依据、 划分组合为基础评估预期信用风险的金融工具的组合方法、直接减记金融工具的政策等，参见本 报告第十节、五、</w:t>
      </w:r>
      <w:r>
        <w:rPr>
          <w:color w:val="000000"/>
          <w:spacing w:val="0"/>
          <w:w w:val="100"/>
          <w:position w:val="0"/>
          <w:sz w:val="18"/>
          <w:szCs w:val="18"/>
        </w:rPr>
        <w:t>10</w:t>
      </w:r>
      <w:r>
        <w:rPr>
          <w:color w:val="000000"/>
          <w:spacing w:val="0"/>
          <w:w w:val="100"/>
          <w:position w:val="0"/>
        </w:rPr>
        <w:t>、金融工具。</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前瞻性信息信用风险显著增加的评估及预期信用损失的计算均涉及前瞻性信息。本公司通过 进行历史数据分析，识别出影响各业务类型信用风险及预期信用损失的关键经济指标。</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本公司因应收账款、其他应收款和合同资产产生的信用风险敞口、损失准备的量化数据，参 见本报告“第十节、七、</w:t>
      </w:r>
      <w:r>
        <w:rPr>
          <w:color w:val="000000"/>
          <w:spacing w:val="0"/>
          <w:w w:val="100"/>
          <w:position w:val="0"/>
          <w:sz w:val="18"/>
          <w:szCs w:val="18"/>
        </w:rPr>
        <w:t>5</w:t>
      </w:r>
      <w:r>
        <w:rPr>
          <w:color w:val="000000"/>
          <w:spacing w:val="0"/>
          <w:w w:val="100"/>
          <w:position w:val="0"/>
        </w:rPr>
        <w:t>、应收账款”、“本报告第十节、七、</w:t>
      </w:r>
      <w:r>
        <w:rPr>
          <w:color w:val="000000"/>
          <w:spacing w:val="0"/>
          <w:w w:val="100"/>
          <w:position w:val="0"/>
          <w:sz w:val="18"/>
          <w:szCs w:val="18"/>
        </w:rPr>
        <w:t>8</w:t>
      </w:r>
      <w:r>
        <w:rPr>
          <w:color w:val="000000"/>
          <w:spacing w:val="0"/>
          <w:w w:val="100"/>
          <w:position w:val="0"/>
        </w:rPr>
        <w:t>、其他应收款”、“本报告第 十节、七、</w:t>
      </w:r>
      <w:r>
        <w:rPr>
          <w:color w:val="000000"/>
          <w:spacing w:val="0"/>
          <w:w w:val="100"/>
          <w:position w:val="0"/>
          <w:sz w:val="18"/>
          <w:szCs w:val="18"/>
        </w:rPr>
        <w:t>10</w:t>
      </w:r>
      <w:r>
        <w:rPr>
          <w:color w:val="000000"/>
          <w:spacing w:val="0"/>
          <w:w w:val="100"/>
          <w:position w:val="0"/>
        </w:rPr>
        <w:t>、合同资产”的披露。</w:t>
      </w:r>
    </w:p>
    <w:p>
      <w:pPr>
        <w:pStyle w:val="Style5"/>
        <w:keepNext w:val="0"/>
        <w:keepLines w:val="0"/>
        <w:widowControl w:val="0"/>
        <w:shd w:val="clear" w:color="auto" w:fill="auto"/>
        <w:bidi w:val="0"/>
        <w:spacing w:before="0" w:after="160" w:line="409" w:lineRule="exact"/>
        <w:ind w:left="0" w:right="0" w:firstLine="520"/>
        <w:jc w:val="both"/>
      </w:pPr>
      <w:r>
        <w:rPr>
          <w:color w:val="000000"/>
          <w:spacing w:val="0"/>
          <w:w w:val="100"/>
          <w:position w:val="0"/>
        </w:rPr>
        <w:t>本公司采用了必要的政策确保所有销售客户均具有良好的信用记录。除下表所列项目外，本</w:t>
      </w:r>
    </w:p>
    <w:p>
      <w:pPr>
        <w:pStyle w:val="Style21"/>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公司无其他重大信用集中风险。</w:t>
      </w:r>
    </w:p>
    <w:tbl>
      <w:tblPr>
        <w:tblOverlap w:val="never"/>
        <w:jc w:val="center"/>
        <w:tblLayout w:type="fixed"/>
      </w:tblPr>
      <w:tblGrid>
        <w:gridCol w:w="4790"/>
        <w:gridCol w:w="2131"/>
        <w:gridCol w:w="2141"/>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应收账款一新华通讯社新闻信息中心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128,000,000.00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242,000,000.00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长期应收款一新华通讯社新闻信息中心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365,357,683.51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180,198,078.97</w:t>
            </w:r>
          </w:p>
        </w:tc>
      </w:tr>
    </w:tbl>
    <w:p>
      <w:pPr>
        <w:pStyle w:val="Style21"/>
        <w:keepNext w:val="0"/>
        <w:keepLines w:val="0"/>
        <w:widowControl w:val="0"/>
        <w:shd w:val="clear" w:color="auto" w:fill="auto"/>
        <w:bidi w:val="0"/>
        <w:spacing w:before="0" w:after="0" w:line="240" w:lineRule="auto"/>
        <w:ind w:left="518" w:right="0" w:firstLine="0"/>
        <w:jc w:val="left"/>
      </w:pPr>
      <w:r>
        <w:rPr>
          <w:b/>
          <w:bCs/>
          <w:color w:val="000000"/>
          <w:spacing w:val="0"/>
          <w:w w:val="100"/>
          <w:position w:val="0"/>
        </w:rPr>
        <w:t>3、流动性风险</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流动性风险，是指企业在履行以交付现金或其他金融资产的方式结算的义务时发生资金短缺 的风险。</w:t>
      </w:r>
    </w:p>
    <w:p>
      <w:pPr>
        <w:pStyle w:val="Style5"/>
        <w:keepNext w:val="0"/>
        <w:keepLines w:val="0"/>
        <w:widowControl w:val="0"/>
        <w:shd w:val="clear" w:color="auto" w:fill="auto"/>
        <w:bidi w:val="0"/>
        <w:spacing w:before="0" w:after="240" w:line="406" w:lineRule="exact"/>
        <w:ind w:left="0" w:right="0" w:firstLine="520"/>
        <w:jc w:val="both"/>
      </w:pPr>
      <w:r>
        <w:rPr>
          <w:color w:val="000000"/>
          <w:spacing w:val="0"/>
          <w:w w:val="100"/>
          <w:position w:val="0"/>
        </w:rPr>
        <w:t>管理流动性风险时，本公司保持管理层认为充分的现金及现金等价物并对其进行监控，以满 足本公司经营需要，并降低现金流量波动的影响。</w:t>
      </w:r>
    </w:p>
    <w:p>
      <w:pPr>
        <w:pStyle w:val="Style12"/>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5" w:name="bookmark1525"/>
      <w:r>
        <w:rPr>
          <w:color w:val="000000"/>
          <w:spacing w:val="0"/>
          <w:w w:val="100"/>
          <w:position w:val="0"/>
        </w:rPr>
        <w:t>十一、公允价值的披露</w:t>
      </w:r>
      <w:bookmarkEnd w:id="1523"/>
      <w:bookmarkEnd w:id="1524"/>
      <w:bookmarkEnd w:id="1525"/>
    </w:p>
    <w:p>
      <w:pPr>
        <w:pStyle w:val="Style12"/>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6" w:name="bookmark1526"/>
      <w:bookmarkStart w:id="1527" w:name="bookmark1527"/>
      <w:r>
        <w:rPr>
          <w:color w:val="000000"/>
          <w:spacing w:val="0"/>
          <w:w w:val="100"/>
          <w:position w:val="0"/>
        </w:rPr>
        <w:t>1</w:t>
      </w:r>
      <w:bookmarkEnd w:id="1526"/>
      <w:r>
        <w:rPr>
          <w:color w:val="000000"/>
          <w:spacing w:val="0"/>
          <w:w w:val="100"/>
          <w:position w:val="0"/>
        </w:rPr>
        <w:t>、以公允价值计量的资产和负债的期末公允价值</w:t>
      </w:r>
      <w:bookmarkEnd w:id="1523"/>
      <w:bookmarkEnd w:id="1524"/>
      <w:bookmarkEnd w:id="152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90"/>
        <w:gridCol w:w="1603"/>
        <w:gridCol w:w="1694"/>
        <w:gridCol w:w="1694"/>
      </w:tblGrid>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118,497,077.76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644,510,711.16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763,007,788.92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57,876,000.00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635,653,111.16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693,529,111.16</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57,876,000.00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635,653,111.16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693,529,111.16</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57,876,000.00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57,876,000.00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635,653,111.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635,653,111. </w:t>
            </w:r>
            <w:r>
              <w:rPr>
                <w:color w:val="000000"/>
                <w:spacing w:val="0"/>
                <w:w w:val="100"/>
                <w:position w:val="0"/>
                <w:sz w:val="18"/>
                <w:szCs w:val="18"/>
              </w:rPr>
              <w:t>16</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1"/>
        <w:gridCol w:w="1690"/>
        <w:gridCol w:w="1603"/>
        <w:gridCol w:w="1694"/>
        <w:gridCol w:w="1694"/>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60,621,077.76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5,537,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66,158,677.76</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118,497,077.76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644,510,711.16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763,007,788.92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137,296,302.58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2"/>
        <w:keepNext/>
        <w:keepLines/>
        <w:widowControl w:val="0"/>
        <w:shd w:val="clear" w:color="auto" w:fill="auto"/>
        <w:tabs>
          <w:tab w:pos="425" w:val="left"/>
        </w:tabs>
        <w:bidi w:val="0"/>
        <w:spacing w:before="0" w:after="12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2</w:t>
      </w:r>
      <w:bookmarkEnd w:id="1530"/>
      <w:r>
        <w:rPr>
          <w:color w:val="000000"/>
          <w:spacing w:val="0"/>
          <w:w w:val="100"/>
          <w:position w:val="0"/>
        </w:rPr>
        <w:t>、</w:t>
        <w:tab/>
        <w:t>持续和非持续第一层次公允价值计量项目市价的确定依据</w:t>
      </w:r>
      <w:bookmarkEnd w:id="1528"/>
      <w:bookmarkEnd w:id="1529"/>
      <w:bookmarkEnd w:id="15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本公司以证券交易场所在资产负债表日的收盘价格作为确定上市交易性金融资产华强方特 （新三板）公允价值的依据。</w:t>
      </w:r>
    </w:p>
    <w:p>
      <w:pPr>
        <w:pStyle w:val="Style5"/>
        <w:keepNext w:val="0"/>
        <w:keepLines w:val="0"/>
        <w:widowControl w:val="0"/>
        <w:shd w:val="clear" w:color="auto" w:fill="auto"/>
        <w:bidi w:val="0"/>
        <w:spacing w:before="0" w:after="220" w:line="408" w:lineRule="exact"/>
        <w:ind w:left="0" w:right="0" w:firstLine="520"/>
        <w:jc w:val="left"/>
      </w:pPr>
      <w:r>
        <w:rPr>
          <w:color w:val="000000"/>
          <w:spacing w:val="0"/>
          <w:w w:val="100"/>
          <w:position w:val="0"/>
        </w:rPr>
        <w:t>本公司以证券交易场所在资产负债表日的收盘价格作为确定上市权益工具平治信息（深交所 上市）公允价值的依据。</w:t>
      </w:r>
    </w:p>
    <w:p>
      <w:pPr>
        <w:pStyle w:val="Style12"/>
        <w:keepNext/>
        <w:keepLines/>
        <w:widowControl w:val="0"/>
        <w:shd w:val="clear" w:color="auto" w:fill="auto"/>
        <w:tabs>
          <w:tab w:pos="425" w:val="left"/>
        </w:tabs>
        <w:bidi w:val="0"/>
        <w:spacing w:before="0" w:after="12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3</w:t>
      </w:r>
      <w:bookmarkEnd w:id="1534"/>
      <w:r>
        <w:rPr>
          <w:color w:val="000000"/>
          <w:spacing w:val="0"/>
          <w:w w:val="100"/>
          <w:position w:val="0"/>
        </w:rPr>
        <w:t>、</w:t>
        <w:tab/>
        <w:t>持续和非持续第二层次公允价值计量项目，采用的估值技术和重要参数的定性及定量信息</w:t>
      </w:r>
      <w:bookmarkEnd w:id="1532"/>
      <w:bookmarkEnd w:id="1533"/>
      <w:bookmarkEnd w:id="1535"/>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4"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4</w:t>
      </w:r>
      <w:bookmarkEnd w:id="1538"/>
      <w:r>
        <w:rPr>
          <w:color w:val="000000"/>
          <w:spacing w:val="0"/>
          <w:w w:val="100"/>
          <w:position w:val="0"/>
        </w:rPr>
        <w:t>、</w:t>
        <w:tab/>
        <w:t>持续和非持续第三层次公允价值计量项目，采用的估值技术和重要参数的定性及定量信息</w:t>
      </w:r>
      <w:bookmarkEnd w:id="1536"/>
      <w:bookmarkEnd w:id="1537"/>
      <w:bookmarkEnd w:id="15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本公司持续第三层次公允价值计量项目为非上市公司权益投资及有限合伙企业持有份额、非 公开发行的可交换公司债券，不存在活跃市场交易，本公司采用估值技术确定其公允价值。采用 的估值方法主要为现金流折现法或资产基础法，考虑初始交易价格，在必要情况下根据流动性及 公司特定情况的变化对评估模型做出调整。</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根据北京宁邦鸿合资产评估事务所(普通合伙</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日出具的宁邦鸿合评字【</w:t>
      </w:r>
      <w:r>
        <w:rPr>
          <w:color w:val="000000"/>
          <w:spacing w:val="0"/>
          <w:w w:val="100"/>
          <w:position w:val="0"/>
          <w:sz w:val="18"/>
          <w:szCs w:val="18"/>
        </w:rPr>
        <w:t>2022</w:t>
      </w:r>
      <w:r>
        <w:rPr>
          <w:color w:val="000000"/>
          <w:spacing w:val="0"/>
          <w:w w:val="100"/>
          <w:position w:val="0"/>
        </w:rPr>
        <w:t>】 第</w:t>
      </w:r>
      <w:r>
        <w:rPr>
          <w:color w:val="000000"/>
          <w:spacing w:val="0"/>
          <w:w w:val="100"/>
          <w:position w:val="0"/>
          <w:sz w:val="18"/>
          <w:szCs w:val="18"/>
        </w:rPr>
        <w:t>AG260</w:t>
      </w:r>
      <w:r>
        <w:rPr>
          <w:color w:val="000000"/>
          <w:spacing w:val="0"/>
          <w:w w:val="100"/>
          <w:position w:val="0"/>
        </w:rPr>
        <w:t>号资产评估报告，采用收益法对新华网持有的中证金牛</w:t>
      </w:r>
      <w:r>
        <w:rPr>
          <w:color w:val="000000"/>
          <w:spacing w:val="0"/>
          <w:w w:val="100"/>
          <w:position w:val="0"/>
          <w:sz w:val="18"/>
          <w:szCs w:val="18"/>
        </w:rPr>
        <w:t>2021</w:t>
      </w:r>
      <w:r>
        <w:rPr>
          <w:color w:val="000000"/>
          <w:spacing w:val="0"/>
          <w:w w:val="100"/>
          <w:position w:val="0"/>
        </w:rPr>
        <w:t>年末股权公允价值的评估结 果作为公允价值计量依据。</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根据北京中同华资产评估有限公司出具的中同华评报字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020477</w:t>
      </w:r>
      <w:r>
        <w:rPr>
          <w:color w:val="000000"/>
          <w:spacing w:val="0"/>
          <w:w w:val="100"/>
          <w:position w:val="0"/>
        </w:rPr>
        <w:t>号评估报告，采用 二叉树模型对新华网交易性金融负债在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日公允价值的评估结果作为公允价值计量 依据。</w:t>
      </w:r>
    </w:p>
    <w:p>
      <w:pPr>
        <w:pStyle w:val="Style5"/>
        <w:keepNext w:val="0"/>
        <w:keepLines w:val="0"/>
        <w:widowControl w:val="0"/>
        <w:shd w:val="clear" w:color="auto" w:fill="auto"/>
        <w:bidi w:val="0"/>
        <w:spacing w:before="0" w:after="160" w:line="411" w:lineRule="exact"/>
        <w:ind w:left="0" w:right="0" w:firstLine="520"/>
        <w:jc w:val="left"/>
      </w:pPr>
      <w:r>
        <w:rPr>
          <w:color w:val="000000"/>
          <w:spacing w:val="0"/>
          <w:w w:val="100"/>
          <w:position w:val="0"/>
        </w:rPr>
        <w:t>结构性存款，系根据挂钩标所在区间对应的利率所计算出的预期收益与本金之和。</w:t>
      </w:r>
    </w:p>
    <w:p>
      <w:pPr>
        <w:pStyle w:val="Style12"/>
        <w:keepNext/>
        <w:keepLines/>
        <w:widowControl w:val="0"/>
        <w:shd w:val="clear" w:color="auto" w:fill="auto"/>
        <w:tabs>
          <w:tab w:pos="424" w:val="left"/>
        </w:tabs>
        <w:bidi w:val="0"/>
        <w:spacing w:before="0" w:line="283" w:lineRule="exact"/>
        <w:ind w:left="520" w:right="0" w:hanging="520"/>
        <w:jc w:val="both"/>
      </w:pPr>
      <w:bookmarkStart w:id="1540" w:name="bookmark1540"/>
      <w:bookmarkStart w:id="1541" w:name="bookmark1541"/>
      <w:bookmarkStart w:id="1542" w:name="bookmark1542"/>
      <w:bookmarkStart w:id="1543" w:name="bookmark1543"/>
      <w:r>
        <w:rPr>
          <w:color w:val="000000"/>
          <w:spacing w:val="0"/>
          <w:w w:val="100"/>
          <w:position w:val="0"/>
        </w:rPr>
        <w:t>5</w:t>
      </w:r>
      <w:bookmarkEnd w:id="1542"/>
      <w:r>
        <w:rPr>
          <w:color w:val="000000"/>
          <w:spacing w:val="0"/>
          <w:w w:val="100"/>
          <w:position w:val="0"/>
        </w:rPr>
        <w:t>、</w:t>
        <w:tab/>
        <w:t>持续的第三层次公允价值计量项目，期初与期末账面价值间的调节信息及不可观察参数敏感 性分析</w:t>
      </w:r>
      <w:bookmarkEnd w:id="1540"/>
      <w:bookmarkEnd w:id="1541"/>
      <w:bookmarkEnd w:id="154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4" w:val="left"/>
        </w:tabs>
        <w:bidi w:val="0"/>
        <w:spacing w:before="0" w:line="278" w:lineRule="exact"/>
        <w:ind w:left="520" w:right="0" w:hanging="520"/>
        <w:jc w:val="both"/>
      </w:pPr>
      <w:bookmarkStart w:id="1544" w:name="bookmark1544"/>
      <w:bookmarkStart w:id="1545" w:name="bookmark1545"/>
      <w:bookmarkStart w:id="1546" w:name="bookmark1546"/>
      <w:bookmarkStart w:id="1547" w:name="bookmark1547"/>
      <w:r>
        <w:rPr>
          <w:color w:val="000000"/>
          <w:spacing w:val="0"/>
          <w:w w:val="100"/>
          <w:position w:val="0"/>
        </w:rPr>
        <w:t>6</w:t>
      </w:r>
      <w:bookmarkEnd w:id="1546"/>
      <w:r>
        <w:rPr>
          <w:color w:val="000000"/>
          <w:spacing w:val="0"/>
          <w:w w:val="100"/>
          <w:position w:val="0"/>
        </w:rPr>
        <w:t>、</w:t>
        <w:tab/>
        <w:t>持续的公允价值计量项目，本期内发生各层级之间转换的，转换的原因及确定转换时点的政 策</w:t>
      </w:r>
      <w:bookmarkEnd w:id="1544"/>
      <w:bookmarkEnd w:id="1545"/>
      <w:bookmarkEnd w:id="154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4" w:val="left"/>
        </w:tabs>
        <w:bidi w:val="0"/>
        <w:spacing w:before="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7</w:t>
      </w:r>
      <w:bookmarkEnd w:id="1550"/>
      <w:r>
        <w:rPr>
          <w:color w:val="000000"/>
          <w:spacing w:val="0"/>
          <w:w w:val="100"/>
          <w:position w:val="0"/>
        </w:rPr>
        <w:t>、</w:t>
        <w:tab/>
        <w:t>本期内发生的估值技术变更及变更原因</w:t>
      </w:r>
      <w:bookmarkEnd w:id="1548"/>
      <w:bookmarkEnd w:id="1549"/>
      <w:bookmarkEnd w:id="1551"/>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4" w:val="left"/>
        </w:tabs>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8</w:t>
      </w:r>
      <w:bookmarkEnd w:id="1554"/>
      <w:r>
        <w:rPr>
          <w:color w:val="000000"/>
          <w:spacing w:val="0"/>
          <w:w w:val="100"/>
          <w:position w:val="0"/>
        </w:rPr>
        <w:t>、</w:t>
        <w:tab/>
        <w:t>不以公允价值计量的金融资产和金融负债的公允价值情况</w:t>
      </w:r>
      <w:bookmarkEnd w:id="1552"/>
      <w:bookmarkEnd w:id="1553"/>
      <w:bookmarkEnd w:id="1555"/>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4" w:val="left"/>
        </w:tabs>
        <w:bidi w:val="0"/>
        <w:spacing w:before="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9</w:t>
      </w:r>
      <w:bookmarkEnd w:id="1558"/>
      <w:r>
        <w:rPr>
          <w:color w:val="000000"/>
          <w:spacing w:val="0"/>
          <w:w w:val="100"/>
          <w:position w:val="0"/>
        </w:rPr>
        <w:t>、</w:t>
        <w:tab/>
        <w:t>其他</w:t>
      </w:r>
      <w:bookmarkEnd w:id="1556"/>
      <w:bookmarkEnd w:id="1557"/>
      <w:bookmarkEnd w:id="1559"/>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40" w:lineRule="auto"/>
        <w:ind w:left="0" w:right="0" w:firstLine="0"/>
        <w:jc w:val="left"/>
      </w:pPr>
      <w:bookmarkStart w:id="1560" w:name="bookmark1560"/>
      <w:r>
        <w:rPr>
          <w:b/>
          <w:bCs/>
          <w:color w:val="000000"/>
          <w:spacing w:val="0"/>
          <w:w w:val="100"/>
          <w:position w:val="0"/>
        </w:rPr>
        <w:t>1</w:t>
      </w:r>
      <w:bookmarkEnd w:id="1560"/>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24"/>
        <w:gridCol w:w="1474"/>
        <w:gridCol w:w="1464"/>
        <w:gridCol w:w="1680"/>
        <w:gridCol w:w="1829"/>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母公司对本企</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业的持股比例</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173,808.00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r>
      <w:tr>
        <w:trPr>
          <w:trHeight w:val="269"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本企业最终控制方是新华通讯社。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2</w:t>
      </w:r>
      <w:bookmarkEnd w:id="1563"/>
      <w:r>
        <w:rPr>
          <w:color w:val="000000"/>
          <w:spacing w:val="0"/>
          <w:w w:val="100"/>
          <w:position w:val="0"/>
        </w:rPr>
        <w:t>、本企业的子公司情况</w:t>
      </w:r>
      <w:bookmarkEnd w:id="1561"/>
      <w:bookmarkEnd w:id="1562"/>
      <w:bookmarkEnd w:id="156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详见本报告第十节、九、</w:t>
      </w:r>
      <w:r>
        <w:rPr>
          <w:color w:val="000000"/>
          <w:spacing w:val="0"/>
          <w:w w:val="100"/>
          <w:position w:val="0"/>
          <w:sz w:val="18"/>
          <w:szCs w:val="18"/>
        </w:rPr>
        <w:t>1</w:t>
      </w:r>
      <w:r>
        <w:rPr>
          <w:color w:val="000000"/>
          <w:spacing w:val="0"/>
          <w:w w:val="100"/>
          <w:position w:val="0"/>
        </w:rPr>
        <w:t>、在子公司中的权益。</w:t>
      </w:r>
    </w:p>
    <w:p>
      <w:pPr>
        <w:pStyle w:val="Style12"/>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3</w:t>
      </w:r>
      <w:bookmarkEnd w:id="1567"/>
      <w:r>
        <w:rPr>
          <w:color w:val="000000"/>
          <w:spacing w:val="0"/>
          <w:w w:val="100"/>
          <w:position w:val="0"/>
        </w:rPr>
        <w:t>、本企业合营和联营企业情况</w:t>
      </w:r>
      <w:bookmarkEnd w:id="1565"/>
      <w:bookmarkEnd w:id="1566"/>
      <w:bookmarkEnd w:id="15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共同控制</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r>
    </w:tbl>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1"/>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中国环球公共关系有限责任公司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新华出版社有限责任公司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北京新华多媒体数据有限公司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中国新华新闻电视网有限公司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新华屏媒（北京）文化传播有限责任公司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北京华新财信科技有限公司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中国财富传媒集团股份公司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中国金融信息中心（上海）有限公司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《中国图片》期刊社有限责任公司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中国证券报有限责任公司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中国新闻书店有限责任公司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《中国名牌》杂志社有限公司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新华（青岛）国际海洋资讯中心有限公司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新华视讯手机电视台有限公司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中国搜索信息科技股份有限公司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新华通讯社新媒体中心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新华通讯社教育培训中心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新华通讯社机关党委</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新华通讯社办公厅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半月谈杂志社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新华每日（北京）文化传媒有限责任公司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新中国新闻有限公司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半月谈新媒体科技有限公司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参考消息在线（北京）文化传播有限公司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瞭望智库（北京）科技发展有限公司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深圳新闻大厦物业管理有限公司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参考消息文化传媒（北京）有限公司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8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5</w:t>
      </w:r>
      <w:bookmarkEnd w:id="1571"/>
      <w:r>
        <w:rPr>
          <w:color w:val="000000"/>
          <w:spacing w:val="0"/>
          <w:w w:val="100"/>
          <w:position w:val="0"/>
        </w:rPr>
        <w:t>、关联交易情况</w:t>
      </w:r>
      <w:bookmarkEnd w:id="1569"/>
      <w:bookmarkEnd w:id="1570"/>
      <w:bookmarkEnd w:id="1572"/>
    </w:p>
    <w:p>
      <w:pPr>
        <w:pStyle w:val="Style12"/>
        <w:keepNext/>
        <w:keepLines/>
        <w:widowControl w:val="0"/>
        <w:shd w:val="clear" w:color="auto" w:fill="auto"/>
        <w:bidi w:val="0"/>
        <w:spacing w:before="0" w:after="80" w:line="240" w:lineRule="auto"/>
        <w:ind w:left="0" w:right="0" w:firstLine="0"/>
        <w:jc w:val="left"/>
      </w:pPr>
      <w:bookmarkStart w:id="1569" w:name="bookmark1569"/>
      <w:bookmarkStart w:id="1570" w:name="bookmark1570"/>
      <w:bookmarkStart w:id="1573" w:name="bookmark1573"/>
      <w:r>
        <w:rPr>
          <w:color w:val="000000"/>
          <w:spacing w:val="0"/>
          <w:w w:val="100"/>
          <w:position w:val="0"/>
        </w:rPr>
        <w:t>（1）.</w:t>
      </w:r>
      <w:r>
        <w:rPr>
          <w:color w:val="000000"/>
          <w:spacing w:val="0"/>
          <w:w w:val="100"/>
          <w:position w:val="0"/>
        </w:rPr>
        <w:t>购销商品、提供和接受劳务的关联交易</w:t>
      </w:r>
      <w:bookmarkEnd w:id="1569"/>
      <w:bookmarkEnd w:id="1570"/>
      <w:bookmarkEnd w:id="157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90"/>
        <w:gridCol w:w="1728"/>
        <w:gridCol w:w="1618"/>
        <w:gridCol w:w="162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《中国图片》期刊社有限责任公司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77,000.00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141,509.43</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6,349, </w:t>
            </w:r>
            <w:r>
              <w:rPr>
                <w:color w:val="000000"/>
                <w:spacing w:val="0"/>
                <w:w w:val="100"/>
                <w:position w:val="0"/>
                <w:sz w:val="18"/>
                <w:szCs w:val="18"/>
              </w:rPr>
              <w:t>971.94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13,664,199.40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新华每日（北京）文化传媒有限责任公司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1,253, </w:t>
            </w:r>
            <w:r>
              <w:rPr>
                <w:color w:val="000000"/>
                <w:spacing w:val="0"/>
                <w:w w:val="100"/>
                <w:position w:val="0"/>
                <w:sz w:val="18"/>
                <w:szCs w:val="18"/>
              </w:rPr>
              <w:t xml:space="preserve">584.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131,037.73</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北京新华物业管理中心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250,014.93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250,013.65</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参考消息在线（北京）文化传播有限公司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339,433.95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1,448, </w:t>
            </w:r>
            <w:r>
              <w:rPr>
                <w:color w:val="000000"/>
                <w:spacing w:val="0"/>
                <w:w w:val="100"/>
                <w:position w:val="0"/>
                <w:sz w:val="18"/>
                <w:szCs w:val="18"/>
              </w:rPr>
              <w:t xml:space="preserve">113. </w:t>
            </w:r>
            <w:r>
              <w:rPr>
                <w:color w:val="000000"/>
                <w:spacing w:val="0"/>
                <w:w w:val="100"/>
                <w:position w:val="0"/>
                <w:sz w:val="18"/>
                <w:szCs w:val="18"/>
              </w:rPr>
              <w:t>18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江苏瑞德信息产业有限公司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2,538, </w:t>
            </w:r>
            <w:r>
              <w:rPr>
                <w:color w:val="000000"/>
                <w:spacing w:val="0"/>
                <w:w w:val="100"/>
                <w:position w:val="0"/>
                <w:sz w:val="18"/>
                <w:szCs w:val="18"/>
              </w:rPr>
              <w:t xml:space="preserve">570.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6,869, </w:t>
            </w:r>
            <w:r>
              <w:rPr>
                <w:color w:val="000000"/>
                <w:spacing w:val="0"/>
                <w:w w:val="100"/>
                <w:position w:val="0"/>
                <w:sz w:val="18"/>
                <w:szCs w:val="18"/>
              </w:rPr>
              <w:t xml:space="preserve">876. </w:t>
            </w:r>
            <w:r>
              <w:rPr>
                <w:color w:val="000000"/>
                <w:spacing w:val="0"/>
                <w:w w:val="100"/>
                <w:position w:val="0"/>
                <w:sz w:val="18"/>
                <w:szCs w:val="18"/>
              </w:rPr>
              <w:t>46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瞭望智库（北京）科技发展有限公司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2,811,320. </w:t>
            </w:r>
            <w:r>
              <w:rPr>
                <w:color w:val="000000"/>
                <w:spacing w:val="0"/>
                <w:w w:val="100"/>
                <w:position w:val="0"/>
                <w:sz w:val="18"/>
                <w:szCs w:val="18"/>
              </w:rPr>
              <w:t>67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瞭望智库（北京）科技发展有限公司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深圳新闻大厦物业管理有限公司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52,203.06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47,856.37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图书出版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458,715.60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249,816.51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885,566.21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新华屏媒（北京）文化传播有限责任公司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132,075.47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47,169.81</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505,196.42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457,500.99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137,994.05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177,552.07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取暖费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125,230.42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20,754,717.06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20,849,056.68</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1,635, </w:t>
            </w:r>
            <w:r>
              <w:rPr>
                <w:color w:val="000000"/>
                <w:spacing w:val="0"/>
                <w:w w:val="100"/>
                <w:position w:val="0"/>
                <w:sz w:val="18"/>
                <w:szCs w:val="18"/>
              </w:rPr>
              <w:t xml:space="preserve">490.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576,415.10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600,000.00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266,981.13</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中国金融信息中心（上海）有限公司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47,169.81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28,301.89</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中国金融信息中心（上海）有限公司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471,698.11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2,751,378.37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2,917, </w:t>
            </w:r>
            <w:r>
              <w:rPr>
                <w:color w:val="000000"/>
                <w:spacing w:val="0"/>
                <w:w w:val="100"/>
                <w:position w:val="0"/>
                <w:sz w:val="18"/>
                <w:szCs w:val="18"/>
              </w:rPr>
              <w:t xml:space="preserve">966. </w:t>
            </w:r>
            <w:r>
              <w:rPr>
                <w:color w:val="000000"/>
                <w:spacing w:val="0"/>
                <w:w w:val="100"/>
                <w:position w:val="0"/>
                <w:sz w:val="18"/>
                <w:szCs w:val="18"/>
              </w:rPr>
              <w:t>58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566,037.72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446,838.21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909,671.20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905.66</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118,264.15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1,342, </w:t>
            </w:r>
            <w:r>
              <w:rPr>
                <w:color w:val="000000"/>
                <w:spacing w:val="0"/>
                <w:w w:val="100"/>
                <w:position w:val="0"/>
                <w:sz w:val="18"/>
                <w:szCs w:val="18"/>
              </w:rPr>
              <w:t>386.87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2,676, </w:t>
            </w:r>
            <w:r>
              <w:rPr>
                <w:color w:val="000000"/>
                <w:spacing w:val="0"/>
                <w:w w:val="100"/>
                <w:position w:val="0"/>
                <w:sz w:val="18"/>
                <w:szCs w:val="18"/>
              </w:rPr>
              <w:t xml:space="preserve">657. </w:t>
            </w:r>
            <w:r>
              <w:rPr>
                <w:color w:val="000000"/>
                <w:spacing w:val="0"/>
                <w:w w:val="100"/>
                <w:position w:val="0"/>
                <w:sz w:val="18"/>
                <w:szCs w:val="18"/>
              </w:rPr>
              <w:t>77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1,527, </w:t>
            </w:r>
            <w:r>
              <w:rPr>
                <w:color w:val="000000"/>
                <w:spacing w:val="0"/>
                <w:w w:val="100"/>
                <w:position w:val="0"/>
                <w:sz w:val="18"/>
                <w:szCs w:val="18"/>
              </w:rPr>
              <w:t xml:space="preserve">169.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497,169.81</w:t>
            </w:r>
          </w:p>
        </w:tc>
      </w:tr>
    </w:tbl>
    <w:p>
      <w:pPr>
        <w:spacing w:lineRule="exact" w:line="1"/>
        <w:rPr>
          <w:sz w:val="2"/>
          <w:szCs w:val="2"/>
        </w:rPr>
      </w:pPr>
      <w:r>
        <w:br w:type="page"/>
      </w:r>
    </w:p>
    <w:tbl>
      <w:tblPr>
        <w:tblOverlap w:val="never"/>
        <w:jc w:val="center"/>
        <w:tblLayout w:type="fixed"/>
      </w:tblPr>
      <w:tblGrid>
        <w:gridCol w:w="4090"/>
        <w:gridCol w:w="1728"/>
        <w:gridCol w:w="1618"/>
        <w:gridCol w:w="1627"/>
      </w:tblGrid>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1,367, </w:t>
            </w:r>
            <w:r>
              <w:rPr>
                <w:color w:val="000000"/>
                <w:spacing w:val="0"/>
                <w:w w:val="100"/>
                <w:position w:val="0"/>
                <w:sz w:val="18"/>
                <w:szCs w:val="18"/>
              </w:rPr>
              <w:t xml:space="preserve">989.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371,333.47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1,132, </w:t>
            </w:r>
            <w:r>
              <w:rPr>
                <w:color w:val="000000"/>
                <w:spacing w:val="0"/>
                <w:w w:val="100"/>
                <w:position w:val="0"/>
                <w:sz w:val="18"/>
                <w:szCs w:val="18"/>
              </w:rPr>
              <w:t>075.48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参考消息文化传媒（北京）有限公司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1,648, </w:t>
            </w:r>
            <w:r>
              <w:rPr>
                <w:color w:val="000000"/>
                <w:spacing w:val="0"/>
                <w:w w:val="100"/>
                <w:position w:val="0"/>
                <w:sz w:val="18"/>
                <w:szCs w:val="18"/>
              </w:rPr>
              <w:t>113.21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185,535.84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中国新闻书店有限责任公司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41,660.00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新华（青岛）国际海洋资讯中心有限公司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792,028.30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半月谈新媒体科技有限公司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141,509.43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中国搜索信息科技股份有限公司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253,962.26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94"/>
        <w:gridCol w:w="1685"/>
        <w:gridCol w:w="1690"/>
        <w:gridCol w:w="169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半月谈新媒体科技有限公司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109,879.37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109,879.37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半月谈杂志社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156,207.43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153,983.18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北京华新财信科技有限公司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273,584.89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198,113.21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402,955.39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606,990.57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94,339.61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188,679.25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172,955.97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330,188.68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547,169.81</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新华（青岛）国际海洋资讯中心有限公司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275,300.06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301,350.91</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新华每日（北京）文化传媒有限责任公司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119,496.86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44,025.16</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新华屏媒（北京）文化传播有限责任公司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75,471.70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新华视讯手机电视台有限公司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47,169.81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新华视讯手机电视台有限公司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47,169.81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3,830, </w:t>
            </w:r>
            <w:r>
              <w:rPr>
                <w:color w:val="000000"/>
                <w:spacing w:val="0"/>
                <w:w w:val="100"/>
                <w:position w:val="0"/>
                <w:sz w:val="18"/>
                <w:szCs w:val="18"/>
              </w:rPr>
              <w:t xml:space="preserve">849.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12,474,716.97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345,535.10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5,960, </w:t>
            </w:r>
            <w:r>
              <w:rPr>
                <w:color w:val="000000"/>
                <w:spacing w:val="0"/>
                <w:w w:val="100"/>
                <w:position w:val="0"/>
                <w:sz w:val="18"/>
                <w:szCs w:val="18"/>
              </w:rPr>
              <w:t xml:space="preserve">377. </w:t>
            </w:r>
            <w:r>
              <w:rPr>
                <w:color w:val="000000"/>
                <w:spacing w:val="0"/>
                <w:w w:val="100"/>
                <w:position w:val="0"/>
                <w:sz w:val="18"/>
                <w:szCs w:val="18"/>
              </w:rPr>
              <w:t>36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3,499, </w:t>
            </w:r>
            <w:r>
              <w:rPr>
                <w:color w:val="000000"/>
                <w:spacing w:val="0"/>
                <w:w w:val="100"/>
                <w:position w:val="0"/>
                <w:sz w:val="18"/>
                <w:szCs w:val="18"/>
              </w:rPr>
              <w:t xml:space="preserve">433.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1,184, </w:t>
            </w:r>
            <w:r>
              <w:rPr>
                <w:color w:val="000000"/>
                <w:spacing w:val="0"/>
                <w:w w:val="100"/>
                <w:position w:val="0"/>
                <w:sz w:val="18"/>
                <w:szCs w:val="18"/>
              </w:rPr>
              <w:t xml:space="preserve">569.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830,188.68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新华通讯社东京分社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13,691,509.45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10,283,018.85</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新华通讯社广东分社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1,322, </w:t>
            </w:r>
            <w:r>
              <w:rPr>
                <w:color w:val="000000"/>
                <w:spacing w:val="0"/>
                <w:w w:val="100"/>
                <w:position w:val="0"/>
                <w:sz w:val="18"/>
                <w:szCs w:val="18"/>
              </w:rPr>
              <w:t xml:space="preserve">316.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933,962.26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新华通讯社河南分社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28,207.55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新华通讯社机关党委</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314,559.43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新华通讯社机关党委</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移动互联网业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157,735.84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471,698.09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43,207.55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66,037.74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23,584.91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新华通讯社陕西分社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644,653.22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537,735.85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新华通讯社上海分社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946,919.10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811,320.75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791,820.94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768,794.37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网络广告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162,873,045.17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175,363,777.60</w:t>
            </w:r>
          </w:p>
        </w:tc>
      </w:tr>
    </w:tbl>
    <w:p>
      <w:pPr>
        <w:spacing w:lineRule="exact" w:line="1"/>
        <w:rPr>
          <w:sz w:val="2"/>
          <w:szCs w:val="2"/>
        </w:rPr>
      </w:pPr>
      <w:r>
        <w:br w:type="page"/>
      </w:r>
    </w:p>
    <w:tbl>
      <w:tblPr>
        <w:tblOverlap w:val="never"/>
        <w:jc w:val="center"/>
        <w:tblLayout w:type="fixed"/>
      </w:tblPr>
      <w:tblGrid>
        <w:gridCol w:w="3998"/>
        <w:gridCol w:w="1680"/>
        <w:gridCol w:w="1690"/>
        <w:gridCol w:w="1694"/>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110,125.80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943,396.22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903,275.47</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移动互联网业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7,547, </w:t>
            </w:r>
            <w:r>
              <w:rPr>
                <w:color w:val="000000"/>
                <w:spacing w:val="0"/>
                <w:w w:val="100"/>
                <w:position w:val="0"/>
                <w:sz w:val="18"/>
                <w:szCs w:val="18"/>
              </w:rPr>
              <w:t>169.81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11,320,754.76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新华新媒文化传播有限公司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新中国新闻有限公司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207,547.15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373,584.90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新中国新闻有限公司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301,886.80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70,591.04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中国国际文化影像传播有限公司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873,105.66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547,169.82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150,943.40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11,331,709.09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11,292,716.75</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415,094.33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2,933, </w:t>
            </w:r>
            <w:r>
              <w:rPr>
                <w:color w:val="000000"/>
                <w:spacing w:val="0"/>
                <w:w w:val="100"/>
                <w:position w:val="0"/>
                <w:sz w:val="18"/>
                <w:szCs w:val="18"/>
              </w:rPr>
              <w:t xml:space="preserve">962. </w:t>
            </w:r>
            <w:r>
              <w:rPr>
                <w:color w:val="000000"/>
                <w:spacing w:val="0"/>
                <w:w w:val="100"/>
                <w:position w:val="0"/>
                <w:sz w:val="18"/>
                <w:szCs w:val="18"/>
              </w:rPr>
              <w:t>26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2,713,739.61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4,307, </w:t>
            </w:r>
            <w:r>
              <w:rPr>
                <w:color w:val="000000"/>
                <w:spacing w:val="0"/>
                <w:w w:val="100"/>
                <w:position w:val="0"/>
                <w:sz w:val="18"/>
                <w:szCs w:val="18"/>
              </w:rPr>
              <w:t xml:space="preserve">168. </w:t>
            </w:r>
            <w:r>
              <w:rPr>
                <w:color w:val="000000"/>
                <w:spacing w:val="0"/>
                <w:w w:val="100"/>
                <w:position w:val="0"/>
                <w:sz w:val="18"/>
                <w:szCs w:val="18"/>
              </w:rPr>
              <w:t>75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1,248, </w:t>
            </w:r>
            <w:r>
              <w:rPr>
                <w:color w:val="000000"/>
                <w:spacing w:val="0"/>
                <w:w w:val="100"/>
                <w:position w:val="0"/>
                <w:sz w:val="18"/>
                <w:szCs w:val="18"/>
              </w:rPr>
              <w:t xml:space="preserve">209.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962,264.14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11,205,962.19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5,728, </w:t>
            </w:r>
            <w:r>
              <w:rPr>
                <w:color w:val="000000"/>
                <w:spacing w:val="0"/>
                <w:w w:val="100"/>
                <w:position w:val="0"/>
                <w:sz w:val="18"/>
                <w:szCs w:val="18"/>
              </w:rPr>
              <w:t xml:space="preserve">056. </w:t>
            </w:r>
            <w:r>
              <w:rPr>
                <w:color w:val="000000"/>
                <w:spacing w:val="0"/>
                <w:w w:val="100"/>
                <w:position w:val="0"/>
                <w:sz w:val="18"/>
                <w:szCs w:val="18"/>
              </w:rPr>
              <w:t>62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1,943, </w:t>
            </w:r>
            <w:r>
              <w:rPr>
                <w:color w:val="000000"/>
                <w:spacing w:val="0"/>
                <w:w w:val="100"/>
                <w:position w:val="0"/>
                <w:sz w:val="18"/>
                <w:szCs w:val="18"/>
              </w:rPr>
              <w:t xml:space="preserve">803.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2,360, </w:t>
            </w:r>
            <w:r>
              <w:rPr>
                <w:color w:val="000000"/>
                <w:spacing w:val="0"/>
                <w:w w:val="100"/>
                <w:position w:val="0"/>
                <w:sz w:val="18"/>
                <w:szCs w:val="18"/>
              </w:rPr>
              <w:t xml:space="preserve">377. </w:t>
            </w:r>
            <w:r>
              <w:rPr>
                <w:color w:val="000000"/>
                <w:spacing w:val="0"/>
                <w:w w:val="100"/>
                <w:position w:val="0"/>
                <w:sz w:val="18"/>
                <w:szCs w:val="18"/>
              </w:rPr>
              <w:t>26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1,462, </w:t>
            </w:r>
            <w:r>
              <w:rPr>
                <w:color w:val="000000"/>
                <w:spacing w:val="0"/>
                <w:w w:val="100"/>
                <w:position w:val="0"/>
                <w:sz w:val="18"/>
                <w:szCs w:val="18"/>
              </w:rPr>
              <w:t xml:space="preserve">264.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1,318, </w:t>
            </w:r>
            <w:r>
              <w:rPr>
                <w:color w:val="000000"/>
                <w:spacing w:val="0"/>
                <w:w w:val="100"/>
                <w:position w:val="0"/>
                <w:sz w:val="18"/>
                <w:szCs w:val="18"/>
              </w:rPr>
              <w:t xml:space="preserve">867. </w:t>
            </w:r>
            <w:r>
              <w:rPr>
                <w:color w:val="000000"/>
                <w:spacing w:val="0"/>
                <w:w w:val="100"/>
                <w:position w:val="0"/>
                <w:sz w:val="18"/>
                <w:szCs w:val="18"/>
              </w:rPr>
              <w:t>89</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移动互联网业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452,968.21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1,869, </w:t>
            </w:r>
            <w:r>
              <w:rPr>
                <w:color w:val="000000"/>
                <w:spacing w:val="0"/>
                <w:w w:val="100"/>
                <w:position w:val="0"/>
                <w:sz w:val="18"/>
                <w:szCs w:val="18"/>
              </w:rPr>
              <w:t xml:space="preserve">740. </w:t>
            </w:r>
            <w:r>
              <w:rPr>
                <w:color w:val="000000"/>
                <w:spacing w:val="0"/>
                <w:w w:val="100"/>
                <w:position w:val="0"/>
                <w:sz w:val="18"/>
                <w:szCs w:val="18"/>
              </w:rPr>
              <w:t>16</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《中国名牌》杂志社有限公司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51,290.28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北京新华多媒体数据有限公司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471,698.11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新华通讯社新媒体中心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2,349, </w:t>
            </w:r>
            <w:r>
              <w:rPr>
                <w:color w:val="000000"/>
                <w:spacing w:val="0"/>
                <w:w w:val="100"/>
                <w:position w:val="0"/>
                <w:sz w:val="18"/>
                <w:szCs w:val="18"/>
              </w:rPr>
              <w:t xml:space="preserve">056.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中国财富传媒集团股份公司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新华通讯社办公厅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377,320.75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60" w:line="269" w:lineRule="exact"/>
        <w:ind w:left="24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9"/>
        </w:numPr>
        <w:shd w:val="clear" w:color="auto" w:fill="auto"/>
        <w:tabs>
          <w:tab w:pos="670" w:val="left"/>
        </w:tabs>
        <w:bidi w:val="0"/>
        <w:spacing w:before="0" w:after="60" w:line="269" w:lineRule="exact"/>
        <w:ind w:left="0" w:right="0" w:firstLine="240"/>
        <w:jc w:val="left"/>
      </w:pPr>
      <w:bookmarkStart w:id="1574" w:name="bookmark1574"/>
      <w:bookmarkEnd w:id="1574"/>
      <w:r>
        <w:rPr>
          <w:b/>
          <w:bCs/>
          <w:color w:val="000000"/>
          <w:spacing w:val="0"/>
          <w:w w:val="100"/>
          <w:position w:val="0"/>
        </w:rPr>
        <w:t>,</w:t>
      </w:r>
      <w:r>
        <w:rPr>
          <w:b/>
          <w:bCs/>
          <w:color w:val="000000"/>
          <w:spacing w:val="0"/>
          <w:w w:val="100"/>
          <w:position w:val="0"/>
        </w:rPr>
        <w:t>关联受托管理/承包及委托管理/出包情况</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69" w:lineRule="exact"/>
        <w:ind w:left="0" w:right="0" w:firstLine="2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69" w:lineRule="exact"/>
        <w:ind w:left="0" w:right="0" w:firstLine="2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60" w:line="269"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9"/>
        </w:numPr>
        <w:shd w:val="clear" w:color="auto" w:fill="auto"/>
        <w:tabs>
          <w:tab w:pos="670" w:val="left"/>
        </w:tabs>
        <w:bidi w:val="0"/>
        <w:spacing w:before="0" w:after="60" w:line="269" w:lineRule="exact"/>
        <w:ind w:left="0" w:right="0" w:firstLine="240"/>
        <w:jc w:val="left"/>
      </w:pPr>
      <w:bookmarkStart w:id="1575" w:name="bookmark1575"/>
      <w:bookmarkEnd w:id="1575"/>
      <w:r>
        <w:rPr>
          <w:b/>
          <w:bCs/>
          <w:color w:val="000000"/>
          <w:spacing w:val="0"/>
          <w:w w:val="100"/>
          <w:position w:val="0"/>
        </w:rPr>
        <w:t>.</w:t>
      </w:r>
      <w:r>
        <w:rPr>
          <w:b/>
          <w:bCs/>
          <w:color w:val="000000"/>
          <w:spacing w:val="0"/>
          <w:w w:val="100"/>
          <w:position w:val="0"/>
        </w:rPr>
        <w:t>关联租赁情况</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69" w:lineRule="exact"/>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1714"/>
        <w:gridCol w:w="2198"/>
        <w:gridCol w:w="2213"/>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上期确认的租赁费</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4,552, </w:t>
            </w:r>
            <w:r>
              <w:rPr>
                <w:color w:val="000000"/>
                <w:spacing w:val="0"/>
                <w:w w:val="100"/>
                <w:position w:val="0"/>
                <w:sz w:val="18"/>
                <w:szCs w:val="18"/>
              </w:rPr>
              <w:t xml:space="preserve">552.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4,505, </w:t>
            </w:r>
            <w:r>
              <w:rPr>
                <w:color w:val="000000"/>
                <w:spacing w:val="0"/>
                <w:w w:val="100"/>
                <w:position w:val="0"/>
                <w:sz w:val="18"/>
                <w:szCs w:val="18"/>
              </w:rPr>
              <w:t xml:space="preserve">264. </w:t>
            </w:r>
            <w:r>
              <w:rPr>
                <w:color w:val="000000"/>
                <w:spacing w:val="0"/>
                <w:w w:val="100"/>
                <w:position w:val="0"/>
                <w:sz w:val="18"/>
                <w:szCs w:val="18"/>
              </w:rPr>
              <w:t>40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79"/>
        </w:numPr>
        <w:shd w:val="clear" w:color="auto" w:fill="auto"/>
        <w:tabs>
          <w:tab w:pos="670" w:val="left"/>
        </w:tabs>
        <w:bidi w:val="0"/>
        <w:spacing w:before="0" w:line="240" w:lineRule="auto"/>
        <w:ind w:left="0" w:right="0" w:firstLine="24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.关联担保情况</w:t>
      </w:r>
      <w:bookmarkEnd w:id="1576"/>
      <w:bookmarkEnd w:id="1577"/>
      <w:bookmarkEnd w:id="1579"/>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9"/>
        </w:numPr>
        <w:shd w:val="clear" w:color="auto" w:fill="auto"/>
        <w:tabs>
          <w:tab w:pos="670" w:val="left"/>
        </w:tabs>
        <w:bidi w:val="0"/>
        <w:spacing w:before="0" w:after="100" w:line="240" w:lineRule="auto"/>
        <w:ind w:left="0" w:right="0" w:firstLine="240"/>
        <w:jc w:val="left"/>
      </w:pPr>
      <w:bookmarkStart w:id="1580" w:name="bookmark1580"/>
      <w:bookmarkEnd w:id="1580"/>
      <w:r>
        <w:rPr>
          <w:b/>
          <w:bCs/>
          <w:color w:val="000000"/>
          <w:spacing w:val="0"/>
          <w:w w:val="100"/>
          <w:position w:val="0"/>
        </w:rPr>
        <w:t>.</w:t>
      </w:r>
      <w:r>
        <w:rPr>
          <w:b/>
          <w:bCs/>
          <w:color w:val="000000"/>
          <w:spacing w:val="0"/>
          <w:w w:val="100"/>
          <w:position w:val="0"/>
        </w:rPr>
        <w:t>关联方资金拆借</w:t>
      </w:r>
    </w:p>
    <w:p>
      <w:pPr>
        <w:pStyle w:val="Style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9"/>
        </w:numPr>
        <w:shd w:val="clear" w:color="auto" w:fill="auto"/>
        <w:tabs>
          <w:tab w:pos="670" w:val="left"/>
        </w:tabs>
        <w:bidi w:val="0"/>
        <w:spacing w:before="0" w:after="100" w:line="240" w:lineRule="auto"/>
        <w:ind w:left="0" w:right="0" w:firstLine="240"/>
        <w:jc w:val="left"/>
      </w:pPr>
      <w:bookmarkStart w:id="1581" w:name="bookmark1581"/>
      <w:bookmarkEnd w:id="1581"/>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9"/>
        </w:numPr>
        <w:shd w:val="clear" w:color="auto" w:fill="auto"/>
        <w:tabs>
          <w:tab w:pos="670" w:val="left"/>
        </w:tabs>
        <w:bidi w:val="0"/>
        <w:spacing w:before="0" w:after="100" w:line="240" w:lineRule="auto"/>
        <w:ind w:left="0" w:right="0" w:firstLine="240"/>
        <w:jc w:val="left"/>
      </w:pPr>
      <w:bookmarkStart w:id="1582" w:name="bookmark1582"/>
      <w:bookmarkEnd w:id="1582"/>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758.42</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240"/>
        <w:jc w:val="left"/>
      </w:pPr>
      <w:bookmarkStart w:id="1583" w:name="bookmark1583"/>
      <w:bookmarkStart w:id="1584" w:name="bookmark1584"/>
      <w:bookmarkStart w:id="1585" w:name="bookmark1585"/>
      <w:r>
        <w:rPr>
          <w:color w:val="000000"/>
          <w:spacing w:val="0"/>
          <w:w w:val="100"/>
          <w:position w:val="0"/>
        </w:rPr>
        <w:t>(8).</w:t>
      </w:r>
      <w:r>
        <w:rPr>
          <w:color w:val="000000"/>
          <w:spacing w:val="0"/>
          <w:w w:val="100"/>
          <w:position w:val="0"/>
        </w:rPr>
        <w:t>其他关联交易</w:t>
      </w:r>
      <w:bookmarkEnd w:id="1583"/>
      <w:bookmarkEnd w:id="1584"/>
      <w:bookmarkEnd w:id="1585"/>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418" w:lineRule="exact"/>
        <w:ind w:left="240" w:right="0" w:firstLine="420"/>
        <w:jc w:val="left"/>
      </w:pPr>
      <w:r>
        <w:rPr>
          <w:color w:val="000000"/>
          <w:spacing w:val="0"/>
          <w:w w:val="100"/>
          <w:position w:val="0"/>
        </w:rPr>
        <w:t>本公司部分分公司(共计</w:t>
      </w:r>
      <w:r>
        <w:rPr>
          <w:color w:val="000000"/>
          <w:spacing w:val="0"/>
          <w:w w:val="100"/>
          <w:position w:val="0"/>
          <w:sz w:val="18"/>
          <w:szCs w:val="18"/>
        </w:rPr>
        <w:t>25</w:t>
      </w:r>
      <w:r>
        <w:rPr>
          <w:color w:val="000000"/>
          <w:spacing w:val="0"/>
          <w:w w:val="100"/>
          <w:position w:val="0"/>
        </w:rPr>
        <w:t>家)为满足相关行业及监管要求，与本公司最终控制人新华通讯 社各分社一同办公，无偿使用分社办公地点。</w:t>
      </w:r>
    </w:p>
    <w:p>
      <w:pPr>
        <w:pStyle w:val="Style12"/>
        <w:keepNext/>
        <w:keepLines/>
        <w:widowControl w:val="0"/>
        <w:shd w:val="clear" w:color="auto" w:fill="auto"/>
        <w:bidi w:val="0"/>
        <w:spacing w:before="0" w:line="240" w:lineRule="auto"/>
        <w:ind w:left="0" w:right="0" w:firstLine="240"/>
        <w:jc w:val="left"/>
      </w:pPr>
      <w:bookmarkStart w:id="1586" w:name="bookmark1586"/>
      <w:bookmarkStart w:id="1587" w:name="bookmark1587"/>
      <w:bookmarkStart w:id="1588" w:name="bookmark1588"/>
      <w:bookmarkStart w:id="1589" w:name="bookmark1589"/>
      <w:r>
        <w:rPr>
          <w:color w:val="000000"/>
          <w:spacing w:val="0"/>
          <w:w w:val="100"/>
          <w:position w:val="0"/>
        </w:rPr>
        <w:t>6</w:t>
      </w:r>
      <w:bookmarkEnd w:id="1588"/>
      <w:r>
        <w:rPr>
          <w:color w:val="000000"/>
          <w:spacing w:val="0"/>
          <w:w w:val="100"/>
          <w:position w:val="0"/>
        </w:rPr>
        <w:t>、关联方应收应付款项</w:t>
      </w:r>
      <w:bookmarkEnd w:id="1586"/>
      <w:bookmarkEnd w:id="1587"/>
      <w:bookmarkEnd w:id="1589"/>
    </w:p>
    <w:p>
      <w:pPr>
        <w:pStyle w:val="Style12"/>
        <w:keepNext/>
        <w:keepLines/>
        <w:widowControl w:val="0"/>
        <w:shd w:val="clear" w:color="auto" w:fill="auto"/>
        <w:bidi w:val="0"/>
        <w:spacing w:before="0" w:line="240" w:lineRule="auto"/>
        <w:ind w:left="0" w:right="0" w:firstLine="240"/>
        <w:jc w:val="left"/>
      </w:pPr>
      <w:bookmarkStart w:id="1586" w:name="bookmark1586"/>
      <w:bookmarkStart w:id="1587" w:name="bookmark1587"/>
      <w:bookmarkStart w:id="1590" w:name="bookmark1590"/>
      <w:r>
        <w:rPr>
          <w:color w:val="000000"/>
          <w:spacing w:val="0"/>
          <w:w w:val="100"/>
          <w:position w:val="0"/>
        </w:rPr>
        <w:t>(1).</w:t>
      </w:r>
      <w:r>
        <w:rPr>
          <w:color w:val="000000"/>
          <w:spacing w:val="0"/>
          <w:w w:val="100"/>
          <w:position w:val="0"/>
        </w:rPr>
        <w:t>应收项目</w:t>
      </w:r>
      <w:bookmarkEnd w:id="1586"/>
      <w:bookmarkEnd w:id="1587"/>
      <w:bookmarkEnd w:id="1590"/>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2136"/>
        <w:gridCol w:w="1690"/>
        <w:gridCol w:w="1310"/>
        <w:gridCol w:w="1685"/>
        <w:gridCol w:w="1277"/>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北京新华物业管理中 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25,637.92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25,637.75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新华出版社有限责任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北京华新财信科技有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356,578.47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北京新彩华章网络科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经济参考报社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11,320.75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新华(青岛)国际海 洋资讯中心有限公司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218,181.96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新华通讯社安徽分社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新华通讯社北京分社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795,643.83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新华通讯社东京分社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新华通讯社广东分社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511,655.80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新华通讯社教育培训 中心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9"/>
        <w:gridCol w:w="2136"/>
        <w:gridCol w:w="1690"/>
        <w:gridCol w:w="1310"/>
        <w:gridCol w:w="1685"/>
        <w:gridCol w:w="1277"/>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新华通讯社上海分社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200,120.16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321,298.24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新华通讯社新闻信息 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新中国新闻有限公司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中国广告联合有限责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860,377.34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中国环球公共关系有 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中国经济信息社有限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2,508, </w:t>
            </w:r>
            <w:r>
              <w:rPr>
                <w:color w:val="000000"/>
                <w:spacing w:val="0"/>
                <w:w w:val="100"/>
                <w:position w:val="0"/>
                <w:sz w:val="18"/>
                <w:szCs w:val="18"/>
              </w:rPr>
              <w:t xml:space="preserve">677.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1,795, </w:t>
            </w:r>
            <w:r>
              <w:rPr>
                <w:color w:val="000000"/>
                <w:spacing w:val="0"/>
                <w:w w:val="100"/>
                <w:position w:val="0"/>
                <w:sz w:val="18"/>
                <w:szCs w:val="18"/>
              </w:rPr>
              <w:t>105.63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中国新闻发展有限责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6,212, </w:t>
            </w:r>
            <w:r>
              <w:rPr>
                <w:color w:val="000000"/>
                <w:spacing w:val="0"/>
                <w:w w:val="100"/>
                <w:position w:val="0"/>
                <w:sz w:val="18"/>
                <w:szCs w:val="18"/>
              </w:rPr>
              <w:t xml:space="preserve">985.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3,494, </w:t>
            </w:r>
            <w:r>
              <w:rPr>
                <w:color w:val="000000"/>
                <w:spacing w:val="0"/>
                <w:w w:val="100"/>
                <w:position w:val="0"/>
                <w:sz w:val="18"/>
                <w:szCs w:val="18"/>
              </w:rPr>
              <w:t xml:space="preserve">753.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长期应收 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新华通讯社新闻信息 中心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365,357,683.51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180,198,078.97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240"/>
        <w:jc w:val="left"/>
      </w:pPr>
      <w:bookmarkStart w:id="1591" w:name="bookmark1591"/>
      <w:bookmarkStart w:id="1592" w:name="bookmark1592"/>
      <w:bookmarkStart w:id="1593" w:name="bookmark1593"/>
      <w:r>
        <w:rPr>
          <w:color w:val="000000"/>
          <w:spacing w:val="0"/>
          <w:w w:val="100"/>
          <w:position w:val="0"/>
        </w:rPr>
        <w:t>（2）.</w:t>
      </w:r>
      <w:r>
        <w:rPr>
          <w:color w:val="000000"/>
          <w:spacing w:val="0"/>
          <w:w w:val="100"/>
          <w:position w:val="0"/>
        </w:rPr>
        <w:t>应付项目</w:t>
      </w:r>
      <w:bookmarkEnd w:id="1591"/>
      <w:bookmarkEnd w:id="1592"/>
      <w:bookmarkEnd w:id="1593"/>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3"/>
        <w:gridCol w:w="4291"/>
        <w:gridCol w:w="1699"/>
        <w:gridCol w:w="170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北京新彩华章网络科技有限公司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6,165, </w:t>
            </w:r>
            <w:r>
              <w:rPr>
                <w:color w:val="000000"/>
                <w:spacing w:val="0"/>
                <w:w w:val="100"/>
                <w:position w:val="0"/>
                <w:sz w:val="18"/>
                <w:szCs w:val="18"/>
              </w:rPr>
              <w:t xml:space="preserve">228.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458,348.05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1,216.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63,472.79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586,981.13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中国广告联合有限责任公司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358.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参考消息在线（北京）文化传播有限公司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238,500.00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江苏瑞德信息产业有限公司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1,440, </w:t>
            </w:r>
            <w:r>
              <w:rPr>
                <w:color w:val="000000"/>
                <w:spacing w:val="0"/>
                <w:w w:val="100"/>
                <w:position w:val="0"/>
                <w:sz w:val="18"/>
                <w:szCs w:val="18"/>
              </w:rPr>
              <w:t xml:space="preserve">764.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225,000.00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179,974.62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新华通讯社山东分社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新华每日（北京）文化传媒有限责任公司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参考消息文化传媒（北京）有限公司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新华（青岛）国际海洋资讯中心有限公司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480,707.55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335,764.41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《中国图片》期刊社有限责任公司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中国新闻书店有限责任公司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41,660.00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中国经济信息社有限公司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1,018, </w:t>
            </w:r>
            <w:r>
              <w:rPr>
                <w:color w:val="000000"/>
                <w:spacing w:val="0"/>
                <w:w w:val="100"/>
                <w:position w:val="0"/>
                <w:sz w:val="18"/>
                <w:szCs w:val="18"/>
              </w:rPr>
              <w:t xml:space="preserve">625.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3,329, </w:t>
            </w:r>
            <w:r>
              <w:rPr>
                <w:color w:val="000000"/>
                <w:spacing w:val="0"/>
                <w:w w:val="100"/>
                <w:position w:val="0"/>
                <w:sz w:val="18"/>
                <w:szCs w:val="18"/>
              </w:rPr>
              <w:t>291.82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中国新闻发展有限责任公司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1,592, </w:t>
            </w:r>
            <w:r>
              <w:rPr>
                <w:color w:val="000000"/>
                <w:spacing w:val="0"/>
                <w:w w:val="100"/>
                <w:position w:val="0"/>
                <w:sz w:val="18"/>
                <w:szCs w:val="18"/>
              </w:rPr>
              <w:t xml:space="preserve">150.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1,867, </w:t>
            </w:r>
            <w:r>
              <w:rPr>
                <w:color w:val="000000"/>
                <w:spacing w:val="0"/>
                <w:w w:val="100"/>
                <w:position w:val="0"/>
                <w:sz w:val="18"/>
                <w:szCs w:val="18"/>
              </w:rPr>
              <w:t xml:space="preserve">452. </w:t>
            </w:r>
            <w:r>
              <w:rPr>
                <w:color w:val="000000"/>
                <w:spacing w:val="0"/>
                <w:w w:val="100"/>
                <w:position w:val="0"/>
                <w:sz w:val="18"/>
                <w:szCs w:val="18"/>
              </w:rPr>
              <w:t>79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中国图片社有限责任公司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624,104.72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291,387.68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291,387.68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参考消息报社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143,301.89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261,509.43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新华通讯社机关党委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157,138.68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157,735.85</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新华通讯社陕西分社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251,502.79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44,222.64</w:t>
            </w:r>
          </w:p>
        </w:tc>
      </w:tr>
    </w:tbl>
    <w:tbl>
      <w:tblPr>
        <w:tblOverlap w:val="never"/>
        <w:jc w:val="center"/>
        <w:tblLayout w:type="fixed"/>
      </w:tblPr>
      <w:tblGrid>
        <w:gridCol w:w="1363"/>
        <w:gridCol w:w="4291"/>
        <w:gridCol w:w="1699"/>
        <w:gridCol w:w="170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中国新华新闻电视网有限公司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270,943.40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220,251.56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新华通讯社办公厅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198,113.21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新华每日(北京)文化传媒有限责任公司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44,025.16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88,050.32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新华通讯社四川分社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90,914.60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半月谈杂志社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26,034.54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26,034.54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半月谈新媒体科技有限公司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18,313.26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18,313.26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新华出版社有限责任公司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35,694.95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新华康美健康智库股份有限公司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43,000,000.00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新华社印务有限责任公司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4,482,351.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8,761,429. </w:t>
            </w:r>
            <w:r>
              <w:rPr>
                <w:color w:val="000000"/>
                <w:spacing w:val="0"/>
                <w:w w:val="100"/>
                <w:position w:val="0"/>
                <w:sz w:val="18"/>
                <w:szCs w:val="18"/>
              </w:rPr>
              <w:t>10</w:t>
            </w:r>
          </w:p>
        </w:tc>
      </w:tr>
    </w:tbl>
    <w:p>
      <w:pPr>
        <w:widowControl w:val="0"/>
        <w:spacing w:after="339" w:line="1" w:lineRule="exact"/>
      </w:pPr>
    </w:p>
    <w:p>
      <w:pPr>
        <w:pStyle w:val="Style12"/>
        <w:keepNext/>
        <w:keepLines/>
        <w:widowControl w:val="0"/>
        <w:shd w:val="clear" w:color="auto" w:fill="auto"/>
        <w:tabs>
          <w:tab w:pos="426" w:val="left"/>
        </w:tabs>
        <w:bidi w:val="0"/>
        <w:spacing w:before="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7</w:t>
      </w:r>
      <w:bookmarkEnd w:id="1596"/>
      <w:r>
        <w:rPr>
          <w:color w:val="000000"/>
          <w:spacing w:val="0"/>
          <w:w w:val="100"/>
          <w:position w:val="0"/>
        </w:rPr>
        <w:t>、</w:t>
        <w:tab/>
        <w:t>关联方承诺</w:t>
      </w:r>
      <w:bookmarkEnd w:id="1594"/>
      <w:bookmarkEnd w:id="1595"/>
      <w:bookmarkEnd w:id="159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6"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8</w:t>
      </w:r>
      <w:bookmarkEnd w:id="1600"/>
      <w:r>
        <w:rPr>
          <w:color w:val="000000"/>
          <w:spacing w:val="0"/>
          <w:w w:val="100"/>
          <w:position w:val="0"/>
          <w:sz w:val="22"/>
          <w:szCs w:val="22"/>
        </w:rPr>
        <w:t>、</w:t>
        <w:tab/>
      </w:r>
      <w:r>
        <w:rPr>
          <w:color w:val="000000"/>
          <w:spacing w:val="0"/>
          <w:w w:val="100"/>
          <w:position w:val="0"/>
        </w:rPr>
        <w:t>其他</w:t>
      </w:r>
      <w:bookmarkEnd w:id="1598"/>
      <w:bookmarkEnd w:id="1599"/>
      <w:bookmarkEnd w:id="16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02" w:name="bookmark1602"/>
      <w:r>
        <w:rPr>
          <w:b/>
          <w:bCs/>
          <w:color w:val="000000"/>
          <w:spacing w:val="0"/>
          <w:w w:val="100"/>
          <w:position w:val="0"/>
        </w:rPr>
        <w:t>1</w:t>
      </w:r>
      <w:bookmarkEnd w:id="1602"/>
      <w:r>
        <w:rPr>
          <w:b/>
          <w:bCs/>
          <w:color w:val="000000"/>
          <w:spacing w:val="0"/>
          <w:w w:val="100"/>
          <w:position w:val="0"/>
        </w:rPr>
        <w:t>、</w:t>
        <w:tab/>
        <w:t>股份支付总体情况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6" w:val="left"/>
        </w:tabs>
        <w:bidi w:val="0"/>
        <w:spacing w:before="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2</w:t>
      </w:r>
      <w:bookmarkEnd w:id="1605"/>
      <w:r>
        <w:rPr>
          <w:color w:val="000000"/>
          <w:spacing w:val="0"/>
          <w:w w:val="100"/>
          <w:position w:val="0"/>
        </w:rPr>
        <w:t>、</w:t>
        <w:tab/>
        <w:t>以权益结算的股份支付情况</w:t>
      </w:r>
      <w:bookmarkEnd w:id="1603"/>
      <w:bookmarkEnd w:id="1604"/>
      <w:bookmarkEnd w:id="160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6" w:val="left"/>
        </w:tabs>
        <w:bidi w:val="0"/>
        <w:spacing w:before="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3</w:t>
      </w:r>
      <w:bookmarkEnd w:id="1609"/>
      <w:r>
        <w:rPr>
          <w:color w:val="000000"/>
          <w:spacing w:val="0"/>
          <w:w w:val="100"/>
          <w:position w:val="0"/>
        </w:rPr>
        <w:t>、</w:t>
        <w:tab/>
        <w:t>以现金结算的股份支付情况</w:t>
      </w:r>
      <w:bookmarkEnd w:id="1607"/>
      <w:bookmarkEnd w:id="1608"/>
      <w:bookmarkEnd w:id="161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6"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4</w:t>
      </w:r>
      <w:bookmarkEnd w:id="1613"/>
      <w:r>
        <w:rPr>
          <w:color w:val="000000"/>
          <w:spacing w:val="0"/>
          <w:w w:val="100"/>
          <w:position w:val="0"/>
        </w:rPr>
        <w:t>、</w:t>
        <w:tab/>
        <w:t>股份支付的修改、终止情况</w:t>
      </w:r>
      <w:bookmarkEnd w:id="1611"/>
      <w:bookmarkEnd w:id="1612"/>
      <w:bookmarkEnd w:id="16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426" w:val="left"/>
        </w:tabs>
        <w:bidi w:val="0"/>
        <w:spacing w:before="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5</w:t>
      </w:r>
      <w:bookmarkEnd w:id="1617"/>
      <w:r>
        <w:rPr>
          <w:color w:val="000000"/>
          <w:spacing w:val="0"/>
          <w:w w:val="100"/>
          <w:position w:val="0"/>
        </w:rPr>
        <w:t>、</w:t>
        <w:tab/>
        <w:t>其他</w:t>
      </w:r>
      <w:bookmarkEnd w:id="1615"/>
      <w:bookmarkEnd w:id="1616"/>
      <w:bookmarkEnd w:id="161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5"/>
        <w:keepNext w:val="0"/>
        <w:keepLines w:val="0"/>
        <w:widowControl w:val="0"/>
        <w:shd w:val="clear" w:color="auto" w:fill="auto"/>
        <w:bidi w:val="0"/>
        <w:spacing w:before="0" w:after="100" w:line="240" w:lineRule="auto"/>
        <w:ind w:left="0" w:right="0" w:firstLine="0"/>
        <w:jc w:val="left"/>
      </w:pPr>
      <w:bookmarkStart w:id="1619" w:name="bookmark1619"/>
      <w:r>
        <w:rPr>
          <w:b/>
          <w:bCs/>
          <w:color w:val="000000"/>
          <w:spacing w:val="0"/>
          <w:w w:val="100"/>
          <w:position w:val="0"/>
        </w:rPr>
        <w:t>1</w:t>
      </w:r>
      <w:bookmarkEnd w:id="1619"/>
      <w:r>
        <w:rPr>
          <w:b/>
          <w:bCs/>
          <w:color w:val="000000"/>
          <w:spacing w:val="0"/>
          <w:w w:val="100"/>
          <w:position w:val="0"/>
        </w:rPr>
        <w:t>、重要承诺事项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资产负债表日存在的对外重要承诺、性质、金额</w:t>
      </w:r>
    </w:p>
    <w:p>
      <w:pPr>
        <w:pStyle w:val="Style5"/>
        <w:keepNext w:val="0"/>
        <w:keepLines w:val="0"/>
        <w:widowControl w:val="0"/>
        <w:numPr>
          <w:ilvl w:val="0"/>
          <w:numId w:val="181"/>
        </w:numPr>
        <w:shd w:val="clear" w:color="auto" w:fill="auto"/>
        <w:tabs>
          <w:tab w:pos="1016" w:val="left"/>
        </w:tabs>
        <w:bidi w:val="0"/>
        <w:spacing w:before="0" w:after="0" w:line="408" w:lineRule="exact"/>
        <w:ind w:left="0" w:right="0" w:firstLine="520"/>
        <w:jc w:val="left"/>
      </w:pPr>
      <w:bookmarkStart w:id="1620" w:name="bookmark1620"/>
      <w:bookmarkEnd w:id="1620"/>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日，本公司全资子公司亿连科技与江苏瑞德及其股东签署《增资协议》， 协议约定亿连科技以人民币</w:t>
      </w:r>
      <w:r>
        <w:rPr>
          <w:color w:val="000000"/>
          <w:spacing w:val="0"/>
          <w:w w:val="100"/>
          <w:position w:val="0"/>
          <w:sz w:val="18"/>
          <w:szCs w:val="18"/>
        </w:rPr>
        <w:t>1,300.00</w:t>
      </w:r>
      <w:r>
        <w:rPr>
          <w:color w:val="000000"/>
          <w:spacing w:val="0"/>
          <w:w w:val="100"/>
          <w:position w:val="0"/>
        </w:rPr>
        <w:t>万元认购江苏瑞德</w:t>
      </w:r>
      <w:r>
        <w:rPr>
          <w:color w:val="000000"/>
          <w:spacing w:val="0"/>
          <w:w w:val="100"/>
          <w:position w:val="0"/>
          <w:sz w:val="18"/>
          <w:szCs w:val="18"/>
        </w:rPr>
        <w:t>37.15%</w:t>
      </w:r>
      <w:r>
        <w:rPr>
          <w:color w:val="000000"/>
          <w:spacing w:val="0"/>
          <w:w w:val="100"/>
          <w:position w:val="0"/>
        </w:rPr>
        <w:t>的股份，截至</w:t>
      </w:r>
      <w:r>
        <w:rPr>
          <w:color w:val="000000"/>
          <w:spacing w:val="0"/>
          <w:w w:val="100"/>
          <w:position w:val="0"/>
          <w:sz w:val="18"/>
          <w:szCs w:val="18"/>
        </w:rPr>
        <w:t>2019</w:t>
      </w:r>
      <w:r>
        <w:rPr>
          <w:color w:val="000000"/>
          <w:spacing w:val="0"/>
          <w:w w:val="100"/>
          <w:position w:val="0"/>
        </w:rPr>
        <w:t xml:space="preserve">年末已出资 </w:t>
      </w:r>
      <w:r>
        <w:rPr>
          <w:color w:val="000000"/>
          <w:spacing w:val="0"/>
          <w:w w:val="100"/>
          <w:position w:val="0"/>
          <w:sz w:val="18"/>
          <w:szCs w:val="18"/>
        </w:rPr>
        <w:t>600.00</w:t>
      </w:r>
      <w:r>
        <w:rPr>
          <w:color w:val="000000"/>
          <w:spacing w:val="0"/>
          <w:w w:val="100"/>
          <w:position w:val="0"/>
        </w:rPr>
        <w:t>万元。根据协议约定，本公司应不晚于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日实缴剩余出资。截至本财务报告 批准报出日，本公司与江苏瑞德已签署延迟出资协议约定尚未支付的</w:t>
      </w:r>
      <w:r>
        <w:rPr>
          <w:color w:val="000000"/>
          <w:spacing w:val="0"/>
          <w:w w:val="100"/>
          <w:position w:val="0"/>
          <w:sz w:val="18"/>
          <w:szCs w:val="18"/>
        </w:rPr>
        <w:t>700.00</w:t>
      </w:r>
      <w:r>
        <w:rPr>
          <w:color w:val="000000"/>
          <w:spacing w:val="0"/>
          <w:w w:val="100"/>
          <w:position w:val="0"/>
        </w:rPr>
        <w:t>万元投资款的期限， 延长至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5"/>
        <w:keepNext w:val="0"/>
        <w:keepLines w:val="0"/>
        <w:widowControl w:val="0"/>
        <w:numPr>
          <w:ilvl w:val="0"/>
          <w:numId w:val="181"/>
        </w:numPr>
        <w:shd w:val="clear" w:color="auto" w:fill="auto"/>
        <w:tabs>
          <w:tab w:pos="1003" w:val="left"/>
        </w:tabs>
        <w:bidi w:val="0"/>
        <w:spacing w:before="0" w:after="0" w:line="408" w:lineRule="exact"/>
        <w:ind w:left="0" w:right="0" w:firstLine="520"/>
        <w:jc w:val="left"/>
      </w:pPr>
      <w:bookmarkStart w:id="1621" w:name="bookmark1621"/>
      <w:bookmarkEnd w:id="1621"/>
      <w:r>
        <w:rPr>
          <w:color w:val="000000"/>
          <w:spacing w:val="0"/>
          <w:w w:val="100"/>
          <w:position w:val="0"/>
        </w:rPr>
        <w:t>与合营企业投资相关的未确认承诺</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参见“本报告第十节、九、</w:t>
      </w:r>
      <w:r>
        <w:rPr>
          <w:color w:val="000000"/>
          <w:spacing w:val="0"/>
          <w:w w:val="100"/>
          <w:position w:val="0"/>
          <w:sz w:val="18"/>
          <w:szCs w:val="18"/>
        </w:rPr>
        <w:t>3 (7) ”</w:t>
      </w:r>
      <w:r>
        <w:rPr>
          <w:color w:val="000000"/>
          <w:spacing w:val="0"/>
          <w:w w:val="100"/>
          <w:position w:val="0"/>
        </w:rPr>
        <w:t>部分。</w:t>
      </w:r>
    </w:p>
    <w:p>
      <w:pPr>
        <w:pStyle w:val="Style5"/>
        <w:keepNext w:val="0"/>
        <w:keepLines w:val="0"/>
        <w:widowControl w:val="0"/>
        <w:numPr>
          <w:ilvl w:val="0"/>
          <w:numId w:val="181"/>
        </w:numPr>
        <w:shd w:val="clear" w:color="auto" w:fill="auto"/>
        <w:tabs>
          <w:tab w:pos="1003" w:val="left"/>
        </w:tabs>
        <w:bidi w:val="0"/>
        <w:spacing w:before="0" w:after="0" w:line="408" w:lineRule="exact"/>
        <w:ind w:left="0" w:right="0" w:firstLine="520"/>
        <w:jc w:val="left"/>
      </w:pPr>
      <w:bookmarkStart w:id="1622" w:name="bookmark1622"/>
      <w:bookmarkEnd w:id="1622"/>
      <w:r>
        <w:rPr>
          <w:color w:val="000000"/>
          <w:spacing w:val="0"/>
          <w:w w:val="100"/>
          <w:position w:val="0"/>
        </w:rPr>
        <w:t>其他承诺事项</w:t>
      </w:r>
    </w:p>
    <w:p>
      <w:pPr>
        <w:pStyle w:val="Style5"/>
        <w:keepNext w:val="0"/>
        <w:keepLines w:val="0"/>
        <w:widowControl w:val="0"/>
        <w:shd w:val="clear" w:color="auto" w:fill="auto"/>
        <w:bidi w:val="0"/>
        <w:spacing w:before="0" w:after="100" w:line="408" w:lineRule="exact"/>
        <w:ind w:left="0" w:right="0" w:firstLine="52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日，本公司无需要披露的其他重大承诺事项。</w:t>
      </w:r>
    </w:p>
    <w:p>
      <w:pPr>
        <w:pStyle w:val="Style12"/>
        <w:keepNext/>
        <w:keepLines/>
        <w:widowControl w:val="0"/>
        <w:shd w:val="clear" w:color="auto" w:fill="auto"/>
        <w:tabs>
          <w:tab w:pos="378" w:val="left"/>
        </w:tabs>
        <w:bidi w:val="0"/>
        <w:spacing w:before="0" w:after="8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2</w:t>
      </w:r>
      <w:bookmarkEnd w:id="1625"/>
      <w:r>
        <w:rPr>
          <w:color w:val="000000"/>
          <w:spacing w:val="0"/>
          <w:w w:val="100"/>
          <w:position w:val="0"/>
        </w:rPr>
        <w:t>、</w:t>
        <w:tab/>
        <w:t>或有事项</w:t>
      </w:r>
      <w:bookmarkEnd w:id="1623"/>
      <w:bookmarkEnd w:id="1624"/>
      <w:bookmarkEnd w:id="1626"/>
    </w:p>
    <w:p>
      <w:pPr>
        <w:pStyle w:val="Style12"/>
        <w:keepNext/>
        <w:keepLines/>
        <w:widowControl w:val="0"/>
        <w:numPr>
          <w:ilvl w:val="0"/>
          <w:numId w:val="183"/>
        </w:numPr>
        <w:shd w:val="clear" w:color="auto" w:fill="auto"/>
        <w:tabs>
          <w:tab w:pos="430" w:val="left"/>
        </w:tabs>
        <w:bidi w:val="0"/>
        <w:spacing w:before="0" w:after="80" w:line="240" w:lineRule="auto"/>
        <w:ind w:left="0" w:right="0" w:firstLine="0"/>
        <w:jc w:val="left"/>
      </w:pPr>
      <w:bookmarkStart w:id="1623" w:name="bookmark1623"/>
      <w:bookmarkStart w:id="1624" w:name="bookmark1624"/>
      <w:bookmarkStart w:id="1627" w:name="bookmark1627"/>
      <w:bookmarkStart w:id="1628" w:name="bookmark1628"/>
      <w:bookmarkEnd w:id="1627"/>
      <w:r>
        <w:rPr>
          <w:color w:val="000000"/>
          <w:spacing w:val="0"/>
          <w:w w:val="100"/>
          <w:position w:val="0"/>
        </w:rPr>
        <w:t>.</w:t>
      </w:r>
      <w:r>
        <w:rPr>
          <w:color w:val="000000"/>
          <w:spacing w:val="0"/>
          <w:w w:val="100"/>
          <w:position w:val="0"/>
        </w:rPr>
        <w:t>资产负债表日存在的重要或有事项</w:t>
      </w:r>
      <w:bookmarkEnd w:id="1623"/>
      <w:bookmarkEnd w:id="1624"/>
      <w:bookmarkEnd w:id="16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本公司涉及诉讼事项原告家赫有限公司与被告新华网股份有限公司合同纠纷一案，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7</w:t>
      </w:r>
      <w:r>
        <w:rPr>
          <w:color w:val="000000"/>
          <w:spacing w:val="0"/>
          <w:w w:val="100"/>
          <w:position w:val="0"/>
        </w:rPr>
        <w:t>日，北京市西城区人民法院</w:t>
      </w:r>
      <w:r>
        <w:rPr>
          <w:color w:val="000000"/>
          <w:spacing w:val="0"/>
          <w:w w:val="100"/>
          <w:position w:val="0"/>
          <w:sz w:val="18"/>
          <w:szCs w:val="18"/>
        </w:rPr>
        <w:t>(2020)</w:t>
      </w:r>
      <w:r>
        <w:rPr>
          <w:color w:val="000000"/>
          <w:spacing w:val="0"/>
          <w:w w:val="100"/>
          <w:position w:val="0"/>
        </w:rPr>
        <w:t>京</w:t>
      </w:r>
      <w:r>
        <w:rPr>
          <w:color w:val="000000"/>
          <w:spacing w:val="0"/>
          <w:w w:val="100"/>
          <w:position w:val="0"/>
          <w:sz w:val="18"/>
          <w:szCs w:val="18"/>
        </w:rPr>
        <w:t>0102</w:t>
      </w:r>
      <w:r>
        <w:rPr>
          <w:color w:val="000000"/>
          <w:spacing w:val="0"/>
          <w:w w:val="100"/>
          <w:position w:val="0"/>
        </w:rPr>
        <w:t>民初</w:t>
      </w:r>
      <w:r>
        <w:rPr>
          <w:color w:val="000000"/>
          <w:spacing w:val="0"/>
          <w:w w:val="100"/>
          <w:position w:val="0"/>
          <w:sz w:val="18"/>
          <w:szCs w:val="18"/>
        </w:rPr>
        <w:t>33242</w:t>
      </w:r>
      <w:r>
        <w:rPr>
          <w:color w:val="000000"/>
          <w:spacing w:val="0"/>
          <w:w w:val="100"/>
          <w:position w:val="0"/>
        </w:rPr>
        <w:t>号判决书，判决新华网给付原告家赫 有限公司</w:t>
      </w:r>
      <w:r>
        <w:rPr>
          <w:color w:val="000000"/>
          <w:spacing w:val="0"/>
          <w:w w:val="100"/>
          <w:position w:val="0"/>
          <w:sz w:val="18"/>
          <w:szCs w:val="18"/>
        </w:rPr>
        <w:t>1,000.00</w:t>
      </w:r>
      <w:r>
        <w:rPr>
          <w:color w:val="000000"/>
          <w:spacing w:val="0"/>
          <w:w w:val="100"/>
          <w:position w:val="0"/>
        </w:rPr>
        <w:t>万元及相关利息损失。公司不服北京市西城区人民法院</w:t>
      </w:r>
      <w:r>
        <w:rPr>
          <w:color w:val="000000"/>
          <w:spacing w:val="0"/>
          <w:w w:val="100"/>
          <w:position w:val="0"/>
          <w:sz w:val="18"/>
          <w:szCs w:val="18"/>
        </w:rPr>
        <w:t>(2020)</w:t>
      </w:r>
      <w:r>
        <w:rPr>
          <w:color w:val="000000"/>
          <w:spacing w:val="0"/>
          <w:w w:val="100"/>
          <w:position w:val="0"/>
        </w:rPr>
        <w:t>京</w:t>
      </w:r>
      <w:r>
        <w:rPr>
          <w:color w:val="000000"/>
          <w:spacing w:val="0"/>
          <w:w w:val="100"/>
          <w:position w:val="0"/>
          <w:sz w:val="18"/>
          <w:szCs w:val="18"/>
        </w:rPr>
        <w:t>0102</w:t>
      </w:r>
      <w:r>
        <w:rPr>
          <w:color w:val="000000"/>
          <w:spacing w:val="0"/>
          <w:w w:val="100"/>
          <w:position w:val="0"/>
        </w:rPr>
        <w:t xml:space="preserve">民初 </w:t>
      </w:r>
      <w:r>
        <w:rPr>
          <w:color w:val="000000"/>
          <w:spacing w:val="0"/>
          <w:w w:val="100"/>
          <w:position w:val="0"/>
          <w:sz w:val="18"/>
          <w:szCs w:val="18"/>
        </w:rPr>
        <w:t>33242</w:t>
      </w:r>
      <w:r>
        <w:rPr>
          <w:color w:val="000000"/>
          <w:spacing w:val="0"/>
          <w:w w:val="100"/>
          <w:position w:val="0"/>
        </w:rPr>
        <w:t>号民事判决提起上诉。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日，北京市第二中级人民法院</w:t>
      </w:r>
      <w:r>
        <w:rPr>
          <w:color w:val="000000"/>
          <w:spacing w:val="0"/>
          <w:w w:val="100"/>
          <w:position w:val="0"/>
          <w:sz w:val="18"/>
          <w:szCs w:val="18"/>
        </w:rPr>
        <w:t>(2021)</w:t>
      </w:r>
      <w:r>
        <w:rPr>
          <w:color w:val="000000"/>
          <w:spacing w:val="0"/>
          <w:w w:val="100"/>
          <w:position w:val="0"/>
        </w:rPr>
        <w:t>京</w:t>
      </w:r>
      <w:r>
        <w:rPr>
          <w:color w:val="000000"/>
          <w:spacing w:val="0"/>
          <w:w w:val="100"/>
          <w:position w:val="0"/>
          <w:sz w:val="18"/>
          <w:szCs w:val="18"/>
        </w:rPr>
        <w:t>02</w:t>
      </w:r>
      <w:r>
        <w:rPr>
          <w:color w:val="000000"/>
          <w:spacing w:val="0"/>
          <w:w w:val="100"/>
          <w:position w:val="0"/>
        </w:rPr>
        <w:t xml:space="preserve">民终 </w:t>
      </w:r>
      <w:r>
        <w:rPr>
          <w:color w:val="000000"/>
          <w:spacing w:val="0"/>
          <w:w w:val="100"/>
          <w:position w:val="0"/>
          <w:sz w:val="18"/>
          <w:szCs w:val="18"/>
        </w:rPr>
        <w:t>13918</w:t>
      </w:r>
      <w:r>
        <w:rPr>
          <w:color w:val="000000"/>
          <w:spacing w:val="0"/>
          <w:w w:val="100"/>
          <w:position w:val="0"/>
        </w:rPr>
        <w:t>号民事裁定书裁定撤销北京市西城区人民法院</w:t>
      </w:r>
      <w:r>
        <w:rPr>
          <w:color w:val="000000"/>
          <w:spacing w:val="0"/>
          <w:w w:val="100"/>
          <w:position w:val="0"/>
          <w:sz w:val="18"/>
          <w:szCs w:val="18"/>
        </w:rPr>
        <w:t>(2020)</w:t>
      </w:r>
      <w:r>
        <w:rPr>
          <w:color w:val="000000"/>
          <w:spacing w:val="0"/>
          <w:w w:val="100"/>
          <w:position w:val="0"/>
        </w:rPr>
        <w:t>京</w:t>
      </w:r>
      <w:r>
        <w:rPr>
          <w:color w:val="000000"/>
          <w:spacing w:val="0"/>
          <w:w w:val="100"/>
          <w:position w:val="0"/>
          <w:sz w:val="18"/>
          <w:szCs w:val="18"/>
        </w:rPr>
        <w:t>0102</w:t>
      </w:r>
      <w:r>
        <w:rPr>
          <w:color w:val="000000"/>
          <w:spacing w:val="0"/>
          <w:w w:val="100"/>
          <w:position w:val="0"/>
        </w:rPr>
        <w:t>民初</w:t>
      </w:r>
      <w:r>
        <w:rPr>
          <w:color w:val="000000"/>
          <w:spacing w:val="0"/>
          <w:w w:val="100"/>
          <w:position w:val="0"/>
          <w:sz w:val="18"/>
          <w:szCs w:val="18"/>
        </w:rPr>
        <w:t>33242</w:t>
      </w:r>
      <w:r>
        <w:rPr>
          <w:color w:val="000000"/>
          <w:spacing w:val="0"/>
          <w:w w:val="100"/>
          <w:position w:val="0"/>
        </w:rPr>
        <w:t>号民事判决，发 回北京市西城区人民法院重审。</w:t>
      </w:r>
    </w:p>
    <w:p>
      <w:pPr>
        <w:pStyle w:val="Style5"/>
        <w:keepNext w:val="0"/>
        <w:keepLines w:val="0"/>
        <w:widowControl w:val="0"/>
        <w:shd w:val="clear" w:color="auto" w:fill="auto"/>
        <w:bidi w:val="0"/>
        <w:spacing w:before="0" w:after="220" w:line="410" w:lineRule="exact"/>
        <w:ind w:left="0" w:right="0" w:firstLine="520"/>
        <w:jc w:val="both"/>
      </w:pPr>
      <w:r>
        <w:rPr>
          <w:color w:val="000000"/>
          <w:spacing w:val="0"/>
          <w:w w:val="100"/>
          <w:position w:val="0"/>
        </w:rPr>
        <w:t>本公司于经营过程中涉及与客户、供应商等之间的纠纷、诉讼或索赔，经咨询相关法律顾问 并经管理层谨慎估计这些未决纠纷、诉讼或索赔的结果后，管理层认为这些纠纷、诉讼或索偿不 是很可能对本公司的经营成果或财务状况构成重大不利影响，管理层不计提准备金。</w:t>
      </w:r>
    </w:p>
    <w:p>
      <w:pPr>
        <w:pStyle w:val="Style12"/>
        <w:keepNext/>
        <w:keepLines/>
        <w:widowControl w:val="0"/>
        <w:numPr>
          <w:ilvl w:val="0"/>
          <w:numId w:val="183"/>
        </w:numPr>
        <w:shd w:val="clear" w:color="auto" w:fill="auto"/>
        <w:tabs>
          <w:tab w:pos="430" w:val="left"/>
        </w:tabs>
        <w:bidi w:val="0"/>
        <w:spacing w:before="0" w:after="8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w:t>
      </w:r>
      <w:r>
        <w:rPr>
          <w:color w:val="000000"/>
          <w:spacing w:val="0"/>
          <w:w w:val="100"/>
          <w:position w:val="0"/>
        </w:rPr>
        <w:t>公司没有需要披露的重要或有事项，也应予以说明：</w:t>
      </w:r>
      <w:bookmarkEnd w:id="1629"/>
      <w:bookmarkEnd w:id="1630"/>
      <w:bookmarkEnd w:id="1632"/>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after="80" w:line="240" w:lineRule="auto"/>
        <w:ind w:left="0" w:right="0" w:firstLine="0"/>
        <w:jc w:val="both"/>
      </w:pPr>
      <w:bookmarkStart w:id="1633" w:name="bookmark1633"/>
      <w:bookmarkStart w:id="1634" w:name="bookmark1634"/>
      <w:bookmarkStart w:id="1635" w:name="bookmark1635"/>
      <w:bookmarkStart w:id="1636" w:name="bookmark1636"/>
      <w:r>
        <w:rPr>
          <w:color w:val="000000"/>
          <w:spacing w:val="0"/>
          <w:w w:val="100"/>
          <w:position w:val="0"/>
        </w:rPr>
        <w:t>3</w:t>
      </w:r>
      <w:bookmarkEnd w:id="1635"/>
      <w:r>
        <w:rPr>
          <w:color w:val="000000"/>
          <w:spacing w:val="0"/>
          <w:w w:val="100"/>
          <w:position w:val="0"/>
        </w:rPr>
        <w:t>、</w:t>
        <w:tab/>
        <w:t>其他</w:t>
      </w:r>
      <w:bookmarkEnd w:id="1633"/>
      <w:bookmarkEnd w:id="1634"/>
      <w:bookmarkEnd w:id="1636"/>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十五、资产负债表日后事项</w:t>
      </w:r>
    </w:p>
    <w:p>
      <w:pPr>
        <w:pStyle w:val="Style5"/>
        <w:keepNext w:val="0"/>
        <w:keepLines w:val="0"/>
        <w:widowControl w:val="0"/>
        <w:shd w:val="clear" w:color="auto" w:fill="auto"/>
        <w:tabs>
          <w:tab w:pos="368" w:val="left"/>
        </w:tabs>
        <w:bidi w:val="0"/>
        <w:spacing w:before="0" w:after="80" w:line="240" w:lineRule="auto"/>
        <w:ind w:left="0" w:right="0" w:firstLine="0"/>
        <w:jc w:val="both"/>
      </w:pPr>
      <w:bookmarkStart w:id="1637" w:name="bookmark1637"/>
      <w:r>
        <w:rPr>
          <w:rFonts w:ascii="Calibri" w:eastAsia="Calibri" w:hAnsi="Calibri" w:cs="Calibri"/>
          <w:b/>
          <w:bCs/>
          <w:color w:val="000000"/>
          <w:spacing w:val="0"/>
          <w:w w:val="100"/>
          <w:position w:val="0"/>
          <w:sz w:val="20"/>
          <w:szCs w:val="20"/>
        </w:rPr>
        <w:t>1</w:t>
      </w:r>
      <w:bookmarkEnd w:id="1637"/>
      <w:r>
        <w:rPr>
          <w:b/>
          <w:bCs/>
          <w:color w:val="000000"/>
          <w:spacing w:val="0"/>
          <w:w w:val="100"/>
          <w:position w:val="0"/>
        </w:rPr>
        <w:t>、</w:t>
        <w:tab/>
        <w:t>重要的非调整事项</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3" w:val="left"/>
        </w:tabs>
        <w:bidi w:val="0"/>
        <w:spacing w:before="0" w:after="80" w:line="240" w:lineRule="auto"/>
        <w:ind w:left="0" w:right="0" w:firstLine="0"/>
        <w:jc w:val="both"/>
      </w:pPr>
      <w:bookmarkStart w:id="1638" w:name="bookmark1638"/>
      <w:bookmarkStart w:id="1639" w:name="bookmark1639"/>
      <w:bookmarkStart w:id="1640" w:name="bookmark1640"/>
      <w:bookmarkStart w:id="1641" w:name="bookmark1641"/>
      <w:r>
        <w:rPr>
          <w:rFonts w:ascii="Calibri" w:eastAsia="Calibri" w:hAnsi="Calibri" w:cs="Calibri"/>
          <w:color w:val="000000"/>
          <w:spacing w:val="0"/>
          <w:w w:val="100"/>
          <w:position w:val="0"/>
          <w:sz w:val="20"/>
          <w:szCs w:val="20"/>
        </w:rPr>
        <w:t>2</w:t>
      </w:r>
      <w:bookmarkEnd w:id="1640"/>
      <w:r>
        <w:rPr>
          <w:color w:val="000000"/>
          <w:spacing w:val="0"/>
          <w:w w:val="100"/>
          <w:position w:val="0"/>
        </w:rPr>
        <w:t>、</w:t>
        <w:tab/>
        <w:t>利润分配情况</w:t>
      </w:r>
      <w:bookmarkEnd w:id="1638"/>
      <w:bookmarkEnd w:id="1639"/>
      <w:bookmarkEnd w:id="164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84,601,785.68</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84,601,785.68</w:t>
            </w:r>
          </w:p>
        </w:tc>
      </w:tr>
    </w:tbl>
    <w:p>
      <w:pPr>
        <w:pStyle w:val="Style5"/>
        <w:keepNext w:val="0"/>
        <w:keepLines w:val="0"/>
        <w:widowControl w:val="0"/>
        <w:shd w:val="clear" w:color="auto" w:fill="auto"/>
        <w:bidi w:val="0"/>
        <w:spacing w:before="0" w:after="220" w:line="408" w:lineRule="exact"/>
        <w:ind w:left="0" w:right="0" w:firstLine="0"/>
        <w:jc w:val="both"/>
      </w:pPr>
      <w:r>
        <w:rPr>
          <w:color w:val="000000"/>
          <w:spacing w:val="0"/>
          <w:w w:val="100"/>
          <w:position w:val="0"/>
        </w:rPr>
        <w:t>注:于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日，本公司第四届董事会召开第十三次会议，批准</w:t>
      </w:r>
      <w:r>
        <w:rPr>
          <w:color w:val="000000"/>
          <w:spacing w:val="0"/>
          <w:w w:val="100"/>
          <w:position w:val="0"/>
          <w:sz w:val="18"/>
          <w:szCs w:val="18"/>
        </w:rPr>
        <w:t>2021</w:t>
      </w:r>
      <w:r>
        <w:rPr>
          <w:color w:val="000000"/>
          <w:spacing w:val="0"/>
          <w:w w:val="100"/>
          <w:position w:val="0"/>
        </w:rPr>
        <w:t>年度利润分配预案， 分配现金股利人民币</w:t>
      </w:r>
      <w:r>
        <w:rPr>
          <w:color w:val="000000"/>
          <w:spacing w:val="0"/>
          <w:w w:val="100"/>
          <w:position w:val="0"/>
          <w:sz w:val="18"/>
          <w:szCs w:val="18"/>
        </w:rPr>
        <w:t xml:space="preserve">84, </w:t>
      </w:r>
      <w:r>
        <w:rPr>
          <w:color w:val="000000"/>
          <w:spacing w:val="0"/>
          <w:w w:val="100"/>
          <w:position w:val="0"/>
          <w:sz w:val="18"/>
          <w:szCs w:val="18"/>
        </w:rPr>
        <w:t>601,785.68</w:t>
      </w:r>
      <w:r>
        <w:rPr>
          <w:color w:val="000000"/>
          <w:spacing w:val="0"/>
          <w:w w:val="100"/>
          <w:position w:val="0"/>
        </w:rPr>
        <w:t>元。</w:t>
      </w:r>
    </w:p>
    <w:p>
      <w:pPr>
        <w:pStyle w:val="Style12"/>
        <w:keepNext/>
        <w:keepLines/>
        <w:widowControl w:val="0"/>
        <w:shd w:val="clear" w:color="auto" w:fill="auto"/>
        <w:tabs>
          <w:tab w:pos="373" w:val="left"/>
        </w:tabs>
        <w:bidi w:val="0"/>
        <w:spacing w:before="0" w:after="80" w:line="240" w:lineRule="auto"/>
        <w:ind w:left="0" w:right="0" w:firstLine="0"/>
        <w:jc w:val="both"/>
      </w:pPr>
      <w:bookmarkStart w:id="1642" w:name="bookmark1642"/>
      <w:bookmarkStart w:id="1643" w:name="bookmark1643"/>
      <w:bookmarkStart w:id="1644" w:name="bookmark1644"/>
      <w:bookmarkStart w:id="1645" w:name="bookmark1645"/>
      <w:r>
        <w:rPr>
          <w:rFonts w:ascii="Calibri" w:eastAsia="Calibri" w:hAnsi="Calibri" w:cs="Calibri"/>
          <w:color w:val="000000"/>
          <w:spacing w:val="0"/>
          <w:w w:val="100"/>
          <w:position w:val="0"/>
          <w:sz w:val="20"/>
          <w:szCs w:val="20"/>
        </w:rPr>
        <w:t>3</w:t>
      </w:r>
      <w:bookmarkEnd w:id="1644"/>
      <w:r>
        <w:rPr>
          <w:color w:val="000000"/>
          <w:spacing w:val="0"/>
          <w:w w:val="100"/>
          <w:position w:val="0"/>
        </w:rPr>
        <w:t>、</w:t>
        <w:tab/>
        <w:t>销售退回</w:t>
      </w:r>
      <w:bookmarkEnd w:id="1642"/>
      <w:bookmarkEnd w:id="1643"/>
      <w:bookmarkEnd w:id="1645"/>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after="80" w:line="240" w:lineRule="auto"/>
        <w:ind w:left="0" w:right="0" w:firstLine="0"/>
        <w:jc w:val="both"/>
      </w:pPr>
      <w:bookmarkStart w:id="1646" w:name="bookmark1646"/>
      <w:bookmarkStart w:id="1647" w:name="bookmark1647"/>
      <w:bookmarkStart w:id="1648" w:name="bookmark1648"/>
      <w:bookmarkStart w:id="1649" w:name="bookmark1649"/>
      <w:r>
        <w:rPr>
          <w:rFonts w:ascii="Calibri" w:eastAsia="Calibri" w:hAnsi="Calibri" w:cs="Calibri"/>
          <w:color w:val="000000"/>
          <w:spacing w:val="0"/>
          <w:w w:val="100"/>
          <w:position w:val="0"/>
          <w:sz w:val="20"/>
          <w:szCs w:val="20"/>
        </w:rPr>
        <w:t>4</w:t>
      </w:r>
      <w:bookmarkEnd w:id="1648"/>
      <w:r>
        <w:rPr>
          <w:color w:val="000000"/>
          <w:spacing w:val="0"/>
          <w:w w:val="100"/>
          <w:position w:val="0"/>
        </w:rPr>
        <w:t>、</w:t>
        <w:tab/>
        <w:t>其他资产负债表日后事项说明</w:t>
      </w:r>
      <w:bookmarkEnd w:id="1646"/>
      <w:bookmarkEnd w:id="1647"/>
      <w:bookmarkEnd w:id="1649"/>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十六、其他重要事项</w:t>
      </w:r>
    </w:p>
    <w:p>
      <w:pPr>
        <w:pStyle w:val="Style5"/>
        <w:keepNext w:val="0"/>
        <w:keepLines w:val="0"/>
        <w:widowControl w:val="0"/>
        <w:shd w:val="clear" w:color="auto" w:fill="auto"/>
        <w:tabs>
          <w:tab w:pos="368" w:val="left"/>
        </w:tabs>
        <w:bidi w:val="0"/>
        <w:spacing w:before="0" w:after="80" w:line="240" w:lineRule="auto"/>
        <w:ind w:left="0" w:right="0" w:firstLine="0"/>
        <w:jc w:val="both"/>
      </w:pPr>
      <w:bookmarkStart w:id="1650" w:name="bookmark1650"/>
      <w:r>
        <w:rPr>
          <w:b/>
          <w:bCs/>
          <w:color w:val="000000"/>
          <w:spacing w:val="0"/>
          <w:w w:val="100"/>
          <w:position w:val="0"/>
        </w:rPr>
        <w:t>1</w:t>
      </w:r>
      <w:bookmarkEnd w:id="1650"/>
      <w:r>
        <w:rPr>
          <w:b/>
          <w:bCs/>
          <w:color w:val="000000"/>
          <w:spacing w:val="0"/>
          <w:w w:val="100"/>
          <w:position w:val="0"/>
        </w:rPr>
        <w:t>、</w:t>
        <w:tab/>
        <w:t>前期会计差错更正</w:t>
      </w:r>
    </w:p>
    <w:p>
      <w:pPr>
        <w:pStyle w:val="Style5"/>
        <w:keepNext w:val="0"/>
        <w:keepLines w:val="0"/>
        <w:widowControl w:val="0"/>
        <w:numPr>
          <w:ilvl w:val="0"/>
          <w:numId w:val="185"/>
        </w:numPr>
        <w:shd w:val="clear" w:color="auto" w:fill="auto"/>
        <w:tabs>
          <w:tab w:pos="430" w:val="left"/>
        </w:tabs>
        <w:bidi w:val="0"/>
        <w:spacing w:before="0" w:after="80" w:line="240" w:lineRule="auto"/>
        <w:ind w:left="0" w:right="0" w:firstLine="0"/>
        <w:jc w:val="both"/>
      </w:pPr>
      <w:bookmarkStart w:id="1651" w:name="bookmark1651"/>
      <w:bookmarkEnd w:id="1651"/>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430" w:val="left"/>
        </w:tabs>
        <w:bidi w:val="0"/>
        <w:spacing w:before="0" w:after="80" w:line="240" w:lineRule="auto"/>
        <w:ind w:left="0" w:right="0" w:firstLine="0"/>
        <w:jc w:val="both"/>
      </w:pPr>
      <w:bookmarkStart w:id="1652" w:name="bookmark1652"/>
      <w:bookmarkEnd w:id="1652"/>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after="80" w:line="240" w:lineRule="auto"/>
        <w:ind w:left="0" w:right="0" w:firstLine="0"/>
        <w:jc w:val="both"/>
      </w:pPr>
      <w:bookmarkStart w:id="1653" w:name="bookmark1653"/>
      <w:bookmarkStart w:id="1654" w:name="bookmark1654"/>
      <w:bookmarkStart w:id="1655" w:name="bookmark1655"/>
      <w:bookmarkStart w:id="1656" w:name="bookmark1656"/>
      <w:r>
        <w:rPr>
          <w:color w:val="000000"/>
          <w:spacing w:val="0"/>
          <w:w w:val="100"/>
          <w:position w:val="0"/>
        </w:rPr>
        <w:t>2</w:t>
      </w:r>
      <w:bookmarkEnd w:id="1655"/>
      <w:r>
        <w:rPr>
          <w:color w:val="000000"/>
          <w:spacing w:val="0"/>
          <w:w w:val="100"/>
          <w:position w:val="0"/>
        </w:rPr>
        <w:t>、</w:t>
        <w:tab/>
        <w:t>债务重组</w:t>
      </w:r>
      <w:bookmarkEnd w:id="1653"/>
      <w:bookmarkEnd w:id="1654"/>
      <w:bookmarkEnd w:id="1656"/>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3"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3</w:t>
      </w:r>
      <w:bookmarkEnd w:id="1659"/>
      <w:r>
        <w:rPr>
          <w:color w:val="000000"/>
          <w:spacing w:val="0"/>
          <w:w w:val="100"/>
          <w:position w:val="0"/>
        </w:rPr>
        <w:t>、</w:t>
        <w:tab/>
        <w:t>资产置换</w:t>
      </w:r>
      <w:bookmarkEnd w:id="1657"/>
      <w:bookmarkEnd w:id="1658"/>
      <w:bookmarkEnd w:id="1660"/>
    </w:p>
    <w:p>
      <w:pPr>
        <w:pStyle w:val="Style12"/>
        <w:keepNext/>
        <w:keepLines/>
        <w:widowControl w:val="0"/>
        <w:numPr>
          <w:ilvl w:val="0"/>
          <w:numId w:val="187"/>
        </w:numPr>
        <w:shd w:val="clear" w:color="auto" w:fill="auto"/>
        <w:tabs>
          <w:tab w:pos="430" w:val="left"/>
        </w:tabs>
        <w:bidi w:val="0"/>
        <w:spacing w:before="0" w:after="160" w:line="240" w:lineRule="auto"/>
        <w:ind w:left="0" w:right="0" w:firstLine="0"/>
        <w:jc w:val="left"/>
      </w:pPr>
      <w:bookmarkStart w:id="1657" w:name="bookmark1657"/>
      <w:bookmarkStart w:id="1658" w:name="bookmark1658"/>
      <w:bookmarkStart w:id="1661" w:name="bookmark1661"/>
      <w:bookmarkStart w:id="1662" w:name="bookmark1662"/>
      <w:bookmarkEnd w:id="1661"/>
      <w:r>
        <w:rPr>
          <w:color w:val="000000"/>
          <w:spacing w:val="0"/>
          <w:w w:val="100"/>
          <w:position w:val="0"/>
        </w:rPr>
        <w:t>.</w:t>
      </w:r>
      <w:r>
        <w:rPr>
          <w:color w:val="000000"/>
          <w:spacing w:val="0"/>
          <w:w w:val="100"/>
          <w:position w:val="0"/>
        </w:rPr>
        <w:t>非货币性资产交换</w:t>
      </w:r>
      <w:bookmarkEnd w:id="1657"/>
      <w:bookmarkEnd w:id="1658"/>
      <w:bookmarkEnd w:id="1662"/>
    </w:p>
    <w:p>
      <w:pPr>
        <w:pStyle w:val="Style5"/>
        <w:keepNext w:val="0"/>
        <w:keepLines w:val="0"/>
        <w:widowControl w:val="0"/>
        <w:shd w:val="clear" w:color="auto" w:fill="auto"/>
        <w:tabs>
          <w:tab w:pos="81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30" w:val="left"/>
        </w:tabs>
        <w:bidi w:val="0"/>
        <w:spacing w:before="0" w:after="100" w:line="240" w:lineRule="auto"/>
        <w:ind w:left="0" w:right="0" w:firstLine="0"/>
        <w:jc w:val="left"/>
      </w:pPr>
      <w:bookmarkStart w:id="1663" w:name="bookmark1663"/>
      <w:bookmarkEnd w:id="1663"/>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1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4</w:t>
      </w:r>
      <w:bookmarkEnd w:id="1666"/>
      <w:r>
        <w:rPr>
          <w:color w:val="000000"/>
          <w:spacing w:val="0"/>
          <w:w w:val="100"/>
          <w:position w:val="0"/>
        </w:rPr>
        <w:t>、</w:t>
        <w:tab/>
        <w:t>年金计划</w:t>
      </w:r>
      <w:bookmarkEnd w:id="1664"/>
      <w:bookmarkEnd w:id="1665"/>
      <w:bookmarkEnd w:id="166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5</w:t>
      </w:r>
      <w:bookmarkEnd w:id="1670"/>
      <w:r>
        <w:rPr>
          <w:color w:val="000000"/>
          <w:spacing w:val="0"/>
          <w:w w:val="100"/>
          <w:position w:val="0"/>
        </w:rPr>
        <w:t>、</w:t>
        <w:tab/>
        <w:t>终止经营</w:t>
      </w:r>
      <w:bookmarkEnd w:id="1668"/>
      <w:bookmarkEnd w:id="1669"/>
      <w:bookmarkEnd w:id="167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6</w:t>
      </w:r>
      <w:bookmarkEnd w:id="1674"/>
      <w:r>
        <w:rPr>
          <w:color w:val="000000"/>
          <w:spacing w:val="0"/>
          <w:w w:val="100"/>
          <w:position w:val="0"/>
        </w:rPr>
        <w:t>、</w:t>
        <w:tab/>
        <w:t>分部信息</w:t>
      </w:r>
      <w:bookmarkEnd w:id="1672"/>
      <w:bookmarkEnd w:id="1673"/>
      <w:bookmarkEnd w:id="1675"/>
    </w:p>
    <w:p>
      <w:pPr>
        <w:pStyle w:val="Style12"/>
        <w:keepNext/>
        <w:keepLines/>
        <w:widowControl w:val="0"/>
        <w:numPr>
          <w:ilvl w:val="0"/>
          <w:numId w:val="189"/>
        </w:numPr>
        <w:shd w:val="clear" w:color="auto" w:fill="auto"/>
        <w:tabs>
          <w:tab w:pos="430" w:val="left"/>
        </w:tabs>
        <w:bidi w:val="0"/>
        <w:spacing w:before="0" w:line="240" w:lineRule="auto"/>
        <w:ind w:left="0" w:right="0" w:firstLine="0"/>
        <w:jc w:val="left"/>
      </w:pPr>
      <w:bookmarkStart w:id="1672" w:name="bookmark1672"/>
      <w:bookmarkStart w:id="1673" w:name="bookmark1673"/>
      <w:bookmarkStart w:id="1676" w:name="bookmark1676"/>
      <w:bookmarkStart w:id="1677" w:name="bookmark1677"/>
      <w:bookmarkEnd w:id="1676"/>
      <w:r>
        <w:rPr>
          <w:color w:val="000000"/>
          <w:spacing w:val="0"/>
          <w:w w:val="100"/>
          <w:position w:val="0"/>
        </w:rPr>
        <w:t>.</w:t>
      </w:r>
      <w:r>
        <w:rPr>
          <w:color w:val="000000"/>
          <w:spacing w:val="0"/>
          <w:w w:val="100"/>
          <w:position w:val="0"/>
        </w:rPr>
        <w:t>报告分部的确定依据与会计政策</w:t>
      </w:r>
      <w:bookmarkEnd w:id="1672"/>
      <w:bookmarkEnd w:id="1673"/>
      <w:bookmarkEnd w:id="16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1678" w:name="bookmark1678"/>
      <w:bookmarkEnd w:id="1678"/>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tabs>
          <w:tab w:pos="81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1679" w:name="bookmark1679"/>
      <w:bookmarkEnd w:id="1679"/>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tabs>
          <w:tab w:pos="81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1680" w:name="bookmark1680"/>
      <w:bookmarkEnd w:id="1680"/>
      <w:r>
        <w:rPr>
          <w:b/>
          <w:bCs/>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8" w:lineRule="exact"/>
        <w:ind w:left="0" w:right="0" w:firstLine="520"/>
        <w:jc w:val="left"/>
      </w:pPr>
      <w:r>
        <w:rPr>
          <w:color w:val="000000"/>
          <w:spacing w:val="0"/>
          <w:w w:val="100"/>
          <w:position w:val="0"/>
        </w:rPr>
        <w:t>本公司不存在不同经济特征的多个经营分部，也没有依据内部组织结构、管理要求、内部报 告制度等确定经营分部，因此，本公司不存在需要披露的以经营分部为基础的报告分部信息。</w:t>
      </w:r>
    </w:p>
    <w:p>
      <w:pPr>
        <w:pStyle w:val="Style12"/>
        <w:keepNext/>
        <w:keepLines/>
        <w:widowControl w:val="0"/>
        <w:shd w:val="clear" w:color="auto" w:fill="auto"/>
        <w:tabs>
          <w:tab w:pos="378" w:val="left"/>
        </w:tabs>
        <w:bidi w:val="0"/>
        <w:spacing w:before="0" w:after="160" w:line="408" w:lineRule="exact"/>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7</w:t>
      </w:r>
      <w:bookmarkEnd w:id="1683"/>
      <w:r>
        <w:rPr>
          <w:color w:val="000000"/>
          <w:spacing w:val="0"/>
          <w:w w:val="100"/>
          <w:position w:val="0"/>
        </w:rPr>
        <w:t>、</w:t>
        <w:tab/>
        <w:t>其他对投资者决策有影响的重要交易和事项</w:t>
      </w:r>
      <w:bookmarkEnd w:id="1681"/>
      <w:bookmarkEnd w:id="1682"/>
      <w:bookmarkEnd w:id="168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tabs>
          <w:tab w:pos="378" w:val="left"/>
        </w:tabs>
        <w:bidi w:val="0"/>
        <w:spacing w:before="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8</w:t>
      </w:r>
      <w:bookmarkEnd w:id="1687"/>
      <w:r>
        <w:rPr>
          <w:color w:val="000000"/>
          <w:spacing w:val="0"/>
          <w:w w:val="100"/>
          <w:position w:val="0"/>
        </w:rPr>
        <w:t>、</w:t>
        <w:tab/>
        <w:t>其他</w:t>
      </w:r>
      <w:bookmarkEnd w:id="1685"/>
      <w:bookmarkEnd w:id="1686"/>
      <w:bookmarkEnd w:id="16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408" w:lineRule="exact"/>
        <w:ind w:left="0" w:right="0" w:firstLine="0"/>
        <w:jc w:val="left"/>
      </w:pPr>
      <w:r>
        <w:rPr>
          <w:b/>
          <w:bCs/>
          <w:color w:val="000000"/>
          <w:spacing w:val="0"/>
          <w:w w:val="100"/>
          <w:position w:val="0"/>
        </w:rPr>
        <w:t>租赁：本公司作为承租人</w:t>
      </w:r>
    </w:p>
    <w:p>
      <w:pPr>
        <w:pStyle w:val="Style5"/>
        <w:keepNext w:val="0"/>
        <w:keepLines w:val="0"/>
        <w:widowControl w:val="0"/>
        <w:numPr>
          <w:ilvl w:val="0"/>
          <w:numId w:val="191"/>
        </w:numPr>
        <w:shd w:val="clear" w:color="auto" w:fill="auto"/>
        <w:tabs>
          <w:tab w:pos="912" w:val="left"/>
        </w:tabs>
        <w:bidi w:val="0"/>
        <w:spacing w:before="0" w:after="160" w:line="240" w:lineRule="auto"/>
        <w:ind w:left="0" w:right="0" w:firstLine="520"/>
        <w:jc w:val="left"/>
      </w:pPr>
      <w:bookmarkStart w:id="1689" w:name="bookmark1689"/>
      <w:bookmarkEnd w:id="1689"/>
      <w:r>
        <w:rPr>
          <w:color w:val="000000"/>
          <w:spacing w:val="0"/>
          <w:w w:val="100"/>
          <w:position w:val="0"/>
        </w:rPr>
        <w:t>使用权资产、租赁负债情况参见本报告第十节、七、</w:t>
      </w:r>
      <w:r>
        <w:rPr>
          <w:color w:val="000000"/>
          <w:spacing w:val="0"/>
          <w:w w:val="100"/>
          <w:position w:val="0"/>
          <w:sz w:val="18"/>
          <w:szCs w:val="18"/>
        </w:rPr>
        <w:t>25</w:t>
      </w:r>
      <w:r>
        <w:rPr>
          <w:color w:val="000000"/>
          <w:spacing w:val="0"/>
          <w:w w:val="100"/>
          <w:position w:val="0"/>
        </w:rPr>
        <w:t>、使用权资产、</w:t>
      </w:r>
      <w:r>
        <w:rPr>
          <w:color w:val="000000"/>
          <w:spacing w:val="0"/>
          <w:w w:val="100"/>
          <w:position w:val="0"/>
          <w:sz w:val="18"/>
          <w:szCs w:val="18"/>
        </w:rPr>
        <w:t>47</w:t>
      </w:r>
      <w:r>
        <w:rPr>
          <w:color w:val="000000"/>
          <w:spacing w:val="0"/>
          <w:w w:val="100"/>
          <w:position w:val="0"/>
        </w:rPr>
        <w:t>、租赁负债。</w:t>
      </w:r>
    </w:p>
    <w:p>
      <w:pPr>
        <w:pStyle w:val="Style5"/>
        <w:keepNext w:val="0"/>
        <w:keepLines w:val="0"/>
        <w:widowControl w:val="0"/>
        <w:numPr>
          <w:ilvl w:val="0"/>
          <w:numId w:val="191"/>
        </w:numPr>
        <w:shd w:val="clear" w:color="auto" w:fill="auto"/>
        <w:tabs>
          <w:tab w:pos="917" w:val="left"/>
        </w:tabs>
        <w:bidi w:val="0"/>
        <w:spacing w:before="0" w:after="160" w:line="240" w:lineRule="auto"/>
        <w:ind w:left="0" w:right="0" w:firstLine="520"/>
        <w:jc w:val="left"/>
      </w:pPr>
      <w:bookmarkStart w:id="1690" w:name="bookmark1690"/>
      <w:bookmarkEnd w:id="1690"/>
      <w:r>
        <w:rPr>
          <w:color w:val="000000"/>
          <w:spacing w:val="0"/>
          <w:w w:val="100"/>
          <w:position w:val="0"/>
        </w:rPr>
        <w:t>计入本年损益情况</w:t>
      </w:r>
    </w:p>
    <w:tbl>
      <w:tblPr>
        <w:tblOverlap w:val="never"/>
        <w:jc w:val="center"/>
        <w:tblLayout w:type="fixed"/>
      </w:tblPr>
      <w:tblGrid>
        <w:gridCol w:w="5026"/>
        <w:gridCol w:w="1680"/>
        <w:gridCol w:w="2357"/>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计入本年损益</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4,653, </w:t>
            </w:r>
            <w:r>
              <w:rPr>
                <w:color w:val="000000"/>
                <w:spacing w:val="0"/>
                <w:w w:val="100"/>
                <w:position w:val="0"/>
                <w:sz w:val="18"/>
                <w:szCs w:val="18"/>
              </w:rPr>
              <w:t>647.31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短期租赁费用(适用简化处理)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1,041,782.75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短期租赁费用(适用简化处理)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1,403,837.40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短期租赁费用(适用简化处理)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3,606, </w:t>
            </w:r>
            <w:r>
              <w:rPr>
                <w:color w:val="000000"/>
                <w:spacing w:val="0"/>
                <w:w w:val="100"/>
                <w:position w:val="0"/>
                <w:sz w:val="18"/>
                <w:szCs w:val="18"/>
              </w:rPr>
              <w:t>946.51</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注：上表中“短期租赁费用”不包含租赁期在</w:t>
      </w:r>
      <w:r>
        <w:rPr>
          <w:color w:val="000000"/>
          <w:spacing w:val="0"/>
          <w:w w:val="100"/>
          <w:position w:val="0"/>
          <w:sz w:val="18"/>
          <w:szCs w:val="18"/>
        </w:rPr>
        <w:t>1</w:t>
      </w:r>
      <w:r>
        <w:rPr>
          <w:color w:val="000000"/>
          <w:spacing w:val="0"/>
          <w:w w:val="100"/>
          <w:position w:val="0"/>
        </w:rPr>
        <w:t>个月以内的租赁相关费用；“低价值资产租</w:t>
      </w:r>
    </w:p>
    <w:p>
      <w:pPr>
        <w:widowControl w:val="0"/>
        <w:spacing w:after="15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赁费用”不包含包括在“短期租赁费用”中的低价值资产短期租赁费用。</w:t>
      </w:r>
    </w:p>
    <w:p>
      <w:pPr>
        <w:pStyle w:val="Style5"/>
        <w:keepNext w:val="0"/>
        <w:keepLines w:val="0"/>
        <w:widowControl w:val="0"/>
        <w:shd w:val="clear" w:color="auto" w:fill="auto"/>
        <w:bidi w:val="0"/>
        <w:spacing w:before="0" w:after="600" w:line="240" w:lineRule="auto"/>
        <w:ind w:left="0" w:right="0" w:firstLine="520"/>
        <w:jc w:val="left"/>
      </w:pPr>
      <w:r>
        <w:rPr>
          <w:color w:val="000000"/>
          <w:spacing w:val="0"/>
          <w:w w:val="100"/>
          <w:position w:val="0"/>
        </w:rPr>
        <w:t>本公司资本化的使用权资产折旧</w:t>
      </w:r>
      <w:r>
        <w:rPr>
          <w:color w:val="000000"/>
          <w:spacing w:val="0"/>
          <w:w w:val="100"/>
          <w:position w:val="0"/>
          <w:sz w:val="18"/>
          <w:szCs w:val="18"/>
        </w:rPr>
        <w:t>1,077,332.37</w:t>
      </w:r>
      <w:r>
        <w:rPr>
          <w:color w:val="000000"/>
          <w:spacing w:val="0"/>
          <w:w w:val="100"/>
          <w:position w:val="0"/>
        </w:rPr>
        <w:t>元、资本化未确认融资费用</w:t>
      </w:r>
      <w:r>
        <w:rPr>
          <w:color w:val="000000"/>
          <w:spacing w:val="0"/>
          <w:w w:val="100"/>
          <w:position w:val="0"/>
          <w:sz w:val="18"/>
          <w:szCs w:val="18"/>
        </w:rPr>
        <w:t>54,464.40</w:t>
      </w:r>
      <w:r>
        <w:rPr>
          <w:color w:val="000000"/>
          <w:spacing w:val="0"/>
          <w:w w:val="100"/>
          <w:position w:val="0"/>
        </w:rPr>
        <w:t>元。</w:t>
      </w:r>
    </w:p>
    <w:p>
      <w:pPr>
        <w:pStyle w:val="Style5"/>
        <w:keepNext w:val="0"/>
        <w:keepLines w:val="0"/>
        <w:widowControl w:val="0"/>
        <w:numPr>
          <w:ilvl w:val="0"/>
          <w:numId w:val="191"/>
        </w:numPr>
        <w:shd w:val="clear" w:color="auto" w:fill="auto"/>
        <w:bidi w:val="0"/>
        <w:spacing w:before="0" w:after="100" w:line="240" w:lineRule="auto"/>
        <w:ind w:left="0" w:right="0" w:firstLine="520"/>
        <w:jc w:val="left"/>
      </w:pPr>
      <w:bookmarkStart w:id="1691" w:name="bookmark1691"/>
      <w:bookmarkEnd w:id="1691"/>
      <w:r>
        <w:rPr>
          <w:color w:val="000000"/>
          <w:spacing w:val="0"/>
          <w:w w:val="100"/>
          <w:position w:val="0"/>
        </w:rPr>
        <w:t>与租赁相关的现金流量流出情况</w:t>
      </w:r>
      <w:r>
        <w:br w:type="page"/>
      </w:r>
    </w:p>
    <w:tbl>
      <w:tblPr>
        <w:tblOverlap w:val="never"/>
        <w:jc w:val="center"/>
        <w:tblLayout w:type="fixed"/>
      </w:tblPr>
      <w:tblGrid>
        <w:gridCol w:w="5496"/>
        <w:gridCol w:w="1973"/>
        <w:gridCol w:w="159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现金流量类别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70,346,935.08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对短期租赁和低价值资产支付的付款额(适用于简化处理)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6,455,417.32</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76,802,352.40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46"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50"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172,529,887.44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172,529,887.44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45,247,620.17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135,869,219.00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15,381,687.46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72,120,849.33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245,759,417.94</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686,908,681.34</w:t>
            </w:r>
          </w:p>
        </w:tc>
      </w:tr>
    </w:tbl>
    <w:p>
      <w:pPr>
        <w:sectPr>
          <w:footnotePr>
            <w:pos w:val="pageBottom"/>
            <w:numFmt w:val="decimal"/>
            <w:numRestart w:val="continuous"/>
          </w:footnotePr>
          <w:pgSz w:w="11900" w:h="16840"/>
          <w:pgMar w:top="1369" w:right="1026" w:bottom="1585" w:left="1548" w:header="0" w:footer="3" w:gutter="0"/>
          <w:cols w:space="720"/>
          <w:noEndnote/>
          <w:rtlGutter w:val="0"/>
          <w:docGrid w:linePitch="360"/>
        </w:sectPr>
      </w:pPr>
    </w:p>
    <w:p>
      <w:pPr>
        <w:pStyle w:val="Style12"/>
        <w:keepNext/>
        <w:keepLines/>
        <w:widowControl w:val="0"/>
        <w:shd w:val="clear" w:color="auto" w:fill="auto"/>
        <w:bidi w:val="0"/>
        <w:spacing w:before="0" w:after="120" w:line="240" w:lineRule="auto"/>
        <w:ind w:left="0" w:right="0" w:firstLine="780"/>
        <w:jc w:val="left"/>
      </w:pPr>
      <w:bookmarkStart w:id="1692" w:name="bookmark1692"/>
      <w:bookmarkStart w:id="1693" w:name="bookmark1693"/>
      <w:bookmarkStart w:id="1694" w:name="bookmark1694"/>
      <w:r>
        <w:rPr>
          <w:color w:val="000000"/>
          <w:spacing w:val="0"/>
          <w:w w:val="100"/>
          <w:position w:val="0"/>
        </w:rPr>
        <w:t>(2).</w:t>
      </w:r>
      <w:r>
        <w:rPr>
          <w:color w:val="000000"/>
          <w:spacing w:val="0"/>
          <w:w w:val="100"/>
          <w:position w:val="0"/>
        </w:rPr>
        <w:t>按坏账计提方法分类披露</w:t>
      </w:r>
      <w:bookmarkEnd w:id="1692"/>
      <w:bookmarkEnd w:id="1693"/>
      <w:bookmarkEnd w:id="1694"/>
    </w:p>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1"/>
        <w:gridCol w:w="1685"/>
        <w:gridCol w:w="744"/>
        <w:gridCol w:w="1685"/>
        <w:gridCol w:w="850"/>
        <w:gridCol w:w="1685"/>
        <w:gridCol w:w="1685"/>
        <w:gridCol w:w="744"/>
        <w:gridCol w:w="1690"/>
        <w:gridCol w:w="845"/>
        <w:gridCol w:w="1694"/>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226,484,025.86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226,484,025.86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226,484,025.86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226,484,025.86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460,424,655.48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131,139,735.91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329,284,919.57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597,208,057.69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115,311,830.79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481,896,226.90</w:t>
            </w:r>
          </w:p>
        </w:tc>
      </w:tr>
      <w:tr>
        <w:trPr>
          <w:trHeight w:val="350"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合并范围外关联方组 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131,160,380.99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1,114, </w:t>
            </w:r>
            <w:r>
              <w:rPr>
                <w:color w:val="000000"/>
                <w:spacing w:val="0"/>
                <w:w w:val="100"/>
                <w:position w:val="0"/>
                <w:sz w:val="18"/>
                <w:szCs w:val="18"/>
              </w:rPr>
              <w:t xml:space="preserve">863.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130,045,517.75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241,068,418.01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2,049, </w:t>
            </w:r>
            <w:r>
              <w:rPr>
                <w:color w:val="000000"/>
                <w:spacing w:val="0"/>
                <w:w w:val="100"/>
                <w:position w:val="0"/>
                <w:sz w:val="18"/>
                <w:szCs w:val="18"/>
              </w:rPr>
              <w:t>081.55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239,019,336.46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323,152,008.70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130,024,872.67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193,127,136.03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324,897,242.67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113,262,749.24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211,634,493.43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合并范围内关联方组 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6,112, </w:t>
            </w:r>
            <w:r>
              <w:rPr>
                <w:color w:val="000000"/>
                <w:spacing w:val="0"/>
                <w:w w:val="100"/>
                <w:position w:val="0"/>
                <w:sz w:val="18"/>
                <w:szCs w:val="18"/>
              </w:rPr>
              <w:t>265.79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6,112, </w:t>
            </w:r>
            <w:r>
              <w:rPr>
                <w:color w:val="000000"/>
                <w:spacing w:val="0"/>
                <w:w w:val="100"/>
                <w:position w:val="0"/>
                <w:sz w:val="18"/>
                <w:szCs w:val="18"/>
              </w:rPr>
              <w:t xml:space="preserve">265.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31,242,397.01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31,242,397.01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686,908,681.34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357,623,761.77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329,284,919.57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794,782,631.01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312,886,404.11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481,896,226.90</w:t>
            </w:r>
          </w:p>
        </w:tc>
      </w:tr>
    </w:tbl>
    <w:p>
      <w:pPr>
        <w:widowControl w:val="0"/>
        <w:spacing w:after="2959" w:line="1" w:lineRule="exact"/>
      </w:pPr>
    </w:p>
    <w:p>
      <w:pPr>
        <w:pStyle w:val="Style33"/>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6840" w:h="11900" w:orient="landscape"/>
          <w:pgMar w:top="1801" w:right="740" w:bottom="1190" w:left="654" w:header="0" w:footer="3" w:gutter="0"/>
          <w:cols w:space="720"/>
          <w:noEndnote/>
          <w:rtlGutter w:val="0"/>
          <w:docGrid w:linePitch="360"/>
        </w:sectPr>
      </w:pPr>
      <w:r>
        <w:rPr>
          <w:color w:val="000000"/>
          <w:spacing w:val="0"/>
          <w:w w:val="100"/>
          <w:position w:val="0"/>
        </w:rPr>
        <w:t xml:space="preserve">201 </w:t>
      </w:r>
      <w:r>
        <w:rPr>
          <w:b w:val="0"/>
          <w:bCs w:val="0"/>
          <w:color w:val="000000"/>
          <w:spacing w:val="0"/>
          <w:w w:val="100"/>
          <w:position w:val="0"/>
        </w:rPr>
        <w:t xml:space="preserve">/ </w:t>
      </w:r>
      <w:r>
        <w:rPr>
          <w:color w:val="000000"/>
          <w:spacing w:val="0"/>
          <w:w w:val="100"/>
          <w:position w:val="0"/>
        </w:rPr>
        <w:t>212</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bl>
      <w:tblPr>
        <w:tblOverlap w:val="never"/>
        <w:jc w:val="center"/>
        <w:tblLayout w:type="fixed"/>
      </w:tblPr>
      <w:tblGrid>
        <w:gridCol w:w="3149"/>
        <w:gridCol w:w="1690"/>
        <w:gridCol w:w="1685"/>
        <w:gridCol w:w="845"/>
        <w:gridCol w:w="2683"/>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rPr>
              <w:t>****</w:t>
            </w:r>
            <w:r>
              <w:rPr>
                <w:color w:val="000000"/>
                <w:spacing w:val="0"/>
                <w:w w:val="100"/>
                <w:position w:val="0"/>
              </w:rPr>
              <w:t>基金管理有限公司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集团股份有限公司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新能源投资有限公司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涿州市</w:t>
            </w: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r>
              <w:rPr>
                <w:color w:val="000000"/>
                <w:spacing w:val="0"/>
                <w:w w:val="100"/>
                <w:position w:val="0"/>
              </w:rPr>
              <w:t>****</w:t>
            </w:r>
            <w:r>
              <w:rPr>
                <w:color w:val="000000"/>
                <w:spacing w:val="0"/>
                <w:w w:val="100"/>
                <w:position w:val="0"/>
              </w:rPr>
              <w:t>教育研究院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药业股份有限公司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4,024,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w:t>
            </w:r>
            <w:r>
              <w:rPr>
                <w:color w:val="000000"/>
                <w:spacing w:val="0"/>
                <w:w w:val="100"/>
                <w:position w:val="0"/>
              </w:rPr>
              <w:t>****</w:t>
            </w:r>
            <w:r>
              <w:rPr>
                <w:color w:val="000000"/>
                <w:spacing w:val="0"/>
                <w:w w:val="100"/>
                <w:position w:val="0"/>
              </w:rPr>
              <w:t>网络技术服务有限公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3,912,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品牌策划有限公司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3,313,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color w:val="000000"/>
                <w:spacing w:val="0"/>
                <w:w w:val="100"/>
                <w:position w:val="0"/>
              </w:rPr>
              <w:t>信息服务（深圳）有限公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营口 </w:t>
            </w:r>
            <w:r>
              <w:rPr>
                <w:color w:val="000000"/>
                <w:spacing w:val="0"/>
                <w:w w:val="100"/>
                <w:position w:val="0"/>
              </w:rPr>
              <w:t>***</w:t>
            </w:r>
            <w:r>
              <w:rPr>
                <w:color w:val="000000"/>
                <w:spacing w:val="0"/>
                <w:w w:val="100"/>
                <w:position w:val="0"/>
              </w:rPr>
              <w:t>动漫科技有限公司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广告（北京）有限公司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股权投资基金管理有限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物流有限公司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w:t>
            </w:r>
            <w:r>
              <w:rPr>
                <w:color w:val="000000"/>
                <w:spacing w:val="0"/>
                <w:w w:val="100"/>
                <w:position w:val="0"/>
              </w:rPr>
              <w:t>***</w:t>
            </w:r>
            <w:r>
              <w:rPr>
                <w:color w:val="000000"/>
                <w:spacing w:val="0"/>
                <w:w w:val="100"/>
                <w:position w:val="0"/>
              </w:rPr>
              <w:t>咨询有限公司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债务人无法履行还款义务</w:t>
            </w:r>
          </w:p>
        </w:tc>
      </w:tr>
    </w:tbl>
    <w:p>
      <w:pPr>
        <w:spacing w:lineRule="exact" w:line="1"/>
        <w:rPr>
          <w:sz w:val="2"/>
          <w:szCs w:val="2"/>
        </w:rPr>
      </w:pPr>
      <w:r>
        <w:br w:type="page"/>
      </w:r>
    </w:p>
    <w:tbl>
      <w:tblPr>
        <w:tblOverlap w:val="never"/>
        <w:jc w:val="center"/>
        <w:tblLayout w:type="fixed"/>
      </w:tblPr>
      <w:tblGrid>
        <w:gridCol w:w="3149"/>
        <w:gridCol w:w="1690"/>
        <w:gridCol w:w="1685"/>
        <w:gridCol w:w="845"/>
        <w:gridCol w:w="268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数字技术（上海）有限公司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r>
              <w:rPr>
                <w:color w:val="000000"/>
                <w:spacing w:val="0"/>
                <w:w w:val="100"/>
                <w:position w:val="0"/>
              </w:rPr>
              <w:t>投资管理（北京）有限公司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r>
              <w:rPr>
                <w:color w:val="000000"/>
                <w:spacing w:val="0"/>
                <w:w w:val="100"/>
                <w:position w:val="0"/>
              </w:rPr>
              <w:t>****</w:t>
            </w:r>
            <w:r>
              <w:rPr>
                <w:color w:val="000000"/>
                <w:spacing w:val="0"/>
                <w:w w:val="100"/>
                <w:position w:val="0"/>
              </w:rPr>
              <w:t>制造有限公司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r>
              <w:rPr>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银行股份有限公司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商务有限公司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咨询（北京）有限公司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传媒广告有限公司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rPr>
              <w:t>****</w:t>
            </w:r>
            <w:r>
              <w:rPr>
                <w:color w:val="000000"/>
                <w:spacing w:val="0"/>
                <w:w w:val="100"/>
                <w:position w:val="0"/>
              </w:rPr>
              <w:t>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w:t>
            </w:r>
            <w:r>
              <w:rPr>
                <w:color w:val="000000"/>
                <w:spacing w:val="0"/>
                <w:w w:val="100"/>
                <w:position w:val="0"/>
              </w:rPr>
              <w:t>****</w:t>
            </w:r>
            <w:r>
              <w:rPr>
                <w:color w:val="000000"/>
                <w:spacing w:val="0"/>
                <w:w w:val="100"/>
                <w:position w:val="0"/>
              </w:rPr>
              <w:t>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r>
              <w:rPr>
                <w:color w:val="000000"/>
                <w:spacing w:val="0"/>
                <w:w w:val="100"/>
                <w:position w:val="0"/>
              </w:rPr>
              <w:t>****</w:t>
            </w:r>
            <w:r>
              <w:rPr>
                <w:color w:val="000000"/>
                <w:spacing w:val="0"/>
                <w:w w:val="100"/>
                <w:position w:val="0"/>
              </w:rPr>
              <w:t>营销策划有限公司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w:t>
            </w:r>
            <w:r>
              <w:rPr>
                <w:color w:val="000000"/>
                <w:spacing w:val="0"/>
                <w:w w:val="100"/>
                <w:position w:val="0"/>
              </w:rPr>
              <w:t>****</w:t>
            </w:r>
            <w:r>
              <w:rPr>
                <w:color w:val="000000"/>
                <w:spacing w:val="0"/>
                <w:w w:val="100"/>
                <w:position w:val="0"/>
              </w:rPr>
              <w:t>文化传媒投资有限公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教育科技有限公司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r>
              <w:rPr>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w:t>
            </w:r>
            <w:r>
              <w:rPr>
                <w:color w:val="000000"/>
                <w:spacing w:val="0"/>
                <w:w w:val="100"/>
                <w:position w:val="0"/>
              </w:rPr>
              <w:t>****</w:t>
            </w:r>
            <w:r>
              <w:rPr>
                <w:color w:val="000000"/>
                <w:spacing w:val="0"/>
                <w:w w:val="100"/>
                <w:position w:val="0"/>
              </w:rPr>
              <w:t>广告传媒有限公司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策划有限公司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r>
              <w:rPr>
                <w:color w:val="000000"/>
                <w:spacing w:val="0"/>
                <w:w w:val="100"/>
                <w:position w:val="0"/>
              </w:rPr>
              <w:t>******</w:t>
            </w:r>
            <w:r>
              <w:rPr>
                <w:color w:val="000000"/>
                <w:spacing w:val="0"/>
                <w:w w:val="100"/>
                <w:position w:val="0"/>
              </w:rPr>
              <w:t>文化传媒有限公司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服务外包有限公司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传媒集团股份有限公司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电子商务（苏州）有限公司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（北京）信息技术有限公司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（北京）信息技术研究所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其他单项金额不重大并单项计 提坏账准备的客户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33,423,903.48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33,423,903.48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债务人无法履行还款义务</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226,484,025.86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226,484,025.86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组合计提项目：账龄组合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156,523,905.66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1,565,239.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44,747,620.17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14,766,714.66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14,372,554.00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8,336, </w:t>
            </w:r>
            <w:r>
              <w:rPr>
                <w:color w:val="000000"/>
                <w:spacing w:val="0"/>
                <w:w w:val="100"/>
                <w:position w:val="0"/>
                <w:sz w:val="18"/>
                <w:szCs w:val="18"/>
              </w:rPr>
              <w:t xml:space="preserve">081.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9,777, </w:t>
            </w:r>
            <w:r>
              <w:rPr>
                <w:color w:val="000000"/>
                <w:spacing w:val="0"/>
                <w:w w:val="100"/>
                <w:position w:val="0"/>
                <w:sz w:val="18"/>
                <w:szCs w:val="18"/>
              </w:rPr>
              <w:t xml:space="preserve">687.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7,626, </w:t>
            </w:r>
            <w:r>
              <w:rPr>
                <w:color w:val="000000"/>
                <w:spacing w:val="0"/>
                <w:w w:val="100"/>
                <w:position w:val="0"/>
                <w:sz w:val="18"/>
                <w:szCs w:val="18"/>
              </w:rPr>
              <w:t xml:space="preserve">596.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27,981,849.33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27,981,849.33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69,748,392.08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69,748,392.08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323,152,008.70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130,024,872.67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按组合计提坏账的确认标准及说明:</w:t>
      </w:r>
      <w:r>
        <w:br w:type="page"/>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600" w:right="0" w:firstLine="420"/>
        <w:jc w:val="left"/>
      </w:pPr>
      <w:r>
        <w:rPr>
          <w:color w:val="000000"/>
          <w:spacing w:val="0"/>
          <w:w w:val="100"/>
          <w:position w:val="0"/>
        </w:rPr>
        <w:t>本公司以账龄为信用风险特征组合的确定依据，详见本报告第十节、五、</w:t>
      </w:r>
      <w:r>
        <w:rPr>
          <w:color w:val="000000"/>
          <w:spacing w:val="0"/>
          <w:w w:val="100"/>
          <w:position w:val="0"/>
          <w:sz w:val="18"/>
          <w:szCs w:val="18"/>
        </w:rPr>
        <w:t>12</w:t>
      </w:r>
      <w:r>
        <w:rPr>
          <w:color w:val="000000"/>
          <w:spacing w:val="0"/>
          <w:w w:val="100"/>
          <w:position w:val="0"/>
        </w:rPr>
        <w:t>、应收账款的预 期信用损失的确定方法及会计处理方法。</w:t>
      </w:r>
    </w:p>
    <w:p>
      <w:pPr>
        <w:pStyle w:val="Style5"/>
        <w:keepNext w:val="0"/>
        <w:keepLines w:val="0"/>
        <w:widowControl w:val="0"/>
        <w:shd w:val="clear" w:color="auto" w:fill="auto"/>
        <w:bidi w:val="0"/>
        <w:spacing w:before="0" w:after="0" w:line="418" w:lineRule="exact"/>
        <w:ind w:left="0" w:right="0" w:firstLine="600"/>
        <w:jc w:val="left"/>
      </w:pPr>
      <w:r>
        <w:rPr>
          <w:color w:val="000000"/>
          <w:spacing w:val="0"/>
          <w:w w:val="100"/>
          <w:position w:val="0"/>
        </w:rPr>
        <w:t>组合计提项目：合并范围外关联方组合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2270"/>
        <w:gridCol w:w="1973"/>
        <w:gridCol w:w="229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合并范围外关联方组合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131,160,380.99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1,114, </w:t>
            </w:r>
            <w:r>
              <w:rPr>
                <w:color w:val="000000"/>
                <w:spacing w:val="0"/>
                <w:w w:val="100"/>
                <w:position w:val="0"/>
                <w:sz w:val="18"/>
                <w:szCs w:val="18"/>
              </w:rPr>
              <w:t xml:space="preserve">863.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131,160,380.99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1,114, </w:t>
            </w:r>
            <w:r>
              <w:rPr>
                <w:color w:val="000000"/>
                <w:spacing w:val="0"/>
                <w:w w:val="100"/>
                <w:position w:val="0"/>
                <w:sz w:val="18"/>
                <w:szCs w:val="18"/>
              </w:rPr>
              <w:t xml:space="preserve">863.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r>
    </w:tbl>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按组合计提坏账的确认标准及说明：</w:t>
      </w:r>
    </w:p>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组合计提项目：合并范围内关联方组合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20"/>
        <w:gridCol w:w="2270"/>
        <w:gridCol w:w="1973"/>
        <w:gridCol w:w="229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6,112, </w:t>
            </w:r>
            <w:r>
              <w:rPr>
                <w:color w:val="000000"/>
                <w:spacing w:val="0"/>
                <w:w w:val="100"/>
                <w:position w:val="0"/>
                <w:sz w:val="18"/>
                <w:szCs w:val="18"/>
              </w:rPr>
              <w:t>265.79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6,112, </w:t>
            </w:r>
            <w:r>
              <w:rPr>
                <w:color w:val="000000"/>
                <w:spacing w:val="0"/>
                <w:w w:val="100"/>
                <w:position w:val="0"/>
                <w:sz w:val="18"/>
                <w:szCs w:val="18"/>
              </w:rPr>
              <w:t>265.79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8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bidi w:val="0"/>
        <w:spacing w:before="0" w:after="80" w:line="240" w:lineRule="auto"/>
        <w:ind w:left="0" w:right="0" w:firstLine="600"/>
        <w:jc w:val="left"/>
      </w:pPr>
      <w:bookmarkStart w:id="1695" w:name="bookmark1695"/>
      <w:bookmarkEnd w:id="1695"/>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0" w:line="240" w:lineRule="auto"/>
        <w:ind w:left="60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2"/>
        <w:gridCol w:w="1747"/>
        <w:gridCol w:w="1747"/>
        <w:gridCol w:w="581"/>
        <w:gridCol w:w="778"/>
        <w:gridCol w:w="725"/>
        <w:gridCol w:w="175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16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或核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197,574,573.32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28,909,452.54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226,484,025.86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合并范围外关联 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2,049, </w:t>
            </w:r>
            <w:r>
              <w:rPr>
                <w:color w:val="000000"/>
                <w:spacing w:val="0"/>
                <w:w w:val="100"/>
                <w:position w:val="0"/>
                <w:sz w:val="18"/>
                <w:szCs w:val="18"/>
              </w:rPr>
              <w:t xml:space="preserve">081.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-934,218.31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1,114, </w:t>
            </w:r>
            <w:r>
              <w:rPr>
                <w:color w:val="000000"/>
                <w:spacing w:val="0"/>
                <w:w w:val="100"/>
                <w:position w:val="0"/>
                <w:sz w:val="18"/>
                <w:szCs w:val="18"/>
              </w:rPr>
              <w:t>863.24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113,262,749.24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16,762,123.43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130,024,872.67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312,886,404.11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44,737,357.66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357,623,761.77</w:t>
            </w:r>
          </w:p>
        </w:tc>
      </w:tr>
    </w:tbl>
    <w:p>
      <w:pPr>
        <w:widowControl w:val="0"/>
        <w:spacing w:after="259" w:line="1" w:lineRule="exact"/>
      </w:pPr>
    </w:p>
    <w:p>
      <w:pPr>
        <w:pStyle w:val="Style5"/>
        <w:keepNext w:val="0"/>
        <w:keepLines w:val="0"/>
        <w:widowControl w:val="0"/>
        <w:shd w:val="clear" w:color="auto" w:fill="auto"/>
        <w:bidi w:val="0"/>
        <w:spacing w:before="0" w:after="80" w:line="259" w:lineRule="exact"/>
        <w:ind w:left="60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bidi w:val="0"/>
        <w:spacing w:before="0" w:after="80" w:line="259" w:lineRule="exact"/>
        <w:ind w:left="0" w:right="0" w:firstLine="600"/>
        <w:jc w:val="left"/>
      </w:pPr>
      <w:bookmarkStart w:id="1696" w:name="bookmark1696"/>
      <w:bookmarkEnd w:id="1696"/>
      <w:r>
        <w:rPr>
          <w:b/>
          <w:bCs/>
          <w:color w:val="000000"/>
          <w:spacing w:val="0"/>
          <w:w w:val="100"/>
          <w:position w:val="0"/>
        </w:rPr>
        <w:t>.</w:t>
      </w:r>
      <w:r>
        <w:rPr>
          <w:b/>
          <w:bCs/>
          <w:color w:val="000000"/>
          <w:spacing w:val="0"/>
          <w:w w:val="100"/>
          <w:position w:val="0"/>
        </w:rPr>
        <w:t>本期实际核销的应收账款情况</w:t>
      </w:r>
    </w:p>
    <w:p>
      <w:pPr>
        <w:pStyle w:val="Style5"/>
        <w:keepNext w:val="0"/>
        <w:keepLines w:val="0"/>
        <w:widowControl w:val="0"/>
        <w:shd w:val="clear" w:color="auto" w:fill="auto"/>
        <w:bidi w:val="0"/>
        <w:spacing w:before="0" w:after="260" w:line="259"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59" w:lineRule="exact"/>
        <w:ind w:left="0" w:right="0" w:firstLine="60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59"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numPr>
          <w:ilvl w:val="0"/>
          <w:numId w:val="187"/>
        </w:numPr>
        <w:shd w:val="clear" w:color="auto" w:fill="auto"/>
        <w:bidi w:val="0"/>
        <w:spacing w:before="0" w:line="240" w:lineRule="auto"/>
        <w:ind w:left="0" w:right="0" w:firstLine="560"/>
        <w:jc w:val="left"/>
      </w:pPr>
      <w:bookmarkStart w:id="1697" w:name="bookmark1697"/>
      <w:bookmarkStart w:id="1698" w:name="bookmark1698"/>
      <w:bookmarkStart w:id="1699" w:name="bookmark1699"/>
      <w:bookmarkStart w:id="1700" w:name="bookmark1700"/>
      <w:bookmarkEnd w:id="1699"/>
      <w:r>
        <w:rPr>
          <w:color w:val="000000"/>
          <w:spacing w:val="0"/>
          <w:w w:val="100"/>
          <w:position w:val="0"/>
        </w:rPr>
        <w:t>.</w:t>
      </w:r>
      <w:r>
        <w:rPr>
          <w:color w:val="000000"/>
          <w:spacing w:val="0"/>
          <w:w w:val="100"/>
          <w:position w:val="0"/>
        </w:rPr>
        <w:t>按欠款方归集的期末余额前五名的应收账款情况</w:t>
      </w:r>
      <w:bookmarkEnd w:id="1697"/>
      <w:bookmarkEnd w:id="1698"/>
      <w:bookmarkEnd w:id="170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6"/>
        <w:gridCol w:w="2035"/>
        <w:gridCol w:w="1810"/>
        <w:gridCol w:w="1872"/>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 余额合计数的比 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坏账准备期末余 额</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新华通讯社新闻信息中心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17,071,601.76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5,113, </w:t>
            </w:r>
            <w:r>
              <w:rPr>
                <w:color w:val="000000"/>
                <w:spacing w:val="0"/>
                <w:w w:val="100"/>
                <w:position w:val="0"/>
                <w:sz w:val="18"/>
                <w:szCs w:val="18"/>
              </w:rPr>
              <w:t xml:space="preserve">939. </w:t>
            </w:r>
            <w:r>
              <w:rPr>
                <w:color w:val="000000"/>
                <w:spacing w:val="0"/>
                <w:w w:val="100"/>
                <w:position w:val="0"/>
                <w:sz w:val="18"/>
                <w:szCs w:val="18"/>
              </w:rPr>
              <w:t>32</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color w:val="000000"/>
                <w:spacing w:val="0"/>
                <w:w w:val="100"/>
                <w:position w:val="0"/>
              </w:rPr>
              <w:t>**</w:t>
            </w:r>
            <w:r>
              <w:rPr>
                <w:color w:val="000000"/>
                <w:spacing w:val="0"/>
                <w:w w:val="100"/>
                <w:position w:val="0"/>
              </w:rPr>
              <w:t>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15,891,122.38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15,891,122.38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r>
              <w:rPr>
                <w:color w:val="000000"/>
                <w:spacing w:val="0"/>
                <w:w w:val="100"/>
                <w:position w:val="0"/>
              </w:rPr>
              <w:t>********</w:t>
            </w:r>
            <w:r>
              <w:rPr>
                <w:color w:val="000000"/>
                <w:spacing w:val="0"/>
                <w:w w:val="100"/>
                <w:position w:val="0"/>
              </w:rPr>
              <w:t>网信局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12,370,254.50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4,082, </w:t>
            </w:r>
            <w:r>
              <w:rPr>
                <w:color w:val="000000"/>
                <w:spacing w:val="0"/>
                <w:w w:val="100"/>
                <w:position w:val="0"/>
                <w:sz w:val="18"/>
                <w:szCs w:val="18"/>
              </w:rPr>
              <w:t xml:space="preserve">183. </w:t>
            </w:r>
            <w:r>
              <w:rPr>
                <w:color w:val="000000"/>
                <w:spacing w:val="0"/>
                <w:w w:val="100"/>
                <w:position w:val="0"/>
                <w:sz w:val="18"/>
                <w:szCs w:val="18"/>
              </w:rPr>
              <w:t>98</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12,000,000.00</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177,332,978.64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38,107,245.68</w:t>
            </w:r>
          </w:p>
        </w:tc>
      </w:tr>
    </w:tbl>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无</w:t>
      </w:r>
    </w:p>
    <w:p>
      <w:pPr>
        <w:pStyle w:val="Style5"/>
        <w:keepNext w:val="0"/>
        <w:keepLines w:val="0"/>
        <w:widowControl w:val="0"/>
        <w:numPr>
          <w:ilvl w:val="0"/>
          <w:numId w:val="187"/>
        </w:numPr>
        <w:shd w:val="clear" w:color="auto" w:fill="auto"/>
        <w:tabs>
          <w:tab w:pos="990" w:val="left"/>
        </w:tabs>
        <w:bidi w:val="0"/>
        <w:spacing w:before="0" w:after="100" w:line="240" w:lineRule="auto"/>
        <w:ind w:left="0" w:right="0" w:firstLine="560"/>
        <w:jc w:val="left"/>
      </w:pPr>
      <w:bookmarkStart w:id="1701" w:name="bookmark1701"/>
      <w:bookmarkEnd w:id="1701"/>
      <w:r>
        <w:rPr>
          <w:b/>
          <w:bCs/>
          <w:color w:val="000000"/>
          <w:spacing w:val="0"/>
          <w:w w:val="100"/>
          <w:position w:val="0"/>
        </w:rPr>
        <w:t>.</w:t>
      </w:r>
      <w:r>
        <w:rPr>
          <w:b/>
          <w:bCs/>
          <w:color w:val="000000"/>
          <w:spacing w:val="0"/>
          <w:w w:val="100"/>
          <w:position w:val="0"/>
        </w:rPr>
        <w:t>因金融资产转移而终止确认的应收账款</w:t>
      </w:r>
    </w:p>
    <w:p>
      <w:pPr>
        <w:pStyle w:val="Style5"/>
        <w:keepNext w:val="0"/>
        <w:keepLines w:val="0"/>
        <w:widowControl w:val="0"/>
        <w:shd w:val="clear" w:color="auto" w:fill="auto"/>
        <w:tabs>
          <w:tab w:pos="1414" w:val="left"/>
        </w:tabs>
        <w:bidi w:val="0"/>
        <w:spacing w:before="0" w:after="10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990" w:val="left"/>
        </w:tabs>
        <w:bidi w:val="0"/>
        <w:spacing w:before="0" w:after="100" w:line="240" w:lineRule="auto"/>
        <w:ind w:left="0" w:right="0" w:firstLine="560"/>
        <w:jc w:val="left"/>
      </w:pPr>
      <w:bookmarkStart w:id="1702" w:name="bookmark1702"/>
      <w:bookmarkEnd w:id="1702"/>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tabs>
          <w:tab w:pos="1414" w:val="left"/>
        </w:tabs>
        <w:bidi w:val="0"/>
        <w:spacing w:before="0" w:after="0" w:line="240" w:lineRule="auto"/>
        <w:ind w:left="0" w:right="0" w:firstLine="5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560"/>
        <w:jc w:val="both"/>
      </w:pPr>
      <w:bookmarkStart w:id="1703" w:name="bookmark1703"/>
      <w:bookmarkStart w:id="1704" w:name="bookmark1704"/>
      <w:bookmarkStart w:id="1705" w:name="bookmark1705"/>
      <w:r>
        <w:rPr>
          <w:color w:val="000000"/>
          <w:spacing w:val="0"/>
          <w:w w:val="100"/>
          <w:position w:val="0"/>
        </w:rPr>
        <w:t>2、其他应收款</w:t>
      </w:r>
      <w:bookmarkEnd w:id="1703"/>
      <w:bookmarkEnd w:id="1704"/>
      <w:bookmarkEnd w:id="1705"/>
    </w:p>
    <w:p>
      <w:pPr>
        <w:pStyle w:val="Style12"/>
        <w:keepNext/>
        <w:keepLines/>
        <w:widowControl w:val="0"/>
        <w:shd w:val="clear" w:color="auto" w:fill="auto"/>
        <w:bidi w:val="0"/>
        <w:spacing w:before="0" w:line="240" w:lineRule="auto"/>
        <w:ind w:left="0" w:right="0" w:firstLine="560"/>
        <w:jc w:val="both"/>
      </w:pPr>
      <w:bookmarkStart w:id="1703" w:name="bookmark1703"/>
      <w:bookmarkStart w:id="1704" w:name="bookmark1704"/>
      <w:bookmarkStart w:id="1706" w:name="bookmark1706"/>
      <w:r>
        <w:rPr>
          <w:color w:val="000000"/>
          <w:spacing w:val="0"/>
          <w:w w:val="100"/>
          <w:position w:val="0"/>
        </w:rPr>
        <w:t>项目列示</w:t>
      </w:r>
      <w:bookmarkEnd w:id="1703"/>
      <w:bookmarkEnd w:id="1704"/>
      <w:bookmarkEnd w:id="1706"/>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92"/>
        <w:gridCol w:w="3230"/>
        <w:gridCol w:w="3240"/>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4,311,794.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38,372,668.27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21,822,992.42</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42,684,462.83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26,021,706.89</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60"/>
        <w:jc w:val="both"/>
      </w:pPr>
      <w:r>
        <w:rPr>
          <w:b/>
          <w:bCs/>
          <w:color w:val="000000"/>
          <w:spacing w:val="0"/>
          <w:w w:val="100"/>
          <w:position w:val="0"/>
        </w:rPr>
        <w:t>应收利息</w:t>
      </w:r>
    </w:p>
    <w:p>
      <w:pPr>
        <w:pStyle w:val="Style5"/>
        <w:keepNext w:val="0"/>
        <w:keepLines w:val="0"/>
        <w:widowControl w:val="0"/>
        <w:shd w:val="clear" w:color="auto" w:fill="auto"/>
        <w:bidi w:val="0"/>
        <w:spacing w:before="0" w:after="100" w:line="240" w:lineRule="auto"/>
        <w:ind w:left="0" w:right="0" w:firstLine="560"/>
        <w:jc w:val="both"/>
      </w:pPr>
      <w:r>
        <w:rPr>
          <w:b/>
          <w:bCs/>
          <w:color w:val="000000"/>
          <w:spacing w:val="0"/>
          <w:w w:val="100"/>
          <w:position w:val="0"/>
        </w:rPr>
        <w:t>(1).</w:t>
      </w:r>
      <w:r>
        <w:rPr>
          <w:b/>
          <w:bCs/>
          <w:color w:val="000000"/>
          <w:spacing w:val="0"/>
          <w:w w:val="100"/>
          <w:position w:val="0"/>
        </w:rPr>
        <w:t>应收利息分类</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84"/>
        <w:gridCol w:w="3048"/>
        <w:gridCol w:w="3077"/>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4,311,794.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4,311,794.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4,198,714. </w:t>
            </w:r>
            <w:r>
              <w:rPr>
                <w:color w:val="000000"/>
                <w:spacing w:val="0"/>
                <w:w w:val="100"/>
                <w:position w:val="0"/>
                <w:sz w:val="18"/>
                <w:szCs w:val="18"/>
              </w:rPr>
              <w:t>47</w:t>
            </w:r>
          </w:p>
        </w:tc>
      </w:tr>
    </w:tbl>
    <w:p>
      <w:pPr>
        <w:widowControl w:val="0"/>
        <w:spacing w:after="339" w:line="1" w:lineRule="exact"/>
      </w:pPr>
    </w:p>
    <w:p>
      <w:pPr>
        <w:pStyle w:val="Style12"/>
        <w:keepNext/>
        <w:keepLines/>
        <w:widowControl w:val="0"/>
        <w:numPr>
          <w:ilvl w:val="0"/>
          <w:numId w:val="193"/>
        </w:numPr>
        <w:shd w:val="clear" w:color="auto" w:fill="auto"/>
        <w:tabs>
          <w:tab w:pos="990" w:val="left"/>
        </w:tabs>
        <w:bidi w:val="0"/>
        <w:spacing w:before="0" w:line="240" w:lineRule="auto"/>
        <w:ind w:left="0" w:right="0" w:firstLine="560"/>
        <w:jc w:val="both"/>
      </w:pPr>
      <w:bookmarkStart w:id="1707" w:name="bookmark1707"/>
      <w:bookmarkStart w:id="1708" w:name="bookmark1708"/>
      <w:bookmarkStart w:id="1709" w:name="bookmark1709"/>
      <w:bookmarkStart w:id="1710" w:name="bookmark1710"/>
      <w:bookmarkEnd w:id="1709"/>
      <w:r>
        <w:rPr>
          <w:color w:val="000000"/>
          <w:spacing w:val="0"/>
          <w:w w:val="100"/>
          <w:position w:val="0"/>
        </w:rPr>
        <w:t>,</w:t>
      </w:r>
      <w:r>
        <w:rPr>
          <w:color w:val="000000"/>
          <w:spacing w:val="0"/>
          <w:w w:val="100"/>
          <w:position w:val="0"/>
        </w:rPr>
        <w:t>重要逾期利息</w:t>
      </w:r>
      <w:bookmarkEnd w:id="1707"/>
      <w:bookmarkEnd w:id="1708"/>
      <w:bookmarkEnd w:id="1710"/>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990" w:val="left"/>
        </w:tabs>
        <w:bidi w:val="0"/>
        <w:spacing w:before="0" w:after="100" w:line="240" w:lineRule="auto"/>
        <w:ind w:left="0" w:right="0" w:firstLine="560"/>
        <w:jc w:val="left"/>
      </w:pPr>
      <w:bookmarkStart w:id="1711" w:name="bookmark1711"/>
      <w:bookmarkEnd w:id="1711"/>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600"/>
        <w:jc w:val="left"/>
      </w:pPr>
      <w:bookmarkStart w:id="1712" w:name="bookmark1712"/>
      <w:bookmarkStart w:id="1713" w:name="bookmark1713"/>
      <w:bookmarkStart w:id="1714" w:name="bookmark1714"/>
      <w:r>
        <w:rPr>
          <w:color w:val="000000"/>
          <w:spacing w:val="0"/>
          <w:w w:val="100"/>
          <w:position w:val="0"/>
        </w:rPr>
        <w:t>应收股利</w:t>
      </w:r>
      <w:bookmarkEnd w:id="1712"/>
      <w:bookmarkEnd w:id="1713"/>
      <w:bookmarkEnd w:id="1714"/>
    </w:p>
    <w:p>
      <w:pPr>
        <w:pStyle w:val="Style12"/>
        <w:keepNext/>
        <w:keepLines/>
        <w:widowControl w:val="0"/>
        <w:numPr>
          <w:ilvl w:val="0"/>
          <w:numId w:val="193"/>
        </w:numPr>
        <w:shd w:val="clear" w:color="auto" w:fill="auto"/>
        <w:tabs>
          <w:tab w:pos="1030" w:val="left"/>
        </w:tabs>
        <w:bidi w:val="0"/>
        <w:spacing w:before="0" w:line="240" w:lineRule="auto"/>
        <w:ind w:left="0" w:right="0" w:firstLine="600"/>
        <w:jc w:val="left"/>
      </w:pPr>
      <w:bookmarkStart w:id="1712" w:name="bookmark1712"/>
      <w:bookmarkStart w:id="1713" w:name="bookmark1713"/>
      <w:bookmarkStart w:id="1715" w:name="bookmark1715"/>
      <w:bookmarkStart w:id="1716" w:name="bookmark1716"/>
      <w:bookmarkEnd w:id="1715"/>
      <w:r>
        <w:rPr>
          <w:color w:val="000000"/>
          <w:spacing w:val="0"/>
          <w:w w:val="100"/>
          <w:position w:val="0"/>
        </w:rPr>
        <w:t>.应收股利</w:t>
      </w:r>
      <w:bookmarkEnd w:id="1712"/>
      <w:bookmarkEnd w:id="1713"/>
      <w:bookmarkEnd w:id="1716"/>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1030" w:val="left"/>
        </w:tabs>
        <w:bidi w:val="0"/>
        <w:spacing w:before="0" w:after="100" w:line="240" w:lineRule="auto"/>
        <w:ind w:left="0" w:right="0" w:firstLine="600"/>
        <w:jc w:val="left"/>
      </w:pPr>
      <w:bookmarkStart w:id="1717" w:name="bookmark1717"/>
      <w:bookmarkEnd w:id="1717"/>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1030" w:val="left"/>
        </w:tabs>
        <w:bidi w:val="0"/>
        <w:spacing w:before="0" w:after="100" w:line="240" w:lineRule="auto"/>
        <w:ind w:left="0" w:right="0" w:firstLine="600"/>
        <w:jc w:val="left"/>
      </w:pPr>
      <w:bookmarkStart w:id="1718" w:name="bookmark1718"/>
      <w:bookmarkEnd w:id="1718"/>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00"/>
        <w:jc w:val="left"/>
      </w:pPr>
      <w:r>
        <w:rPr>
          <w:b/>
          <w:bCs/>
          <w:color w:val="000000"/>
          <w:spacing w:val="0"/>
          <w:w w:val="100"/>
          <w:position w:val="0"/>
        </w:rPr>
        <w:t>其他应收款</w:t>
      </w:r>
    </w:p>
    <w:p>
      <w:pPr>
        <w:pStyle w:val="Style5"/>
        <w:keepNext w:val="0"/>
        <w:keepLines w:val="0"/>
        <w:widowControl w:val="0"/>
        <w:shd w:val="clear" w:color="auto" w:fill="auto"/>
        <w:bidi w:val="0"/>
        <w:spacing w:before="0" w:after="100" w:line="240" w:lineRule="auto"/>
        <w:ind w:left="0" w:right="0" w:firstLine="600"/>
        <w:jc w:val="both"/>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22,662,155.93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22,662,155.93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549. </w:t>
            </w:r>
            <w:r>
              <w:rPr>
                <w:color w:val="000000"/>
                <w:spacing w:val="0"/>
                <w:w w:val="100"/>
                <w:position w:val="0"/>
                <w:sz w:val="18"/>
                <w:szCs w:val="18"/>
              </w:rPr>
              <w:t>58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3,427, </w:t>
            </w:r>
            <w:r>
              <w:rPr>
                <w:color w:val="000000"/>
                <w:spacing w:val="0"/>
                <w:w w:val="100"/>
                <w:position w:val="0"/>
                <w:sz w:val="18"/>
                <w:szCs w:val="18"/>
              </w:rPr>
              <w:t xml:space="preserve">963. </w:t>
            </w:r>
            <w:r>
              <w:rPr>
                <w:color w:val="000000"/>
                <w:spacing w:val="0"/>
                <w:w w:val="100"/>
                <w:position w:val="0"/>
                <w:sz w:val="18"/>
                <w:szCs w:val="18"/>
              </w:rPr>
              <w:t>65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202,852.28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4,175, </w:t>
            </w:r>
            <w:r>
              <w:rPr>
                <w:color w:val="000000"/>
                <w:spacing w:val="0"/>
                <w:w w:val="100"/>
                <w:position w:val="0"/>
                <w:sz w:val="18"/>
                <w:szCs w:val="18"/>
              </w:rPr>
              <w:t>182.92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6,193, </w:t>
            </w:r>
            <w:r>
              <w:rPr>
                <w:color w:val="000000"/>
                <w:spacing w:val="0"/>
                <w:w w:val="100"/>
                <w:position w:val="0"/>
                <w:sz w:val="18"/>
                <w:szCs w:val="18"/>
              </w:rPr>
              <w:t>963.91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38,372,668.27</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600"/>
        <w:jc w:val="left"/>
      </w:pPr>
      <w:bookmarkStart w:id="1719" w:name="bookmark1719"/>
      <w:bookmarkStart w:id="1720" w:name="bookmark1720"/>
      <w:bookmarkStart w:id="1721" w:name="bookmark1721"/>
      <w:r>
        <w:rPr>
          <w:color w:val="000000"/>
          <w:spacing w:val="0"/>
          <w:w w:val="100"/>
          <w:position w:val="0"/>
        </w:rPr>
        <w:t>(2).</w:t>
      </w:r>
      <w:r>
        <w:rPr>
          <w:color w:val="000000"/>
          <w:spacing w:val="0"/>
          <w:w w:val="100"/>
          <w:position w:val="0"/>
        </w:rPr>
        <w:t>按款项性质分类情况</w:t>
      </w:r>
      <w:bookmarkEnd w:id="1719"/>
      <w:bookmarkEnd w:id="1720"/>
      <w:bookmarkEnd w:id="1721"/>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36,727,752.68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19,753,932.82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345,805.92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571,250.92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1,299, </w:t>
            </w:r>
            <w:r>
              <w:rPr>
                <w:color w:val="000000"/>
                <w:spacing w:val="0"/>
                <w:w w:val="100"/>
                <w:position w:val="0"/>
                <w:sz w:val="18"/>
                <w:szCs w:val="18"/>
              </w:rPr>
              <w:t xml:space="preserve">109.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1,497, </w:t>
            </w:r>
            <w:r>
              <w:rPr>
                <w:color w:val="000000"/>
                <w:spacing w:val="0"/>
                <w:w w:val="100"/>
                <w:position w:val="0"/>
                <w:sz w:val="18"/>
                <w:szCs w:val="18"/>
              </w:rPr>
              <w:t xml:space="preserve">808. </w:t>
            </w:r>
            <w:r>
              <w:rPr>
                <w:color w:val="000000"/>
                <w:spacing w:val="0"/>
                <w:w w:val="100"/>
                <w:position w:val="0"/>
                <w:sz w:val="18"/>
                <w:szCs w:val="18"/>
              </w:rPr>
              <w:t>68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38,372,668.27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21,822,992.42</w:t>
            </w:r>
          </w:p>
        </w:tc>
      </w:tr>
    </w:tbl>
    <w:p>
      <w:pPr>
        <w:widowControl w:val="0"/>
        <w:spacing w:after="299" w:line="1" w:lineRule="exact"/>
      </w:pPr>
    </w:p>
    <w:p>
      <w:pPr>
        <w:pStyle w:val="Style12"/>
        <w:keepNext/>
        <w:keepLines/>
        <w:widowControl w:val="0"/>
        <w:numPr>
          <w:ilvl w:val="0"/>
          <w:numId w:val="185"/>
        </w:numPr>
        <w:shd w:val="clear" w:color="auto" w:fill="auto"/>
        <w:tabs>
          <w:tab w:pos="1030" w:val="left"/>
        </w:tabs>
        <w:bidi w:val="0"/>
        <w:spacing w:before="0" w:after="40" w:line="274" w:lineRule="exact"/>
        <w:ind w:left="0" w:right="0" w:firstLine="60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w:t>
      </w:r>
      <w:r>
        <w:rPr>
          <w:color w:val="000000"/>
          <w:spacing w:val="0"/>
          <w:w w:val="100"/>
          <w:position w:val="0"/>
        </w:rPr>
        <w:t>坏账准备计提情况</w:t>
      </w:r>
      <w:bookmarkEnd w:id="1722"/>
      <w:bookmarkEnd w:id="1723"/>
      <w:bookmarkEnd w:id="1725"/>
    </w:p>
    <w:p>
      <w:pPr>
        <w:pStyle w:val="Style5"/>
        <w:keepNext w:val="0"/>
        <w:keepLines w:val="0"/>
        <w:widowControl w:val="0"/>
        <w:shd w:val="clear" w:color="auto" w:fill="auto"/>
        <w:bidi w:val="0"/>
        <w:spacing w:before="0" w:after="0" w:line="27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60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1030" w:val="left"/>
          <w:tab w:pos="1122" w:val="left"/>
        </w:tabs>
        <w:bidi w:val="0"/>
        <w:spacing w:before="0" w:after="40" w:line="274" w:lineRule="exact"/>
        <w:ind w:left="0" w:right="0" w:firstLine="600"/>
        <w:jc w:val="left"/>
      </w:pPr>
      <w:bookmarkStart w:id="1726" w:name="bookmark1726"/>
      <w:bookmarkEnd w:id="1726"/>
      <w:r>
        <w:rPr>
          <w:b/>
          <w:bCs/>
          <w:color w:val="000000"/>
          <w:spacing w:val="0"/>
          <w:w w:val="100"/>
          <w:position w:val="0"/>
        </w:rPr>
        <w:t>.</w:t>
        <w:tab/>
        <w:t>坏账准备的情况</w:t>
      </w:r>
    </w:p>
    <w:p>
      <w:pPr>
        <w:pStyle w:val="Style5"/>
        <w:keepNext w:val="0"/>
        <w:keepLines w:val="0"/>
        <w:widowControl w:val="0"/>
        <w:shd w:val="clear" w:color="auto" w:fill="auto"/>
        <w:bidi w:val="0"/>
        <w:spacing w:before="0" w:after="40" w:line="27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1030" w:val="left"/>
        </w:tabs>
        <w:bidi w:val="0"/>
        <w:spacing w:before="0" w:after="40" w:line="274" w:lineRule="exact"/>
        <w:ind w:left="0" w:right="0" w:firstLine="600"/>
        <w:jc w:val="left"/>
      </w:pPr>
      <w:bookmarkStart w:id="1727" w:name="bookmark1727"/>
      <w:bookmarkEnd w:id="1727"/>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100" w:line="27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2"/>
        <w:keepNext/>
        <w:keepLines/>
        <w:widowControl w:val="0"/>
        <w:numPr>
          <w:ilvl w:val="0"/>
          <w:numId w:val="185"/>
        </w:numPr>
        <w:shd w:val="clear" w:color="auto" w:fill="auto"/>
        <w:bidi w:val="0"/>
        <w:spacing w:before="0" w:line="240" w:lineRule="auto"/>
        <w:ind w:left="0" w:right="0" w:firstLine="60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w:t>
      </w:r>
      <w:r>
        <w:rPr>
          <w:color w:val="000000"/>
          <w:spacing w:val="0"/>
          <w:w w:val="100"/>
          <w:position w:val="0"/>
        </w:rPr>
        <w:t>按欠款方归集的期末余额前五名的其他应收款情况</w:t>
      </w:r>
      <w:bookmarkEnd w:id="1728"/>
      <w:bookmarkEnd w:id="1729"/>
      <w:bookmarkEnd w:id="1731"/>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546"/>
        <w:gridCol w:w="1742"/>
        <w:gridCol w:w="1166"/>
        <w:gridCol w:w="1445"/>
        <w:gridCol w:w="782"/>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占其他应收</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款期末余额</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合计数的比</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160" w:right="0" w:firstLine="0"/>
              <w:jc w:val="left"/>
            </w:pPr>
            <w:r>
              <w:rPr>
                <w:color w:val="000000"/>
                <w:spacing w:val="0"/>
                <w:w w:val="100"/>
                <w:position w:val="0"/>
              </w:rPr>
              <w:t>坏账 准备 期末 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10,998,709.12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w:t>
            </w:r>
            <w:r>
              <w:rPr>
                <w:color w:val="000000"/>
                <w:spacing w:val="0"/>
                <w:w w:val="100"/>
                <w:position w:val="0"/>
              </w:rPr>
              <w:t>****</w:t>
            </w:r>
            <w:r>
              <w:rPr>
                <w:color w:val="000000"/>
                <w:spacing w:val="0"/>
                <w:w w:val="100"/>
                <w:position w:val="0"/>
              </w:rPr>
              <w:t>文化科技有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1,935, </w:t>
            </w:r>
            <w:r>
              <w:rPr>
                <w:color w:val="000000"/>
                <w:spacing w:val="0"/>
                <w:w w:val="100"/>
                <w:position w:val="0"/>
                <w:sz w:val="18"/>
                <w:szCs w:val="18"/>
              </w:rPr>
              <w:t>401.55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r>
              <w:rPr>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w:t>
            </w: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558,415.80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杂志社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393,204.35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14,885,730.82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2"/>
        <w:keepNext/>
        <w:keepLines/>
        <w:widowControl w:val="0"/>
        <w:numPr>
          <w:ilvl w:val="0"/>
          <w:numId w:val="185"/>
        </w:numPr>
        <w:shd w:val="clear" w:color="auto" w:fill="auto"/>
        <w:tabs>
          <w:tab w:pos="1030" w:val="left"/>
        </w:tabs>
        <w:bidi w:val="0"/>
        <w:spacing w:before="0" w:line="240" w:lineRule="auto"/>
        <w:ind w:left="0" w:right="0" w:firstLine="600"/>
        <w:jc w:val="both"/>
      </w:pPr>
      <w:bookmarkStart w:id="1732" w:name="bookmark1732"/>
      <w:bookmarkStart w:id="1733" w:name="bookmark1733"/>
      <w:bookmarkStart w:id="1734" w:name="bookmark1734"/>
      <w:bookmarkStart w:id="1735" w:name="bookmark1735"/>
      <w:bookmarkEnd w:id="1734"/>
      <w:r>
        <w:rPr>
          <w:color w:val="000000"/>
          <w:spacing w:val="0"/>
          <w:w w:val="100"/>
          <w:position w:val="0"/>
        </w:rPr>
        <w:t>.</w:t>
      </w:r>
      <w:r>
        <w:rPr>
          <w:color w:val="000000"/>
          <w:spacing w:val="0"/>
          <w:w w:val="100"/>
          <w:position w:val="0"/>
        </w:rPr>
        <w:t>涉及政府补助的应收款项</w:t>
      </w:r>
      <w:bookmarkEnd w:id="1732"/>
      <w:bookmarkEnd w:id="1733"/>
      <w:bookmarkEnd w:id="1735"/>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1030" w:val="left"/>
        </w:tabs>
        <w:bidi w:val="0"/>
        <w:spacing w:before="0" w:after="100" w:line="240" w:lineRule="auto"/>
        <w:ind w:left="0" w:right="0" w:firstLine="600"/>
        <w:jc w:val="both"/>
      </w:pPr>
      <w:bookmarkStart w:id="1736" w:name="bookmark1736"/>
      <w:bookmarkEnd w:id="1736"/>
      <w:r>
        <w:rPr>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1030" w:val="left"/>
        </w:tabs>
        <w:bidi w:val="0"/>
        <w:spacing w:before="0" w:after="100" w:line="240" w:lineRule="auto"/>
        <w:ind w:left="0" w:right="0" w:firstLine="600"/>
        <w:jc w:val="left"/>
      </w:pPr>
      <w:bookmarkStart w:id="1737" w:name="bookmark1737"/>
      <w:bookmarkEnd w:id="1737"/>
      <w:r>
        <w:rPr>
          <w:b/>
          <w:bCs/>
          <w:color w:val="000000"/>
          <w:spacing w:val="0"/>
          <w:w w:val="100"/>
          <w:position w:val="0"/>
        </w:rPr>
        <w:t>.</w:t>
      </w:r>
      <w:r>
        <w:rPr>
          <w:b/>
          <w:bCs/>
          <w:color w:val="000000"/>
          <w:spacing w:val="0"/>
          <w:w w:val="100"/>
          <w:position w:val="0"/>
        </w:rPr>
        <w:t>转移其他应收款且继续涉入形成的资产、负债金额</w:t>
      </w:r>
    </w:p>
    <w:p>
      <w:pPr>
        <w:pStyle w:val="Style5"/>
        <w:keepNext w:val="0"/>
        <w:keepLines w:val="0"/>
        <w:widowControl w:val="0"/>
        <w:shd w:val="clear" w:color="auto" w:fill="auto"/>
        <w:tabs>
          <w:tab w:pos="1459" w:val="left"/>
        </w:tabs>
        <w:bidi w:val="0"/>
        <w:spacing w:before="0" w:after="0" w:line="240" w:lineRule="auto"/>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tabs>
          <w:tab w:pos="1459" w:val="left"/>
        </w:tabs>
        <w:bidi w:val="0"/>
        <w:spacing w:before="0" w:after="100" w:line="240" w:lineRule="auto"/>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600"/>
        <w:jc w:val="left"/>
      </w:pPr>
      <w:bookmarkStart w:id="1738" w:name="bookmark1738"/>
      <w:bookmarkStart w:id="1739" w:name="bookmark1739"/>
      <w:bookmarkStart w:id="1740" w:name="bookmark1740"/>
      <w:bookmarkStart w:id="1741" w:name="bookmark1741"/>
      <w:r>
        <w:rPr>
          <w:color w:val="000000"/>
          <w:spacing w:val="0"/>
          <w:w w:val="100"/>
          <w:position w:val="0"/>
        </w:rPr>
        <w:t>3</w:t>
      </w:r>
      <w:bookmarkEnd w:id="1740"/>
      <w:r>
        <w:rPr>
          <w:color w:val="000000"/>
          <w:spacing w:val="0"/>
          <w:w w:val="100"/>
          <w:position w:val="0"/>
        </w:rPr>
        <w:t>、长期股权投资</w:t>
      </w:r>
      <w:bookmarkEnd w:id="1738"/>
      <w:bookmarkEnd w:id="1739"/>
      <w:bookmarkEnd w:id="1741"/>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54"/>
        <w:gridCol w:w="1690"/>
        <w:gridCol w:w="422"/>
        <w:gridCol w:w="1690"/>
        <w:gridCol w:w="1685"/>
        <w:gridCol w:w="427"/>
        <w:gridCol w:w="1694"/>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321,282,979.48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321,282,979.48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411,455,383.73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411,455,383.73</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507,634,138.64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507,634,138.64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597,806,542.89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597,806,542.89</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600"/>
        <w:jc w:val="left"/>
      </w:pPr>
      <w:bookmarkStart w:id="1742" w:name="bookmark1742"/>
      <w:bookmarkStart w:id="1743" w:name="bookmark1743"/>
      <w:bookmarkStart w:id="1744" w:name="bookmark1744"/>
      <w:r>
        <w:rPr>
          <w:color w:val="000000"/>
          <w:spacing w:val="0"/>
          <w:w w:val="100"/>
          <w:position w:val="0"/>
        </w:rPr>
        <w:t>(1).</w:t>
      </w:r>
      <w:r>
        <w:rPr>
          <w:color w:val="000000"/>
          <w:spacing w:val="0"/>
          <w:w w:val="100"/>
          <w:position w:val="0"/>
        </w:rPr>
        <w:t>对子公司投资</w:t>
      </w:r>
      <w:bookmarkEnd w:id="1742"/>
      <w:bookmarkEnd w:id="1743"/>
      <w:bookmarkEnd w:id="1744"/>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52"/>
        <w:gridCol w:w="1685"/>
        <w:gridCol w:w="984"/>
        <w:gridCol w:w="979"/>
        <w:gridCol w:w="1690"/>
        <w:gridCol w:w="979"/>
        <w:gridCol w:w="994"/>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 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w:t>
            </w:r>
          </w:p>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提减值 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减值准 备期末 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2"/>
        <w:gridCol w:w="1685"/>
        <w:gridCol w:w="984"/>
        <w:gridCol w:w="979"/>
        <w:gridCol w:w="1690"/>
        <w:gridCol w:w="979"/>
        <w:gridCol w:w="99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9,002, </w:t>
            </w:r>
            <w:r>
              <w:rPr>
                <w:color w:val="000000"/>
                <w:spacing w:val="0"/>
                <w:w w:val="100"/>
                <w:position w:val="0"/>
                <w:sz w:val="18"/>
                <w:szCs w:val="18"/>
              </w:rPr>
              <w:t xml:space="preserve">497.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9,002, </w:t>
            </w:r>
            <w:r>
              <w:rPr>
                <w:color w:val="000000"/>
                <w:spacing w:val="0"/>
                <w:w w:val="100"/>
                <w:position w:val="0"/>
                <w:sz w:val="18"/>
                <w:szCs w:val="18"/>
              </w:rPr>
              <w:t xml:space="preserve">497.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新华炫闻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亿连科技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新华网欧洲公司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3,431,248.83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3,431,248.83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8,406, </w:t>
            </w:r>
            <w:r>
              <w:rPr>
                <w:color w:val="000000"/>
                <w:spacing w:val="0"/>
                <w:w w:val="100"/>
                <w:position w:val="0"/>
                <w:sz w:val="18"/>
                <w:szCs w:val="18"/>
              </w:rPr>
              <w:t xml:space="preserve">560.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8,406, </w:t>
            </w:r>
            <w:r>
              <w:rPr>
                <w:color w:val="000000"/>
                <w:spacing w:val="0"/>
                <w:w w:val="100"/>
                <w:position w:val="0"/>
                <w:sz w:val="18"/>
                <w:szCs w:val="18"/>
              </w:rPr>
              <w:t xml:space="preserve">560.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8,177, </w:t>
            </w:r>
            <w:r>
              <w:rPr>
                <w:color w:val="000000"/>
                <w:spacing w:val="0"/>
                <w:w w:val="100"/>
                <w:position w:val="0"/>
                <w:sz w:val="18"/>
                <w:szCs w:val="18"/>
              </w:rPr>
              <w:t xml:space="preserve">520.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8,177, </w:t>
            </w:r>
            <w:r>
              <w:rPr>
                <w:color w:val="000000"/>
                <w:spacing w:val="0"/>
                <w:w w:val="100"/>
                <w:position w:val="0"/>
                <w:sz w:val="18"/>
                <w:szCs w:val="18"/>
              </w:rPr>
              <w:t xml:space="preserve">520.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186,351,159.16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86" w:right="664" w:bottom="1486" w:left="1185" w:header="0" w:footer="3" w:gutter="0"/>
          <w:cols w:space="720"/>
          <w:noEndnote/>
          <w:rtlGutter w:val="0"/>
          <w:docGrid w:linePitch="360"/>
        </w:sectPr>
      </w:pPr>
    </w:p>
    <w:p>
      <w:pPr>
        <w:pStyle w:val="Style12"/>
        <w:keepNext/>
        <w:keepLines/>
        <w:widowControl w:val="0"/>
        <w:shd w:val="clear" w:color="auto" w:fill="auto"/>
        <w:bidi w:val="0"/>
        <w:spacing w:before="0" w:after="120" w:line="240" w:lineRule="auto"/>
        <w:ind w:left="0" w:right="0" w:firstLine="0"/>
        <w:jc w:val="left"/>
      </w:pPr>
      <w:bookmarkStart w:id="1745" w:name="bookmark1745"/>
      <w:bookmarkStart w:id="1746" w:name="bookmark1746"/>
      <w:bookmarkStart w:id="1747" w:name="bookmark1747"/>
      <w:r>
        <w:rPr>
          <w:color w:val="000000"/>
          <w:spacing w:val="0"/>
          <w:w w:val="100"/>
          <w:position w:val="0"/>
        </w:rPr>
        <w:t>(2).</w:t>
      </w:r>
      <w:r>
        <w:rPr>
          <w:color w:val="000000"/>
          <w:spacing w:val="0"/>
          <w:w w:val="100"/>
          <w:position w:val="0"/>
        </w:rPr>
        <w:t>对联营、合营企业投资</w:t>
      </w:r>
      <w:bookmarkEnd w:id="1745"/>
      <w:bookmarkEnd w:id="1746"/>
      <w:bookmarkEnd w:id="17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8"/>
        <w:gridCol w:w="1757"/>
        <w:gridCol w:w="898"/>
        <w:gridCol w:w="1651"/>
        <w:gridCol w:w="1858"/>
        <w:gridCol w:w="1450"/>
        <w:gridCol w:w="816"/>
        <w:gridCol w:w="946"/>
        <w:gridCol w:w="816"/>
        <w:gridCol w:w="432"/>
        <w:gridCol w:w="1824"/>
        <w:gridCol w:w="600"/>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31"/>
              <w:keepNext w:val="0"/>
              <w:keepLines w:val="0"/>
              <w:widowControl w:val="0"/>
              <w:shd w:val="clear" w:color="auto" w:fill="auto"/>
              <w:bidi w:val="0"/>
              <w:spacing w:after="0" w:line="240" w:lineRule="auto"/>
              <w:ind w:left="0" w:right="0" w:firstLine="0"/>
              <w:jc w:val="left"/>
            </w:pPr>
            <w:r>
              <w:rPr>
                <w:color w:val="000000"/>
                <w:spacing w:val="0"/>
                <w:w w:val="100"/>
                <w:position w:val="0"/>
              </w:rPr>
              <w:t>减值准备期末余额</w:t>
            </w:r>
          </w:p>
        </w:tc>
      </w:tr>
      <w:tr>
        <w:trPr>
          <w:trHeight w:val="18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计提</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减值</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350"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新华智云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357,413,315.92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79,360,105.61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-9,844,195.21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268,209,015.10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357,413,315.92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79,360,105.61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-9,844,195.21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268,209,015.10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新华康美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44,471,829.11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-1,320,894.99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43,131,940.04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新彩华章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9,570, </w:t>
            </w:r>
            <w:r>
              <w:rPr>
                <w:color w:val="000000"/>
                <w:spacing w:val="0"/>
                <w:w w:val="100"/>
                <w:position w:val="0"/>
                <w:sz w:val="18"/>
                <w:szCs w:val="18"/>
              </w:rPr>
              <w:t xml:space="preserve">238.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371,785.64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9,942, </w:t>
            </w:r>
            <w:r>
              <w:rPr>
                <w:color w:val="000000"/>
                <w:spacing w:val="0"/>
                <w:w w:val="100"/>
                <w:position w:val="0"/>
                <w:sz w:val="18"/>
                <w:szCs w:val="18"/>
              </w:rPr>
              <w:t xml:space="preserve">024.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54,042,067.81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-949,109.35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53,073,964.38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411,455,383.73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79,360,105.61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-10,793,304.56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321,282,979.48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0" w:line="240" w:lineRule="auto"/>
        <w:ind w:left="0" w:right="0" w:firstLine="520"/>
        <w:jc w:val="left"/>
      </w:pPr>
      <w:r>
        <w:rPr>
          <w:color w:val="000000"/>
          <w:spacing w:val="0"/>
          <w:w w:val="100"/>
          <w:position w:val="0"/>
        </w:rPr>
        <w:t>详见本报告第十节、七、</w:t>
      </w:r>
      <w:r>
        <w:rPr>
          <w:color w:val="000000"/>
          <w:spacing w:val="0"/>
          <w:w w:val="100"/>
          <w:position w:val="0"/>
          <w:sz w:val="18"/>
          <w:szCs w:val="18"/>
        </w:rPr>
        <w:t>17</w:t>
      </w:r>
      <w:r>
        <w:rPr>
          <w:color w:val="000000"/>
          <w:spacing w:val="0"/>
          <w:w w:val="100"/>
          <w:position w:val="0"/>
        </w:rPr>
        <w:t>、长期股权投资。</w:t>
      </w:r>
    </w:p>
    <w:p>
      <w:pPr>
        <w:pStyle w:val="Style33"/>
        <w:keepNext w:val="0"/>
        <w:keepLines w:val="0"/>
        <w:widowControl w:val="0"/>
        <w:shd w:val="clear" w:color="auto" w:fill="auto"/>
        <w:bidi w:val="0"/>
        <w:spacing w:before="0" w:after="200" w:line="240" w:lineRule="auto"/>
        <w:ind w:left="0" w:right="0" w:firstLine="0"/>
        <w:jc w:val="center"/>
        <w:sectPr>
          <w:footnotePr>
            <w:pos w:val="pageBottom"/>
            <w:numFmt w:val="decimal"/>
            <w:numRestart w:val="continuous"/>
          </w:footnotePr>
          <w:pgSz w:w="16840" w:h="11900" w:orient="landscape"/>
          <w:pgMar w:top="1801" w:right="1091" w:bottom="1190" w:left="1326" w:header="0" w:footer="3" w:gutter="0"/>
          <w:cols w:space="720"/>
          <w:noEndnote/>
          <w:rtlGutter w:val="0"/>
          <w:docGrid w:linePitch="360"/>
        </w:sectPr>
      </w:pPr>
      <w:r>
        <w:rPr>
          <w:color w:val="000000"/>
          <w:spacing w:val="0"/>
          <w:w w:val="100"/>
          <w:position w:val="0"/>
        </w:rPr>
        <w:t xml:space="preserve">209 </w:t>
      </w:r>
      <w:r>
        <w:rPr>
          <w:b w:val="0"/>
          <w:bCs w:val="0"/>
          <w:color w:val="000000"/>
          <w:spacing w:val="0"/>
          <w:w w:val="100"/>
          <w:position w:val="0"/>
        </w:rPr>
        <w:t xml:space="preserve">/ </w:t>
      </w:r>
      <w:r>
        <w:rPr>
          <w:color w:val="000000"/>
          <w:spacing w:val="0"/>
          <w:w w:val="100"/>
          <w:position w:val="0"/>
        </w:rPr>
        <w:t>212</w:t>
      </w:r>
    </w:p>
    <w:p>
      <w:pPr>
        <w:pStyle w:val="Style5"/>
        <w:keepNext w:val="0"/>
        <w:keepLines w:val="0"/>
        <w:widowControl w:val="0"/>
        <w:shd w:val="clear" w:color="auto" w:fill="auto"/>
        <w:bidi w:val="0"/>
        <w:spacing w:before="0" w:after="40" w:line="338" w:lineRule="exact"/>
        <w:ind w:left="0" w:right="0" w:firstLine="0"/>
        <w:jc w:val="left"/>
      </w:pPr>
      <w:bookmarkStart w:id="1748" w:name="bookmark1748"/>
      <w:r>
        <w:rPr>
          <w:b/>
          <w:bCs/>
          <w:color w:val="000000"/>
          <w:spacing w:val="0"/>
          <w:w w:val="100"/>
          <w:position w:val="0"/>
        </w:rPr>
        <w:t>4</w:t>
      </w:r>
      <w:bookmarkEnd w:id="1748"/>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973"/>
        <w:gridCol w:w="1829"/>
        <w:gridCol w:w="1901"/>
        <w:gridCol w:w="1704"/>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1,393, </w:t>
            </w:r>
            <w:r>
              <w:rPr>
                <w:color w:val="000000"/>
                <w:spacing w:val="0"/>
                <w:w w:val="100"/>
                <w:position w:val="0"/>
                <w:sz w:val="18"/>
                <w:szCs w:val="18"/>
              </w:rPr>
              <w:t>763,270.77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974,640,943.07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1,244, 039, </w:t>
            </w:r>
            <w:r>
              <w:rPr>
                <w:color w:val="000000"/>
                <w:spacing w:val="0"/>
                <w:w w:val="100"/>
                <w:position w:val="0"/>
                <w:sz w:val="18"/>
                <w:szCs w:val="18"/>
              </w:rPr>
              <w:t xml:space="preserve">422.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766,758,638.86</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1,393, </w:t>
            </w:r>
            <w:r>
              <w:rPr>
                <w:color w:val="000000"/>
                <w:spacing w:val="0"/>
                <w:w w:val="100"/>
                <w:position w:val="0"/>
                <w:sz w:val="18"/>
                <w:szCs w:val="18"/>
              </w:rPr>
              <w:t>763,270.77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974,640,943.07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1,244, 039, </w:t>
            </w:r>
            <w:r>
              <w:rPr>
                <w:color w:val="000000"/>
                <w:spacing w:val="0"/>
                <w:w w:val="100"/>
                <w:position w:val="0"/>
                <w:sz w:val="18"/>
                <w:szCs w:val="18"/>
              </w:rPr>
              <w:t xml:space="preserve">422.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766,758,638.86</w:t>
            </w:r>
          </w:p>
        </w:tc>
      </w:tr>
    </w:tbl>
    <w:p>
      <w:pPr>
        <w:widowControl w:val="0"/>
        <w:spacing w:after="339" w:line="1" w:lineRule="exact"/>
      </w:pPr>
    </w:p>
    <w:p>
      <w:pPr>
        <w:pStyle w:val="Style12"/>
        <w:keepNext/>
        <w:keepLines/>
        <w:widowControl w:val="0"/>
        <w:numPr>
          <w:ilvl w:val="0"/>
          <w:numId w:val="195"/>
        </w:numPr>
        <w:shd w:val="clear" w:color="auto" w:fill="auto"/>
        <w:tabs>
          <w:tab w:pos="430" w:val="left"/>
        </w:tabs>
        <w:bidi w:val="0"/>
        <w:spacing w:before="0" w:line="240" w:lineRule="auto"/>
        <w:ind w:left="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w:t>
      </w:r>
      <w:r>
        <w:rPr>
          <w:color w:val="000000"/>
          <w:spacing w:val="0"/>
          <w:w w:val="100"/>
          <w:position w:val="0"/>
        </w:rPr>
        <w:t>合同产生的收入的情况</w:t>
      </w:r>
      <w:bookmarkEnd w:id="1749"/>
      <w:bookmarkEnd w:id="1750"/>
      <w:bookmarkEnd w:id="175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430" w:val="left"/>
        </w:tabs>
        <w:bidi w:val="0"/>
        <w:spacing w:before="0" w:after="100" w:line="240" w:lineRule="auto"/>
        <w:ind w:left="0" w:right="0" w:firstLine="0"/>
        <w:jc w:val="left"/>
      </w:pPr>
      <w:bookmarkStart w:id="1753" w:name="bookmark1753"/>
      <w:bookmarkEnd w:id="1753"/>
      <w:r>
        <w:rPr>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430" w:val="left"/>
        </w:tabs>
        <w:bidi w:val="0"/>
        <w:spacing w:before="0" w:after="100" w:line="240" w:lineRule="auto"/>
        <w:ind w:left="0" w:right="0" w:firstLine="0"/>
        <w:jc w:val="left"/>
      </w:pPr>
      <w:bookmarkStart w:id="1754" w:name="bookmark1754"/>
      <w:bookmarkEnd w:id="1754"/>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5</w:t>
      </w:r>
      <w:bookmarkEnd w:id="1757"/>
      <w:r>
        <w:rPr>
          <w:color w:val="000000"/>
          <w:spacing w:val="0"/>
          <w:w w:val="100"/>
          <w:position w:val="0"/>
        </w:rPr>
        <w:t>、投资收益</w:t>
      </w:r>
      <w:bookmarkEnd w:id="1755"/>
      <w:bookmarkEnd w:id="1756"/>
      <w:bookmarkEnd w:id="175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46"/>
        <w:gridCol w:w="2414"/>
        <w:gridCol w:w="2002"/>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-10,793,304.56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-16,236,438.74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83,343,591.81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103,519.60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476,190.16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20,013,507.32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15,953,126.07</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93,187,314.17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192,877.49</w:t>
            </w:r>
          </w:p>
        </w:tc>
      </w:tr>
    </w:tbl>
    <w:p>
      <w:pPr>
        <w:widowControl w:val="0"/>
        <w:spacing w:after="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6</w:t>
      </w:r>
      <w:bookmarkEnd w:id="1761"/>
      <w:r>
        <w:rPr>
          <w:color w:val="000000"/>
          <w:spacing w:val="0"/>
          <w:w w:val="100"/>
          <w:position w:val="0"/>
        </w:rPr>
        <w:t>、其他</w:t>
      </w:r>
      <w:bookmarkEnd w:id="1759"/>
      <w:bookmarkEnd w:id="1760"/>
      <w:bookmarkEnd w:id="176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十八、补充资料</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1、当期非经常性损益明细表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5923"/>
        <w:gridCol w:w="1858"/>
        <w:gridCol w:w="1282"/>
      </w:tblGrid>
      <w:tr>
        <w:trPr>
          <w:trHeight w:val="26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单位：元 </w:t>
            </w:r>
            <w:r>
              <w:rPr>
                <w:rFonts w:ascii="Times New Roman" w:eastAsia="Times New Roman" w:hAnsi="Times New Roman" w:cs="Times New Roman"/>
                <w:color w:val="000000"/>
                <w:spacing w:val="0"/>
                <w:w w:val="100"/>
                <w:position w:val="0"/>
              </w:rPr>
              <w:t>r</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82,132,275.65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86,520,982.09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-20,142,036.46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432,193.01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561,079.25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148,382,335.04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120" w:line="254" w:lineRule="exact"/>
        <w:ind w:left="0" w:right="0" w:firstLine="0"/>
        <w:jc w:val="both"/>
      </w:pPr>
      <w:bookmarkStart w:id="1763" w:name="bookmark1763"/>
      <w:bookmarkStart w:id="1764" w:name="bookmark1764"/>
      <w:bookmarkStart w:id="1765" w:name="bookmark1765"/>
      <w:r>
        <w:rPr>
          <w:color w:val="000000"/>
          <w:spacing w:val="0"/>
          <w:w w:val="100"/>
          <w:position w:val="0"/>
        </w:rPr>
        <w:t>2、净资产收益率及每股收益</w:t>
      </w:r>
      <w:bookmarkEnd w:id="1763"/>
      <w:bookmarkEnd w:id="1764"/>
      <w:bookmarkEnd w:id="1765"/>
    </w:p>
    <w:p>
      <w:pPr>
        <w:pStyle w:val="Style21"/>
        <w:keepNext w:val="0"/>
        <w:keepLines w:val="0"/>
        <w:widowControl w:val="0"/>
        <w:shd w:val="clear" w:color="auto" w:fill="auto"/>
        <w:bidi w:val="0"/>
        <w:spacing w:before="0" w:after="0" w:line="254"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074"/>
        <w:gridCol w:w="1277"/>
        <w:gridCol w:w="1272"/>
        <w:gridCol w:w="1440"/>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加权平均净</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资产收益率</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基本每股收 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稀释每股收 益</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0.4056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0.4056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0.1197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0.1197</w:t>
            </w:r>
          </w:p>
        </w:tc>
      </w:tr>
    </w:tbl>
    <w:p>
      <w:pPr>
        <w:sectPr>
          <w:footnotePr>
            <w:pos w:val="pageBottom"/>
            <w:numFmt w:val="decimal"/>
            <w:numRestart w:val="continuous"/>
          </w:footnotePr>
          <w:pgSz w:w="11900" w:h="16840"/>
          <w:pgMar w:top="1489" w:right="1158" w:bottom="1566" w:left="1680" w:header="0" w:footer="3" w:gutter="0"/>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7" w:right="1254" w:bottom="1393" w:left="1771" w:header="0" w:footer="3" w:gutter="0"/>
          <w:cols w:space="720"/>
          <w:noEndnote/>
          <w:rtlGutter w:val="0"/>
          <w:docGrid w:linePitch="360"/>
        </w:sectPr>
      </w:pPr>
    </w:p>
    <w:p>
      <w:pPr>
        <w:pStyle w:val="Style12"/>
        <w:keepNext/>
        <w:keepLines/>
        <w:framePr w:w="3413" w:h="595" w:wrap="none" w:vAnchor="text" w:hAnchor="page" w:x="1777" w:y="21"/>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r>
        <w:rPr>
          <w:color w:val="000000"/>
          <w:spacing w:val="0"/>
          <w:w w:val="100"/>
          <w:position w:val="0"/>
        </w:rPr>
        <w:t>3、境内外会计准则下会计数据差异</w:t>
      </w:r>
      <w:bookmarkEnd w:id="1766"/>
      <w:bookmarkEnd w:id="1767"/>
      <w:bookmarkEnd w:id="1768"/>
    </w:p>
    <w:p>
      <w:pPr>
        <w:pStyle w:val="Style5"/>
        <w:keepNext w:val="0"/>
        <w:keepLines w:val="0"/>
        <w:framePr w:w="3413" w:h="595" w:wrap="none" w:vAnchor="text" w:hAnchor="page" w:x="1777" w:y="2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framePr w:w="1723" w:h="595" w:wrap="none" w:vAnchor="text" w:hAnchor="page" w:x="1772" w:y="1211"/>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color w:val="000000"/>
          <w:spacing w:val="0"/>
          <w:w w:val="100"/>
          <w:position w:val="0"/>
        </w:rPr>
        <w:t>4、其他</w:t>
      </w:r>
      <w:bookmarkEnd w:id="1769"/>
      <w:bookmarkEnd w:id="1770"/>
      <w:bookmarkEnd w:id="1771"/>
    </w:p>
    <w:p>
      <w:pPr>
        <w:pStyle w:val="Style5"/>
        <w:keepNext w:val="0"/>
        <w:keepLines w:val="0"/>
        <w:framePr w:w="1723" w:h="595" w:wrap="none" w:vAnchor="text" w:hAnchor="page" w:x="1772" w:y="1211"/>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framePr w:w="3763" w:h="720" w:wrap="none" w:vAnchor="text" w:hAnchor="page" w:x="6884" w:y="2425"/>
        <w:widowControl w:val="0"/>
        <w:shd w:val="clear" w:color="auto" w:fill="auto"/>
        <w:bidi w:val="0"/>
        <w:spacing w:before="0" w:after="0" w:line="350" w:lineRule="exact"/>
        <w:ind w:left="0" w:right="0" w:firstLine="0"/>
        <w:jc w:val="right"/>
      </w:pPr>
      <w:r>
        <w:rPr>
          <w:color w:val="000000"/>
          <w:spacing w:val="0"/>
          <w:w w:val="100"/>
          <w:position w:val="0"/>
        </w:rPr>
        <w:t>董事长：刘健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p>
      <w:pPr>
        <w:pStyle w:val="Style90"/>
        <w:keepNext w:val="0"/>
        <w:keepLines w:val="0"/>
        <w:framePr w:w="1618" w:h="571" w:wrap="none" w:vAnchor="text" w:hAnchor="page" w:x="1772" w:y="3942"/>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5"/>
        <w:keepNext w:val="0"/>
        <w:keepLines w:val="0"/>
        <w:framePr w:w="1618" w:h="571" w:wrap="none" w:vAnchor="text" w:hAnchor="page" w:x="1772" w:y="3942"/>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pPr>
    </w:p>
    <w:sectPr>
      <w:footnotePr>
        <w:pos w:val="pageBottom"/>
        <w:numFmt w:val="decimal"/>
        <w:numRestart w:val="continuous"/>
      </w:footnotePr>
      <w:type w:val="continuous"/>
      <w:pgSz w:w="11900" w:h="16840"/>
      <w:pgMar w:top="1157" w:right="1254" w:bottom="1393"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02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02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3">
    <w:name w:val="Heading #3_"/>
    <w:basedOn w:val="DefaultParagraphFont"/>
    <w:link w:val="Style12"/>
    <w:rPr>
      <w:rFonts w:ascii="SimSun" w:eastAsia="SimSun" w:hAnsi="SimSun" w:cs="SimSun"/>
      <w:b/>
      <w:bCs/>
      <w:i w:val="0"/>
      <w:iCs w:val="0"/>
      <w:smallCaps w:val="0"/>
      <w:strike w:val="0"/>
      <w:sz w:val="20"/>
      <w:szCs w:val="20"/>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Other (2)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Body text (2)_"/>
    <w:basedOn w:val="DefaultParagraphFont"/>
    <w:link w:val="Style33"/>
    <w:rPr>
      <w:rFonts w:ascii="Calibri" w:eastAsia="Calibri" w:hAnsi="Calibri" w:cs="Calibri"/>
      <w:b/>
      <w:bCs/>
      <w:i w:val="0"/>
      <w:iCs w:val="0"/>
      <w:smallCaps w:val="0"/>
      <w:strike w:val="0"/>
      <w:sz w:val="18"/>
      <w:szCs w:val="18"/>
      <w:u w:val="none"/>
      <w:shd w:val="clear" w:color="auto" w:fill="auto"/>
    </w:rPr>
  </w:style>
  <w:style w:type="character" w:customStyle="1" w:styleId="CharStyle40">
    <w:name w:val="Picture caption_"/>
    <w:basedOn w:val="DefaultParagraphFont"/>
    <w:link w:val="Style39"/>
    <w:rPr>
      <w:rFonts w:ascii="Arial" w:eastAsia="Arial" w:hAnsi="Arial" w:cs="Arial"/>
      <w:b/>
      <w:bCs/>
      <w:i w:val="0"/>
      <w:iCs w:val="0"/>
      <w:smallCaps w:val="0"/>
      <w:strike w:val="0"/>
      <w:color w:val="353535"/>
      <w:sz w:val="11"/>
      <w:szCs w:val="11"/>
      <w:u w:val="none"/>
      <w:shd w:val="clear" w:color="auto" w:fill="auto"/>
    </w:rPr>
  </w:style>
  <w:style w:type="character" w:customStyle="1" w:styleId="CharStyle60">
    <w:name w:val="Body text (4)_"/>
    <w:basedOn w:val="DefaultParagraphFont"/>
    <w:link w:val="Style59"/>
    <w:rPr>
      <w:rFonts w:ascii="SimHei" w:eastAsia="SimHei" w:hAnsi="SimHei" w:cs="SimHei"/>
      <w:b w:val="0"/>
      <w:bCs w:val="0"/>
      <w:i w:val="0"/>
      <w:iCs w:val="0"/>
      <w:smallCaps w:val="0"/>
      <w:strike w:val="0"/>
      <w:sz w:val="14"/>
      <w:szCs w:val="14"/>
      <w:u w:val="none"/>
      <w:shd w:val="clear" w:color="auto" w:fill="auto"/>
    </w:rPr>
  </w:style>
  <w:style w:type="character" w:customStyle="1" w:styleId="CharStyle91">
    <w:name w:val="Body text (7)_"/>
    <w:basedOn w:val="DefaultParagraphFont"/>
    <w:link w:val="Style90"/>
    <w:rPr>
      <w:rFonts w:ascii="SimSun" w:eastAsia="SimSun" w:hAnsi="SimSun" w:cs="SimSun"/>
      <w:b/>
      <w:bCs/>
      <w:i w:val="0"/>
      <w:iCs w:val="0"/>
      <w:smallCaps w:val="0"/>
      <w:strike w:val="0"/>
      <w:u w:val="none"/>
      <w:shd w:val="clear" w:color="auto" w:fill="auto"/>
    </w:rPr>
  </w:style>
  <w:style w:type="paragraph" w:customStyle="1" w:styleId="Style2">
    <w:name w:val="Body text (3)"/>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after="2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2">
    <w:name w:val="Heading #3"/>
    <w:basedOn w:val="Normal"/>
    <w:link w:val="CharStyle13"/>
    <w:pPr>
      <w:widowControl w:val="0"/>
      <w:shd w:val="clear" w:color="auto" w:fill="auto"/>
      <w:spacing w:after="1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6">
    <w:name w:val="Table of contents"/>
    <w:basedOn w:val="Normal"/>
    <w:link w:val="CharStyle17"/>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9">
    <w:name w:val="Other"/>
    <w:basedOn w:val="Normal"/>
    <w:link w:val="CharStyle20"/>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Other (2)"/>
    <w:basedOn w:val="Normal"/>
    <w:link w:val="CharStyle32"/>
    <w:pPr>
      <w:widowControl w:val="0"/>
      <w:shd w:val="clear" w:color="auto" w:fill="auto"/>
      <w:spacing w:before="18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Body text (2)"/>
    <w:basedOn w:val="Normal"/>
    <w:link w:val="CharStyle34"/>
    <w:pPr>
      <w:widowControl w:val="0"/>
      <w:shd w:val="clear" w:color="auto" w:fill="auto"/>
      <w:spacing w:after="5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39">
    <w:name w:val="Picture caption"/>
    <w:basedOn w:val="Normal"/>
    <w:link w:val="CharStyle40"/>
    <w:pPr>
      <w:widowControl w:val="0"/>
      <w:shd w:val="clear" w:color="auto" w:fill="auto"/>
      <w:jc w:val="center"/>
    </w:pPr>
    <w:rPr>
      <w:rFonts w:ascii="Arial" w:eastAsia="Arial" w:hAnsi="Arial" w:cs="Arial"/>
      <w:b/>
      <w:bCs/>
      <w:i w:val="0"/>
      <w:iCs w:val="0"/>
      <w:smallCaps w:val="0"/>
      <w:strike w:val="0"/>
      <w:color w:val="353535"/>
      <w:sz w:val="11"/>
      <w:szCs w:val="11"/>
      <w:u w:val="none"/>
      <w:shd w:val="clear" w:color="auto" w:fill="auto"/>
    </w:rPr>
  </w:style>
  <w:style w:type="paragraph" w:customStyle="1" w:styleId="Style59">
    <w:name w:val="Body text (4)"/>
    <w:basedOn w:val="Normal"/>
    <w:link w:val="CharStyle60"/>
    <w:pPr>
      <w:widowControl w:val="0"/>
      <w:shd w:val="clear" w:color="auto" w:fill="auto"/>
      <w:jc w:val="center"/>
    </w:pPr>
    <w:rPr>
      <w:rFonts w:ascii="SimHei" w:eastAsia="SimHei" w:hAnsi="SimHei" w:cs="SimHei"/>
      <w:b w:val="0"/>
      <w:bCs w:val="0"/>
      <w:i w:val="0"/>
      <w:iCs w:val="0"/>
      <w:smallCaps w:val="0"/>
      <w:strike w:val="0"/>
      <w:sz w:val="14"/>
      <w:szCs w:val="14"/>
      <w:u w:val="none"/>
      <w:shd w:val="clear" w:color="auto" w:fill="auto"/>
    </w:rPr>
  </w:style>
  <w:style w:type="paragraph" w:customStyle="1" w:styleId="Style90">
    <w:name w:val="Body text (7)"/>
    <w:basedOn w:val="Normal"/>
    <w:link w:val="CharStyle91"/>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